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7e6cbc012042f2adb721a6e282ff4e"/>
        <w:lock w:val="sdtLocked"/>
        <w:richText/>
      </w:sdtPr>
      <w:sdtContent>
        <w:p>
          <w:pPr>
            <w:jc w:val="both"/>
            <w:rPr>
              <w:rFonts w:ascii="Times New Roman" w:hAnsi="Times New Roman"/>
            </w:rPr>
          </w:pPr>
          <w:r>
            <w:rPr>
              <w:rFonts w:ascii="Times New Roman" w:hAnsi="Times New Roman"/>
              <w:b/>
              <w:i/>
            </w:rPr>
            <w:t>Suvestinė redakcija nuo 2008-01-01 iki 2011-04-13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2005-04-20:</w:t>
          </w:r>
        </w:p>
        <w:p>
          <w:pPr>
            <w:rPr>
              <w:rFonts w:ascii="Times New Roman" w:hAnsi="Times New Roman"/>
              <w:sz w:val="20"/>
              <w:i/>
            </w:rPr>
          </w:pPr>
          <w:r>
            <w:rPr>
              <w:rFonts w:ascii="Times New Roman" w:hAnsi="Times New Roman"/>
              <w:sz w:val="20"/>
              <w:i/>
            </w:rPr>
            <w:t xml:space="preserve">Nr. </w:t>
          </w:r>
          <w:fldSimple w:instr="HYPERLINK https://www.e-tar.lt/portal/legalAct.html?documentId=TAR.682DAF4E306D">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2005-04-13,
Žin. 2005,
Nr.
50-1685 (2005-04-19), i. k. 1052055ISAK000VA-34                </w:t>
          </w:r>
        </w:p>
        <w:p>
          <w:pPr>
            <w:rPr>
              <w:rFonts w:ascii="Times New Roman" w:hAnsi="Times New Roman"/>
              <w:sz w:val="22"/>
            </w:rPr>
          </w:pPr>
        </w:p>
        <w:p>
          <w:pPr>
            <w:jc w:val="center"/>
            <w:rPr>
              <w:b/>
              <w:bCs/>
              <w:caps/>
              <w:color w:val="000000"/>
            </w:rPr>
          </w:pPr>
          <w:r>
            <w:rPr>
              <w:b/>
              <w:bCs/>
              <w:caps/>
              <w:color w:val="000000"/>
              <w:szCs w:val="22"/>
            </w:rPr>
            <w:t>VALSTYBINĖS MOKESČIŲ INSPEKCIJOS</w:t>
          </w:r>
        </w:p>
        <w:p>
          <w:pPr>
            <w:jc w:val="center"/>
            <w:rPr>
              <w:b/>
              <w:bCs/>
              <w:caps/>
              <w:color w:val="000000"/>
            </w:rPr>
          </w:pPr>
          <w:r>
            <w:rPr>
              <w:b/>
              <w:bCs/>
              <w:caps/>
              <w:color w:val="000000"/>
              <w:szCs w:val="22"/>
            </w:rPr>
            <w:t>PRIE LIETUVOS RESPUBLIKOS FINANSŲ MINISTERIJOS</w:t>
          </w:r>
        </w:p>
        <w:p>
          <w:pPr>
            <w:jc w:val="center"/>
            <w:rPr>
              <w:b/>
              <w:bCs/>
              <w:caps/>
              <w:color w:val="000000"/>
            </w:rPr>
          </w:pPr>
          <w:r>
            <w:rPr>
              <w:b/>
              <w:bCs/>
              <w:caps/>
              <w:color w:val="000000"/>
              <w:szCs w:val="22"/>
            </w:rPr>
            <w:t>VIRŠININKAS</w:t>
          </w:r>
        </w:p>
        <w:p>
          <w:pPr>
            <w:jc w:val="center"/>
            <w:rPr>
              <w:b/>
              <w:bCs/>
              <w:caps/>
              <w:color w:val="000000"/>
            </w:rPr>
          </w:pPr>
        </w:p>
        <w:p>
          <w:pPr>
            <w:jc w:val="center"/>
            <w:rPr>
              <w:b/>
              <w:bCs/>
              <w:caps/>
              <w:color w:val="000000"/>
              <w:spacing w:val="60"/>
            </w:rPr>
          </w:pPr>
          <w:r>
            <w:rPr>
              <w:b/>
              <w:bCs/>
              <w:caps/>
              <w:color w:val="000000"/>
              <w:spacing w:val="60"/>
              <w:szCs w:val="22"/>
            </w:rPr>
            <w:t>ĮSAKYMAS</w:t>
          </w:r>
        </w:p>
        <w:sdt>
          <w:sdtPr>
            <w:alias w:val="Pavadinimas"/>
            <w:tag w:val="title_a67e6cbc012042f2adb721a6e282ff4e"/>
            <w:lock w:val="sdtLocked"/>
            <w:richText/>
          </w:sdtPr>
          <w:sdtContent>
            <w:p>
              <w:pPr>
                <w:jc w:val="center"/>
                <w:rPr>
                  <w:b/>
                  <w:bCs/>
                  <w:caps/>
                  <w:color w:val="000000"/>
                </w:rPr>
              </w:pPr>
              <w:r>
                <w:rPr>
                  <w:b/>
                  <w:bCs/>
                  <w:caps/>
                  <w:color w:val="000000"/>
                  <w:szCs w:val="22"/>
                </w:rPr>
                <w:t>DĖL AKCIZAIS NEAPMOKESTINAMŲ DYZELINIŲ DEGALŲ ĮSIGIJIMO LEIDIMŲ IŠDAVIMO IR TOKIŲ DEGALŲ APSKAITOS TAISYKLIŲ PATVIRTINIMO</w:t>
              </w:r>
            </w:p>
          </w:sdtContent>
        </w:sdt>
        <w:p>
          <w:pPr>
            <w:ind w:firstLine="709"/>
            <w:jc w:val="both"/>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ec09634864bf46749c6839141c47e7a6"/>
            <w:lock w:val="sdtLocked"/>
            <w:richText/>
          </w:sdtPr>
          <w:sdtContent>
            <w:p>
              <w:pPr>
                <w:ind w:firstLine="709"/>
                <w:jc w:val="both"/>
                <w:rPr>
                  <w:color w:val="000000"/>
                </w:rPr>
              </w:pPr>
              <w:r>
                <w:rPr>
                  <w:color w:val="000000"/>
                  <w:szCs w:val="22"/>
                </w:rPr>
                <w:t xml:space="preserve">Vadovaudamasi Lietuvos Respublikos akcizų įstatymu (Žin., 2001, Nr. </w:t>
              </w:r>
              <w:hyperlink r:id="rId24" w:tgtFrame="_blank" w:history="1">
                <w:r>
                  <w:rPr>
                    <w:color w:val="0000FF" w:themeColor="hyperlink"/>
                    <w:szCs w:val="22"/>
                    <w:u w:val="single"/>
                  </w:rPr>
                  <w:t>98-3482</w:t>
                </w:r>
              </w:hyperlink>
              <w:r>
                <w:rPr>
                  <w:color w:val="000000"/>
                  <w:szCs w:val="22"/>
                </w:rPr>
                <w:t xml:space="preserve">; 2004, Nr. </w:t>
              </w:r>
              <w:hyperlink r:id="rId25" w:tgtFrame="_blank" w:history="1">
                <w:r>
                  <w:rPr>
                    <w:color w:val="0000FF" w:themeColor="hyperlink"/>
                    <w:szCs w:val="22"/>
                    <w:u w:val="single"/>
                  </w:rPr>
                  <w:t>26-802</w:t>
                </w:r>
              </w:hyperlink>
              <w:r>
                <w:rPr>
                  <w:color w:val="000000"/>
                  <w:szCs w:val="22"/>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6" w:tgtFrame="_blank" w:history="1">
                <w:r>
                  <w:rPr>
                    <w:color w:val="0000FF" w:themeColor="hyperlink"/>
                    <w:szCs w:val="22"/>
                    <w:u w:val="single"/>
                  </w:rPr>
                  <w:t>14-544</w:t>
                </w:r>
              </w:hyperlink>
              <w:r>
                <w:rPr>
                  <w:color w:val="000000"/>
                  <w:szCs w:val="22"/>
                </w:rPr>
                <w:t xml:space="preserve">), ir Valstybinės mokesčių inspekcijos prie Lietuvos Respublikos finansų ministerijos nuostatų, patvirtintų Lietuvos Respublikos finansų ministro 1997 m. liepos 29 d. įsakymu Nr. 110 (Žin., 1997, Nr. </w:t>
              </w:r>
              <w:hyperlink r:id="rId27" w:tgtFrame="_blank" w:history="1">
                <w:r>
                  <w:rPr>
                    <w:color w:val="0000FF" w:themeColor="hyperlink"/>
                    <w:szCs w:val="22"/>
                    <w:u w:val="single"/>
                  </w:rPr>
                  <w:t>87-2212</w:t>
                </w:r>
              </w:hyperlink>
              <w:r>
                <w:rPr>
                  <w:color w:val="000000"/>
                  <w:szCs w:val="22"/>
                </w:rPr>
                <w:t>; 2004, Nr. 82-2966), 18.11 punktu:</w:t>
              </w:r>
            </w:p>
          </w:sdtContent>
        </w:sdt>
        <w:sdt>
          <w:sdtPr>
            <w:alias w:val="1 p."/>
            <w:tag w:val="part_27b2e97d200d4a49a021d8b69fcd110e"/>
            <w:lock w:val="sdtLocked"/>
            <w:richText/>
          </w:sdtPr>
          <w:sdtContent>
            <w:p>
              <w:pPr>
                <w:ind w:firstLine="709"/>
                <w:jc w:val="both"/>
                <w:rPr>
                  <w:color w:val="000000"/>
                </w:rPr>
              </w:pPr>
              <w:sdt>
                <w:sdtPr>
                  <w:alias w:val="Numeris"/>
                  <w:tag w:val="nr_27b2e97d200d4a49a021d8b69fcd110e"/>
                  <w:lock w:val="sdtLocked"/>
                  <w:richText/>
                </w:sdtPr>
                <w:sdtContent>
                  <w:r>
                    <w:rPr>
                      <w:color w:val="000000"/>
                      <w:szCs w:val="22"/>
                    </w:rPr>
                    <w:t>1</w:t>
                  </w:r>
                </w:sdtContent>
              </w:sdt>
              <w:r>
                <w:rPr>
                  <w:color w:val="000000"/>
                  <w:szCs w:val="22"/>
                </w:rPr>
                <w:t xml:space="preserve">. </w:t>
              </w:r>
              <w:r>
                <w:rPr>
                  <w:color w:val="000000"/>
                  <w:spacing w:val="60"/>
                  <w:szCs w:val="22"/>
                </w:rPr>
                <w:t>Tvirtinu</w:t>
              </w:r>
              <w:r>
                <w:rPr>
                  <w:color w:val="000000"/>
                  <w:szCs w:val="22"/>
                </w:rPr>
                <w:t xml:space="preserve"> pridedamas:</w:t>
              </w:r>
            </w:p>
            <w:sdt>
              <w:sdtPr>
                <w:alias w:val="1.1 p."/>
                <w:tag w:val="part_b72b8524a9fb44bfa1bc799946e4eca0"/>
                <w:lock w:val="sdtLocked"/>
                <w:richText/>
              </w:sdtPr>
              <w:sdtContent>
                <w:p>
                  <w:pPr>
                    <w:ind w:firstLine="709"/>
                    <w:jc w:val="both"/>
                    <w:rPr>
                      <w:color w:val="000000"/>
                    </w:rPr>
                  </w:pPr>
                  <w:sdt>
                    <w:sdtPr>
                      <w:alias w:val="Numeris"/>
                      <w:tag w:val="nr_b72b8524a9fb44bfa1bc799946e4eca0"/>
                      <w:lock w:val="sdtLocked"/>
                      <w:richText/>
                    </w:sdtPr>
                    <w:sdtContent>
                      <w:r>
                        <w:rPr>
                          <w:color w:val="000000"/>
                          <w:szCs w:val="22"/>
                        </w:rPr>
                        <w:t>1.1</w:t>
                      </w:r>
                    </w:sdtContent>
                  </w:sdt>
                  <w:r>
                    <w:rPr>
                      <w:color w:val="000000"/>
                      <w:szCs w:val="22"/>
                    </w:rPr>
                    <w:t>. Akcizais neapmokestinamų dyzelinių degalų įsigijimo leidimų išdavimo ir tokių degalų apskaitos taisykles (toliau – taisyklės).</w:t>
                  </w:r>
                </w:p>
              </w:sdtContent>
            </w:sdt>
            <w:sdt>
              <w:sdtPr>
                <w:alias w:val="1.2 p."/>
                <w:tag w:val="part_562d9fc1545248e7828ff432d27a6e12"/>
                <w:lock w:val="sdtLocked"/>
                <w:richText/>
              </w:sdtPr>
              <w:sdtContent>
                <w:p>
                  <w:pPr>
                    <w:ind w:firstLine="709"/>
                    <w:jc w:val="both"/>
                    <w:rPr>
                      <w:color w:val="000000"/>
                    </w:rPr>
                  </w:pPr>
                  <w:sdt>
                    <w:sdtPr>
                      <w:alias w:val="Numeris"/>
                      <w:tag w:val="nr_562d9fc1545248e7828ff432d27a6e12"/>
                      <w:lock w:val="sdtLocked"/>
                      <w:richText/>
                    </w:sdtPr>
                    <w:sdtContent>
                      <w:r>
                        <w:rPr>
                          <w:color w:val="000000"/>
                          <w:szCs w:val="22"/>
                        </w:rPr>
                        <w:t>1.2</w:t>
                      </w:r>
                    </w:sdtContent>
                  </w:sdt>
                  <w:r>
                    <w:rPr>
                      <w:color w:val="000000"/>
                      <w:szCs w:val="22"/>
                    </w:rPr>
                    <w:t>. Žemės ūkio subjektui, kuris verčiasi žuvininkyste, leidžiamo 200___m. įsigyti akcizais neapmokestinamo gazolio (dyzelinių degalų) kiekio pažymos FR0544 formą (toliau – FR0544 forma).</w:t>
                  </w:r>
                </w:p>
              </w:sdtContent>
            </w:sdt>
            <w:sdt>
              <w:sdtPr>
                <w:alias w:val="1.3 p."/>
                <w:tag w:val="part_7a4e1e6d87ec4dbb871f408dfb2103e5"/>
                <w:lock w:val="sdtLocked"/>
                <w:richText/>
              </w:sdtPr>
              <w:sdtContent>
                <w:p>
                  <w:pPr>
                    <w:ind w:firstLine="709"/>
                    <w:jc w:val="both"/>
                    <w:rPr>
                      <w:color w:val="000000"/>
                    </w:rPr>
                  </w:pPr>
                  <w:sdt>
                    <w:sdtPr>
                      <w:alias w:val="Numeris"/>
                      <w:tag w:val="nr_7a4e1e6d87ec4dbb871f408dfb2103e5"/>
                      <w:lock w:val="sdtLocked"/>
                      <w:richText/>
                    </w:sdtPr>
                    <w:sdtContent>
                      <w:r>
                        <w:rPr>
                          <w:color w:val="000000"/>
                          <w:szCs w:val="22"/>
                        </w:rPr>
                        <w:t>1.3</w:t>
                      </w:r>
                    </w:sdtContent>
                  </w:sdt>
                  <w:r>
                    <w:rPr>
                      <w:color w:val="000000"/>
                      <w:szCs w:val="22"/>
                    </w:rPr>
                    <w:t>. Leidimo tiekti akcizais neapmokestinamus dyzelinius degalus, skirtus naudoti žemės ūkio ir/ar tvenkinių bei kitų vidaus vandenų žuvininkystės reikmėms FR0674 formą (toliau – FR0674 forma).</w:t>
                  </w:r>
                </w:p>
              </w:sdtContent>
            </w:sdt>
          </w:sdtContent>
        </w:sdt>
        <w:sdt>
          <w:sdtPr>
            <w:alias w:val="2 p."/>
            <w:tag w:val="part_309c6c18ef0f42f6918d3ffc705b9a4e"/>
            <w:lock w:val="sdtLocked"/>
            <w:richText/>
          </w:sdtPr>
          <w:sdtContent>
            <w:p>
              <w:pPr>
                <w:ind w:firstLine="709"/>
                <w:jc w:val="both"/>
                <w:rPr>
                  <w:color w:val="000000"/>
                </w:rPr>
              </w:pPr>
              <w:sdt>
                <w:sdtPr>
                  <w:alias w:val="Numeris"/>
                  <w:tag w:val="nr_309c6c18ef0f42f6918d3ffc705b9a4e"/>
                  <w:lock w:val="sdtLocked"/>
                  <w:richText/>
                </w:sdtPr>
                <w:sdtContent>
                  <w:r>
                    <w:rPr>
                      <w:color w:val="000000"/>
                      <w:szCs w:val="22"/>
                    </w:rPr>
                    <w:t>2</w:t>
                  </w:r>
                </w:sdtContent>
              </w:sdt>
              <w:r>
                <w:rPr>
                  <w:color w:val="000000"/>
                  <w:szCs w:val="22"/>
                </w:rPr>
                <w:t xml:space="preserve">. </w:t>
              </w:r>
              <w:r>
                <w:rPr>
                  <w:color w:val="000000"/>
                  <w:spacing w:val="60"/>
                  <w:szCs w:val="22"/>
                </w:rPr>
                <w:t>Įsaka</w:t>
              </w:r>
              <w:r>
                <w:rPr>
                  <w:color w:val="000000"/>
                  <w:spacing w:val="20"/>
                  <w:szCs w:val="22"/>
                </w:rPr>
                <w:t>u:</w:t>
              </w:r>
            </w:p>
            <w:sdt>
              <w:sdtPr>
                <w:alias w:val="2.1 p."/>
                <w:tag w:val="part_873703e3674c47af894c034f4f39171f"/>
                <w:lock w:val="sdtLocked"/>
                <w:richText/>
              </w:sdtPr>
              <w:sdtContent>
                <w:p>
                  <w:pPr>
                    <w:ind w:firstLine="709"/>
                    <w:jc w:val="both"/>
                    <w:rPr>
                      <w:color w:val="000000"/>
                    </w:rPr>
                  </w:pPr>
                  <w:sdt>
                    <w:sdtPr>
                      <w:alias w:val="Numeris"/>
                      <w:tag w:val="nr_873703e3674c47af894c034f4f39171f"/>
                      <w:lock w:val="sdtLocked"/>
                      <w:richText/>
                    </w:sdtPr>
                    <w:sdtContent>
                      <w:r>
                        <w:rPr>
                          <w:color w:val="000000"/>
                          <w:szCs w:val="22"/>
                        </w:rPr>
                        <w:t>2.1</w:t>
                      </w:r>
                    </w:sdtContent>
                  </w:sdt>
                  <w:r>
                    <w:rPr>
                      <w:color w:val="000000"/>
                      <w:szCs w:val="22"/>
                    </w:rPr>
                    <w:t>. Valstybinės mokesčių inspekcijos prie Lietuvos Respublikos finansų ministerijos (toliau – Inspekcija):</w:t>
                  </w:r>
                </w:p>
                <w:sdt>
                  <w:sdtPr>
                    <w:alias w:val="2.1.1 p."/>
                    <w:tag w:val="part_df8d237a1baf4cc395c6b9aa16de728b"/>
                    <w:lock w:val="sdtLocked"/>
                    <w:richText/>
                  </w:sdtPr>
                  <w:sdtContent>
                    <w:p>
                      <w:pPr>
                        <w:ind w:firstLine="709"/>
                        <w:jc w:val="both"/>
                        <w:rPr>
                          <w:color w:val="000000"/>
                        </w:rPr>
                      </w:pPr>
                      <w:sdt>
                        <w:sdtPr>
                          <w:alias w:val="Numeris"/>
                          <w:tag w:val="nr_df8d237a1baf4cc395c6b9aa16de728b"/>
                          <w:lock w:val="sdtLocked"/>
                          <w:richText/>
                        </w:sdtPr>
                        <w:sdtContent>
                          <w:r>
                            <w:rPr>
                              <w:color w:val="000000"/>
                              <w:szCs w:val="22"/>
                            </w:rPr>
                            <w:t>2.1.1</w:t>
                          </w:r>
                        </w:sdtContent>
                      </w:sdt>
                      <w:r>
                        <w:rPr>
                          <w:color w:val="000000"/>
                          <w:szCs w:val="22"/>
                        </w:rPr>
                        <w:t xml:space="preserve">. Akcizų administravimo skyriui užtikrinti, kad informacija apie prarastus ir negaliojančius FR0803 formos leidimus įsigyti akcizais neapmokestinamus dyzelinius degalus, skirtus naudoti žemės ūkio reikmėms (toliau – FR0803 formos leidimas), ir FR0804 formos leidimus įsigyti nuo akcizų atleistus dyzelinius degalus, skirtus naudoti žuvininkystės reikmėms (toliau – FR0804 formos leidimas), patvirtintus Valstybinės mokesčių inspekcijos prie Lietuvos Respublikos finansų ministerijos 2004 m. gruodžio 31 d. įsakymu Nr. VA-212, (Žin., 2005, Nr. </w:t>
                      </w:r>
                      <w:hyperlink r:id="rId28" w:tgtFrame="_blank" w:history="1">
                        <w:r>
                          <w:rPr>
                            <w:color w:val="0000FF" w:themeColor="hyperlink"/>
                            <w:szCs w:val="22"/>
                            <w:u w:val="single"/>
                          </w:rPr>
                          <w:t>2-30</w:t>
                        </w:r>
                      </w:hyperlink>
                      <w:r>
                        <w:rPr>
                          <w:color w:val="000000"/>
                          <w:szCs w:val="22"/>
                        </w:rPr>
                        <w:t>) būtų paskelbta Inspekcijos interneto tinklalapyje;</w:t>
                      </w:r>
                    </w:p>
                  </w:sdtContent>
                </w:sdt>
                <w:sdt>
                  <w:sdtPr>
                    <w:alias w:val="2.1.2 p."/>
                    <w:tag w:val="part_e28bc0f2f201427a85315673f54a7e21"/>
                    <w:lock w:val="sdtLocked"/>
                    <w:richText/>
                  </w:sdtPr>
                  <w:sdtContent>
                    <w:p>
                      <w:pPr>
                        <w:ind w:firstLine="709"/>
                        <w:jc w:val="both"/>
                        <w:rPr>
                          <w:color w:val="000000"/>
                        </w:rPr>
                      </w:pPr>
                      <w:sdt>
                        <w:sdtPr>
                          <w:alias w:val="Numeris"/>
                          <w:tag w:val="nr_e28bc0f2f201427a85315673f54a7e21"/>
                          <w:lock w:val="sdtLocked"/>
                          <w:richText/>
                        </w:sdtPr>
                        <w:sdtContent>
                          <w:r>
                            <w:rPr>
                              <w:color w:val="000000"/>
                              <w:szCs w:val="22"/>
                            </w:rPr>
                            <w:t>2.1.2</w:t>
                          </w:r>
                        </w:sdtContent>
                      </w:sdt>
                      <w:r>
                        <w:rPr>
                          <w:color w:val="000000"/>
                          <w:szCs w:val="22"/>
                        </w:rPr>
                        <w:t>. Informacinių technologijų departamento Duomenų valdymo skyriui pagal nustatytą tvarką į Dokumentų formų registrą įtraukti pakeistą FR0674 formą ir iš šio registro išbraukti Žemės ūkio subjektui leidžiamo 200___ m. įsigyti akcizais neapmokestinamo gazolio (dyzelinių degalų) kiekio pažymos FR0543 formą, Apskrities valstybinės mokesčių inspekcijos išvados dėl leidimo tiekti atleistus nuo akcizų dyzelinius degalus panaikinimo FR0676 formą, Apskrities valstybinės mokesčių inspekcijos sprendimo panaikinti leidimą tiekti atleistus nuo akcizų dyzelinius degalus FR0677 formą.</w:t>
                      </w:r>
                    </w:p>
                  </w:sdtContent>
                </w:sdt>
              </w:sdtContent>
            </w:sdt>
            <w:sdt>
              <w:sdtPr>
                <w:alias w:val="2.2 p."/>
                <w:tag w:val="part_aae1e385ff7b4421890d0cc9760c5f9a"/>
                <w:lock w:val="sdtLocked"/>
                <w:richText/>
              </w:sdtPr>
              <w:sdtContent>
                <w:p>
                  <w:pPr>
                    <w:ind w:firstLine="709"/>
                    <w:jc w:val="both"/>
                    <w:rPr>
                      <w:color w:val="000000"/>
                    </w:rPr>
                  </w:pPr>
                  <w:sdt>
                    <w:sdtPr>
                      <w:alias w:val="Numeris"/>
                      <w:tag w:val="nr_aae1e385ff7b4421890d0cc9760c5f9a"/>
                      <w:lock w:val="sdtLocked"/>
                      <w:richText/>
                    </w:sdtPr>
                    <w:sdtContent>
                      <w:r>
                        <w:rPr>
                          <w:color w:val="000000"/>
                          <w:szCs w:val="22"/>
                        </w:rPr>
                        <w:t>2.2</w:t>
                      </w:r>
                    </w:sdtContent>
                  </w:sdt>
                  <w:r>
                    <w:rPr>
                      <w:color w:val="000000"/>
                      <w:szCs w:val="22"/>
                    </w:rPr>
                    <w:t>. Apskričių valstybinių mokesčių inspekcijų (toliau – AVMI) mokesčių mokėtojų aptarnavimo poskyriams, akcizų administravimo skyriams laikytis taisyklių ir kontroliuoti, kad žemės ūkio veiklos subjektai, naudojantys akcizais neapmokestinamus dyzelinius degalus bei juos parduodantys akcizais apmokestinamų prekių sandėlių (toliau – sandėlis), specialių akcizais neapmokestinamų dyzelinių degalų sandėlių (toliau – specialus sandėlis) savininkai, ūkio subjektai, turintys licencijas verstis didmenine prekyba dyzeliniais degalais, įsigyjantys ir tiekiantys nustatyta tvarka pažymėtus dyzelinius degalus, laikytųsi taisyklių ir naudotų FR0544 formą ir FR0674 formą;</w:t>
                  </w:r>
                </w:p>
              </w:sdtContent>
            </w:sdt>
            <w:sdt>
              <w:sdtPr>
                <w:alias w:val="2.3 p."/>
                <w:tag w:val="part_45cc2b1352754cef9799bfc6def64980"/>
                <w:lock w:val="sdtLocked"/>
                <w:richText/>
              </w:sdtPr>
              <w:sdtContent>
                <w:p>
                  <w:pPr>
                    <w:ind w:firstLine="709"/>
                    <w:jc w:val="both"/>
                    <w:rPr>
                      <w:color w:val="000000"/>
                    </w:rPr>
                  </w:pPr>
                  <w:sdt>
                    <w:sdtPr>
                      <w:alias w:val="Numeris"/>
                      <w:tag w:val="nr_45cc2b1352754cef9799bfc6def64980"/>
                      <w:lock w:val="sdtLocked"/>
                      <w:richText/>
                    </w:sdtPr>
                    <w:sdtContent>
                      <w:r>
                        <w:rPr>
                          <w:color w:val="000000"/>
                          <w:szCs w:val="22"/>
                        </w:rPr>
                        <w:t>2.3</w:t>
                      </w:r>
                    </w:sdtContent>
                  </w:sdt>
                  <w:r>
                    <w:rPr>
                      <w:color w:val="000000"/>
                      <w:szCs w:val="22"/>
                    </w:rPr>
                    <w:t>. AVMI viršininkams paskirti padalinius tokiems darbams atlikti:</w:t>
                  </w:r>
                </w:p>
                <w:sdt>
                  <w:sdtPr>
                    <w:alias w:val="2.3.1 p."/>
                    <w:tag w:val="part_c91ad4e146fc4ba785bfdfb7926bfc24"/>
                    <w:lock w:val="sdtLocked"/>
                    <w:richText/>
                  </w:sdtPr>
                  <w:sdtContent>
                    <w:p>
                      <w:pPr>
                        <w:ind w:firstLine="709"/>
                        <w:jc w:val="both"/>
                        <w:rPr>
                          <w:color w:val="000000"/>
                        </w:rPr>
                      </w:pPr>
                      <w:sdt>
                        <w:sdtPr>
                          <w:alias w:val="Numeris"/>
                          <w:tag w:val="nr_c91ad4e146fc4ba785bfdfb7926bfc24"/>
                          <w:lock w:val="sdtLocked"/>
                          <w:richText/>
                        </w:sdtPr>
                        <w:sdtContent>
                          <w:r>
                            <w:rPr>
                              <w:color w:val="000000"/>
                              <w:szCs w:val="22"/>
                            </w:rPr>
                            <w:t>2.3.1</w:t>
                          </w:r>
                        </w:sdtContent>
                      </w:sdt>
                      <w:r>
                        <w:rPr>
                          <w:color w:val="000000"/>
                          <w:szCs w:val="22"/>
                        </w:rPr>
                        <w:t>. priimti iš žemės ūkio veiklos subjektų prašymus išduoti FR0803 formos leidimus ir FR0804 formos leidimus, šiuos leidimus įregistruoti Inspekcijos akcizų informacinės sistemos kompiuterinėje duomenų bazėje, išrašyti, išduoti žemės ūkio veiklos subjektams ir juos pakeisti,</w:t>
                      </w:r>
                    </w:p>
                  </w:sdtContent>
                </w:sdt>
                <w:sdt>
                  <w:sdtPr>
                    <w:alias w:val="2.3.2 p."/>
                    <w:tag w:val="part_67ceb9620bc248b7a7e2a844e3dda3dc"/>
                    <w:lock w:val="sdtLocked"/>
                    <w:richText/>
                  </w:sdtPr>
                  <w:sdtContent>
                    <w:p>
                      <w:pPr>
                        <w:ind w:firstLine="709"/>
                        <w:jc w:val="both"/>
                        <w:rPr>
                          <w:color w:val="000000"/>
                        </w:rPr>
                      </w:pPr>
                      <w:sdt>
                        <w:sdtPr>
                          <w:alias w:val="Numeris"/>
                          <w:tag w:val="nr_67ceb9620bc248b7a7e2a844e3dda3dc"/>
                          <w:lock w:val="sdtLocked"/>
                          <w:richText/>
                        </w:sdtPr>
                        <w:sdtContent>
                          <w:r>
                            <w:rPr>
                              <w:color w:val="000000"/>
                              <w:szCs w:val="22"/>
                            </w:rPr>
                            <w:t>2.3.2</w:t>
                          </w:r>
                        </w:sdtContent>
                      </w:sdt>
                      <w:r>
                        <w:rPr>
                          <w:color w:val="000000"/>
                          <w:szCs w:val="22"/>
                        </w:rPr>
                        <w:t>. registruoti taisyklių prieduose nustatytos formos apskaitos žurnalus;</w:t>
                      </w:r>
                    </w:p>
                  </w:sdtContent>
                </w:sdt>
                <w:sdt>
                  <w:sdtPr>
                    <w:alias w:val="2.3.3 p."/>
                    <w:tag w:val="part_5a0273ef1e4a45258b1b555b072165b7"/>
                    <w:lock w:val="sdtLocked"/>
                    <w:richText/>
                  </w:sdtPr>
                  <w:sdtContent>
                    <w:p>
                      <w:pPr>
                        <w:ind w:firstLine="709"/>
                        <w:jc w:val="both"/>
                        <w:rPr>
                          <w:color w:val="000000"/>
                        </w:rPr>
                      </w:pPr>
                      <w:sdt>
                        <w:sdtPr>
                          <w:alias w:val="Numeris"/>
                          <w:tag w:val="nr_5a0273ef1e4a45258b1b555b072165b7"/>
                          <w:lock w:val="sdtLocked"/>
                          <w:richText/>
                        </w:sdtPr>
                        <w:sdtContent>
                          <w:r>
                            <w:rPr>
                              <w:color w:val="000000"/>
                              <w:szCs w:val="22"/>
                            </w:rPr>
                            <w:t>2.3.3</w:t>
                          </w:r>
                        </w:sdtContent>
                      </w:sdt>
                      <w:r>
                        <w:rPr>
                          <w:color w:val="000000"/>
                          <w:szCs w:val="22"/>
                        </w:rPr>
                        <w:t>. kontroliuoti, kad akcizais neapmokestinami dyzeliniai degalai iš sandėlių, specialių sandėlių ar ūkio subjektų, turinčių teisę akcizais neapmokestinamus dyzelinius degalus, skirtus naudoti žemės ūkyje ir/ar tvenkinių bei kitų vidaus vandenų žuvininkystėje tiekti mobiliomis talpyklomis (autocisternomis), būtų parduodami tik ūkio subjektams, turintiems teisę tokius degalus įsigyti.</w:t>
                      </w:r>
                    </w:p>
                  </w:sdtContent>
                </w:sdt>
              </w:sdtContent>
            </w:sdt>
          </w:sdtContent>
        </w:sdt>
        <w:sdt>
          <w:sdtPr>
            <w:alias w:val="3 p."/>
            <w:tag w:val="part_f7898851fd744c428bbe622cf29d13f1"/>
            <w:lock w:val="sdtLocked"/>
            <w:richText/>
          </w:sdtPr>
          <w:sdtContent>
            <w:p>
              <w:pPr>
                <w:ind w:firstLine="709"/>
                <w:jc w:val="both"/>
                <w:rPr>
                  <w:color w:val="000000"/>
                </w:rPr>
              </w:pPr>
              <w:sdt>
                <w:sdtPr>
                  <w:alias w:val="Numeris"/>
                  <w:tag w:val="nr_f7898851fd744c428bbe622cf29d13f1"/>
                  <w:lock w:val="sdtLocked"/>
                  <w:richText/>
                </w:sdtPr>
                <w:sdtContent>
                  <w:r>
                    <w:rPr>
                      <w:color w:val="000000"/>
                      <w:szCs w:val="22"/>
                    </w:rPr>
                    <w:t>3</w:t>
                  </w:r>
                </w:sdtContent>
              </w:sdt>
              <w:r>
                <w:rPr>
                  <w:color w:val="000000"/>
                  <w:szCs w:val="22"/>
                </w:rPr>
                <w:t xml:space="preserve">. </w:t>
              </w:r>
              <w:r>
                <w:rPr>
                  <w:color w:val="000000"/>
                  <w:spacing w:val="60"/>
                  <w:szCs w:val="22"/>
                </w:rPr>
                <w:t>Nustata</w:t>
              </w:r>
              <w:r>
                <w:rPr>
                  <w:color w:val="000000"/>
                  <w:spacing w:val="20"/>
                  <w:szCs w:val="22"/>
                </w:rPr>
                <w:t>u:</w:t>
              </w:r>
            </w:p>
            <w:sdt>
              <w:sdtPr>
                <w:alias w:val="3.1 p."/>
                <w:tag w:val="part_a46d7f205f0d419483cff6e98561104a"/>
                <w:lock w:val="sdtLocked"/>
                <w:richText/>
              </w:sdtPr>
              <w:sdtContent>
                <w:p>
                  <w:pPr>
                    <w:ind w:firstLine="709"/>
                    <w:jc w:val="both"/>
                    <w:rPr>
                      <w:color w:val="000000"/>
                    </w:rPr>
                  </w:pPr>
                  <w:sdt>
                    <w:sdtPr>
                      <w:alias w:val="Numeris"/>
                      <w:tag w:val="nr_a46d7f205f0d419483cff6e98561104a"/>
                      <w:lock w:val="sdtLocked"/>
                      <w:richText/>
                    </w:sdtPr>
                    <w:sdtContent>
                      <w:r>
                        <w:rPr>
                          <w:color w:val="000000"/>
                          <w:szCs w:val="22"/>
                        </w:rPr>
                        <w:t>3.1</w:t>
                      </w:r>
                    </w:sdtContent>
                  </w:sdt>
                  <w:r>
                    <w:rPr>
                      <w:color w:val="000000"/>
                      <w:szCs w:val="22"/>
                    </w:rPr>
                    <w:t>. iki šio įsakymo įsigaliojimo išduoti FR0674 formos leidimai lieka galioti ir jų keisti neprivaloma;</w:t>
                  </w:r>
                </w:p>
              </w:sdtContent>
            </w:sdt>
            <w:sdt>
              <w:sdtPr>
                <w:alias w:val="3.2 p."/>
                <w:tag w:val="part_46d72b6b6c99438084b4fc856038a2fb"/>
                <w:lock w:val="sdtLocked"/>
                <w:richText/>
              </w:sdtPr>
              <w:sdtContent>
                <w:p>
                  <w:pPr>
                    <w:ind w:firstLine="709"/>
                    <w:jc w:val="both"/>
                  </w:pPr>
                  <w:sdt>
                    <w:sdtPr>
                      <w:alias w:val="Numeris"/>
                      <w:tag w:val="nr_46d72b6b6c99438084b4fc856038a2fb"/>
                      <w:lock w:val="sdtLocked"/>
                      <w:richText/>
                    </w:sdtPr>
                    <w:sdtContent>
                      <w:r>
                        <w:rPr>
                          <w:color w:val="000000"/>
                          <w:szCs w:val="22"/>
                        </w:rPr>
                        <w:t>3.2</w:t>
                      </w:r>
                    </w:sdtContent>
                  </w:sdt>
                  <w:r>
                    <w:rPr>
                      <w:color w:val="000000"/>
                      <w:szCs w:val="22"/>
                    </w:rPr>
                    <w:t>. šio įsakymo vykdymą kontroliuoja atitinkamus klausimus kuruojantys Inspekcijos viršininko pavaduotojai ir pagal kompetenciją AVMI viršininkai.</w:t>
                  </w:r>
                </w:p>
              </w:sdtContent>
            </w:sdt>
          </w:sdtContent>
        </w:sdt>
        <w:sdt>
          <w:sdtPr>
            <w:alias w:val="signatura"/>
            <w:tag w:val="part_1265dce6531d4778ab50d237cef6f6f4"/>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2e588563314f492b8c8e404141d82f45"/>
        <w:lock w:val="sdtLocked"/>
        <w:richText/>
      </w:sdtPr>
      <w:sdtContent>
        <w:p>
          <w:pPr>
            <w:ind w:firstLine="5102"/>
            <w:rPr>
              <w:color w:val="000000"/>
              <w:szCs w:val="22"/>
            </w:rPr>
          </w:pPr>
          <w:r>
            <w:rPr>
              <w:color w:val="000000"/>
              <w:szCs w:val="22"/>
            </w:rPr>
            <w:br w:type="page"/>
          </w:r>
        </w:p>
        <w:p>
          <w:pPr>
            <w:ind w:firstLine="5102"/>
            <w:rPr>
              <w:color w:val="000000"/>
            </w:rPr>
          </w:pPr>
          <w:r>
            <w:rPr>
              <w:color w:val="000000"/>
              <w:szCs w:val="22"/>
            </w:rPr>
            <w:t>PATVIRTINTA</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rPr>
          </w:pPr>
          <w:r>
            <w:rPr>
              <w:color w:val="000000"/>
              <w:szCs w:val="22"/>
            </w:rPr>
            <w:t xml:space="preserve">finansų ministerijos viršininko </w:t>
          </w:r>
        </w:p>
        <w:p>
          <w:pPr>
            <w:ind w:firstLine="5102"/>
            <w:rPr>
              <w:color w:val="000000"/>
            </w:rPr>
          </w:pPr>
          <w:r>
            <w:rPr>
              <w:color w:val="000000"/>
              <w:szCs w:val="22"/>
            </w:rPr>
            <w:t>2003 m. balandžio 30 d. įsakymu Nr. V-131</w:t>
          </w:r>
        </w:p>
        <w:p>
          <w:pPr>
            <w:ind w:firstLine="5102"/>
            <w:rPr>
              <w:color w:val="000000"/>
              <w:szCs w:val="22"/>
            </w:rPr>
          </w:pPr>
          <w:r>
            <w:rPr>
              <w:color w:val="000000"/>
              <w:szCs w:val="22"/>
            </w:rPr>
            <w:t xml:space="preserve">(Valstybinės mokesčių inspekcijos </w:t>
          </w:r>
        </w:p>
        <w:p>
          <w:pPr>
            <w:ind w:firstLine="5102"/>
            <w:rPr>
              <w:color w:val="000000"/>
              <w:szCs w:val="22"/>
            </w:rPr>
          </w:pPr>
          <w:r>
            <w:rPr>
              <w:color w:val="000000"/>
              <w:szCs w:val="22"/>
            </w:rPr>
            <w:t xml:space="preserve">prie Lietuvos Respublikos </w:t>
          </w:r>
        </w:p>
        <w:p>
          <w:pPr>
            <w:ind w:firstLine="5102"/>
            <w:rPr>
              <w:color w:val="000000"/>
              <w:szCs w:val="22"/>
            </w:rPr>
          </w:pPr>
          <w:r>
            <w:rPr>
              <w:color w:val="000000"/>
              <w:szCs w:val="22"/>
            </w:rPr>
            <w:t xml:space="preserve">finansų ministerijos viršininko </w:t>
          </w:r>
        </w:p>
        <w:p>
          <w:pPr>
            <w:ind w:firstLine="5102"/>
            <w:rPr>
              <w:color w:val="000000"/>
              <w:szCs w:val="22"/>
            </w:rPr>
          </w:pPr>
          <w:r>
            <w:rPr>
              <w:color w:val="000000"/>
              <w:szCs w:val="22"/>
            </w:rPr>
            <w:t xml:space="preserve">2005 m. balandžio 13 d. įsakymo Nr. VA-34 </w:t>
          </w:r>
        </w:p>
        <w:p>
          <w:pPr>
            <w:ind w:firstLine="5102"/>
            <w:rPr>
              <w:color w:val="000000"/>
            </w:rPr>
          </w:pPr>
          <w:r>
            <w:rPr>
              <w:color w:val="000000"/>
              <w:szCs w:val="22"/>
            </w:rPr>
            <w:t>redakcija)</w:t>
          </w:r>
        </w:p>
        <w:p>
          <w:pPr>
            <w:ind w:firstLine="709"/>
            <w:jc w:val="both"/>
            <w:rPr>
              <w:color w:val="000000"/>
            </w:rPr>
          </w:pPr>
        </w:p>
        <w:p>
          <w:pPr>
            <w:jc w:val="center"/>
            <w:rPr>
              <w:b/>
              <w:bCs/>
              <w:caps/>
              <w:color w:val="000000"/>
            </w:rPr>
          </w:pPr>
          <w:sdt>
            <w:sdtPr>
              <w:alias w:val="Pavadinimas"/>
              <w:tag w:val="title_2e588563314f492b8c8e404141d82f45"/>
              <w:lock w:val="sdtLocked"/>
              <w:richText/>
            </w:sdtPr>
            <w:sdtContent>
              <w:r>
                <w:rPr>
                  <w:b/>
                  <w:bCs/>
                  <w:caps/>
                  <w:color w:val="000000"/>
                  <w:szCs w:val="22"/>
                </w:rPr>
                <w:t>AKCIZAIS NEAPMOKESTINAMŲ DYZELINIŲ DEGALŲ ĮSIGIJIMO LEIDIMŲ IŠDAVIMO IR TOKIŲ DEGALŲ APSKAITOS TAISYKLĖS</w:t>
              </w:r>
            </w:sdtContent>
          </w:sdt>
        </w:p>
        <w:p>
          <w:pPr>
            <w:jc w:val="center"/>
            <w:rPr>
              <w:b/>
              <w:bCs/>
              <w:caps/>
              <w:color w:val="000000"/>
            </w:rPr>
          </w:pPr>
        </w:p>
        <w:sdt>
          <w:sdtPr>
            <w:alias w:val="skyrius"/>
            <w:tag w:val="part_d80c17f8584649c286cc4693be08b64e"/>
            <w:lock w:val="sdtLocked"/>
            <w:richText/>
          </w:sdtPr>
          <w:sdtContent>
            <w:p>
              <w:pPr>
                <w:jc w:val="center"/>
                <w:rPr>
                  <w:b/>
                  <w:bCs/>
                  <w:caps/>
                  <w:color w:val="000000"/>
                </w:rPr>
              </w:pPr>
              <w:sdt>
                <w:sdtPr>
                  <w:alias w:val="Numeris"/>
                  <w:tag w:val="nr_d80c17f8584649c286cc4693be08b64e"/>
                  <w:lock w:val="sdtLocked"/>
                  <w:richText/>
                </w:sdtPr>
                <w:sdtContent>
                  <w:r>
                    <w:rPr>
                      <w:b/>
                      <w:bCs/>
                      <w:caps/>
                      <w:color w:val="000000"/>
                      <w:szCs w:val="22"/>
                    </w:rPr>
                    <w:t>I</w:t>
                  </w:r>
                </w:sdtContent>
              </w:sdt>
              <w:r>
                <w:rPr>
                  <w:b/>
                  <w:bCs/>
                  <w:caps/>
                  <w:color w:val="000000"/>
                  <w:szCs w:val="22"/>
                </w:rPr>
                <w:t xml:space="preserve">. </w:t>
              </w:r>
              <w:sdt>
                <w:sdtPr>
                  <w:alias w:val="Pavadinimas"/>
                  <w:tag w:val="title_d80c17f8584649c286cc4693be08b64e"/>
                  <w:lock w:val="sdtLocked"/>
                  <w:richText/>
                </w:sdtPr>
                <w:sdtContent>
                  <w:r>
                    <w:rPr>
                      <w:b/>
                      <w:bCs/>
                      <w:caps/>
                      <w:color w:val="000000"/>
                      <w:szCs w:val="22"/>
                    </w:rPr>
                    <w:t>BENDROSIOS NUOSTATOS</w:t>
                  </w:r>
                </w:sdtContent>
              </w:sdt>
            </w:p>
            <w:p>
              <w:pPr>
                <w:ind w:firstLine="709"/>
                <w:jc w:val="both"/>
                <w:rPr>
                  <w:color w:val="000000"/>
                </w:rPr>
              </w:pPr>
            </w:p>
            <w:sdt>
              <w:sdtPr>
                <w:alias w:val="1 p."/>
                <w:tag w:val="part_05481a93d66c42eb836188e0c35235a2"/>
                <w:lock w:val="sdtLocked"/>
                <w:richText/>
              </w:sdtPr>
              <w:sdtContent>
                <w:p>
                  <w:pPr>
                    <w:ind w:firstLine="709"/>
                    <w:jc w:val="both"/>
                    <w:rPr>
                      <w:color w:val="000000"/>
                    </w:rPr>
                  </w:pPr>
                  <w:sdt>
                    <w:sdtPr>
                      <w:alias w:val="Numeris"/>
                      <w:tag w:val="nr_05481a93d66c42eb836188e0c35235a2"/>
                      <w:lock w:val="sdtLocked"/>
                      <w:richText/>
                    </w:sdtPr>
                    <w:sdtContent>
                      <w:r>
                        <w:rPr>
                          <w:color w:val="000000"/>
                          <w:szCs w:val="22"/>
                        </w:rPr>
                        <w:t>1</w:t>
                      </w:r>
                    </w:sdtContent>
                  </w:sdt>
                  <w:r>
                    <w:rPr>
                      <w:color w:val="000000"/>
                      <w:szCs w:val="22"/>
                    </w:rPr>
                    <w:t xml:space="preserve">. Šios Akcizais neapmokestinamų dyzelinių degalų įsigijimo leidimų išdavimo ir tokių degalų apskaitos taisyklės (toliau – taisyklės) nustato žemės ūkyje ir/ar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29" w:tgtFrame="_blank" w:history="1">
                    <w:r>
                      <w:rPr>
                        <w:color w:val="0000FF" w:themeColor="hyperlink"/>
                        <w:szCs w:val="22"/>
                        <w:u w:val="single"/>
                      </w:rPr>
                      <w:t>59-2405</w:t>
                    </w:r>
                  </w:hyperlink>
                  <w:r>
                    <w:rPr>
                      <w:color w:val="000000"/>
                      <w:szCs w:val="22"/>
                    </w:rPr>
                    <w:t xml:space="preserve">; 2004, Nr. </w:t>
                  </w:r>
                  <w:hyperlink r:id="rId30" w:tgtFrame="_blank" w:history="1">
                    <w:r>
                      <w:rPr>
                        <w:color w:val="0000FF" w:themeColor="hyperlink"/>
                        <w:szCs w:val="22"/>
                        <w:u w:val="single"/>
                      </w:rPr>
                      <w:t>105-3919</w:t>
                    </w:r>
                  </w:hyperlink>
                  <w:r>
                    <w:rPr>
                      <w:color w:val="000000"/>
                      <w:szCs w:val="22"/>
                    </w:rPr>
                    <w:t>) reikalavimų, (toliau – degalai) įsigijimo leidimų išdavimo, pakeitimo, tikslinimo, taip pat informacijos apie leidžiamą įsigyti degalų kiekį teikimo akcizais apmokestinamų prekių sandėliui (toliau – sandėlis), specialiam akcizais neapmokestinamų dyzelinių degalų sandėliui (toliau – specialus sandėlis) tvarką ir degalų apskaitos reikalavimus.</w:t>
                  </w:r>
                </w:p>
              </w:sdtContent>
            </w:sdt>
            <w:sdt>
              <w:sdtPr>
                <w:alias w:val="2 p."/>
                <w:tag w:val="part_e16aa3dcae1e4c079efd4fe05cbec0df"/>
                <w:lock w:val="sdtLocked"/>
                <w:richText/>
              </w:sdtPr>
              <w:sdtContent>
                <w:p>
                  <w:pPr>
                    <w:ind w:firstLine="709"/>
                    <w:jc w:val="both"/>
                    <w:rPr>
                      <w:color w:val="000000"/>
                    </w:rPr>
                  </w:pPr>
                  <w:sdt>
                    <w:sdtPr>
                      <w:alias w:val="Numeris"/>
                      <w:tag w:val="nr_e16aa3dcae1e4c079efd4fe05cbec0df"/>
                      <w:lock w:val="sdtLocked"/>
                      <w:richText/>
                    </w:sdtPr>
                    <w:sdtContent>
                      <w:r>
                        <w:rPr>
                          <w:color w:val="000000"/>
                          <w:szCs w:val="22"/>
                        </w:rPr>
                        <w:t>2</w:t>
                      </w:r>
                    </w:sdtContent>
                  </w:sdt>
                  <w:r>
                    <w:rPr>
                      <w:color w:val="000000"/>
                      <w:szCs w:val="22"/>
                    </w:rPr>
                    <w:t xml:space="preserve">. Taisyklės parengtos vadovaujantis Lietuvos Respublikos akcizų įstatymu (Žin., 2001, Nr. </w:t>
                  </w:r>
                  <w:hyperlink r:id="rId31" w:tgtFrame="_blank" w:history="1">
                    <w:r>
                      <w:rPr>
                        <w:color w:val="0000FF" w:themeColor="hyperlink"/>
                        <w:szCs w:val="22"/>
                        <w:u w:val="single"/>
                      </w:rPr>
                      <w:t>98-3482</w:t>
                    </w:r>
                  </w:hyperlink>
                  <w:r>
                    <w:rPr>
                      <w:color w:val="000000"/>
                      <w:szCs w:val="22"/>
                    </w:rPr>
                    <w:t xml:space="preserve">; 2004, Nr. </w:t>
                  </w:r>
                  <w:hyperlink r:id="rId32" w:tgtFrame="_blank" w:history="1">
                    <w:r>
                      <w:rPr>
                        <w:color w:val="0000FF" w:themeColor="hyperlink"/>
                        <w:szCs w:val="22"/>
                        <w:u w:val="single"/>
                      </w:rPr>
                      <w:t>26-802</w:t>
                    </w:r>
                  </w:hyperlink>
                  <w:r>
                    <w:rPr>
                      <w:color w:val="000000"/>
                      <w:szCs w:val="22"/>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3" w:tgtFrame="_blank" w:history="1">
                    <w:r>
                      <w:rPr>
                        <w:color w:val="0000FF" w:themeColor="hyperlink"/>
                        <w:szCs w:val="22"/>
                        <w:u w:val="single"/>
                      </w:rPr>
                      <w:t>14-544</w:t>
                    </w:r>
                  </w:hyperlink>
                  <w:r>
                    <w:rPr>
                      <w:color w:val="000000"/>
                      <w:szCs w:val="22"/>
                    </w:rPr>
                    <w:t xml:space="preserve">, toliau – Dyzelinių degalų įsigijimo taisyklės) ir Lietuvos Respublikos finansų ministro 2003 m. vasario 17 d. įsakymu Nr. 1K-038 „Dėl akcizų apskaičiavimo dokumento“ (Žin., 2003, Nr. </w:t>
                  </w:r>
                  <w:hyperlink r:id="rId34" w:tgtFrame="_blank" w:history="1">
                    <w:r>
                      <w:rPr>
                        <w:color w:val="0000FF" w:themeColor="hyperlink"/>
                        <w:szCs w:val="22"/>
                        <w:u w:val="single"/>
                      </w:rPr>
                      <w:t>18-783</w:t>
                    </w:r>
                  </w:hyperlink>
                  <w:r>
                    <w:rPr>
                      <w:color w:val="000000"/>
                      <w:szCs w:val="22"/>
                    </w:rPr>
                    <w:t>, toliau – Finansų ministro įsakymas Nr. 1K-038).</w:t>
                  </w:r>
                </w:p>
              </w:sdtContent>
            </w:sdt>
            <w:sdt>
              <w:sdtPr>
                <w:alias w:val="3 p."/>
                <w:tag w:val="part_c02a9fa156f940e0940ea68f65974353"/>
                <w:lock w:val="sdtLocked"/>
                <w:richText/>
              </w:sdtPr>
              <w:sdtContent>
                <w:p>
                  <w:pPr>
                    <w:ind w:firstLine="709"/>
                    <w:jc w:val="both"/>
                    <w:rPr>
                      <w:color w:val="000000"/>
                    </w:rPr>
                  </w:pPr>
                  <w:sdt>
                    <w:sdtPr>
                      <w:alias w:val="Numeris"/>
                      <w:tag w:val="nr_c02a9fa156f940e0940ea68f65974353"/>
                      <w:lock w:val="sdtLocked"/>
                      <w:richText/>
                    </w:sdtPr>
                    <w:sdtContent>
                      <w:r>
                        <w:rPr>
                          <w:color w:val="000000"/>
                          <w:szCs w:val="22"/>
                        </w:rPr>
                        <w:t>3</w:t>
                      </w:r>
                    </w:sdtContent>
                  </w:sdt>
                  <w:r>
                    <w:rPr>
                      <w:color w:val="000000"/>
                      <w:szCs w:val="22"/>
                    </w:rPr>
                    <w:t>. Taisyklėmis turi vadovautis:</w:t>
                  </w:r>
                </w:p>
                <w:sdt>
                  <w:sdtPr>
                    <w:alias w:val="3.1 p."/>
                    <w:tag w:val="part_101e5082aa1543d38274dee0743a29f8"/>
                    <w:lock w:val="sdtLocked"/>
                    <w:richText/>
                  </w:sdtPr>
                  <w:sdtContent>
                    <w:p>
                      <w:pPr>
                        <w:ind w:firstLine="709"/>
                        <w:jc w:val="both"/>
                        <w:rPr>
                          <w:color w:val="000000"/>
                        </w:rPr>
                      </w:pPr>
                      <w:sdt>
                        <w:sdtPr>
                          <w:alias w:val="Numeris"/>
                          <w:tag w:val="nr_101e5082aa1543d38274dee0743a29f8"/>
                          <w:lock w:val="sdtLocked"/>
                          <w:richText/>
                        </w:sdtPr>
                        <w:sdtContent>
                          <w:r>
                            <w:rPr>
                              <w:color w:val="000000"/>
                              <w:szCs w:val="22"/>
                            </w:rPr>
                            <w:t>3.1</w:t>
                          </w:r>
                        </w:sdtContent>
                      </w:sdt>
                      <w:r>
                        <w:rPr>
                          <w:color w:val="000000"/>
                          <w:szCs w:val="22"/>
                        </w:rPr>
                        <w:t>. apskričių valstybinės mokesčių inspekcijos (toliau – AVMI),</w:t>
                      </w:r>
                    </w:p>
                  </w:sdtContent>
                </w:sdt>
                <w:sdt>
                  <w:sdtPr>
                    <w:alias w:val="3.2 p."/>
                    <w:tag w:val="part_38029f60006a4802950e7ec66af423e0"/>
                    <w:lock w:val="sdtLocked"/>
                    <w:richText/>
                  </w:sdtPr>
                  <w:sdtContent>
                    <w:p>
                      <w:pPr>
                        <w:ind w:firstLine="709"/>
                        <w:jc w:val="both"/>
                        <w:rPr>
                          <w:color w:val="000000"/>
                        </w:rPr>
                      </w:pPr>
                      <w:sdt>
                        <w:sdtPr>
                          <w:alias w:val="Numeris"/>
                          <w:tag w:val="nr_38029f60006a4802950e7ec66af423e0"/>
                          <w:lock w:val="sdtLocked"/>
                          <w:richText/>
                        </w:sdtPr>
                        <w:sdtContent>
                          <w:r>
                            <w:rPr>
                              <w:color w:val="000000"/>
                              <w:szCs w:val="22"/>
                            </w:rPr>
                            <w:t>3.2</w:t>
                          </w:r>
                        </w:sdtContent>
                      </w:sdt>
                      <w:r>
                        <w:rPr>
                          <w:color w:val="000000"/>
                          <w:szCs w:val="22"/>
                        </w:rPr>
                        <w:t>. sandėlių savininkai arba jų įgalioti asmenys,</w:t>
                      </w:r>
                    </w:p>
                  </w:sdtContent>
                </w:sdt>
                <w:sdt>
                  <w:sdtPr>
                    <w:alias w:val="3.3 p."/>
                    <w:tag w:val="part_6a343103bbd1432dbcc9255e9fce9c93"/>
                    <w:lock w:val="sdtLocked"/>
                    <w:richText/>
                  </w:sdtPr>
                  <w:sdtContent>
                    <w:p>
                      <w:pPr>
                        <w:ind w:firstLine="709"/>
                        <w:jc w:val="both"/>
                        <w:rPr>
                          <w:color w:val="000000"/>
                        </w:rPr>
                      </w:pPr>
                      <w:sdt>
                        <w:sdtPr>
                          <w:alias w:val="Numeris"/>
                          <w:tag w:val="nr_6a343103bbd1432dbcc9255e9fce9c93"/>
                          <w:lock w:val="sdtLocked"/>
                          <w:richText/>
                        </w:sdtPr>
                        <w:sdtContent>
                          <w:r>
                            <w:rPr>
                              <w:color w:val="000000"/>
                              <w:szCs w:val="22"/>
                            </w:rPr>
                            <w:t>3.3</w:t>
                          </w:r>
                        </w:sdtContent>
                      </w:sdt>
                      <w:r>
                        <w:rPr>
                          <w:color w:val="000000"/>
                          <w:szCs w:val="22"/>
                        </w:rPr>
                        <w:t>. specialių sandėlių savininkai arba jų įgalioti asmenys,</w:t>
                      </w:r>
                    </w:p>
                  </w:sdtContent>
                </w:sdt>
                <w:sdt>
                  <w:sdtPr>
                    <w:alias w:val="3.4 p."/>
                    <w:tag w:val="part_abeea1f96f9448bba5bca7ca11aca289"/>
                    <w:lock w:val="sdtLocked"/>
                    <w:richText/>
                  </w:sdtPr>
                  <w:sdtContent>
                    <w:p>
                      <w:pPr>
                        <w:ind w:firstLine="709"/>
                        <w:jc w:val="both"/>
                        <w:rPr>
                          <w:color w:val="000000"/>
                        </w:rPr>
                      </w:pPr>
                      <w:sdt>
                        <w:sdtPr>
                          <w:alias w:val="Numeris"/>
                          <w:tag w:val="nr_abeea1f96f9448bba5bca7ca11aca289"/>
                          <w:lock w:val="sdtLocked"/>
                          <w:richText/>
                        </w:sdtPr>
                        <w:sdtContent>
                          <w:r>
                            <w:rPr>
                              <w:color w:val="000000"/>
                              <w:szCs w:val="22"/>
                            </w:rPr>
                            <w:t>3.4</w:t>
                          </w:r>
                        </w:sdtContent>
                      </w:sdt>
                      <w:r>
                        <w:rPr>
                          <w:color w:val="000000"/>
                          <w:szCs w:val="22"/>
                        </w:rPr>
                        <w:t>. asmenys, iš sandėlio ar specialaus sandėlio prekiaujantys degalais, ar jų įgalioti asmenys,</w:t>
                      </w:r>
                    </w:p>
                  </w:sdtContent>
                </w:sdt>
                <w:sdt>
                  <w:sdtPr>
                    <w:alias w:val="3.5 p."/>
                    <w:tag w:val="part_4295e1853f56459aa518242426aab3dd"/>
                    <w:lock w:val="sdtLocked"/>
                    <w:richText/>
                  </w:sdtPr>
                  <w:sdtContent>
                    <w:p>
                      <w:pPr>
                        <w:widowControl w:val="0"/>
                        <w:ind w:firstLine="709"/>
                        <w:jc w:val="both"/>
                        <w:rPr>
                          <w:color w:val="000000"/>
                        </w:rPr>
                      </w:pPr>
                      <w:sdt>
                        <w:sdtPr>
                          <w:alias w:val="Numeris"/>
                          <w:tag w:val="nr_4295e1853f56459aa518242426aab3dd"/>
                          <w:lock w:val="sdtLocked"/>
                          <w:richText/>
                        </w:sdtPr>
                        <w:sdtContent>
                          <w:r>
                            <w:t>3.5</w:t>
                          </w:r>
                        </w:sdtContent>
                      </w:sdt>
                      <w:r>
                        <w:t xml:space="preserve">. ūkio subjektai, turintys licencijas verstis didmenine prekyba degalais ir juos vežantys autocisternomis ir (arba) mobiliosiomis talpyklomis iš sandėlių ar specialių sandėlių tiesiogiai Dyzelinių degalų įsigijimo taisyklėse nurodytiems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6 p."/>
                    <w:tag w:val="part_c04198b4110c47aa8cd28ab2a8652ceb"/>
                    <w:lock w:val="sdtLocked"/>
                    <w:richText/>
                  </w:sdtPr>
                  <w:sdtContent>
                    <w:p>
                      <w:pPr>
                        <w:ind w:firstLine="709"/>
                        <w:jc w:val="both"/>
                        <w:rPr>
                          <w:color w:val="000000"/>
                        </w:rPr>
                      </w:pPr>
                      <w:sdt>
                        <w:sdtPr>
                          <w:alias w:val="Numeris"/>
                          <w:tag w:val="nr_c04198b4110c47aa8cd28ab2a8652ceb"/>
                          <w:lock w:val="sdtLocked"/>
                          <w:richText/>
                        </w:sdtPr>
                        <w:sdtContent>
                          <w:r>
                            <w:rPr>
                              <w:color w:val="000000"/>
                              <w:szCs w:val="22"/>
                            </w:rPr>
                            <w:t>3.6</w:t>
                          </w:r>
                        </w:sdtContent>
                      </w:sdt>
                      <w:r>
                        <w:rPr>
                          <w:color w:val="000000"/>
                          <w:szCs w:val="22"/>
                        </w:rPr>
                        <w:t>. asmenys, naudojantys degalus žemės ūkyje ir/ar tvenkinių bei kitų vidaus vandenų žuvininkystėje.</w:t>
                      </w:r>
                    </w:p>
                  </w:sdtContent>
                </w:sdt>
              </w:sdtContent>
            </w:sdt>
            <w:sdt>
              <w:sdtPr>
                <w:alias w:val="4 p."/>
                <w:tag w:val="part_e019375222364723991ae68e53359ec0"/>
                <w:lock w:val="sdtLocked"/>
                <w:richText/>
              </w:sdtPr>
              <w:sdtContent>
                <w:p>
                  <w:pPr>
                    <w:ind w:firstLine="709"/>
                    <w:jc w:val="both"/>
                    <w:rPr>
                      <w:color w:val="000000"/>
                    </w:rPr>
                  </w:pPr>
                  <w:sdt>
                    <w:sdtPr>
                      <w:alias w:val="Numeris"/>
                      <w:tag w:val="nr_e019375222364723991ae68e53359ec0"/>
                      <w:lock w:val="sdtLocked"/>
                      <w:richText/>
                    </w:sdtPr>
                    <w:sdtContent>
                      <w:r>
                        <w:rPr>
                          <w:color w:val="000000"/>
                          <w:szCs w:val="22"/>
                        </w:rPr>
                        <w:t>4</w:t>
                      </w:r>
                    </w:sdtContent>
                  </w:sdt>
                  <w:r>
                    <w:rPr>
                      <w:color w:val="000000"/>
                      <w:szCs w:val="22"/>
                    </w:rPr>
                    <w:t xml:space="preserve">. </w:t>
                  </w:r>
                  <w:r>
                    <w:t>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28 punkte nustatyta tvarka</w:t>
                  </w:r>
                  <w:r>
                    <w:rPr>
                      <w:color w:val="000000"/>
                      <w:szCs w:val="22"/>
                    </w:rPr>
                    <w:t>. Degalai gali būti parduodami ir tiems žemės ūkio veiklos subjektams, kurie šių taisyklių IV skyriuje nustatyta tvarka AVMI yra nurodę sandėlį ar specialų sandėlį, iš kurio jie pirks degalus, ir tas sandėlis ar specialus sandėlis yra apie tai informuotas šių taisyklių 30 punkte nustatyta tvarka.</w:t>
                  </w:r>
                </w:p>
                <w:p>
                  <w:pPr>
                    <w:ind w:firstLine="709"/>
                    <w:jc w:val="both"/>
                    <w:rPr>
                      <w:color w:val="000000"/>
                    </w:rPr>
                  </w:pPr>
                  <w:r>
                    <w:rPr>
                      <w:color w:val="000000"/>
                      <w:szCs w:val="22"/>
                    </w:rPr>
                    <w:t xml:space="preserve">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išduotoje leidžiamo 200___m. įsigyti akcizais neapmokestinamo gazolio (dyzelinių degalų) kiekio pažymos FR0544 formoje (toliau – FR0544 formos pažyma), patvirtintoje Valstybinės mokesčių inspekcijos prie Lietuvos Respublikos finansų ministerijos (toliau – VMI prie FM) viršininko 2003 m. balandžio 30 d. įsakymu Nr. V-131, (Žin., 2003, Nr. </w:t>
                  </w:r>
                  <w:hyperlink r:id="rId35" w:tgtFrame="_blank" w:history="1">
                    <w:r>
                      <w:rPr>
                        <w:color w:val="0000FF" w:themeColor="hyperlink"/>
                        <w:szCs w:val="22"/>
                        <w:u w:val="single"/>
                      </w:rPr>
                      <w:t>45-2052</w:t>
                    </w:r>
                  </w:hyperlink>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5 p."/>
                <w:tag w:val="part_d879b7c8caea447a82337570147e1da0"/>
                <w:lock w:val="sdtLocked"/>
                <w:richText/>
              </w:sdtPr>
              <w:sdtContent>
                <w:p>
                  <w:pPr>
                    <w:ind w:firstLine="709"/>
                    <w:jc w:val="both"/>
                    <w:rPr>
                      <w:color w:val="000000"/>
                    </w:rPr>
                  </w:pPr>
                  <w:sdt>
                    <w:sdtPr>
                      <w:alias w:val="Numeris"/>
                      <w:tag w:val="nr_d879b7c8caea447a82337570147e1da0"/>
                      <w:lock w:val="sdtLocked"/>
                      <w:richText/>
                    </w:sdtPr>
                    <w:sdtContent>
                      <w:r>
                        <w:rPr>
                          <w:color w:val="000000"/>
                          <w:szCs w:val="22"/>
                        </w:rPr>
                        <w:t>5</w:t>
                      </w:r>
                    </w:sdtContent>
                  </w:sdt>
                  <w:r>
                    <w:rPr>
                      <w:color w:val="000000"/>
                      <w:szCs w:val="22"/>
                    </w:rPr>
                    <w:t>. Taisyklėse vartojami sutrumpinimai ir sąvokos:</w:t>
                  </w:r>
                </w:p>
                <w:p>
                  <w:pPr>
                    <w:ind w:firstLine="709"/>
                    <w:jc w:val="both"/>
                    <w:rPr>
                      <w:color w:val="000000"/>
                    </w:rPr>
                  </w:pPr>
                  <w:r>
                    <w:rPr>
                      <w:b/>
                      <w:bCs/>
                      <w:color w:val="000000"/>
                      <w:szCs w:val="22"/>
                    </w:rPr>
                    <w:t>AAD</w:t>
                  </w:r>
                  <w:r>
                    <w:rPr>
                      <w:color w:val="000000"/>
                      <w:szCs w:val="22"/>
                    </w:rPr>
                    <w:t xml:space="preserve"> – tai akcizais apmokestinamų prekių vežimo taikant akcizų mokėjimo laikino atidėjimo režimą dokumentas;</w:t>
                  </w:r>
                </w:p>
                <w:p>
                  <w:pPr>
                    <w:ind w:firstLine="709"/>
                    <w:jc w:val="both"/>
                    <w:rPr>
                      <w:color w:val="000000"/>
                    </w:rPr>
                  </w:pPr>
                  <w:r>
                    <w:rPr>
                      <w:b/>
                      <w:bCs/>
                      <w:color w:val="000000"/>
                      <w:szCs w:val="22"/>
                    </w:rPr>
                    <w:t xml:space="preserve">AIS </w:t>
                  </w:r>
                  <w:r>
                    <w:rPr>
                      <w:color w:val="000000"/>
                      <w:szCs w:val="22"/>
                    </w:rPr>
                    <w:t>– akcizų informacinė sistema;</w:t>
                  </w:r>
                </w:p>
                <w:p>
                  <w:pPr>
                    <w:ind w:firstLine="709"/>
                    <w:jc w:val="both"/>
                    <w:rPr>
                      <w:color w:val="000000"/>
                    </w:rPr>
                  </w:pPr>
                  <w:r>
                    <w:rPr>
                      <w:b/>
                      <w:bCs/>
                      <w:color w:val="000000"/>
                      <w:szCs w:val="22"/>
                    </w:rPr>
                    <w:t>DAA</w:t>
                  </w:r>
                  <w:r>
                    <w:rPr>
                      <w:color w:val="000000"/>
                      <w:szCs w:val="22"/>
                    </w:rPr>
                    <w:t xml:space="preserve"> – tai akcizais apmokestinamų prekių išvežimo iš sandėlio panaikinus akcizų mokėjimo laikino atidėjimo režimą akcizų apskaičiavimo dokumentas, atitinkantis Finansų ministro įsakymu Nr. 1K-038 nustatytus rekvizitus, išrašytas pagal Akcizų apskaičiavimo dokumentų išrašymo ir unikalaus akcizų apskaičiavimo dokumento numerio suteikimo taisykles, patvirtintas Valstybinės mokesčių inspekcijos prie Lietuvos Respublikos finansų ministerijos viršininko 2003 m. kovo 7 d. įsakymu Nr. V-67 (Žin., 2003, Nr. </w:t>
                  </w:r>
                  <w:hyperlink r:id="rId36" w:tgtFrame="_blank" w:history="1">
                    <w:r>
                      <w:rPr>
                        <w:color w:val="0000FF" w:themeColor="hyperlink"/>
                        <w:szCs w:val="22"/>
                        <w:u w:val="single"/>
                      </w:rPr>
                      <w:t>27-1111</w:t>
                    </w:r>
                  </w:hyperlink>
                  <w:r>
                    <w:rPr>
                      <w:color w:val="000000"/>
                      <w:szCs w:val="22"/>
                    </w:rPr>
                    <w:t>);</w:t>
                  </w:r>
                </w:p>
                <w:p>
                  <w:pPr>
                    <w:ind w:firstLine="709"/>
                    <w:jc w:val="both"/>
                    <w:rPr>
                      <w:color w:val="000000"/>
                    </w:rPr>
                  </w:pPr>
                  <w:r>
                    <w:rPr>
                      <w:b/>
                      <w:bCs/>
                      <w:color w:val="000000"/>
                      <w:szCs w:val="22"/>
                    </w:rPr>
                    <w:t>degalų įsigijimo apskaitos lentelė</w:t>
                  </w:r>
                  <w:r>
                    <w:rPr>
                      <w:color w:val="000000"/>
                      <w:szCs w:val="22"/>
                    </w:rPr>
                    <w:t xml:space="preserve"> – tai leidimo priede ir jo papildomuose lapuose degalų pardavėjo (sandėlio, specialaus sandėlio savininko ar asmens, iš sandėlio (specialaus sandėlio) prekiaujančio degalais, registruoto tiekėjo) ar jo įgalioto asmens pildoma lentelė, skirta žemės ūkio veiklos subjekto įsigytų degalų kiekio ir kitiems duomenims įrašyti;</w:t>
                  </w:r>
                </w:p>
                <w:p>
                  <w:pPr>
                    <w:ind w:firstLine="709"/>
                    <w:jc w:val="both"/>
                    <w:rPr>
                      <w:color w:val="000000"/>
                    </w:rPr>
                  </w:pPr>
                  <w:r>
                    <w:rPr>
                      <w:b/>
                      <w:bCs/>
                      <w:color w:val="000000"/>
                      <w:szCs w:val="22"/>
                    </w:rPr>
                    <w:t>registruoti tiekėjai</w:t>
                  </w:r>
                  <w:r>
                    <w:rPr>
                      <w:color w:val="000000"/>
                      <w:szCs w:val="22"/>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ind w:firstLine="709"/>
                    <w:jc w:val="both"/>
                    <w:rPr>
                      <w:color w:val="000000"/>
                    </w:rPr>
                  </w:pPr>
                  <w:r>
                    <w:rPr>
                      <w:b/>
                    </w:rPr>
                    <w:t xml:space="preserve">žemės </w:t>
                  </w:r>
                  <w:r>
                    <w:rPr>
                      <w:b/>
                      <w:bCs/>
                    </w:rPr>
                    <w:t xml:space="preserve">ūkio veiklos subjektai – </w:t>
                  </w:r>
                  <w:r>
                    <w:t xml:space="preserve">tai ūkininkai, įregistravę ūkį Lietuvos Respublikos ūkininko ūkio įstatymo (Žin., 1999, Nr. </w:t>
                  </w:r>
                  <w:hyperlink r:id="rId37" w:tgtFrame="_blank" w:history="1">
                    <w:r>
                      <w:rPr>
                        <w:color w:val="0000FF" w:themeColor="hyperlink"/>
                        <w:u w:val="single"/>
                      </w:rPr>
                      <w:t>43-1358</w:t>
                    </w:r>
                  </w:hyperlink>
                  <w: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r>
                    <w:rPr>
                      <w:color w:val="000000"/>
                      <w:szCs w:val="22"/>
                    </w:rPr>
                    <w:t>.</w:t>
                  </w:r>
                </w:p>
                <w:p>
                  <w:pPr>
                    <w:ind w:firstLine="709"/>
                    <w:jc w:val="both"/>
                    <w:rPr>
                      <w:color w:val="000000"/>
                    </w:rPr>
                  </w:pPr>
                  <w:r>
                    <w:rPr>
                      <w:color w:val="000000"/>
                      <w:szCs w:val="22"/>
                    </w:rPr>
                    <w:t>Kitos taisyklėse vartojamos sąvokos atitinka Akcizų įstatyme ir kituose teisės aktuose nustatytas sąvokas.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01314dc181462cafafdbe8322436b3"/>
            <w:lock w:val="sdtLocked"/>
            <w:richText/>
          </w:sdtPr>
          <w:sdtContent>
            <w:p>
              <w:pPr>
                <w:jc w:val="center"/>
                <w:rPr>
                  <w:b/>
                  <w:bCs/>
                  <w:caps/>
                  <w:color w:val="000000"/>
                </w:rPr>
              </w:pPr>
              <w:sdt>
                <w:sdtPr>
                  <w:alias w:val="Numeris"/>
                  <w:tag w:val="nr_3201314dc181462cafafdbe8322436b3"/>
                  <w:lock w:val="sdtLocked"/>
                  <w:richText/>
                </w:sdtPr>
                <w:sdtContent>
                  <w:r>
                    <w:rPr>
                      <w:b/>
                      <w:bCs/>
                      <w:caps/>
                      <w:color w:val="000000"/>
                      <w:szCs w:val="22"/>
                    </w:rPr>
                    <w:t>II</w:t>
                  </w:r>
                </w:sdtContent>
              </w:sdt>
              <w:r>
                <w:rPr>
                  <w:b/>
                  <w:bCs/>
                  <w:caps/>
                  <w:color w:val="000000"/>
                  <w:szCs w:val="22"/>
                </w:rPr>
                <w:t xml:space="preserve">. </w:t>
              </w:r>
              <w:sdt>
                <w:sdtPr>
                  <w:alias w:val="Pavadinimas"/>
                  <w:tag w:val="title_3201314dc181462cafafdbe8322436b3"/>
                  <w:lock w:val="sdtLocked"/>
                  <w:richText/>
                </w:sdtPr>
                <w:sdtContent>
                  <w:r>
                    <w:rPr>
                      <w:b/>
                      <w:bCs/>
                      <w:caps/>
                      <w:color w:val="000000"/>
                      <w:szCs w:val="22"/>
                    </w:rPr>
                    <w:t>LEIDIMO IŠDAVIMAS</w:t>
                  </w:r>
                </w:sdtContent>
              </w:sdt>
            </w:p>
            <w:p>
              <w:pPr>
                <w:ind w:firstLine="709"/>
                <w:jc w:val="both"/>
                <w:rPr>
                  <w:color w:val="000000"/>
                </w:rPr>
              </w:pPr>
            </w:p>
            <w:sdt>
              <w:sdtPr>
                <w:alias w:val="6 p."/>
                <w:tag w:val="part_a31c3cdfdaf04186b6b4eec5d75f525d"/>
                <w:lock w:val="sdtLocked"/>
                <w:richText/>
              </w:sdtPr>
              <w:sdtContent>
                <w:p>
                  <w:pPr>
                    <w:ind w:firstLine="709"/>
                    <w:jc w:val="both"/>
                    <w:rPr>
                      <w:color w:val="000000"/>
                    </w:rPr>
                  </w:pPr>
                  <w:sdt>
                    <w:sdtPr>
                      <w:alias w:val="Numeris"/>
                      <w:tag w:val="nr_a31c3cdfdaf04186b6b4eec5d75f525d"/>
                      <w:lock w:val="sdtLocked"/>
                      <w:richText/>
                    </w:sdtPr>
                    <w:sdtContent>
                      <w:r>
                        <w:rPr>
                          <w:color w:val="000000"/>
                          <w:szCs w:val="22"/>
                        </w:rPr>
                        <w:t>6</w:t>
                      </w:r>
                    </w:sdtContent>
                  </w:sdt>
                  <w:r>
                    <w:rPr>
                      <w:color w:val="000000"/>
                      <w:szCs w:val="22"/>
                    </w:rPr>
                    <w:t xml:space="preserve">. </w:t>
                  </w:r>
                  <w:r>
                    <w:t>Žemės ūkio veiklos subjektas, norintis gauti leidimą, ūkio įregistravimo vietos AVMI, turi pateikti šių taisyklių 1 priede nustatyto pavyzdžio prašymą išduoti leidimą (toliau – prašymas) ir jame nurodyti</w:t>
                  </w:r>
                  <w:r>
                    <w:rPr>
                      <w:color w:val="000000"/>
                      <w:szCs w:val="22"/>
                    </w:rPr>
                    <w:t>:</w:t>
                  </w:r>
                </w:p>
                <w:sdt>
                  <w:sdtPr>
                    <w:alias w:val="6.1 p."/>
                    <w:tag w:val="part_fc57a7db563b4f72b5365a3134b513af"/>
                    <w:lock w:val="sdtLocked"/>
                    <w:richText/>
                  </w:sdtPr>
                  <w:sdtContent>
                    <w:p>
                      <w:pPr>
                        <w:ind w:firstLine="709"/>
                        <w:jc w:val="both"/>
                        <w:rPr>
                          <w:color w:val="000000"/>
                        </w:rPr>
                      </w:pPr>
                      <w:sdt>
                        <w:sdtPr>
                          <w:alias w:val="Numeris"/>
                          <w:tag w:val="nr_fc57a7db563b4f72b5365a3134b513af"/>
                          <w:lock w:val="sdtLocked"/>
                          <w:richText/>
                        </w:sdtPr>
                        <w:sdtContent>
                          <w:r>
                            <w:rPr>
                              <w:color w:val="000000"/>
                              <w:szCs w:val="22"/>
                            </w:rPr>
                            <w:t>6.1</w:t>
                          </w:r>
                        </w:sdtContent>
                      </w:sdt>
                      <w:r>
                        <w:rPr>
                          <w:color w:val="000000"/>
                          <w:szCs w:val="22"/>
                        </w:rPr>
                        <w:t>. savo pavadinimą (vardą pavardę), mokesčių mokėtojo identifikacinį numerį (kodą arba asmens kodą), buveinės (deklaruotos gyvenamosios vietos) adresą, telefono ir fakso numerius. Jeigu žemės ūkio veiklos subjektas yra fizinis asmuo jis turi nurodyti ir ūkininko ūkio identifikacinį kodą;</w:t>
                      </w:r>
                    </w:p>
                  </w:sdtContent>
                </w:sdt>
                <w:sdt>
                  <w:sdtPr>
                    <w:alias w:val="6.2 p."/>
                    <w:tag w:val="part_38e62e27b58b41089d365bdb7fc0b6b1"/>
                    <w:lock w:val="sdtLocked"/>
                    <w:richText/>
                  </w:sdtPr>
                  <w:sdtContent>
                    <w:p>
                      <w:pPr>
                        <w:widowControl w:val="0"/>
                        <w:ind w:firstLine="709"/>
                        <w:jc w:val="both"/>
                        <w:rPr>
                          <w:color w:val="000000"/>
                        </w:rPr>
                      </w:pPr>
                      <w:sdt>
                        <w:sdtPr>
                          <w:alias w:val="Numeris"/>
                          <w:tag w:val="nr_38e62e27b58b41089d365bdb7fc0b6b1"/>
                          <w:lock w:val="sdtLocked"/>
                          <w:richText/>
                        </w:sdtPr>
                        <w:sdtContent>
                          <w:r>
                            <w:t>6.2</w:t>
                          </w:r>
                        </w:sdtContent>
                      </w:sdt>
                      <w:r>
                        <w:t xml:space="preserve">. degalų panaudojimo vietos adresą (-us)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3 p."/>
                    <w:tag w:val="part_757fe3a650ca4a08aaa06687d87b6369"/>
                    <w:lock w:val="sdtLocked"/>
                    <w:richText/>
                  </w:sdtPr>
                  <w:sdtContent>
                    <w:p>
                      <w:pPr>
                        <w:widowControl w:val="0"/>
                        <w:ind w:firstLine="709"/>
                        <w:jc w:val="both"/>
                        <w:rPr>
                          <w:color w:val="000000"/>
                        </w:rPr>
                      </w:pPr>
                      <w:sdt>
                        <w:sdtPr>
                          <w:alias w:val="Numeris"/>
                          <w:tag w:val="nr_757fe3a650ca4a08aaa06687d87b6369"/>
                          <w:lock w:val="sdtLocked"/>
                          <w:richText/>
                        </w:sdtPr>
                        <w:sdtContent>
                          <w:r>
                            <w:t>6.3</w:t>
                          </w:r>
                        </w:sdtContent>
                      </w:sdt>
                      <w:r>
                        <w:t xml:space="preserve">. kuro talpyklų, kuriose numato saugoti degalų atsargas, tūrį (litrais), numerius, suteiktus AVMI registruojant talpyklą, adresą arba pastabą, kad kuro talpyklų neturi (nenaudoja).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 p."/>
                <w:tag w:val="part_86fa352ee47a4b1e9831089a606e1aa5"/>
                <w:lock w:val="sdtLocked"/>
                <w:richText/>
              </w:sdtPr>
              <w:sdtContent>
                <w:p>
                  <w:pPr>
                    <w:ind w:firstLine="709"/>
                    <w:jc w:val="both"/>
                    <w:rPr>
                      <w:color w:val="000000"/>
                    </w:rPr>
                  </w:pPr>
                  <w:sdt>
                    <w:sdtPr>
                      <w:alias w:val="Numeris"/>
                      <w:tag w:val="nr_86fa352ee47a4b1e9831089a606e1aa5"/>
                      <w:lock w:val="sdtLocked"/>
                      <w:richText/>
                    </w:sdtPr>
                    <w:sdtContent>
                      <w:r>
                        <w:rPr>
                          <w:color w:val="000000"/>
                          <w:szCs w:val="22"/>
                        </w:rPr>
                        <w:t>7</w:t>
                      </w:r>
                    </w:sdtContent>
                  </w:sdt>
                  <w:r>
                    <w:rPr>
                      <w:color w:val="000000"/>
                      <w:szCs w:val="22"/>
                    </w:rPr>
                    <w:t>. Žemės ūkio veiklos subjektas kartu gali prašyti išduoti ir vieną ar kelis degalų įsigijimo apskaitos lentelės papildomus lapus.</w:t>
                  </w:r>
                </w:p>
                <w:p>
                  <w:pPr>
                    <w:ind w:firstLine="709"/>
                    <w:jc w:val="both"/>
                    <w:rPr>
                      <w:color w:val="000000"/>
                    </w:rPr>
                  </w:pPr>
                  <w:r>
                    <w:rPr>
                      <w:color w:val="000000"/>
                      <w:szCs w:val="22"/>
                    </w:rPr>
                    <w:t>Jei žemės ūkio veiklos subjektas nėra įregistravęs turimų kuro talpyklų, kuriose bus laikomos degalų atsargos, kartu jis turi pateikti ir laisvos formos prašymą įregistruoti tokias talpyklas.</w:t>
                  </w:r>
                </w:p>
              </w:sdtContent>
            </w:sdt>
            <w:sdt>
              <w:sdtPr>
                <w:alias w:val="8 p."/>
                <w:tag w:val="part_41e3e158fc2844e7b0a78e06defe88b0"/>
                <w:lock w:val="sdtLocked"/>
                <w:richText/>
              </w:sdtPr>
              <w:sdtContent>
                <w:p>
                  <w:pPr>
                    <w:ind w:firstLine="709"/>
                    <w:jc w:val="both"/>
                    <w:rPr>
                      <w:color w:val="000000"/>
                    </w:rPr>
                  </w:pPr>
                  <w:sdt>
                    <w:sdtPr>
                      <w:alias w:val="Numeris"/>
                      <w:tag w:val="nr_41e3e158fc2844e7b0a78e06defe88b0"/>
                      <w:lock w:val="sdtLocked"/>
                      <w:richText/>
                    </w:sdtPr>
                    <w:sdtContent>
                      <w:r>
                        <w:rPr>
                          <w:color w:val="000000"/>
                          <w:szCs w:val="22"/>
                        </w:rPr>
                        <w:t>8</w:t>
                      </w:r>
                    </w:sdtContent>
                  </w:sdt>
                  <w:r>
                    <w:rPr>
                      <w:color w:val="000000"/>
                      <w:szCs w:val="22"/>
                    </w:rPr>
                    <w:t>. Kartu su prašymu žemės ūkio veiklos subjektas turi pateikti įmonės (ūkininko ūkio) registracijos pažymėjimo kopiją. Asmuo, pageidaujantis įsigyti degalų, skirtų naudoti žuvininkystės reikmėms, papildomai turi pateikti FR0544 formos pažymą.</w:t>
                  </w:r>
                </w:p>
                <w:p>
                  <w:pPr>
                    <w:ind w:firstLine="709"/>
                    <w:jc w:val="both"/>
                    <w:rPr>
                      <w:color w:val="000000"/>
                    </w:rPr>
                  </w:pPr>
                  <w:r>
                    <w:t xml:space="preserve">Dyzelinių degalų įsigijimo taisyklių 2.2 punkte nurodyti asmenys papildomai privalo pateikti Žemės ūkio veiklos subjektų pajamų dalies, gaunamos iš žemės ūkio veiklos, įvertinimo metodikos, patvirtintos Lietuvos Respublikos žemės ūkio ministro 2003 m. vasario 26 d. įsakymu Nr. 3D-66 (Žin., 2003, Nr. </w:t>
                  </w:r>
                  <w:hyperlink r:id="rId38"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9 p."/>
                <w:tag w:val="part_b60c4cd6ec4d4467a934d6fe8da63ef0"/>
                <w:lock w:val="sdtLocked"/>
                <w:richText/>
              </w:sdtPr>
              <w:sdtContent>
                <w:p>
                  <w:pPr>
                    <w:ind w:firstLine="709"/>
                    <w:jc w:val="both"/>
                    <w:rPr>
                      <w:color w:val="000000"/>
                    </w:rPr>
                  </w:pPr>
                  <w:sdt>
                    <w:sdtPr>
                      <w:alias w:val="Numeris"/>
                      <w:tag w:val="nr_b60c4cd6ec4d4467a934d6fe8da63ef0"/>
                      <w:lock w:val="sdtLocked"/>
                      <w:richText/>
                    </w:sdtPr>
                    <w:sdtContent>
                      <w:r>
                        <w:rPr>
                          <w:color w:val="000000"/>
                          <w:szCs w:val="22"/>
                        </w:rPr>
                        <w:t>9</w:t>
                      </w:r>
                    </w:sdtContent>
                  </w:sdt>
                  <w:r>
                    <w:rPr>
                      <w:color w:val="000000"/>
                      <w:szCs w:val="22"/>
                    </w:rPr>
                    <w:t xml:space="preserve">. Jei dėl leidimo išdavimo kreipiasi nuolatinis Lietuvos gyventojas, jis teisės aktų nustatyta tvarka turi būti deklaravęs savo gyvenamąją vietą. </w:t>
                  </w:r>
                  <w:r>
                    <w:t>Žemės ūkio veiklos subjektas (fizinis asmuo) turi pateikti galiojantį asmens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0 p."/>
                <w:tag w:val="part_bca3e35a650c40f8a2adb76815e30d24"/>
                <w:lock w:val="sdtLocked"/>
                <w:richText/>
              </w:sdtPr>
              <w:sdtContent>
                <w:p>
                  <w:pPr>
                    <w:widowControl w:val="0"/>
                    <w:ind w:firstLine="709"/>
                    <w:jc w:val="both"/>
                  </w:pPr>
                  <w:sdt>
                    <w:sdtPr>
                      <w:alias w:val="Numeris"/>
                      <w:tag w:val="nr_bca3e35a650c40f8a2adb76815e30d24"/>
                      <w:lock w:val="sdtLocked"/>
                      <w:richText/>
                    </w:sdtPr>
                    <w:sdtContent>
                      <w:r>
                        <w:t>10</w:t>
                      </w:r>
                    </w:sdtContent>
                  </w:sdt>
                  <w:r>
                    <w:t>. AVMI ne vėliau kaip per 10 kalendorinių dienų nuo žemės ūkio veiklos subjekto prašymo ir jo priedų gavimo AIS kompiuterinėje duomenų bazėje registruotą leidimą turi išduoti pareiškėjui. Leidimas neišduodamas, jeigu žemės ūkio veiklos subjektas:</w:t>
                  </w:r>
                </w:p>
                <w:sdt>
                  <w:sdtPr>
                    <w:alias w:val="10.1 p."/>
                    <w:tag w:val="part_d0f242831b1f40baa158317e60988c51"/>
                    <w:lock w:val="sdtLocked"/>
                    <w:richText/>
                  </w:sdtPr>
                  <w:sdtContent>
                    <w:p>
                      <w:pPr>
                        <w:widowControl w:val="0"/>
                        <w:ind w:firstLine="709"/>
                        <w:jc w:val="both"/>
                      </w:pPr>
                      <w:sdt>
                        <w:sdtPr>
                          <w:alias w:val="Numeris"/>
                          <w:tag w:val="nr_d0f242831b1f40baa158317e60988c51"/>
                          <w:lock w:val="sdtLocked"/>
                          <w:richText/>
                        </w:sdtPr>
                        <w:sdtContent>
                          <w:r>
                            <w:t>10.1</w:t>
                          </w:r>
                        </w:sdtContent>
                      </w:sdt>
                      <w:r>
                        <w:t>. kartu su prašymu nepateikė visų reikalingų dokumentų,</w:t>
                      </w:r>
                    </w:p>
                  </w:sdtContent>
                </w:sdt>
                <w:sdt>
                  <w:sdtPr>
                    <w:alias w:val="10.2 p."/>
                    <w:tag w:val="part_0a4433b1f0fc4b019e2f3d34e6099a05"/>
                    <w:lock w:val="sdtLocked"/>
                    <w:richText/>
                  </w:sdtPr>
                  <w:sdtContent>
                    <w:p>
                      <w:pPr>
                        <w:widowControl w:val="0"/>
                        <w:ind w:firstLine="709"/>
                        <w:jc w:val="both"/>
                      </w:pPr>
                      <w:sdt>
                        <w:sdtPr>
                          <w:alias w:val="Numeris"/>
                          <w:tag w:val="nr_0a4433b1f0fc4b019e2f3d34e6099a05"/>
                          <w:lock w:val="sdtLocked"/>
                          <w:richText/>
                        </w:sdtPr>
                        <w:sdtContent>
                          <w:r>
                            <w:t>10.2</w:t>
                          </w:r>
                        </w:sdtContent>
                      </w:sdt>
                      <w:r>
                        <w:t>. pateikė netinkamai įformintus dokumentus,</w:t>
                      </w:r>
                    </w:p>
                  </w:sdtContent>
                </w:sdt>
                <w:sdt>
                  <w:sdtPr>
                    <w:alias w:val="10.3 p."/>
                    <w:tag w:val="part_22fa861b94764918a4ca3f181c338d7d"/>
                    <w:lock w:val="sdtLocked"/>
                    <w:richText/>
                  </w:sdtPr>
                  <w:sdtContent>
                    <w:p>
                      <w:pPr>
                        <w:widowControl w:val="0"/>
                        <w:ind w:firstLine="709"/>
                        <w:jc w:val="both"/>
                      </w:pPr>
                      <w:sdt>
                        <w:sdtPr>
                          <w:alias w:val="Numeris"/>
                          <w:tag w:val="nr_22fa861b94764918a4ca3f181c338d7d"/>
                          <w:lock w:val="sdtLocked"/>
                          <w:richText/>
                        </w:sdtPr>
                        <w:sdtContent>
                          <w:r>
                            <w:t>10.3</w:t>
                          </w:r>
                        </w:sdtContent>
                      </w:sdt>
                      <w:r>
                        <w:t>. turi kitą leidimą (išskyrus šių taisyklių 35 punkte nustatytą atvejį),</w:t>
                      </w:r>
                    </w:p>
                  </w:sdtContent>
                </w:sdt>
                <w:sdt>
                  <w:sdtPr>
                    <w:alias w:val="10.4 p."/>
                    <w:tag w:val="part_17bfb28f5e41406db9265eb992e00930"/>
                    <w:lock w:val="sdtLocked"/>
                    <w:richText/>
                  </w:sdtPr>
                  <w:sdtContent>
                    <w:p>
                      <w:pPr>
                        <w:widowControl w:val="0"/>
                        <w:ind w:firstLine="709"/>
                        <w:jc w:val="both"/>
                      </w:pPr>
                      <w:sdt>
                        <w:sdtPr>
                          <w:alias w:val="Numeris"/>
                          <w:tag w:val="nr_17bfb28f5e41406db9265eb992e00930"/>
                          <w:lock w:val="sdtLocked"/>
                          <w:richText/>
                        </w:sdtPr>
                        <w:sdtContent>
                          <w:r>
                            <w:t>10.4</w:t>
                          </w:r>
                        </w:sdtContent>
                      </w:sdt>
                      <w:r>
                        <w:t>. nuolatinis Lietuvos gyventojas nėra deklaravęs gyvenamosios vietos,</w:t>
                      </w:r>
                    </w:p>
                  </w:sdtContent>
                </w:sdt>
                <w:sdt>
                  <w:sdtPr>
                    <w:alias w:val="10.5 p."/>
                    <w:tag w:val="part_9338648f398d446abf41f071a03ef65d"/>
                    <w:lock w:val="sdtLocked"/>
                    <w:richText/>
                  </w:sdtPr>
                  <w:sdtContent>
                    <w:p>
                      <w:pPr>
                        <w:widowControl w:val="0"/>
                        <w:ind w:firstLine="709"/>
                        <w:jc w:val="both"/>
                      </w:pPr>
                      <w:sdt>
                        <w:sdtPr>
                          <w:alias w:val="Numeris"/>
                          <w:tag w:val="nr_9338648f398d446abf41f071a03ef65d"/>
                          <w:lock w:val="sdtLocked"/>
                          <w:richText/>
                        </w:sdtPr>
                        <w:sdtContent>
                          <w:r>
                            <w:t>10.5</w:t>
                          </w:r>
                        </w:sdtContent>
                      </w:sdt>
                      <w:r>
                        <w:t>. yra deklaravęs savo žemės ūkio naudmenas, tačiau Žemės ūkio informacijos ir kaimo verslo centro informacinėje duomenų bazėje nėra tų duomenų,</w:t>
                      </w:r>
                    </w:p>
                  </w:sdtContent>
                </w:sdt>
                <w:sdt>
                  <w:sdtPr>
                    <w:alias w:val="10.6 p."/>
                    <w:tag w:val="part_272fb409e8354395b146f44fa1764ee7"/>
                    <w:lock w:val="sdtLocked"/>
                    <w:richText/>
                  </w:sdtPr>
                  <w:sdtContent>
                    <w:p>
                      <w:pPr>
                        <w:widowControl w:val="0"/>
                        <w:ind w:firstLine="709"/>
                        <w:jc w:val="both"/>
                      </w:pPr>
                      <w:sdt>
                        <w:sdtPr>
                          <w:alias w:val="Numeris"/>
                          <w:tag w:val="nr_272fb409e8354395b146f44fa1764ee7"/>
                          <w:lock w:val="sdtLocked"/>
                          <w:richText/>
                        </w:sdtPr>
                        <w:sdtContent>
                          <w:r>
                            <w:t>10.6</w:t>
                          </w:r>
                        </w:sdtContent>
                      </w:sdt>
                      <w:r>
                        <w:t>. neįvykdė (ar netinkamai įvykdė) kitų panašių reikalavimų.</w:t>
                      </w:r>
                    </w:p>
                    <w:p>
                      <w:pPr>
                        <w:widowControl w:val="0"/>
                        <w:ind w:firstLine="709"/>
                        <w:jc w:val="both"/>
                        <w:rPr>
                          <w:color w:val="000000"/>
                        </w:rPr>
                      </w:pPr>
                      <w:r>
                        <w:t xml:space="preserve">Pareiškėjui turi būti nurodytos viena ar kelios šiame punkte išvardytos leidimo neišdavimo priežastys.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11 p."/>
                <w:tag w:val="part_bf2cc9f7744d42f0940a7c187108bd7a"/>
                <w:lock w:val="sdtLocked"/>
                <w:richText/>
              </w:sdtPr>
              <w:sdtContent>
                <w:p>
                  <w:pPr>
                    <w:widowControl w:val="0"/>
                    <w:ind w:firstLine="709"/>
                    <w:jc w:val="both"/>
                    <w:rPr>
                      <w:color w:val="000000"/>
                    </w:rPr>
                  </w:pPr>
                  <w:sdt>
                    <w:sdtPr>
                      <w:alias w:val="Numeris"/>
                      <w:tag w:val="nr_bf2cc9f7744d42f0940a7c187108bd7a"/>
                      <w:lock w:val="sdtLocked"/>
                      <w:richText/>
                    </w:sdtPr>
                    <w:sdtContent>
                      <w:r>
                        <w:t>11</w:t>
                      </w:r>
                    </w:sdtContent>
                  </w:sdt>
                  <w:r>
                    <w:t xml:space="preserve">. Jei valstybės įmonė Žemės ūkio informacijos ir kaimo verslo centras Valstybinei mokesčių inspekcijai nėra pateikusi duomenų apie to žemės ūkio veiklos subjekto deklaruotus žemės ūkio naudmenų plotus pagal Dyzelinių degalų įsigijimo taisyklių priede nurodytas žemės ūkio augalų rūšis, tai AVMI leidimo neišrašo ir apie tai informuoja žemės ūkio veiklos subjektą. Leidimas turi būti išrašytas ne vėliau kaip per 2 darbo dienas, kai minėti duomenys pateikiami.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2 p."/>
                <w:tag w:val="part_5d076f9344814ff587ed4fb7b0686c45"/>
                <w:lock w:val="sdtLocked"/>
                <w:richText/>
              </w:sdtPr>
              <w:sdtContent>
                <w:p>
                  <w:pPr>
                    <w:ind w:firstLine="709"/>
                    <w:jc w:val="both"/>
                    <w:rPr>
                      <w:color w:val="000000"/>
                    </w:rPr>
                  </w:pPr>
                  <w:sdt>
                    <w:sdtPr>
                      <w:alias w:val="Numeris"/>
                      <w:tag w:val="nr_5d076f9344814ff587ed4fb7b0686c45"/>
                      <w:lock w:val="sdtLocked"/>
                      <w:richText/>
                    </w:sdtPr>
                    <w:sdtContent>
                      <w:r>
                        <w:rPr>
                          <w:color w:val="000000"/>
                          <w:szCs w:val="22"/>
                        </w:rPr>
                        <w:t>12</w:t>
                      </w:r>
                    </w:sdtContent>
                  </w:sdt>
                  <w:r>
                    <w:rPr>
                      <w:color w:val="000000"/>
                      <w:szCs w:val="22"/>
                    </w:rPr>
                    <w:t>. Leidime turi būti nurodytas jo numeris, išrašymo data, žemės ūkio veiklos subjekto pavadinimas arba vardas, pavardė, mokesčių mokėtojo identifikacinis numeris (kodas arba asmens kodas), telefonas, faksas, vietos, kurioje bus naudojami degalai, adresas, kuro talpyklos, kurioje bus laikomi degalai, registracijos numeris ir tūris, veiklos rūšis, degalų pavadinimas, kodas pagal Kombinuotąją nomenklatūrą (toliau – KN) ir kiti duomenys. Leidimą turi pasirašyti AVMI viršininkas arba jo įgaliotas asmuo. Kartu su leidimu turi būti išduota degalų apskaitos lentelė. Išduodamos lentelės 1 eilutės 5 stulpelyje leidimą išrašęs AVMI darbuotojas turi įrašyti leidžiamą įsigyti degalų kiekį.</w:t>
                  </w:r>
                </w:p>
              </w:sdtContent>
            </w:sdt>
            <w:sdt>
              <w:sdtPr>
                <w:alias w:val="13 p."/>
                <w:tag w:val="part_a0fb816cc1964628b36fe76ad70718c4"/>
                <w:lock w:val="sdtLocked"/>
                <w:richText/>
              </w:sdtPr>
              <w:sdtContent>
                <w:p>
                  <w:pPr>
                    <w:ind w:firstLine="709"/>
                    <w:jc w:val="both"/>
                    <w:rPr>
                      <w:color w:val="000000"/>
                    </w:rPr>
                  </w:pPr>
                  <w:sdt>
                    <w:sdtPr>
                      <w:alias w:val="Numeris"/>
                      <w:tag w:val="nr_a0fb816cc1964628b36fe76ad70718c4"/>
                      <w:lock w:val="sdtLocked"/>
                      <w:richText/>
                    </w:sdtPr>
                    <w:sdtContent>
                      <w:r>
                        <w:rPr>
                          <w:color w:val="000000"/>
                          <w:szCs w:val="22"/>
                        </w:rPr>
                        <w:t>13</w:t>
                      </w:r>
                    </w:sdtContent>
                  </w:sdt>
                  <w:r>
                    <w:rPr>
                      <w:color w:val="000000"/>
                      <w:szCs w:val="22"/>
                    </w:rPr>
                    <w:t>. Leidimo numeris turi susidėti iš:</w:t>
                  </w:r>
                </w:p>
                <w:sdt>
                  <w:sdtPr>
                    <w:alias w:val="13.1 p."/>
                    <w:tag w:val="part_14cb36f7c5b146dabfd7868811d443d2"/>
                    <w:lock w:val="sdtLocked"/>
                    <w:richText/>
                  </w:sdtPr>
                  <w:sdtContent>
                    <w:p>
                      <w:pPr>
                        <w:ind w:firstLine="709"/>
                        <w:jc w:val="both"/>
                        <w:rPr>
                          <w:color w:val="000000"/>
                        </w:rPr>
                      </w:pPr>
                      <w:sdt>
                        <w:sdtPr>
                          <w:alias w:val="Numeris"/>
                          <w:tag w:val="nr_14cb36f7c5b146dabfd7868811d443d2"/>
                          <w:lock w:val="sdtLocked"/>
                          <w:richText/>
                        </w:sdtPr>
                        <w:sdtContent>
                          <w:r>
                            <w:rPr>
                              <w:color w:val="000000"/>
                              <w:szCs w:val="22"/>
                            </w:rPr>
                            <w:t>13.1</w:t>
                          </w:r>
                        </w:sdtContent>
                      </w:sdt>
                      <w:r>
                        <w:rPr>
                          <w:color w:val="000000"/>
                          <w:szCs w:val="22"/>
                        </w:rPr>
                        <w:t>. raidžių ZU, jei išduodamas FR0803 formos leidimas, arba</w:t>
                      </w:r>
                    </w:p>
                  </w:sdtContent>
                </w:sdt>
                <w:sdt>
                  <w:sdtPr>
                    <w:alias w:val="13.2 p."/>
                    <w:tag w:val="part_7459a8f75f2a4ed892a2de78df0a489c"/>
                    <w:lock w:val="sdtLocked"/>
                    <w:richText/>
                  </w:sdtPr>
                  <w:sdtContent>
                    <w:p>
                      <w:pPr>
                        <w:ind w:firstLine="709"/>
                        <w:jc w:val="both"/>
                        <w:rPr>
                          <w:color w:val="000000"/>
                        </w:rPr>
                      </w:pPr>
                      <w:sdt>
                        <w:sdtPr>
                          <w:alias w:val="Numeris"/>
                          <w:tag w:val="nr_7459a8f75f2a4ed892a2de78df0a489c"/>
                          <w:lock w:val="sdtLocked"/>
                          <w:richText/>
                        </w:sdtPr>
                        <w:sdtContent>
                          <w:r>
                            <w:rPr>
                              <w:color w:val="000000"/>
                              <w:szCs w:val="22"/>
                            </w:rPr>
                            <w:t>13.2</w:t>
                          </w:r>
                        </w:sdtContent>
                      </w:sdt>
                      <w:r>
                        <w:rPr>
                          <w:color w:val="000000"/>
                          <w:szCs w:val="22"/>
                        </w:rPr>
                        <w:t>. raidžių ZZ, jei išduodamas FR0804 formos leidimas,</w:t>
                      </w:r>
                    </w:p>
                  </w:sdtContent>
                </w:sdt>
                <w:sdt>
                  <w:sdtPr>
                    <w:alias w:val="13.3 p."/>
                    <w:tag w:val="part_a303ecc2add645b087eccf927a4848d3"/>
                    <w:lock w:val="sdtLocked"/>
                    <w:richText/>
                  </w:sdtPr>
                  <w:sdtContent>
                    <w:p>
                      <w:pPr>
                        <w:ind w:firstLine="709"/>
                        <w:jc w:val="both"/>
                        <w:rPr>
                          <w:color w:val="000000"/>
                        </w:rPr>
                      </w:pPr>
                      <w:sdt>
                        <w:sdtPr>
                          <w:alias w:val="Numeris"/>
                          <w:tag w:val="nr_a303ecc2add645b087eccf927a4848d3"/>
                          <w:lock w:val="sdtLocked"/>
                          <w:richText/>
                        </w:sdtPr>
                        <w:sdtContent>
                          <w:r>
                            <w:rPr>
                              <w:color w:val="000000"/>
                              <w:szCs w:val="22"/>
                            </w:rPr>
                            <w:t>13.3</w:t>
                          </w:r>
                        </w:sdtContent>
                      </w:sdt>
                      <w:r>
                        <w:rPr>
                          <w:color w:val="000000"/>
                          <w:szCs w:val="22"/>
                        </w:rPr>
                        <w:t>. raidės N,</w:t>
                      </w:r>
                    </w:p>
                  </w:sdtContent>
                </w:sdt>
                <w:sdt>
                  <w:sdtPr>
                    <w:alias w:val="13.4 p."/>
                    <w:tag w:val="part_c4eba7f5e67f4c9296efec9b10782d56"/>
                    <w:lock w:val="sdtLocked"/>
                    <w:richText/>
                  </w:sdtPr>
                  <w:sdtContent>
                    <w:p>
                      <w:pPr>
                        <w:ind w:firstLine="709"/>
                        <w:jc w:val="both"/>
                        <w:rPr>
                          <w:color w:val="000000"/>
                        </w:rPr>
                      </w:pPr>
                      <w:sdt>
                        <w:sdtPr>
                          <w:alias w:val="Numeris"/>
                          <w:tag w:val="nr_c4eba7f5e67f4c9296efec9b10782d56"/>
                          <w:lock w:val="sdtLocked"/>
                          <w:richText/>
                        </w:sdtPr>
                        <w:sdtContent>
                          <w:r>
                            <w:rPr>
                              <w:color w:val="000000"/>
                              <w:szCs w:val="22"/>
                            </w:rPr>
                            <w:t>13.4</w:t>
                          </w:r>
                        </w:sdtContent>
                      </w:sdt>
                      <w:r>
                        <w:rPr>
                          <w:color w:val="000000"/>
                          <w:szCs w:val="22"/>
                        </w:rPr>
                        <w:t>. skaičių, atitinkančių AVMI kodą, suteiktą vadovaujantis Valstybinės mokesčių inspekcijos prie Lietuvos Respublikos finansų ministerijos viršininko 2002 m. vasario 27 d. įsakymu Nr. 57 „Dėl padalinių kodavimo“,</w:t>
                      </w:r>
                    </w:p>
                  </w:sdtContent>
                </w:sdt>
                <w:sdt>
                  <w:sdtPr>
                    <w:alias w:val="13.5 p."/>
                    <w:tag w:val="part_1b42adc9f86d4cf494d75408156710cd"/>
                    <w:lock w:val="sdtLocked"/>
                    <w:richText/>
                  </w:sdtPr>
                  <w:sdtContent>
                    <w:p>
                      <w:pPr>
                        <w:ind w:firstLine="709"/>
                        <w:jc w:val="both"/>
                        <w:rPr>
                          <w:color w:val="000000"/>
                        </w:rPr>
                      </w:pPr>
                      <w:sdt>
                        <w:sdtPr>
                          <w:alias w:val="Numeris"/>
                          <w:tag w:val="nr_1b42adc9f86d4cf494d75408156710cd"/>
                          <w:lock w:val="sdtLocked"/>
                          <w:richText/>
                        </w:sdtPr>
                        <w:sdtContent>
                          <w:r>
                            <w:rPr>
                              <w:color w:val="000000"/>
                              <w:szCs w:val="22"/>
                            </w:rPr>
                            <w:t>13.5</w:t>
                          </w:r>
                        </w:sdtContent>
                      </w:sdt>
                      <w:r>
                        <w:rPr>
                          <w:color w:val="000000"/>
                          <w:szCs w:val="22"/>
                        </w:rPr>
                        <w:t>. leidimo išdavimo eilės numerio.</w:t>
                      </w:r>
                    </w:p>
                    <w:p>
                      <w:pPr>
                        <w:ind w:firstLine="709"/>
                        <w:jc w:val="both"/>
                        <w:rPr>
                          <w:color w:val="000000"/>
                        </w:rPr>
                      </w:pPr>
                      <w:r>
                        <w:rPr>
                          <w:color w:val="000000"/>
                          <w:szCs w:val="22"/>
                        </w:rPr>
                        <w:t>Be šiame punkte nurodytų leidimo numerio simbolių, gali būti įrašomi ir kiti leidimą identifikuojantys simboliai.</w:t>
                      </w:r>
                    </w:p>
                  </w:sdtContent>
                </w:sdt>
              </w:sdtContent>
            </w:sdt>
            <w:sdt>
              <w:sdtPr>
                <w:alias w:val="14 p."/>
                <w:tag w:val="part_4048fd2a3c6e4a60b3ba65a0c09c1801"/>
                <w:lock w:val="sdtLocked"/>
                <w:richText/>
              </w:sdtPr>
              <w:sdtContent>
                <w:p>
                  <w:pPr>
                    <w:ind w:firstLine="709"/>
                    <w:jc w:val="both"/>
                    <w:rPr>
                      <w:color w:val="000000"/>
                    </w:rPr>
                  </w:pPr>
                  <w:sdt>
                    <w:sdtPr>
                      <w:alias w:val="Numeris"/>
                      <w:tag w:val="nr_4048fd2a3c6e4a60b3ba65a0c09c1801"/>
                      <w:lock w:val="sdtLocked"/>
                      <w:richText/>
                    </w:sdtPr>
                    <w:sdtContent>
                      <w:r>
                        <w:rPr>
                          <w:color w:val="000000"/>
                          <w:szCs w:val="22"/>
                        </w:rPr>
                        <w:t>14</w:t>
                      </w:r>
                    </w:sdtContent>
                  </w:sdt>
                  <w:r>
                    <w:rPr>
                      <w:color w:val="000000"/>
                      <w:szCs w:val="22"/>
                    </w:rPr>
                    <w:t>. AIS kompiuterinėje duomenų bazėje kaupiami tokie leidimo registravimo duomenys:</w:t>
                  </w:r>
                </w:p>
                <w:sdt>
                  <w:sdtPr>
                    <w:alias w:val="14.1 p."/>
                    <w:tag w:val="part_8500fbe358ba4cd7b626b8eef0c462a9"/>
                    <w:lock w:val="sdtLocked"/>
                    <w:richText/>
                  </w:sdtPr>
                  <w:sdtContent>
                    <w:p>
                      <w:pPr>
                        <w:ind w:firstLine="709"/>
                        <w:jc w:val="both"/>
                        <w:rPr>
                          <w:color w:val="000000"/>
                        </w:rPr>
                      </w:pPr>
                      <w:sdt>
                        <w:sdtPr>
                          <w:alias w:val="Numeris"/>
                          <w:tag w:val="nr_8500fbe358ba4cd7b626b8eef0c462a9"/>
                          <w:lock w:val="sdtLocked"/>
                          <w:richText/>
                        </w:sdtPr>
                        <w:sdtContent>
                          <w:r>
                            <w:rPr>
                              <w:color w:val="000000"/>
                              <w:szCs w:val="22"/>
                            </w:rPr>
                            <w:t>14.1</w:t>
                          </w:r>
                        </w:sdtContent>
                      </w:sdt>
                      <w:r>
                        <w:rPr>
                          <w:color w:val="000000"/>
                          <w:szCs w:val="22"/>
                        </w:rPr>
                        <w:t>. leidimo išrašymo data,</w:t>
                      </w:r>
                    </w:p>
                  </w:sdtContent>
                </w:sdt>
                <w:sdt>
                  <w:sdtPr>
                    <w:alias w:val="14.2 p."/>
                    <w:tag w:val="part_21258b7f66d746a69b09774a9cc8dd40"/>
                    <w:lock w:val="sdtLocked"/>
                    <w:richText/>
                  </w:sdtPr>
                  <w:sdtContent>
                    <w:p>
                      <w:pPr>
                        <w:ind w:firstLine="709"/>
                        <w:jc w:val="both"/>
                        <w:rPr>
                          <w:color w:val="000000"/>
                        </w:rPr>
                      </w:pPr>
                      <w:sdt>
                        <w:sdtPr>
                          <w:alias w:val="Numeris"/>
                          <w:tag w:val="nr_21258b7f66d746a69b09774a9cc8dd40"/>
                          <w:lock w:val="sdtLocked"/>
                          <w:richText/>
                        </w:sdtPr>
                        <w:sdtContent>
                          <w:r>
                            <w:rPr>
                              <w:color w:val="000000"/>
                              <w:szCs w:val="22"/>
                            </w:rPr>
                            <w:t>14.2</w:t>
                          </w:r>
                        </w:sdtContent>
                      </w:sdt>
                      <w:r>
                        <w:rPr>
                          <w:color w:val="000000"/>
                          <w:szCs w:val="22"/>
                        </w:rPr>
                        <w:t>. leidimo numeris,</w:t>
                      </w:r>
                    </w:p>
                  </w:sdtContent>
                </w:sdt>
                <w:sdt>
                  <w:sdtPr>
                    <w:alias w:val="14.3 p."/>
                    <w:tag w:val="part_c2d4c3c5601041e19474019daa467f20"/>
                    <w:lock w:val="sdtLocked"/>
                    <w:richText/>
                  </w:sdtPr>
                  <w:sdtContent>
                    <w:p>
                      <w:pPr>
                        <w:ind w:firstLine="709"/>
                        <w:jc w:val="both"/>
                        <w:rPr>
                          <w:color w:val="000000"/>
                        </w:rPr>
                      </w:pPr>
                      <w:sdt>
                        <w:sdtPr>
                          <w:alias w:val="Numeris"/>
                          <w:tag w:val="nr_c2d4c3c5601041e19474019daa467f20"/>
                          <w:lock w:val="sdtLocked"/>
                          <w:richText/>
                        </w:sdtPr>
                        <w:sdtContent>
                          <w:r>
                            <w:rPr>
                              <w:color w:val="000000"/>
                              <w:szCs w:val="22"/>
                            </w:rPr>
                            <w:t>14.3</w:t>
                          </w:r>
                        </w:sdtContent>
                      </w:sdt>
                      <w:r>
                        <w:rPr>
                          <w:color w:val="000000"/>
                          <w:szCs w:val="22"/>
                        </w:rPr>
                        <w:t>. žemės ūkio veiklos subjekto pavadinimas arba vardas, pavardė,</w:t>
                      </w:r>
                    </w:p>
                  </w:sdtContent>
                </w:sdt>
                <w:sdt>
                  <w:sdtPr>
                    <w:alias w:val="14.4 p."/>
                    <w:tag w:val="part_2f10595223fd49c3a9ea69cb339b388f"/>
                    <w:lock w:val="sdtLocked"/>
                    <w:richText/>
                  </w:sdtPr>
                  <w:sdtContent>
                    <w:p>
                      <w:pPr>
                        <w:ind w:firstLine="709"/>
                        <w:jc w:val="both"/>
                        <w:rPr>
                          <w:color w:val="000000"/>
                        </w:rPr>
                      </w:pPr>
                      <w:sdt>
                        <w:sdtPr>
                          <w:alias w:val="Numeris"/>
                          <w:tag w:val="nr_2f10595223fd49c3a9ea69cb339b388f"/>
                          <w:lock w:val="sdtLocked"/>
                          <w:richText/>
                        </w:sdtPr>
                        <w:sdtContent>
                          <w:r>
                            <w:rPr>
                              <w:color w:val="000000"/>
                              <w:szCs w:val="22"/>
                            </w:rPr>
                            <w:t>14.4</w:t>
                          </w:r>
                        </w:sdtContent>
                      </w:sdt>
                      <w:r>
                        <w:rPr>
                          <w:color w:val="000000"/>
                          <w:szCs w:val="22"/>
                        </w:rPr>
                        <w:t>. mokesčių mokėtojo identifikacinis numeris (kodas arba asmens kodas),</w:t>
                      </w:r>
                    </w:p>
                  </w:sdtContent>
                </w:sdt>
                <w:sdt>
                  <w:sdtPr>
                    <w:alias w:val="14.5 p."/>
                    <w:tag w:val="part_62f305fcbc3340dfb0e90170571468cb"/>
                    <w:lock w:val="sdtLocked"/>
                    <w:richText/>
                  </w:sdtPr>
                  <w:sdtContent>
                    <w:p>
                      <w:pPr>
                        <w:ind w:firstLine="709"/>
                        <w:jc w:val="both"/>
                        <w:rPr>
                          <w:color w:val="000000"/>
                        </w:rPr>
                      </w:pPr>
                      <w:sdt>
                        <w:sdtPr>
                          <w:alias w:val="Numeris"/>
                          <w:tag w:val="nr_62f305fcbc3340dfb0e90170571468cb"/>
                          <w:lock w:val="sdtLocked"/>
                          <w:richText/>
                        </w:sdtPr>
                        <w:sdtContent>
                          <w:r>
                            <w:rPr>
                              <w:color w:val="000000"/>
                              <w:szCs w:val="22"/>
                            </w:rPr>
                            <w:t>14.5</w:t>
                          </w:r>
                        </w:sdtContent>
                      </w:sdt>
                      <w:r>
                        <w:rPr>
                          <w:color w:val="000000"/>
                          <w:szCs w:val="22"/>
                        </w:rPr>
                        <w:t>. mokesčių mokėtojo buveinės adresas arba gyvenamoji vieta,</w:t>
                      </w:r>
                    </w:p>
                  </w:sdtContent>
                </w:sdt>
                <w:sdt>
                  <w:sdtPr>
                    <w:alias w:val="14.6 p."/>
                    <w:tag w:val="part_2b46872f41ff4eebab8b57550d8d30e9"/>
                    <w:lock w:val="sdtLocked"/>
                    <w:richText/>
                  </w:sdtPr>
                  <w:sdtContent>
                    <w:p>
                      <w:pPr>
                        <w:ind w:firstLine="709"/>
                        <w:jc w:val="both"/>
                        <w:rPr>
                          <w:color w:val="000000"/>
                        </w:rPr>
                      </w:pPr>
                      <w:sdt>
                        <w:sdtPr>
                          <w:alias w:val="Numeris"/>
                          <w:tag w:val="nr_2b46872f41ff4eebab8b57550d8d30e9"/>
                          <w:lock w:val="sdtLocked"/>
                          <w:richText/>
                        </w:sdtPr>
                        <w:sdtContent>
                          <w:r>
                            <w:rPr>
                              <w:color w:val="000000"/>
                              <w:szCs w:val="22"/>
                            </w:rPr>
                            <w:t>14.6</w:t>
                          </w:r>
                        </w:sdtContent>
                      </w:sdt>
                      <w:r>
                        <w:rPr>
                          <w:color w:val="000000"/>
                          <w:szCs w:val="22"/>
                        </w:rPr>
                        <w:t>. degalų, kuriuos leidžiama įsigyti, pavadinimas (-ai), kodas (-ai) pagal KN,</w:t>
                      </w:r>
                    </w:p>
                  </w:sdtContent>
                </w:sdt>
                <w:sdt>
                  <w:sdtPr>
                    <w:alias w:val="14.7 p."/>
                    <w:tag w:val="part_d875f66a53544bc18455e0aaf7d78375"/>
                    <w:lock w:val="sdtLocked"/>
                    <w:richText/>
                  </w:sdtPr>
                  <w:sdtContent>
                    <w:p>
                      <w:pPr>
                        <w:ind w:firstLine="709"/>
                        <w:jc w:val="both"/>
                        <w:rPr>
                          <w:color w:val="000000"/>
                        </w:rPr>
                      </w:pPr>
                      <w:sdt>
                        <w:sdtPr>
                          <w:alias w:val="Numeris"/>
                          <w:tag w:val="nr_d875f66a53544bc18455e0aaf7d78375"/>
                          <w:lock w:val="sdtLocked"/>
                          <w:richText/>
                        </w:sdtPr>
                        <w:sdtContent>
                          <w:r>
                            <w:rPr>
                              <w:color w:val="000000"/>
                              <w:szCs w:val="22"/>
                            </w:rPr>
                            <w:t>14.7</w:t>
                          </w:r>
                        </w:sdtContent>
                      </w:sdt>
                      <w:r>
                        <w:rPr>
                          <w:color w:val="000000"/>
                          <w:szCs w:val="22"/>
                        </w:rPr>
                        <w:t>. leidžiamas įsigyti degalų kiekis (litrais),</w:t>
                      </w:r>
                    </w:p>
                  </w:sdtContent>
                </w:sdt>
                <w:sdt>
                  <w:sdtPr>
                    <w:alias w:val="14.8 p."/>
                    <w:tag w:val="part_40cc296f527e44c8af5a4fe65c4a5c74"/>
                    <w:lock w:val="sdtLocked"/>
                    <w:richText/>
                  </w:sdtPr>
                  <w:sdtContent>
                    <w:p>
                      <w:pPr>
                        <w:ind w:firstLine="709"/>
                        <w:jc w:val="both"/>
                        <w:rPr>
                          <w:color w:val="000000"/>
                        </w:rPr>
                      </w:pPr>
                      <w:sdt>
                        <w:sdtPr>
                          <w:alias w:val="Numeris"/>
                          <w:tag w:val="nr_40cc296f527e44c8af5a4fe65c4a5c74"/>
                          <w:lock w:val="sdtLocked"/>
                          <w:richText/>
                        </w:sdtPr>
                        <w:sdtContent>
                          <w:r>
                            <w:rPr>
                              <w:color w:val="000000"/>
                              <w:szCs w:val="22"/>
                            </w:rPr>
                            <w:t>14.8</w:t>
                          </w:r>
                        </w:sdtContent>
                      </w:sdt>
                      <w:r>
                        <w:rPr>
                          <w:color w:val="000000"/>
                          <w:szCs w:val="22"/>
                        </w:rPr>
                        <w:t>. kiti duomenys.</w:t>
                      </w:r>
                    </w:p>
                  </w:sdtContent>
                </w:sdt>
              </w:sdtContent>
            </w:sdt>
            <w:sdt>
              <w:sdtPr>
                <w:alias w:val="15 p."/>
                <w:tag w:val="part_3d4345e349de447cae627db575647bf8"/>
                <w:lock w:val="sdtLocked"/>
                <w:richText/>
              </w:sdtPr>
              <w:sdtContent>
                <w:p>
                  <w:pPr>
                    <w:widowControl w:val="0"/>
                    <w:ind w:firstLine="709"/>
                    <w:jc w:val="both"/>
                  </w:pPr>
                  <w:sdt>
                    <w:sdtPr>
                      <w:alias w:val="Numeris"/>
                      <w:tag w:val="nr_3d4345e349de447cae627db575647bf8"/>
                      <w:lock w:val="sdtLocked"/>
                      <w:richText/>
                    </w:sdtPr>
                    <w:sdtContent>
                      <w:r>
                        <w:t>15</w:t>
                      </w:r>
                    </w:sdtContent>
                  </w:sdt>
                  <w:r>
                    <w:t>. Leidimas išduodamas vieneriems ūkiniams metams (nuo liepos 1 d. iki kitų metų birželio 30 d.). Leidimo galiojimas pasibaigia:</w:t>
                  </w:r>
                </w:p>
                <w:sdt>
                  <w:sdtPr>
                    <w:alias w:val="15.1 p."/>
                    <w:tag w:val="part_64d2188e6cd64b868d0904bf741db387"/>
                    <w:lock w:val="sdtLocked"/>
                    <w:richText/>
                  </w:sdtPr>
                  <w:sdtContent>
                    <w:p>
                      <w:pPr>
                        <w:widowControl w:val="0"/>
                        <w:ind w:firstLine="709"/>
                        <w:jc w:val="both"/>
                      </w:pPr>
                      <w:sdt>
                        <w:sdtPr>
                          <w:alias w:val="Numeris"/>
                          <w:tag w:val="nr_64d2188e6cd64b868d0904bf741db387"/>
                          <w:lock w:val="sdtLocked"/>
                          <w:richText/>
                        </w:sdtPr>
                        <w:sdtContent>
                          <w:r>
                            <w:t>15.1</w:t>
                          </w:r>
                        </w:sdtContent>
                      </w:sdt>
                      <w:r>
                        <w:t>. pasibaigus ūkiniams metams, kuriems leidimas buvo išduotas,</w:t>
                      </w:r>
                    </w:p>
                  </w:sdtContent>
                </w:sdt>
                <w:sdt>
                  <w:sdtPr>
                    <w:alias w:val="15.2 p."/>
                    <w:tag w:val="part_ab1dfa64647b4f1184809f39b97677b1"/>
                    <w:lock w:val="sdtLocked"/>
                    <w:richText/>
                  </w:sdtPr>
                  <w:sdtContent>
                    <w:p>
                      <w:pPr>
                        <w:widowControl w:val="0"/>
                        <w:ind w:firstLine="709"/>
                        <w:jc w:val="both"/>
                      </w:pPr>
                      <w:sdt>
                        <w:sdtPr>
                          <w:alias w:val="Numeris"/>
                          <w:tag w:val="nr_ab1dfa64647b4f1184809f39b97677b1"/>
                          <w:lock w:val="sdtLocked"/>
                          <w:richText/>
                        </w:sdtPr>
                        <w:sdtContent>
                          <w:r>
                            <w:t>15.2</w:t>
                          </w:r>
                        </w:sdtContent>
                      </w:sdt>
                      <w:r>
                        <w:t>. įsigijus visą leidime nurodytą leidžiamą įsigyti degalų kiekį.</w:t>
                      </w:r>
                    </w:p>
                    <w:p>
                      <w:pPr>
                        <w:widowControl w:val="0"/>
                        <w:ind w:firstLine="709"/>
                        <w:jc w:val="both"/>
                        <w:rPr>
                          <w:color w:val="000000"/>
                        </w:rPr>
                      </w:pPr>
                      <w:r>
                        <w:t xml:space="preserve">Pasibaigus ūkiniams metams leidimas ir visi turimi degalų įsigijimo apskaitos lentelės lapai ne vėliau kaip iki rugsėjo 1 dienos turi būti grąžinti juos išdavusiai AVMI.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16 p."/>
                <w:tag w:val="part_a642232e2cb04bc1abfde87ea04468c2"/>
                <w:lock w:val="sdtLocked"/>
                <w:richText/>
              </w:sdtPr>
              <w:sdtContent>
                <w:p>
                  <w:pPr>
                    <w:ind w:firstLine="709"/>
                    <w:jc w:val="both"/>
                    <w:rPr>
                      <w:color w:val="000000"/>
                    </w:rPr>
                  </w:pPr>
                  <w:sdt>
                    <w:sdtPr>
                      <w:alias w:val="Numeris"/>
                      <w:tag w:val="nr_a642232e2cb04bc1abfde87ea04468c2"/>
                      <w:lock w:val="sdtLocked"/>
                      <w:richText/>
                    </w:sdtPr>
                    <w:sdtContent>
                      <w:r>
                        <w:rPr>
                          <w:color w:val="000000"/>
                          <w:szCs w:val="22"/>
                        </w:rPr>
                        <w:t>16</w:t>
                      </w:r>
                    </w:sdtContent>
                  </w:sdt>
                  <w:r>
                    <w:rPr>
                      <w:color w:val="000000"/>
                      <w:szCs w:val="22"/>
                    </w:rPr>
                    <w:t>. Pametęs ar kitaip praradęs leidimą ar degalų apskaitos lenteles žemės ūkio veiklos subjektas ne vėliau kaip per 2 darbo dienas turi apie tai raštu pranešti leidimą išdavusiai AVMI. AVMI ne vėliau kaip kitą darbo dieną nuo tokio pranešimo gavimo turi anuliuoti leidimą AIS ir elektroniniu paštu (adresu: clnt. ais. Cma) informuoti VMI prie FM. Informacija apie prarasto leidimo negaliojimą ne vėliau kaip kitą darbo dieną po tokio elektroninio pranešimo gavimo turi būti paskelbta VMI prie FM interneto tinklalapyje.</w:t>
                  </w:r>
                </w:p>
              </w:sdtContent>
            </w:sdt>
            <w:sdt>
              <w:sdtPr>
                <w:alias w:val="17 p."/>
                <w:tag w:val="part_9e8d3a85ac35423a8832453f80ec8b39"/>
                <w:lock w:val="sdtLocked"/>
                <w:richText/>
              </w:sdtPr>
              <w:sdtContent>
                <w:p>
                  <w:pPr>
                    <w:ind w:firstLine="709"/>
                    <w:jc w:val="both"/>
                  </w:pPr>
                  <w:sdt>
                    <w:sdtPr>
                      <w:alias w:val="Numeris"/>
                      <w:tag w:val="nr_9e8d3a85ac35423a8832453f80ec8b39"/>
                      <w:lock w:val="sdtLocked"/>
                      <w:richText/>
                    </w:sdtPr>
                    <w:sdtContent>
                      <w:r>
                        <w:rPr>
                          <w:color w:val="000000"/>
                          <w:szCs w:val="22"/>
                        </w:rPr>
                        <w:t>17</w:t>
                      </w:r>
                    </w:sdtContent>
                  </w:sdt>
                  <w:r>
                    <w:rPr>
                      <w:color w:val="000000"/>
                      <w:szCs w:val="22"/>
                    </w:rPr>
                    <w:t xml:space="preserve">. </w:t>
                  </w:r>
                  <w:r>
                    <w:t>Žemės ūkio veiklos subjektas, norėdamas gauti naują leidimą ar degalų apskaitos lenteles vietoj prarastųjų, su laisvos formos prašymu ir degalų įsigijimo apskaitos lentelėmis ar leidimu (jeigu, kuris nors iš šių dokumentų nebuvo prarasti) turi kreiptis į prarastąjį leidimą išdavusią AVMI</w:t>
                  </w:r>
                  <w:r>
                    <w:rPr>
                      <w:color w:val="000000"/>
                      <w:szCs w:val="22"/>
                    </w:rPr>
                    <w:t>. Prašyme turi būti nurodytos leidimo ar degalų apskaitos lentelių praradimo priežastys. AVMI, gavusi prašymą, ne vėliau kaip iki kito mėnesio 25 dienos turi nustatyti likusį leistiną įsigyti degalų kiekį ir išrašyti naują leidimą ir/ar naują (-as) degalų įsigijimo lentelę (-es), kurios pirmos eilutės 5 stulpelyje turi būti įrašytas faktiškai leidžiamo įsigyti degalų kiekio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1f87fe10812a497ebb18ffb0815ac731"/>
            <w:lock w:val="sdtLocked"/>
            <w:richText/>
          </w:sdtPr>
          <w:sdtContent>
            <w:p>
              <w:pPr>
                <w:jc w:val="center"/>
                <w:rPr>
                  <w:b/>
                  <w:bCs/>
                  <w:caps/>
                  <w:color w:val="000000"/>
                </w:rPr>
              </w:pPr>
              <w:sdt>
                <w:sdtPr>
                  <w:alias w:val="Numeris"/>
                  <w:tag w:val="nr_1f87fe10812a497ebb18ffb0815ac731"/>
                  <w:lock w:val="sdtLocked"/>
                  <w:richText/>
                </w:sdtPr>
                <w:sdtContent>
                  <w:r>
                    <w:rPr>
                      <w:b/>
                      <w:bCs/>
                      <w:caps/>
                      <w:color w:val="000000"/>
                      <w:szCs w:val="22"/>
                    </w:rPr>
                    <w:t>III</w:t>
                  </w:r>
                </w:sdtContent>
              </w:sdt>
              <w:r>
                <w:rPr>
                  <w:b/>
                  <w:bCs/>
                  <w:caps/>
                  <w:color w:val="000000"/>
                  <w:szCs w:val="22"/>
                </w:rPr>
                <w:t xml:space="preserve">. </w:t>
              </w:r>
              <w:sdt>
                <w:sdtPr>
                  <w:alias w:val="Pavadinimas"/>
                  <w:tag w:val="title_1f87fe10812a497ebb18ffb0815ac731"/>
                  <w:lock w:val="sdtLocked"/>
                  <w:richText/>
                </w:sdtPr>
                <w:sdtContent>
                  <w:r>
                    <w:rPr>
                      <w:b/>
                      <w:bCs/>
                      <w:caps/>
                      <w:color w:val="000000"/>
                      <w:szCs w:val="22"/>
                    </w:rPr>
                    <w:t>DEGALŲ ĮSIGIJIMO APSKAITOS LENTELĖS PILDYMAS</w:t>
                  </w:r>
                </w:sdtContent>
              </w:sdt>
            </w:p>
            <w:p>
              <w:pPr>
                <w:ind w:firstLine="709"/>
                <w:jc w:val="both"/>
                <w:rPr>
                  <w:color w:val="000000"/>
                </w:rPr>
              </w:pPr>
            </w:p>
            <w:sdt>
              <w:sdtPr>
                <w:alias w:val="18 p."/>
                <w:tag w:val="part_00e56c9894d1418aaa4ed9bb693fbcf4"/>
                <w:lock w:val="sdtLocked"/>
                <w:richText/>
              </w:sdtPr>
              <w:sdtContent>
                <w:p>
                  <w:pPr>
                    <w:widowControl w:val="0"/>
                    <w:ind w:firstLine="709"/>
                    <w:jc w:val="both"/>
                  </w:pPr>
                  <w:sdt>
                    <w:sdtPr>
                      <w:alias w:val="Numeris"/>
                      <w:tag w:val="nr_00e56c9894d1418aaa4ed9bb693fbcf4"/>
                      <w:lock w:val="sdtLocked"/>
                      <w:richText/>
                    </w:sdtPr>
                    <w:sdtContent>
                      <w:r>
                        <w:t>18</w:t>
                      </w:r>
                    </w:sdtContent>
                  </w:sdt>
                  <w:r>
                    <w:t>. Degalų įsigijimo apskaitos lentelėje turi būti įrašomi degalų pardavimo ir vežimo dokumentų duomenys.</w:t>
                  </w:r>
                </w:p>
                <w:p>
                  <w:pPr>
                    <w:widowControl w:val="0"/>
                    <w:ind w:firstLine="709"/>
                    <w:jc w:val="both"/>
                    <w:rPr>
                      <w:color w:val="000000"/>
                    </w:rPr>
                  </w:pPr>
                  <w:r>
                    <w:t xml:space="preserve">Degalų įsigijimo apskaitos lentelė turi būti pildoma arba taisyklių 19 punkte nurodytu atveju tvirtinamas jos užpildymas tik žemės ūkio veiklos subjektui pateikus asmens tapatybės dokumentą, ūkininko pažymėjimą arba asmens tapatybės dokumentą ir įgaliojimą degalus pirkti pagal leidimą.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19 p."/>
                <w:tag w:val="part_2c9f932774ee49819c0f5e0f351306a9"/>
                <w:lock w:val="sdtLocked"/>
                <w:richText/>
              </w:sdtPr>
              <w:sdtContent>
                <w:p>
                  <w:pPr>
                    <w:ind w:firstLine="709"/>
                    <w:jc w:val="both"/>
                    <w:rPr>
                      <w:color w:val="000000"/>
                    </w:rPr>
                  </w:pPr>
                  <w:sdt>
                    <w:sdtPr>
                      <w:alias w:val="Numeris"/>
                      <w:tag w:val="nr_2c9f932774ee49819c0f5e0f351306a9"/>
                      <w:lock w:val="sdtLocked"/>
                      <w:richText/>
                    </w:sdtPr>
                    <w:sdtContent>
                      <w:r>
                        <w:rPr>
                          <w:color w:val="000000"/>
                          <w:szCs w:val="22"/>
                        </w:rPr>
                        <w:t>19</w:t>
                      </w:r>
                    </w:sdtContent>
                  </w:sdt>
                  <w:r>
                    <w:rPr>
                      <w:color w:val="000000"/>
                      <w:szCs w:val="22"/>
                    </w:rPr>
                    <w:t>. Degalų įsigijimo apskaitos lentelę turi pildyti degalų pardavėjas ar jo įgaliotas asmuo. Pardavėjui ir pirkėjui susitarus, degalų įsigijimo apskaitos lentelėje duomenis gali įrašyti pats žemes ūkio veiklos subjektas, tačiau įrašų atitikimą faktiniams duomenims turi savo parašu patvirtinti degalų pardavėjas ar jo įgaliotas asmuo.</w:t>
                  </w:r>
                </w:p>
              </w:sdtContent>
            </w:sdt>
            <w:sdt>
              <w:sdtPr>
                <w:alias w:val="20 p."/>
                <w:tag w:val="part_c6de917fda22441d8cde960b3d066890"/>
                <w:lock w:val="sdtLocked"/>
                <w:richText/>
              </w:sdtPr>
              <w:sdtContent>
                <w:p>
                  <w:pPr>
                    <w:ind w:firstLine="709"/>
                    <w:jc w:val="both"/>
                    <w:rPr>
                      <w:color w:val="000000"/>
                    </w:rPr>
                  </w:pPr>
                  <w:sdt>
                    <w:sdtPr>
                      <w:alias w:val="Numeris"/>
                      <w:tag w:val="nr_c6de917fda22441d8cde960b3d066890"/>
                      <w:lock w:val="sdtLocked"/>
                      <w:richText/>
                    </w:sdtPr>
                    <w:sdtContent>
                      <w:r>
                        <w:rPr>
                          <w:color w:val="000000"/>
                          <w:szCs w:val="22"/>
                        </w:rPr>
                        <w:t>20</w:t>
                      </w:r>
                    </w:sdtContent>
                  </w:sdt>
                  <w:r>
                    <w:rPr>
                      <w:color w:val="000000"/>
                      <w:szCs w:val="22"/>
                    </w:rPr>
                    <w:t>. Degalų įsigijimo apskaitos lentelė turi būti pildoma taip:</w:t>
                  </w:r>
                </w:p>
                <w:sdt>
                  <w:sdtPr>
                    <w:alias w:val="20.1 p."/>
                    <w:tag w:val="part_29cdc24d52ba4a0ca2e7f737cb9be30a"/>
                    <w:lock w:val="sdtLocked"/>
                    <w:richText/>
                  </w:sdtPr>
                  <w:sdtContent>
                    <w:p>
                      <w:pPr>
                        <w:widowControl w:val="0"/>
                        <w:ind w:firstLine="709"/>
                        <w:jc w:val="both"/>
                        <w:rPr>
                          <w:color w:val="000000"/>
                        </w:rPr>
                      </w:pPr>
                      <w:sdt>
                        <w:sdtPr>
                          <w:alias w:val="Numeris"/>
                          <w:tag w:val="nr_29cdc24d52ba4a0ca2e7f737cb9be30a"/>
                          <w:lock w:val="sdtLocked"/>
                          <w:richText/>
                        </w:sdtPr>
                        <w:sdtContent>
                          <w:r>
                            <w:t>20.1</w:t>
                          </w:r>
                        </w:sdtContent>
                      </w:sdt>
                      <w:r>
                        <w:t xml:space="preserve">.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+15 °C temperatūros degalų kiekis litrais, o pirkėjui pageidaujant ir degalinės sumuojamuoju skaitikliu išmatuotos esamos temperatūros degalų kiekis, nurodant faktinę temperatūrą, kurioje įsigyti degalai. Stulpelio „leidžiamo įsigyti kiekio likutis (litrais)“ pirmoje eilutėje turi būti įrašomas pirmas įrašas – žemės ūkio veiklos subjektui leidžiamas įsigyti +15 °C temperatūros degalų kiekis. Paskesni šio stulpelio įrašai turi būti įrašomi ir degalų likutis apskaičiuojamas iš ankstesnio įrašo apie leidžiamų įsigyti degalų kiekį rodiklio atėmus paskutinio įrašo apie pirktą +15 °C temperatūros degalų kiekį rodiklį.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20.2 p."/>
                    <w:tag w:val="part_f2c1c0fdd4894eedaf03aebf6c7189d7"/>
                    <w:lock w:val="sdtLocked"/>
                    <w:richText/>
                  </w:sdtPr>
                  <w:sdtContent>
                    <w:p>
                      <w:pPr>
                        <w:ind w:firstLine="709"/>
                        <w:jc w:val="both"/>
                        <w:rPr>
                          <w:color w:val="000000"/>
                        </w:rPr>
                      </w:pPr>
                      <w:sdt>
                        <w:sdtPr>
                          <w:alias w:val="Numeris"/>
                          <w:tag w:val="nr_f2c1c0fdd4894eedaf03aebf6c7189d7"/>
                          <w:lock w:val="sdtLocked"/>
                          <w:richText/>
                        </w:sdtPr>
                        <w:sdtContent>
                          <w:r>
                            <w:rPr>
                              <w:color w:val="000000"/>
                              <w:szCs w:val="22"/>
                            </w:rPr>
                            <w:t>20.2</w:t>
                          </w:r>
                        </w:sdtContent>
                      </w:sdt>
                      <w:r>
                        <w:rPr>
                          <w:color w:val="000000"/>
                          <w:szCs w:val="22"/>
                        </w:rPr>
                        <w:t>. Skilties „Dokumentas (serija, numeris)“ stulpelyje „Pirkimo dokumentas“ turi būti įrašomas dokumento, kuriuo įformintas degalų pardavimas, serija ir/ar numeris, o stulpelyje „Važtaraštis“ turi būti nurodomas DAA ar kitokio vežimo dokumento numeris. Tais atvejais, kai žemės ūkio veiklos subjektas degalus įsigyja iš sandėlio (specialaus sandėlio), kuriame vykdoma mažmeninė prekyba degalais, o nupirktų degalų išvežimo faktui įforminti DAA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PVM sąskaitą faktūrą, kurioje yra visi DAA rekvizitai, jie įtraukti į AIS kompiuterinę duomenų bazę ir DAA neišrašomas, šiame stulpelyje turi būti nurodomas AIS suteiktas numeris.</w:t>
                      </w:r>
                    </w:p>
                  </w:sdtContent>
                </w:sdt>
                <w:sdt>
                  <w:sdtPr>
                    <w:alias w:val="20.3 p."/>
                    <w:tag w:val="part_33287abb62e949f0b83cf712fe03714b"/>
                    <w:lock w:val="sdtLocked"/>
                    <w:richText/>
                  </w:sdtPr>
                  <w:sdtContent>
                    <w:p>
                      <w:pPr>
                        <w:ind w:firstLine="709"/>
                        <w:jc w:val="both"/>
                        <w:rPr>
                          <w:color w:val="000000"/>
                        </w:rPr>
                      </w:pPr>
                      <w:sdt>
                        <w:sdtPr>
                          <w:alias w:val="Numeris"/>
                          <w:tag w:val="nr_33287abb62e949f0b83cf712fe03714b"/>
                          <w:lock w:val="sdtLocked"/>
                          <w:richText/>
                        </w:sdtPr>
                        <w:sdtContent>
                          <w:r>
                            <w:rPr>
                              <w:color w:val="000000"/>
                              <w:szCs w:val="22"/>
                            </w:rPr>
                            <w:t>20.3</w:t>
                          </w:r>
                        </w:sdtContent>
                      </w:sdt>
                      <w:r>
                        <w:rPr>
                          <w:color w:val="000000"/>
                          <w:szCs w:val="22"/>
                        </w:rPr>
                        <w:t>. Skiltyje „Akcizais apmokestinamų prekių sandėlio ar kito tiekėjo identifikacinis numeris“ turi būti nurodomas sandėlio, iš kurio žemės ūkio veiklos subjektas įsigyja degalus, identifikacinis numeris ar specialaus sandėlio savininkui išduoto leidimo numeris ar registruoto tiekėjo leidimo numeris.</w:t>
                      </w:r>
                    </w:p>
                  </w:sdtContent>
                </w:sdt>
              </w:sdtContent>
            </w:sdt>
            <w:sdt>
              <w:sdtPr>
                <w:alias w:val="21 p."/>
                <w:tag w:val="part_59a3071a6d6f4ff887c675818c77567a"/>
                <w:lock w:val="sdtLocked"/>
                <w:richText/>
              </w:sdtPr>
              <w:sdtContent>
                <w:p>
                  <w:pPr>
                    <w:ind w:firstLine="709"/>
                    <w:jc w:val="both"/>
                    <w:rPr>
                      <w:color w:val="000000"/>
                    </w:rPr>
                  </w:pPr>
                  <w:sdt>
                    <w:sdtPr>
                      <w:alias w:val="Numeris"/>
                      <w:tag w:val="nr_59a3071a6d6f4ff887c675818c77567a"/>
                      <w:lock w:val="sdtLocked"/>
                      <w:richText/>
                    </w:sdtPr>
                    <w:sdtContent>
                      <w:r>
                        <w:rPr>
                          <w:color w:val="000000"/>
                          <w:szCs w:val="22"/>
                        </w:rPr>
                        <w:t>21</w:t>
                      </w:r>
                    </w:sdtContent>
                  </w:sdt>
                  <w:r>
                    <w:rPr>
                      <w:color w:val="000000"/>
                      <w:szCs w:val="22"/>
                    </w:rPr>
                    <w:t>. Duomenų tikrumą eilutėje savo parašu patvirtina pardavėjas ar jo įgalioti asmenys.</w:t>
                  </w:r>
                </w:p>
              </w:sdtContent>
            </w:sdt>
            <w:sdt>
              <w:sdtPr>
                <w:alias w:val="22 p."/>
                <w:tag w:val="part_d2ba44ed21ba450bb3d39a153d29ba35"/>
                <w:lock w:val="sdtLocked"/>
                <w:richText/>
              </w:sdtPr>
              <w:sdtContent>
                <w:p>
                  <w:pPr>
                    <w:ind w:firstLine="709"/>
                    <w:jc w:val="both"/>
                    <w:rPr>
                      <w:color w:val="000000"/>
                    </w:rPr>
                  </w:pPr>
                  <w:sdt>
                    <w:sdtPr>
                      <w:alias w:val="Numeris"/>
                      <w:tag w:val="nr_d2ba44ed21ba450bb3d39a153d29ba35"/>
                      <w:lock w:val="sdtLocked"/>
                      <w:richText/>
                    </w:sdtPr>
                    <w:sdtContent>
                      <w:r>
                        <w:rPr>
                          <w:color w:val="000000"/>
                          <w:szCs w:val="22"/>
                        </w:rPr>
                        <w:t>22</w:t>
                      </w:r>
                    </w:sdtContent>
                  </w:sdt>
                  <w:r>
                    <w:rPr>
                      <w:color w:val="000000"/>
                      <w:szCs w:val="22"/>
                    </w:rPr>
                    <w:t>. Baigus pildyti lentelę, joje turi būti susumuota, kiek žemės ūkio veiklos subjektas degalų įsigijo ir koks yra leidžiamo įsigyti degalų kiekio likutis. Šioje lentelėje žemės ūkio veiklos subjekto ar jo įgalioto asmens parašu turi būti patvirtinti visi įrašai.</w:t>
                  </w:r>
                </w:p>
              </w:sdtContent>
            </w:sdt>
            <w:sdt>
              <w:sdtPr>
                <w:alias w:val="23 p."/>
                <w:tag w:val="part_66bdf6c5a77c49998be1ad9b6c2b51e9"/>
                <w:lock w:val="sdtLocked"/>
                <w:richText/>
              </w:sdtPr>
              <w:sdtContent>
                <w:p>
                  <w:pPr>
                    <w:ind w:firstLine="709"/>
                    <w:jc w:val="both"/>
                    <w:rPr>
                      <w:color w:val="000000"/>
                    </w:rPr>
                  </w:pPr>
                  <w:sdt>
                    <w:sdtPr>
                      <w:alias w:val="Numeris"/>
                      <w:tag w:val="nr_66bdf6c5a77c49998be1ad9b6c2b51e9"/>
                      <w:lock w:val="sdtLocked"/>
                      <w:richText/>
                    </w:sdtPr>
                    <w:sdtContent>
                      <w:r>
                        <w:rPr>
                          <w:color w:val="000000"/>
                          <w:szCs w:val="22"/>
                        </w:rPr>
                        <w:t>23</w:t>
                      </w:r>
                    </w:sdtContent>
                  </w:sdt>
                  <w:r>
                    <w:rPr>
                      <w:color w:val="000000"/>
                      <w:szCs w:val="22"/>
                    </w:rPr>
                    <w:t>. Dėl papildomo (-ų) degalų įsigijimo apskaitos lentelės lapo (-ų) žemės ūkio veiklos subjektas turi kreiptis į leidimą išdavusią AVMI, kuri ne vėliau kaip per 2 darbo dienas privalo išduoti papildomą (-us) degalų įsigijimo apskaitos lentelės lapą (-us), o jeigu asmuo kreipiasi į AVMI teritorinį skyrių – ne vėliau kaip per 5 darbo dienas.</w:t>
                  </w:r>
                </w:p>
              </w:sdtContent>
            </w:sdt>
            <w:sdt>
              <w:sdtPr>
                <w:alias w:val="24 p."/>
                <w:tag w:val="part_ff9a22f620364e25a013db95bdaa9984"/>
                <w:lock w:val="sdtLocked"/>
                <w:richText/>
              </w:sdtPr>
              <w:sdtContent>
                <w:p>
                  <w:pPr>
                    <w:ind w:firstLine="709"/>
                    <w:jc w:val="both"/>
                    <w:rPr>
                      <w:color w:val="000000"/>
                    </w:rPr>
                  </w:pPr>
                  <w:sdt>
                    <w:sdtPr>
                      <w:alias w:val="Numeris"/>
                      <w:tag w:val="nr_ff9a22f620364e25a013db95bdaa9984"/>
                      <w:lock w:val="sdtLocked"/>
                      <w:richText/>
                    </w:sdtPr>
                    <w:sdtContent>
                      <w:r>
                        <w:rPr>
                          <w:color w:val="000000"/>
                          <w:szCs w:val="22"/>
                        </w:rPr>
                        <w:t>24</w:t>
                      </w:r>
                    </w:sdtContent>
                  </w:sdt>
                  <w:r>
                    <w:rPr>
                      <w:color w:val="000000"/>
                      <w:szCs w:val="22"/>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sdtContent>
            </w:sdt>
            <w:sdt>
              <w:sdtPr>
                <w:alias w:val="25 p."/>
                <w:tag w:val="part_948bb5acc0dd4b2ab4d1c449e75fc4c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53af1aedc2ad432a90aad8fbde72d5bb"/>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af7ba28d2fec44419738702f450d6562"/>
            <w:lock w:val="sdtLocked"/>
            <w:richText/>
          </w:sdtPr>
          <w:sdtContent>
            <w:p>
              <w:pPr>
                <w:jc w:val="center"/>
                <w:rPr>
                  <w:b/>
                  <w:bCs/>
                  <w:caps/>
                  <w:color w:val="000000"/>
                </w:rPr>
              </w:pPr>
              <w:sdt>
                <w:sdtPr>
                  <w:alias w:val="Numeris"/>
                  <w:tag w:val="nr_af7ba28d2fec44419738702f450d6562"/>
                  <w:lock w:val="sdtLocked"/>
                  <w:richText/>
                </w:sdtPr>
                <w:sdtContent>
                  <w:r>
                    <w:rPr>
                      <w:b/>
                      <w:bCs/>
                      <w:caps/>
                      <w:color w:val="000000"/>
                      <w:szCs w:val="22"/>
                    </w:rPr>
                    <w:t>IV</w:t>
                  </w:r>
                </w:sdtContent>
              </w:sdt>
              <w:r>
                <w:rPr>
                  <w:b/>
                  <w:bCs/>
                  <w:caps/>
                  <w:color w:val="000000"/>
                  <w:szCs w:val="22"/>
                </w:rPr>
                <w:t xml:space="preserve">. </w:t>
              </w:r>
              <w:sdt>
                <w:sdtPr>
                  <w:alias w:val="Pavadinimas"/>
                  <w:tag w:val="title_af7ba28d2fec44419738702f450d6562"/>
                  <w:lock w:val="sdtLocked"/>
                  <w:richText/>
                </w:sdtPr>
                <w:sdtContent>
                  <w:r>
                    <w:rPr>
                      <w:b/>
                      <w:bCs/>
                      <w:caps/>
                      <w:color w:val="000000"/>
                      <w:szCs w:val="22"/>
                    </w:rPr>
                    <w:t>DEGALŲ ĮSIGIJIMAS IŠ NURODYTO SANDĖLIO AR SPECIALAUS SANDĖLIO</w:t>
                  </w:r>
                </w:sdtContent>
              </w:sdt>
            </w:p>
            <w:p>
              <w:pPr>
                <w:ind w:firstLine="709"/>
                <w:jc w:val="both"/>
                <w:rPr>
                  <w:color w:val="000000"/>
                </w:rPr>
              </w:pPr>
            </w:p>
            <w:sdt>
              <w:sdtPr>
                <w:alias w:val="25 p."/>
                <w:tag w:val="part_a773d7a49af84e2c8180b7fffa1f1f34"/>
                <w:lock w:val="sdtLocked"/>
                <w:richText/>
              </w:sdtPr>
              <w:sdtContent>
                <w:p>
                  <w:pPr>
                    <w:ind w:firstLine="709"/>
                    <w:jc w:val="both"/>
                    <w:rPr>
                      <w:color w:val="000000"/>
                    </w:rPr>
                  </w:pPr>
                  <w:sdt>
                    <w:sdtPr>
                      <w:alias w:val="Numeris"/>
                      <w:tag w:val="nr_a773d7a49af84e2c8180b7fffa1f1f34"/>
                      <w:lock w:val="sdtLocked"/>
                      <w:richText/>
                    </w:sdtPr>
                    <w:sdtContent>
                      <w:r>
                        <w:rPr>
                          <w:color w:val="000000"/>
                          <w:szCs w:val="22"/>
                        </w:rPr>
                        <w:t>25</w:t>
                      </w:r>
                    </w:sdtContent>
                  </w:sdt>
                  <w:r>
                    <w:rPr>
                      <w:color w:val="000000"/>
                      <w:szCs w:val="22"/>
                    </w:rPr>
                    <w:t>. Žemės ūkio veiklos subjektas, norėdamas įsigyti degalų iš pasirinkto sandėlio ar specialaus sandėlio (kaip tai numatyta Dyzelinių degalų įsigijimo taisyklių 6 punkte), turi kreiptis į savo įregistravimo vietos AVMI ir jam pateikti šių taisyklių 1 priede nustatyto pavyzdžio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6 p."/>
                <w:tag w:val="part_389483cf4f744e6dbfb384428a1d8fed"/>
                <w:lock w:val="sdtLocked"/>
                <w:richText/>
              </w:sdtPr>
              <w:sdtContent>
                <w:p>
                  <w:pPr>
                    <w:ind w:firstLine="709"/>
                    <w:jc w:val="both"/>
                    <w:rPr>
                      <w:color w:val="000000"/>
                    </w:rPr>
                  </w:pPr>
                  <w:sdt>
                    <w:sdtPr>
                      <w:alias w:val="Numeris"/>
                      <w:tag w:val="nr_389483cf4f744e6dbfb384428a1d8fed"/>
                      <w:lock w:val="sdtLocked"/>
                      <w:richText/>
                    </w:sdtPr>
                    <w:sdtContent>
                      <w:r>
                        <w:rPr>
                          <w:color w:val="000000"/>
                          <w:szCs w:val="22"/>
                        </w:rPr>
                        <w:t>26</w:t>
                      </w:r>
                    </w:sdtContent>
                  </w:sdt>
                  <w:r>
                    <w:rPr>
                      <w:color w:val="000000"/>
                      <w:szCs w:val="22"/>
                    </w:rPr>
                    <w:t>. Jei žemės ūkio veiklos subjektas nėra įregistravęs turimų kuro talpyklų, kuriose bus laikomos degalų atsargos, kartu jis turi pateikti ir laisvos formos prašymą įregistruoti tokias talpyklas.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7 p."/>
                <w:tag w:val="part_355b2bc7fc8244c08b50681e5d87f268"/>
                <w:lock w:val="sdtLocked"/>
                <w:richText/>
              </w:sdtPr>
              <w:sdtContent>
                <w:p>
                  <w:pPr>
                    <w:ind w:firstLine="709"/>
                    <w:jc w:val="both"/>
                    <w:rPr>
                      <w:color w:val="000000"/>
                    </w:rPr>
                  </w:pPr>
                  <w:sdt>
                    <w:sdtPr>
                      <w:alias w:val="Numeris"/>
                      <w:tag w:val="nr_355b2bc7fc8244c08b50681e5d87f268"/>
                      <w:lock w:val="sdtLocked"/>
                      <w:richText/>
                    </w:sdtPr>
                    <w:sdtContent>
                      <w:r>
                        <w:rPr>
                          <w:color w:val="000000"/>
                          <w:szCs w:val="22"/>
                        </w:rPr>
                        <w:t>27</w:t>
                      </w:r>
                    </w:sdtContent>
                  </w:sdt>
                  <w:r>
                    <w:rPr>
                      <w:color w:val="000000"/>
                      <w:szCs w:val="22"/>
                    </w:rPr>
                    <w:t>. Kartu su prašymu žemės ūkio veiklos subjektas turi pateikti šių taisyklių 8 punkte nurodytus dokumentus.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8 p."/>
                <w:tag w:val="part_79965e1a2f8f47ed8fafc21afd0eabb9"/>
                <w:lock w:val="sdtLocked"/>
                <w:richText/>
              </w:sdtPr>
              <w:sdtContent>
                <w:p>
                  <w:pPr>
                    <w:ind w:firstLine="709"/>
                    <w:jc w:val="both"/>
                    <w:rPr>
                      <w:color w:val="000000"/>
                    </w:rPr>
                  </w:pPr>
                  <w:sdt>
                    <w:sdtPr>
                      <w:alias w:val="Numeris"/>
                      <w:tag w:val="nr_79965e1a2f8f47ed8fafc21afd0eabb9"/>
                      <w:lock w:val="sdtLocked"/>
                      <w:richText/>
                    </w:sdtPr>
                    <w:sdtContent>
                      <w:r>
                        <w:rPr>
                          <w:color w:val="000000"/>
                          <w:szCs w:val="22"/>
                        </w:rPr>
                        <w:t>28</w:t>
                      </w:r>
                    </w:sdtContent>
                  </w:sdt>
                  <w:r>
                    <w:rPr>
                      <w:color w:val="000000"/>
                      <w:szCs w:val="22"/>
                    </w:rPr>
                    <w:t>. AVMI per 10 kalendorinių dienų nuo prašymo ir jo priedų gavimo šių taisyklių nustatyta tvarka turi išrašyti leidimą ir degalų įsigijimo apskaitos lentelę (-es). Jeigu leidimo žemės ūkio veiklos subjektas nepageidauja, leidimas tik įregistruojamas AIS duomenų bazėje, o sandėlį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29 p."/>
                <w:tag w:val="part_07bbaaff5370413ea9a7cae4ec6c65e5"/>
                <w:lock w:val="sdtLocked"/>
                <w:richText/>
              </w:sdtPr>
              <w:sdtContent>
                <w:p>
                  <w:pPr>
                    <w:widowControl w:val="0"/>
                    <w:ind w:firstLine="709"/>
                    <w:jc w:val="both"/>
                    <w:rPr>
                      <w:color w:val="000000"/>
                    </w:rPr>
                  </w:pPr>
                  <w:sdt>
                    <w:sdtPr>
                      <w:alias w:val="Numeris"/>
                      <w:tag w:val="nr_07bbaaff5370413ea9a7cae4ec6c65e5"/>
                      <w:lock w:val="sdtLocked"/>
                      <w:richText/>
                    </w:sdtPr>
                    <w:sdtContent>
                      <w:r>
                        <w:t>29</w:t>
                      </w:r>
                    </w:sdtContent>
                  </w:sdt>
                  <w:r>
                    <w:t xml:space="preserve">. Sandėlis ar specialus sandėlis šių taisyklių 28 punkte nustatyta tvarka gautą degalų įsigijimo apskaitos lentelę turi pildyti taisyklių 18–22, 24 punktuose nustatyta tvarka, o papildomi tokios lentelės lapai išduodami šių taisyklių 23 punkte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0 p."/>
                <w:tag w:val="part_640bf2b0f48744e6b6f334f5767bd4be"/>
                <w:lock w:val="sdtLocked"/>
                <w:richText/>
              </w:sdtPr>
              <w:sdtContent>
                <w:p>
                  <w:pPr>
                    <w:ind w:firstLine="709"/>
                    <w:jc w:val="both"/>
                    <w:rPr>
                      <w:color w:val="000000"/>
                    </w:rPr>
                  </w:pPr>
                  <w:sdt>
                    <w:sdtPr>
                      <w:alias w:val="Numeris"/>
                      <w:tag w:val="nr_640bf2b0f48744e6b6f334f5767bd4be"/>
                      <w:lock w:val="sdtLocked"/>
                      <w:richText/>
                    </w:sdtPr>
                    <w:sdtContent>
                      <w:r>
                        <w:rPr>
                          <w:color w:val="000000"/>
                          <w:szCs w:val="22"/>
                        </w:rPr>
                        <w:t>30</w:t>
                      </w:r>
                    </w:sdtContent>
                  </w:sdt>
                  <w:r>
                    <w:rPr>
                      <w:color w:val="000000"/>
                      <w:szCs w:val="22"/>
                    </w:rPr>
                    <w:t>. Žemės ūkio veiklos subjektas, nusprendęs degalus įsigyti ne iš pasirinkto sandėlio ar specialaus sandėlio, o pagal leidimą, su atitinkamu laisvos formos prašymu ir sandėlyje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1 p."/>
                <w:tag w:val="part_d2de2c2aabb94c77b3122fe5d89f255e"/>
                <w:lock w:val="sdtLocked"/>
                <w:richText/>
              </w:sdtPr>
              <w:sdtContent>
                <w:p>
                  <w:pPr>
                    <w:ind w:firstLine="709"/>
                    <w:jc w:val="both"/>
                    <w:rPr>
                      <w:color w:val="000000"/>
                    </w:rPr>
                  </w:pPr>
                  <w:sdt>
                    <w:sdtPr>
                      <w:alias w:val="Numeris"/>
                      <w:tag w:val="nr_d2de2c2aabb94c77b3122fe5d89f255e"/>
                      <w:lock w:val="sdtLocked"/>
                      <w:richText/>
                    </w:sdtPr>
                    <w:sdtContent>
                      <w:r>
                        <w:rPr>
                          <w:color w:val="000000"/>
                          <w:szCs w:val="22"/>
                        </w:rPr>
                        <w:t>31</w:t>
                      </w:r>
                    </w:sdtContent>
                  </w:sdt>
                  <w:r>
                    <w:rPr>
                      <w:color w:val="000000"/>
                      <w:szCs w:val="22"/>
                    </w:rPr>
                    <w:t>. Žemės ūkio veiklos subjektas, nutaręs pakeisti pasirinktą sandėlį ar specialų sandėlį, privalo savo įregistravimo vietos AVMI pateikti laisvos formos prašymą ir sandėlyje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ar specialų sandėlį apie tam žemės ūkio veiklos subjektui leistiną įsigyti degalų kiekį (litrais).</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f73c98e14663405192a9acb11b85ddde"/>
            <w:lock w:val="sdtLocked"/>
            <w:richText/>
          </w:sdtPr>
          <w:sdtContent>
            <w:p>
              <w:pPr>
                <w:jc w:val="center"/>
                <w:rPr>
                  <w:b/>
                  <w:bCs/>
                  <w:caps/>
                  <w:color w:val="000000"/>
                </w:rPr>
              </w:pPr>
              <w:sdt>
                <w:sdtPr>
                  <w:alias w:val="Numeris"/>
                  <w:tag w:val="nr_f73c98e14663405192a9acb11b85ddde"/>
                  <w:lock w:val="sdtLocked"/>
                  <w:richText/>
                </w:sdtPr>
                <w:sdtContent>
                  <w:r>
                    <w:rPr>
                      <w:b/>
                      <w:bCs/>
                      <w:caps/>
                      <w:color w:val="000000"/>
                      <w:szCs w:val="22"/>
                    </w:rPr>
                    <w:t>V</w:t>
                  </w:r>
                </w:sdtContent>
              </w:sdt>
              <w:r>
                <w:rPr>
                  <w:b/>
                  <w:bCs/>
                  <w:caps/>
                  <w:color w:val="000000"/>
                  <w:szCs w:val="22"/>
                </w:rPr>
                <w:t xml:space="preserve">. </w:t>
              </w:r>
              <w:sdt>
                <w:sdtPr>
                  <w:alias w:val="Pavadinimas"/>
                  <w:tag w:val="title_f73c98e14663405192a9acb11b85ddde"/>
                  <w:lock w:val="sdtLocked"/>
                  <w:richText/>
                </w:sdtPr>
                <w:sdtContent>
                  <w:r>
                    <w:rPr>
                      <w:b/>
                      <w:bCs/>
                      <w:caps/>
                      <w:color w:val="000000"/>
                      <w:szCs w:val="22"/>
                    </w:rPr>
                    <w:t>LEISTINO ĮSIGYTI DEGALŲ KIEKIO TIKSLINIMAS</w:t>
                  </w:r>
                </w:sdtContent>
              </w:sdt>
            </w:p>
            <w:p>
              <w:pPr>
                <w:ind w:firstLine="709"/>
                <w:jc w:val="both"/>
                <w:rPr>
                  <w:color w:val="000000"/>
                </w:rPr>
              </w:pPr>
            </w:p>
            <w:sdt>
              <w:sdtPr>
                <w:alias w:val="32 p."/>
                <w:tag w:val="part_cfafcfc1917445ffaf2fbce9c6892a79"/>
                <w:lock w:val="sdtLocked"/>
                <w:richText/>
              </w:sdtPr>
              <w:sdtContent>
                <w:p>
                  <w:pPr>
                    <w:widowControl w:val="0"/>
                    <w:ind w:firstLine="709"/>
                    <w:jc w:val="both"/>
                  </w:pPr>
                  <w:sdt>
                    <w:sdtPr>
                      <w:alias w:val="Numeris"/>
                      <w:tag w:val="nr_cfafcfc1917445ffaf2fbce9c6892a79"/>
                      <w:lock w:val="sdtLocked"/>
                      <w:richText/>
                    </w:sdtPr>
                    <w:sdtContent>
                      <w:r>
                        <w:t>32</w:t>
                      </w:r>
                    </w:sdtContent>
                  </w:sdt>
                  <w:r>
                    <w:t>. Kai žemės ūkio veiklos subjekto žemės ūkio naudmenų deklaravimo duomenys neatitinka pasibaigus žemės ūkio naudmenų deklaravimo atitikties kontrolės terminui nustatytųjų, žemės ūkio veiklos subjektas su laisvos formos prašymu turi teisę kreiptis į leidimą išdavusią AVMI dėl patikslinto leidimo išdavimo. Patikslintas leidimas išduodamas šių taisyklių II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3 p."/>
                <w:tag w:val="part_c39991678ed34d7980b6248321f237cc"/>
                <w:lock w:val="sdtLocked"/>
                <w:richText/>
              </w:sdtPr>
              <w:sdtContent>
                <w:p>
                  <w:pPr>
                    <w:widowControl w:val="0"/>
                    <w:ind w:firstLine="709"/>
                    <w:jc w:val="both"/>
                  </w:pPr>
                  <w:sdt>
                    <w:sdtPr>
                      <w:alias w:val="Numeris"/>
                      <w:tag w:val="nr_c39991678ed34d7980b6248321f237cc"/>
                      <w:lock w:val="sdtLocked"/>
                      <w:richText/>
                    </w:sdtPr>
                    <w:sdtContent>
                      <w:r>
                        <w:t>33</w:t>
                      </w:r>
                    </w:sdtContent>
                  </w:sdt>
                  <w:r>
                    <w:t>. Kai iš nurodyto sandėlio ar specialaus sandėlio degalus įsigyjančio žemės ūkio veiklos subjekto žemės ūkio naudmenų deklaravimo duomenys neatitinka pasibaigus žemės ūkio naudmenų deklaravimo atitikties kontrolės terminui nustatytųjų, žemės ūkio veiklos subjektas su laisvos formos prašymu turi teisę kreiptis į ūkio registracijos vietos AVMI dėl nurodyto sandėlio ar specialaus sandėlio informavimo. Nurodytas sandėlis ar specialus sandėlis informuojamas šių taisyklių IV skyriuje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4 p."/>
                <w:tag w:val="part_4c442b36d6ed426b90a5f111f772d8b4"/>
                <w:lock w:val="sdtLocked"/>
                <w:richText/>
              </w:sdtPr>
              <w:sdtContent>
                <w:p>
                  <w:pPr>
                    <w:widowControl w:val="0"/>
                    <w:ind w:firstLine="709"/>
                    <w:jc w:val="both"/>
                  </w:pPr>
                  <w:sdt>
                    <w:sdtPr>
                      <w:alias w:val="Numeris"/>
                      <w:tag w:val="nr_4c442b36d6ed426b90a5f111f772d8b4"/>
                      <w:lock w:val="sdtLocked"/>
                      <w:richText/>
                    </w:sdtPr>
                    <w:sdtContent>
                      <w:r>
                        <w:t>34</w:t>
                      </w:r>
                    </w:sdtContent>
                  </w:sdt>
                  <w:r>
                    <w:t xml:space="preserve">. Kai ūkį perėmusiam žemės ūkio veiklos subjektui, nedeklaravusiam perimtų žemės ūkio naudmenų, ūkio perleidėjas nori perleisti ir teisę įsigyti degalus, ūkio perleidėjas su tinkamai užpildytu taisyklių 5 priede nustatytos formos prašymu privalo kreiptis į ūkio registracijos vietos AVMI. Prašymą savo parašais turi patvirtinti ūkio perėmėjas ir ūkio perleidėjas. Kartu su prašymu ūkio perleidėjas turi pateikti leidimą (jei jis yra išduotas) ir degalų įsigijimo apskaitos lenteles, kurių paskutiniame lape susumuojamas visas įsigytas degalų kiekis. Ūkio perėmėjas turi pateikti įmonės (ūkininko ūkio) registracijos pažymėjimo kopiją, o jeigu ūkio perėmėjas Dyzelinių degalų įsigijimo taisyklių 2.2 punkte nurodytas asmuo, kartu su prašymu turi būti pateikta Žemės ūkio veiklos subjektų pajamų dalies, gaunamos iš žemės ūkio veiklos, įvertinimo metodikos, patvirtintos Lietuvos Respublikos žemės ūkio ministro 2003 m. vasario 26 d. įsakymu Nr. 3D-66 (Žin., 2003, Nr. </w:t>
                  </w:r>
                  <w:hyperlink r:id="rId39" w:tgtFrame="_blank" w:history="1">
                    <w:r>
                      <w:rPr>
                        <w:color w:val="0000FF" w:themeColor="hyperlink"/>
                        <w:u w:val="single"/>
                      </w:rPr>
                      <w:t>22-936</w:t>
                    </w:r>
                  </w:hyperlink>
                  <w:r>
                    <w:t>), priede nustatytos formos pažymą apie žemės ūkio veiklos subjekto pajamas per praėjusius kalendorinius metus, ėjusius prieš kalendorinius metus, kuriais prasideda einamieji ūkiniai metai.</w:t>
                  </w:r>
                </w:p>
                <w:p>
                  <w:pPr>
                    <w:widowControl w:val="0"/>
                    <w:ind w:firstLine="709"/>
                    <w:jc w:val="both"/>
                    <w:rPr>
                      <w:color w:val="000000"/>
                    </w:rPr>
                  </w:pPr>
                  <w:r>
                    <w:t xml:space="preserve">Jei ūkio perėmėjas nėra įregistravęs kuro talpyklų, kuriose bus laikomos degalų atsargos, kartu jis turi pateikti ir laisvos formos prašymą įregistruoti tokias talpyklas.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35 p."/>
                <w:tag w:val="part_43db3c29d5914e11ae1de19f21c6f146"/>
                <w:lock w:val="sdtLocked"/>
                <w:richText/>
              </w:sdtPr>
              <w:sdtContent>
                <w:p>
                  <w:pPr>
                    <w:widowControl w:val="0"/>
                    <w:ind w:firstLine="709"/>
                    <w:jc w:val="both"/>
                  </w:pPr>
                  <w:sdt>
                    <w:sdtPr>
                      <w:alias w:val="Numeris"/>
                      <w:tag w:val="nr_43db3c29d5914e11ae1de19f21c6f146"/>
                      <w:lock w:val="sdtLocked"/>
                      <w:richText/>
                    </w:sdtPr>
                    <w:sdtContent>
                      <w:r>
                        <w:t>35</w:t>
                      </w:r>
                    </w:sdtContent>
                  </w:sdt>
                  <w:r>
                    <w:t>. Ne vėliau kaip iki 25 dienos kito mėnesio, einančio po to mėnesio, kai iš savivaldybės buvo gautas perleistų žemės ūkio naudmenų tapatumo patvirtinimas, AVMI viršininkas ar jo įgaliotas asmuo turi priimti sprendimą (tinkamai užpildyti FR1014 formą) dėl degalų perdavimo.</w:t>
                  </w:r>
                </w:p>
                <w:p>
                  <w:pPr>
                    <w:widowControl w:val="0"/>
                    <w:ind w:firstLine="709"/>
                    <w:jc w:val="both"/>
                  </w:pPr>
                  <w:r>
                    <w:t>Kai žemės ūkio naudmenas perima naujas žemės ūkio veiklos subjektas, nedeklaravęs jokių žemės ūkio naudmenų, AVMI viršininkui ar jo įgaliotam asmeniui priėmus sprendimą prašymą tenkinti, ne vėliau kaip kitą darbo dieną šių taisyklių nustatyta tvarka turi būti išrašytas leidimas ir degalų įsigijimo apskaitos lentelė (-ės) arba atitinkamai informuojamas ūkio perėmėjo nurodytas sandėlis ar specialus sandėlis. Išduodamos degalų įsigijimo apskaitos lentelės 5 stulpelyje turi būti nurodytas leidžiamas įsigyti degalų kiekis.</w:t>
                  </w:r>
                </w:p>
                <w:p>
                  <w:pPr>
                    <w:widowControl w:val="0"/>
                    <w:ind w:firstLine="709"/>
                    <w:jc w:val="both"/>
                    <w:rPr>
                      <w:color w:val="000000"/>
                    </w:rPr>
                  </w:pPr>
                  <w:r>
                    <w:t xml:space="preserve">Kai žemės ūkio naudmenas perima žemės ūkio veiklos subjektas, kuris be perimamųjų turi ir anksčiau deklaruotų žemės ūkio naudmenų, AVMI viršininkui ar jo įgaliotam asmeniui priėmus sprendimą prašymą tenkinti, ne vėliau kaip kitą darbo dieną ūkio perėmėjui turi būti perduotas ūkio perleidėjo AVMI grąžintas leidimas ir degalų įsigijimo apskaitos lentelė (-ės) arba atitinkamai informuojamas ūkio perėmėjo nurodytas sandėlis ar specialus sandėlis. Išduodamos degalų įsigijimo apskaitos lentelės 5 stulpelyje turi būti nurodytas likęs leidžiamas įsigyti degalų kiekis. Leidime ir degalų įsigijimo apskaitos lentelės (-ių) lapo apačioje AVMI viršininkas ar jo įgaliotas asmuo turi įrašyti žodžius: „Teisė naudoti šiame dokumente nurodytą degalų kiekį perleista“, – nurodyti ūkio perėmėjo vardą, pavardę (pavadinimą), mokesčių mokėtojo identifikacinį numerį (kodą arba asmens kodą) ir įrašą patvirtinti savo parašu bei AVMI antspaudu.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8B9A33E6B0">
                    <w:r w:rsidRPr="00532B9F">
                      <w:rPr>
                        <w:rFonts w:ascii="Times New Roman" w:eastAsia="MS Mincho" w:hAnsi="Times New Roman"/>
                        <w:sz w:val="20"/>
                        <w:i/>
                        <w:iCs/>
                        <w:color w:val="0000FF" w:themeColor="hyperlink"/>
                        <w:u w:val="single"/>
                      </w:rPr>
                      <w:t>VA-34</w:t>
                    </w:r>
                  </w:fldSimple>
                  <w:r>
                    <w:rPr>
                      <w:rFonts w:ascii="Times New Roman" w:eastAsia="MS Mincho" w:hAnsi="Times New Roman"/>
                      <w:sz w:val="20"/>
                      <w:i/>
                      <w:iCs/>
                    </w:rPr>
                    <w:t>,
2007-05-11,
Žin., 2007, Nr.
54-2105 (2007-05-17), i. k. 1072055ISAK000VA-34            </w:t>
                  </w:r>
                </w:p>
                <w:p/>
              </w:sdtContent>
            </w:sdt>
            <w:sdt>
              <w:sdtPr>
                <w:alias w:val="36 p."/>
                <w:tag w:val="part_0c78f721a5e745e49063fa6ada455155"/>
                <w:lock w:val="sdtLocked"/>
                <w:richText/>
              </w:sdtPr>
              <w:sdtContent>
                <w:p>
                  <w:pPr>
                    <w:widowControl w:val="0"/>
                    <w:ind w:firstLine="709"/>
                    <w:jc w:val="both"/>
                    <w:rPr>
                      <w:color w:val="000000"/>
                    </w:rPr>
                  </w:pPr>
                  <w:sdt>
                    <w:sdtPr>
                      <w:alias w:val="Numeris"/>
                      <w:tag w:val="nr_0c78f721a5e745e49063fa6ada455155"/>
                      <w:lock w:val="sdtLocked"/>
                      <w:richText/>
                    </w:sdtPr>
                    <w:sdtContent>
                      <w:r>
                        <w:t>36</w:t>
                      </w:r>
                    </w:sdtContent>
                  </w:sdt>
                  <w:r>
                    <w:t xml:space="preserve">. Jeigu savivaldybė nepatvirtina perleisto žemės ūkio naudmenų ploto tapatumo, ūkio perleidėjas yra įsigijęs visą leistiną įsigyti kiekį, ūkio perėmėjas pagal Dyzelinių degalų įsigijimo taisykles neturi teisės naudoti degalų ar yra kitų aplinkybių, dėl kurių leidimas negali būti išduotas, turi būti priimtas sprendimas (FR1014 formos) neperduoti degalų ūkio perėmėjui, o pareiškėjui turi būti pranešama, dėl kokių priežasčių leidimas negali būti išduotas.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521db16e847643d09017510e9d9e1e0f"/>
            <w:lock w:val="sdtLocked"/>
            <w:richText/>
          </w:sdtPr>
          <w:sdtContent>
            <w:p>
              <w:pPr>
                <w:jc w:val="center"/>
                <w:rPr>
                  <w:b/>
                  <w:bCs/>
                  <w:caps/>
                  <w:color w:val="000000"/>
                </w:rPr>
              </w:pPr>
              <w:sdt>
                <w:sdtPr>
                  <w:alias w:val="Numeris"/>
                  <w:tag w:val="nr_521db16e847643d09017510e9d9e1e0f"/>
                  <w:lock w:val="sdtLocked"/>
                  <w:richText/>
                </w:sdtPr>
                <w:sdtContent>
                  <w:r>
                    <w:rPr>
                      <w:b/>
                      <w:bCs/>
                      <w:caps/>
                      <w:color w:val="000000"/>
                      <w:szCs w:val="22"/>
                    </w:rPr>
                    <w:t>VI</w:t>
                  </w:r>
                </w:sdtContent>
              </w:sdt>
              <w:r>
                <w:rPr>
                  <w:b/>
                  <w:bCs/>
                  <w:caps/>
                  <w:color w:val="000000"/>
                  <w:szCs w:val="22"/>
                </w:rPr>
                <w:t xml:space="preserve">. </w:t>
              </w:r>
              <w:sdt>
                <w:sdtPr>
                  <w:alias w:val="Pavadinimas"/>
                  <w:tag w:val="title_521db16e847643d09017510e9d9e1e0f"/>
                  <w:lock w:val="sdtLocked"/>
                  <w:richText/>
                </w:sdtPr>
                <w:sdtContent>
                  <w:r>
                    <w:rPr>
                      <w:b/>
                      <w:bCs/>
                      <w:caps/>
                      <w:color w:val="000000"/>
                      <w:szCs w:val="22"/>
                    </w:rPr>
                    <w:t>BENDRIEJI SANDĖLYJE AR SPECIALIAME SANDĖLYJE LAIKOMŲ DEGALŲ APSKAITOS REIKALAVIMAI</w:t>
                  </w:r>
                </w:sdtContent>
              </w:sdt>
            </w:p>
            <w:p>
              <w:pPr>
                <w:ind w:firstLine="709"/>
                <w:jc w:val="both"/>
                <w:rPr>
                  <w:color w:val="000000"/>
                </w:rPr>
              </w:pPr>
            </w:p>
            <w:sdt>
              <w:sdtPr>
                <w:alias w:val="37 p."/>
                <w:tag w:val="part_86f78a997fc042908857a77621694c38"/>
                <w:lock w:val="sdtLocked"/>
                <w:richText/>
              </w:sdtPr>
              <w:sdtContent>
                <w:p>
                  <w:pPr>
                    <w:ind w:firstLine="709"/>
                    <w:jc w:val="both"/>
                    <w:rPr>
                      <w:color w:val="000000"/>
                    </w:rPr>
                  </w:pPr>
                  <w:sdt>
                    <w:sdtPr>
                      <w:alias w:val="Numeris"/>
                      <w:tag w:val="nr_86f78a997fc042908857a77621694c38"/>
                      <w:lock w:val="sdtLocked"/>
                      <w:richText/>
                    </w:sdtPr>
                    <w:sdtContent>
                      <w:r>
                        <w:rPr>
                          <w:color w:val="000000"/>
                          <w:szCs w:val="22"/>
                        </w:rPr>
                        <w:t>37</w:t>
                      </w:r>
                    </w:sdtContent>
                  </w:sdt>
                  <w:r>
                    <w:rPr>
                      <w:color w:val="000000"/>
                      <w:szCs w:val="22"/>
                    </w:rPr>
                    <w:t xml:space="preserve">. Žemės ūkio veiklos subjektai degalų atsargas gali laikyti tik AVMI registruotose kuro talpyklose. Degalų laikymo ir apskaitos tvarka nustatyta Naftos produktų, biokuro, bioalyvos ir kitų degiųjų skystų produktų apskaitos taisyklėse, patvirtintose Lietuvos Respublikos finansų ministro 2001 m. rugsėjo 25 d. įsakymu Nr. 270 (Žin., 2001, Nr. </w:t>
                  </w:r>
                  <w:hyperlink r:id="rId40" w:tgtFrame="_blank" w:history="1">
                    <w:r>
                      <w:rPr>
                        <w:color w:val="0000FF" w:themeColor="hyperlink"/>
                        <w:szCs w:val="22"/>
                        <w:u w:val="single"/>
                      </w:rPr>
                      <w:t>85-2990</w:t>
                    </w:r>
                  </w:hyperlink>
                  <w:r>
                    <w:rPr>
                      <w:color w:val="000000"/>
                      <w:szCs w:val="22"/>
                    </w:rPr>
                    <w:t>, toliau – Naftos produktų apskaitos taisyklės).</w:t>
                  </w:r>
                </w:p>
              </w:sdtContent>
            </w:sdt>
            <w:sdt>
              <w:sdtPr>
                <w:alias w:val="38 p."/>
                <w:tag w:val="part_a6bf44e58ac24760be98a1e1ec006194"/>
                <w:lock w:val="sdtLocked"/>
                <w:richText/>
              </w:sdtPr>
              <w:sdtContent>
                <w:p>
                  <w:pPr>
                    <w:ind w:firstLine="709"/>
                    <w:jc w:val="both"/>
                    <w:rPr>
                      <w:color w:val="000000"/>
                    </w:rPr>
                  </w:pPr>
                  <w:sdt>
                    <w:sdtPr>
                      <w:alias w:val="Numeris"/>
                      <w:tag w:val="nr_a6bf44e58ac24760be98a1e1ec006194"/>
                      <w:lock w:val="sdtLocked"/>
                      <w:richText/>
                    </w:sdtPr>
                    <w:sdtContent>
                      <w:r>
                        <w:rPr>
                          <w:color w:val="000000"/>
                          <w:szCs w:val="22"/>
                        </w:rPr>
                        <w:t>38</w:t>
                      </w:r>
                    </w:sdtContent>
                  </w:sdt>
                  <w:r>
                    <w:rPr>
                      <w:color w:val="000000"/>
                      <w:szCs w:val="22"/>
                    </w:rPr>
                    <w:t>. Sandėlyje ar specialiame sandėlyje, iš kurio degalai parduodami žemės ūkio veiklos subjektams, privalo būti pildomi taisyklių 2 ir 3 prieduose nustatytų formų akcizais apmokestinamų prekių sandėlio/specialaus akcizais neapmokestinamų dyzelinių degalų sandėlio kuro talpykloje laikomų akcizais neapmokestinamų dyzelinių degalų apskaitos žurnalas (toliau – laikomų degalų apskaitos žurnalas) ir iš akcizais apmokestinamų prekių sandėlio/specialaus akcizais neapmokestinamų dyzelinių degalų sandėlio parduotų akcizais neapmokestinamų dyzelinių degalų apskaitos žurnalas (toliau – parduotų degalų apskaitos žurnalas).</w:t>
                  </w:r>
                </w:p>
                <w:p>
                  <w:pPr>
                    <w:ind w:firstLine="709"/>
                    <w:jc w:val="both"/>
                    <w:rPr>
                      <w:color w:val="000000"/>
                    </w:rPr>
                  </w:pPr>
                  <w:r>
                    <w:rPr>
                      <w:color w:val="000000"/>
                      <w:szCs w:val="22"/>
                    </w:rPr>
                    <w:t>Parduotų degalų apskaitos žurnalas pildomas visais atvejais iš sandėlio parduodant degalus specialiam sandėliui, registruotam tiekėjui ar žemės ūkio veiklos subjektui. Jei degalai iš sandėlio išvežami pagal išrašytą DAA, taip pat tais atvejais, jeigu iš sandėlio išvežami sandėlio savininko degalai išrašius PVM sąskaitą faktūrą, kurioje yra visi DAA rekvizitai, ir jie įtraukti į AIS, o DAA neišrašomas, sandėlio savininkas taisyklių 3 priede nustatytos formos parduotų degalų apskaitos žurnalo pildyti neprivalo.</w:t>
                  </w:r>
                </w:p>
              </w:sdtContent>
            </w:sdt>
            <w:sdt>
              <w:sdtPr>
                <w:alias w:val="39 p."/>
                <w:tag w:val="part_fd7b81df3bbe4004800b189d1a56b39c"/>
                <w:lock w:val="sdtLocked"/>
                <w:richText/>
              </w:sdtPr>
              <w:sdtContent>
                <w:p>
                  <w:pPr>
                    <w:ind w:firstLine="709"/>
                    <w:jc w:val="both"/>
                    <w:rPr>
                      <w:color w:val="000000"/>
                    </w:rPr>
                  </w:pPr>
                  <w:sdt>
                    <w:sdtPr>
                      <w:alias w:val="Numeris"/>
                      <w:tag w:val="nr_fd7b81df3bbe4004800b189d1a56b39c"/>
                      <w:lock w:val="sdtLocked"/>
                      <w:richText/>
                    </w:sdtPr>
                    <w:sdtContent>
                      <w:r>
                        <w:rPr>
                          <w:color w:val="000000"/>
                          <w:szCs w:val="22"/>
                        </w:rPr>
                        <w:t>39</w:t>
                      </w:r>
                    </w:sdtContent>
                  </w:sdt>
                  <w:r>
                    <w:rPr>
                      <w:color w:val="000000"/>
                      <w:szCs w:val="22"/>
                    </w:rPr>
                    <w:t>. Taisyklių 38 punkte nurodyti žurnalai turi būti pildomi atskirai pagal kiekvieną kuro talpyklą ar technologiškai sujungtą kuro talpyklų grupę.</w:t>
                  </w:r>
                </w:p>
              </w:sdtContent>
            </w:sdt>
            <w:sdt>
              <w:sdtPr>
                <w:alias w:val="40 p."/>
                <w:tag w:val="part_fd30b8d3fcf2484994b682e1b2063f68"/>
                <w:lock w:val="sdtLocked"/>
                <w:richText/>
              </w:sdtPr>
              <w:sdtContent>
                <w:p>
                  <w:pPr>
                    <w:ind w:firstLine="709"/>
                    <w:jc w:val="both"/>
                    <w:rPr>
                      <w:color w:val="000000"/>
                    </w:rPr>
                  </w:pPr>
                  <w:sdt>
                    <w:sdtPr>
                      <w:alias w:val="Numeris"/>
                      <w:tag w:val="nr_fd30b8d3fcf2484994b682e1b2063f68"/>
                      <w:lock w:val="sdtLocked"/>
                      <w:richText/>
                    </w:sdtPr>
                    <w:sdtContent>
                      <w:r>
                        <w:rPr>
                          <w:color w:val="000000"/>
                          <w:szCs w:val="22"/>
                        </w:rPr>
                        <w:t>40</w:t>
                      </w:r>
                    </w:sdtContent>
                  </w:sdt>
                  <w:r>
                    <w:rPr>
                      <w:color w:val="000000"/>
                      <w:szCs w:val="22"/>
                    </w:rPr>
                    <w:t>. Be nustatytų laikomų degalų apskaitos žurnalo ir parduotų degalų apskaitos žurnalo skilčių sandėlio ar specialaus sandėlio savininkas šiuose žurnaluose gali įsivesti papildomas skiltis ir/ar stulpelius (pvz., į kitą sandėlį išvežus degalus taikant akcizų mokėjimo laikino atidėjimo režimą, gali būti nurodomas AAD numeris ir pan.).</w:t>
                  </w:r>
                </w:p>
              </w:sdtContent>
            </w:sdt>
            <w:sdt>
              <w:sdtPr>
                <w:alias w:val="41 p."/>
                <w:tag w:val="part_c769f2ecbe4745248e85bcf3f2244903"/>
                <w:lock w:val="sdtLocked"/>
                <w:richText/>
              </w:sdtPr>
              <w:sdtContent>
                <w:p>
                  <w:pPr>
                    <w:ind w:firstLine="709"/>
                    <w:jc w:val="both"/>
                    <w:rPr>
                      <w:color w:val="000000"/>
                    </w:rPr>
                  </w:pPr>
                  <w:sdt>
                    <w:sdtPr>
                      <w:alias w:val="Numeris"/>
                      <w:tag w:val="nr_c769f2ecbe4745248e85bcf3f2244903"/>
                      <w:lock w:val="sdtLocked"/>
                      <w:richText/>
                    </w:sdtPr>
                    <w:sdtContent>
                      <w:r>
                        <w:rPr>
                          <w:color w:val="000000"/>
                          <w:szCs w:val="22"/>
                        </w:rPr>
                        <w:t>41</w:t>
                      </w:r>
                    </w:sdtContent>
                  </w:sdt>
                  <w:r>
                    <w:rPr>
                      <w:color w:val="000000"/>
                      <w:szCs w:val="22"/>
                    </w:rPr>
                    <w:t>. Sandėlio (specialaus sandėlio) savininkai pradėtinus pildyti minėtus tiek nustatytos formos, tiek pačių pridėtomis skiltimis papildytus žurnalus privalo įregistruoti AVMI teritoriniuose skyriuose, kurių aptarnaujamose teritorijose veikia šie sandėliai (specialūs sandėliai). Kai žurnalai pildomi kompiuterizuotai, AVMI registruoti turi būti pateikiami atspausdinti jų pirmo ir vidurinio lapų pavyzdžiai.</w:t>
                  </w:r>
                </w:p>
              </w:sdtContent>
            </w:sdt>
            <w:sdt>
              <w:sdtPr>
                <w:alias w:val="42 p."/>
                <w:tag w:val="part_a1953caaae604384bb0b04948dc0563e"/>
                <w:lock w:val="sdtLocked"/>
                <w:richText/>
              </w:sdtPr>
              <w:sdtContent>
                <w:p>
                  <w:pPr>
                    <w:ind w:firstLine="709"/>
                    <w:jc w:val="both"/>
                    <w:rPr>
                      <w:color w:val="000000"/>
                    </w:rPr>
                  </w:pPr>
                  <w:sdt>
                    <w:sdtPr>
                      <w:alias w:val="Numeris"/>
                      <w:tag w:val="nr_a1953caaae604384bb0b04948dc0563e"/>
                      <w:lock w:val="sdtLocked"/>
                      <w:richText/>
                    </w:sdtPr>
                    <w:sdtContent>
                      <w:r>
                        <w:rPr>
                          <w:color w:val="000000"/>
                          <w:szCs w:val="22"/>
                        </w:rPr>
                        <w:t>42</w:t>
                      </w:r>
                    </w:sdtContent>
                  </w:sdt>
                  <w:r>
                    <w:rPr>
                      <w:color w:val="000000"/>
                      <w:szCs w:val="22"/>
                    </w:rPr>
                    <w:t>. Jeigu sandėlyje (specialiame sandėlyje) pilstomų, priimamų, laikomų ir išvežamų degalų kiekis nustatomas automatizuotai ir/ar kompiuterizuotai, tai suderinus su AVMI, laikomų degalų apskaitos žurnalas ir parduotų degalų apskaitos žurnalas gali būti pildomi kompiuteriu (įrašoma ir saugoma kompiuterinėse laikmenose), o pasibaigus pamainai, šių žurnalų duomenys apie tos dienos apyvartą turi būti išspausdinami ir, pasirašius sandėlio (specialaus sandėlio) savininkui arba jo įgaliotam asmeniui, susegami į bylas, kurios laikomos ir saugomos pagal Naftos produktų apskaitos taisyklėse išdėstytus reikalavimus.</w:t>
                  </w:r>
                </w:p>
              </w:sdtContent>
            </w:sdt>
            <w:sdt>
              <w:sdtPr>
                <w:alias w:val="43 p."/>
                <w:tag w:val="part_69a61b34382d4a3fba60d4369a586805"/>
                <w:lock w:val="sdtLocked"/>
                <w:richText/>
              </w:sdtPr>
              <w:sdtContent>
                <w:p>
                  <w:pPr>
                    <w:ind w:firstLine="709"/>
                    <w:jc w:val="both"/>
                    <w:rPr>
                      <w:color w:val="000000"/>
                    </w:rPr>
                  </w:pPr>
                  <w:sdt>
                    <w:sdtPr>
                      <w:alias w:val="Numeris"/>
                      <w:tag w:val="nr_69a61b34382d4a3fba60d4369a586805"/>
                      <w:lock w:val="sdtLocked"/>
                      <w:richText/>
                    </w:sdtPr>
                    <w:sdtContent>
                      <w:r>
                        <w:rPr>
                          <w:color w:val="000000"/>
                          <w:szCs w:val="22"/>
                        </w:rPr>
                        <w:t>43</w:t>
                      </w:r>
                    </w:sdtContent>
                  </w:sdt>
                  <w:r>
                    <w:rPr>
                      <w:color w:val="000000"/>
                      <w:szCs w:val="22"/>
                    </w:rPr>
                    <w:t>. Didmeninę prekybą degalais vykdantis sandėlio (specialaus sandėlio) savininkas kiekvieną kartą į sandėlyje (specialiame sandėlyje) esančią kuro talpyklą atvežtus degalus turi užregistruoti laikomų degalų apskaitos žurnale, o degalus pardavęs žemės ūkio veiklos subjektui, privalo pildyti parduotų degalų apskaitos žurnalą ir atitinkamas laikomų degalų apskaitos žurnalo skiltis.</w:t>
                  </w:r>
                </w:p>
              </w:sdtContent>
            </w:sdt>
            <w:sdt>
              <w:sdtPr>
                <w:alias w:val="44 p."/>
                <w:tag w:val="part_b6932fea52094f09bc72322ec51c91d4"/>
                <w:lock w:val="sdtLocked"/>
                <w:richText/>
              </w:sdtPr>
              <w:sdtContent>
                <w:p>
                  <w:pPr>
                    <w:ind w:firstLine="709"/>
                    <w:jc w:val="both"/>
                    <w:rPr>
                      <w:color w:val="000000"/>
                    </w:rPr>
                  </w:pPr>
                  <w:sdt>
                    <w:sdtPr>
                      <w:alias w:val="Numeris"/>
                      <w:tag w:val="nr_b6932fea52094f09bc72322ec51c91d4"/>
                      <w:lock w:val="sdtLocked"/>
                      <w:richText/>
                    </w:sdtPr>
                    <w:sdtContent>
                      <w:r>
                        <w:rPr>
                          <w:color w:val="000000"/>
                          <w:szCs w:val="22"/>
                        </w:rPr>
                        <w:t>44</w:t>
                      </w:r>
                    </w:sdtContent>
                  </w:sdt>
                  <w:r>
                    <w:rPr>
                      <w:color w:val="000000"/>
                      <w:szCs w:val="22"/>
                    </w:rPr>
                    <w:t>. Mažmeninę prekybą degalais vykdantis sandėlio (specialaus sandėlio) savininkas kiekvieną į sandėlyje (specialiame sandėlyje) esančią kuro talpyklą įpiltą kiekį turi užregistruoti laikomų degalų apskaitos žurnale, o kiekvieno žemės ūkio veiklos subjektui pardavimo faktą turi užregistruoti parduotų degalų apskaitos žurnale. Per dieną iš kuro talpyklos parduotus kiekius, įrašytus parduotų degalų apskaitos žurnale, turi būti susumuoti ir įrašyti į atitinkamą laikomų degalų apskaitos žurnalo skiltį.</w:t>
                  </w:r>
                </w:p>
              </w:sdtContent>
            </w:sdt>
            <w:sdt>
              <w:sdtPr>
                <w:alias w:val="45 p."/>
                <w:tag w:val="part_8d519efc2b254473926e8cf0c043fd7a"/>
                <w:lock w:val="sdtLocked"/>
                <w:richText/>
              </w:sdtPr>
              <w:sdtContent>
                <w:p>
                  <w:pPr>
                    <w:widowControl w:val="0"/>
                    <w:ind w:firstLine="709"/>
                    <w:jc w:val="both"/>
                    <w:rPr>
                      <w:color w:val="000000"/>
                    </w:rPr>
                  </w:pPr>
                  <w:sdt>
                    <w:sdtPr>
                      <w:alias w:val="Numeris"/>
                      <w:tag w:val="nr_8d519efc2b254473926e8cf0c043fd7a"/>
                      <w:lock w:val="sdtLocked"/>
                      <w:richText/>
                    </w:sdtPr>
                    <w:sdtContent>
                      <w:r>
                        <w:t>45</w:t>
                      </w:r>
                    </w:sdtContent>
                  </w:sdt>
                  <w:r>
                    <w:t xml:space="preserve">. Kontrolinio tikrinimo metu išmatuoti ir litrais +15 °C temperatūros perskaičiuoti kuro talpyklose laikomų degalų kiekiai turi atitikti degalų kiekius, apskaičiuotus iš parduotų degalų apskaitos žurnalo pamainos pradžioje įrašytų degalų kiekių atėmus nuo įrašymo momento iki tikrinimo pradžios parduotus ar kitaip iš kuro talpyklos išpiltus kiekius bei leistinus natūralios netekties nuostolius ir pridėjus į kuro talpyklą įpiltus degalų kiekius. Atliktų matavimų rezultatams taikoma </w:t>
                  </w:r>
                  <w:r>
                    <w:rPr>
                      <w:i/>
                      <w:iCs/>
                    </w:rPr>
                    <w:t>+/-</w:t>
                  </w:r>
                  <w:r>
                    <w:t>2</w:t>
                  </w:r>
                  <w:r>
                    <w:rPr>
                      <w:iCs/>
                    </w:rPr>
                    <w:t xml:space="preserve"> </w:t>
                  </w:r>
                  <w:r>
                    <w:t xml:space="preserve">procentų paklaida, o kuro talpyklose – horizontaliose cisternose su +/-3 procentų paklaida.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46 p."/>
                <w:tag w:val="part_fafa23580e744d32877c9186e98d1781"/>
                <w:lock w:val="sdtLocked"/>
                <w:richText/>
              </w:sdtPr>
              <w:sdtContent>
                <w:p>
                  <w:pPr>
                    <w:ind w:firstLine="709"/>
                    <w:jc w:val="both"/>
                    <w:rPr>
                      <w:color w:val="000000"/>
                    </w:rPr>
                  </w:pPr>
                  <w:sdt>
                    <w:sdtPr>
                      <w:alias w:val="Numeris"/>
                      <w:tag w:val="nr_fafa23580e744d32877c9186e98d1781"/>
                      <w:lock w:val="sdtLocked"/>
                      <w:richText/>
                    </w:sdtPr>
                    <w:sdtContent>
                      <w:r>
                        <w:rPr>
                          <w:color w:val="000000"/>
                          <w:szCs w:val="22"/>
                        </w:rPr>
                        <w:t>46</w:t>
                      </w:r>
                    </w:sdtContent>
                  </w:sdt>
                  <w:r>
                    <w:rPr>
                      <w:color w:val="000000"/>
                      <w:szCs w:val="22"/>
                    </w:rPr>
                    <w:t xml:space="preserve">. Laikomų degalų apskaitos žurnalas ir parduotų degalų apskaitos žurnalas turi būti pildomi tušinuku, rašalu, techninėmis arba kompiuterinėmis priemonėmis. Taisymai žurnaluose atliekami Lietuvos Respublikos buhalterinės apskaitos įstatymo (Žin., 2001, Nr. </w:t>
                  </w:r>
                  <w:hyperlink r:id="rId41" w:tgtFrame="_blank" w:history="1">
                    <w:r>
                      <w:rPr>
                        <w:color w:val="0000FF" w:themeColor="hyperlink"/>
                        <w:szCs w:val="22"/>
                        <w:u w:val="single"/>
                      </w:rPr>
                      <w:t>99-3515</w:t>
                    </w:r>
                  </w:hyperlink>
                  <w:r>
                    <w:rPr>
                      <w:color w:val="000000"/>
                      <w:szCs w:val="22"/>
                    </w:rPr>
                    <w:t>) ir kitų teisės aktų nustatyta tvarka. Jei minėtų žurnalų tam tikros skiltys ar stulpeliai nepildomi, juose turi būti braukiami brūkšniai.</w:t>
                  </w:r>
                </w:p>
              </w:sdtContent>
            </w:sdt>
            <w:sdt>
              <w:sdtPr>
                <w:alias w:val="47 p."/>
                <w:tag w:val="part_0e5ae9c6c1684db7861ce0ca6573c6e9"/>
                <w:lock w:val="sdtLocked"/>
                <w:richText/>
              </w:sdtPr>
              <w:sdtContent>
                <w:p>
                  <w:pPr>
                    <w:ind w:firstLine="709"/>
                    <w:jc w:val="both"/>
                    <w:rPr>
                      <w:color w:val="000000"/>
                    </w:rPr>
                  </w:pPr>
                  <w:sdt>
                    <w:sdtPr>
                      <w:alias w:val="Numeris"/>
                      <w:tag w:val="nr_0e5ae9c6c1684db7861ce0ca6573c6e9"/>
                      <w:lock w:val="sdtLocked"/>
                      <w:richText/>
                    </w:sdtPr>
                    <w:sdtContent>
                      <w:r>
                        <w:rPr>
                          <w:color w:val="000000"/>
                          <w:szCs w:val="22"/>
                        </w:rPr>
                        <w:t>47</w:t>
                      </w:r>
                    </w:sdtContent>
                  </w:sdt>
                  <w:r>
                    <w:rPr>
                      <w:color w:val="000000"/>
                      <w:szCs w:val="22"/>
                    </w:rPr>
                    <w:t>. Sandėlio (specialaus sandėlio) savininkas ar jo įgalioti darbuotojai, atsakingi už degalų priėmimą, išdavimą ir saugojimą, privalo užtikrinti, kad minėti degalų apskaitos žurnalai būtų pildomi teisingai ir laiku.</w:t>
                  </w:r>
                </w:p>
                <w:p>
                  <w:pPr>
                    <w:ind w:firstLine="709"/>
                    <w:jc w:val="both"/>
                    <w:rPr>
                      <w:color w:val="000000"/>
                    </w:rPr>
                  </w:pPr>
                  <w:r>
                    <w:rPr>
                      <w:color w:val="000000"/>
                      <w:szCs w:val="22"/>
                    </w:rPr>
                    <w:t>Laikomų degalų apskaitos žurnalai ir parduotų degalų apskaitos žurnalai turi būti saugomi sandėlių (specialių sandėlių) savininkų būstinėse. Kai degalai priimami į kuro talpyklą arba iš jos išduodami, laikomų degalų apskaitos žurnalai ir parduotų degalų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rPr>
                  </w:pPr>
                </w:p>
              </w:sdtContent>
            </w:sdt>
          </w:sdtContent>
        </w:sdt>
        <w:sdt>
          <w:sdtPr>
            <w:alias w:val="skyrius"/>
            <w:tag w:val="part_602c5fad9e0140908ec4fd0bd9a57305"/>
            <w:lock w:val="sdtLocked"/>
            <w:richText/>
          </w:sdtPr>
          <w:sdtContent>
            <w:p>
              <w:pPr>
                <w:jc w:val="center"/>
                <w:rPr>
                  <w:b/>
                  <w:bCs/>
                  <w:caps/>
                  <w:color w:val="000000"/>
                </w:rPr>
              </w:pPr>
              <w:sdt>
                <w:sdtPr>
                  <w:alias w:val="Numeris"/>
                  <w:tag w:val="nr_602c5fad9e0140908ec4fd0bd9a57305"/>
                  <w:lock w:val="sdtLocked"/>
                  <w:richText/>
                </w:sdtPr>
                <w:sdtContent>
                  <w:r>
                    <w:rPr>
                      <w:b/>
                      <w:bCs/>
                      <w:caps/>
                      <w:color w:val="000000"/>
                      <w:szCs w:val="22"/>
                    </w:rPr>
                    <w:t>VII</w:t>
                  </w:r>
                </w:sdtContent>
              </w:sdt>
              <w:r>
                <w:rPr>
                  <w:b/>
                  <w:bCs/>
                  <w:caps/>
                  <w:color w:val="000000"/>
                  <w:szCs w:val="22"/>
                </w:rPr>
                <w:t xml:space="preserve">. </w:t>
              </w:r>
              <w:sdt>
                <w:sdtPr>
                  <w:alias w:val="Pavadinimas"/>
                  <w:tag w:val="title_602c5fad9e0140908ec4fd0bd9a57305"/>
                  <w:lock w:val="sdtLocked"/>
                  <w:richText/>
                </w:sdtPr>
                <w:sdtContent>
                  <w:r>
                    <w:rPr>
                      <w:b/>
                      <w:bCs/>
                      <w:caps/>
                      <w:color w:val="000000"/>
                      <w:szCs w:val="22"/>
                    </w:rPr>
                    <w:t>LAIKOMŲ DEGALŲ APSKAITOS ŽURNALO PILDYMAS</w:t>
                  </w:r>
                </w:sdtContent>
              </w:sdt>
            </w:p>
            <w:p>
              <w:pPr>
                <w:ind w:firstLine="709"/>
                <w:jc w:val="both"/>
                <w:rPr>
                  <w:color w:val="000000"/>
                </w:rPr>
              </w:pPr>
            </w:p>
            <w:sdt>
              <w:sdtPr>
                <w:alias w:val="48 p."/>
                <w:tag w:val="part_e0689b60614549679319c85ac6ef6b62"/>
                <w:lock w:val="sdtLocked"/>
                <w:richText/>
              </w:sdtPr>
              <w:sdtContent>
                <w:p>
                  <w:pPr>
                    <w:widowControl w:val="0"/>
                    <w:ind w:firstLine="709"/>
                    <w:jc w:val="both"/>
                    <w:rPr>
                      <w:color w:val="000000"/>
                    </w:rPr>
                  </w:pPr>
                  <w:sdt>
                    <w:sdtPr>
                      <w:alias w:val="Numeris"/>
                      <w:tag w:val="nr_e0689b60614549679319c85ac6ef6b62"/>
                      <w:lock w:val="sdtLocked"/>
                      <w:richText/>
                    </w:sdtPr>
                    <w:sdtContent>
                      <w:r>
                        <w:t>48</w:t>
                      </w:r>
                    </w:sdtContent>
                  </w:sdt>
                  <w:r>
                    <w:t xml:space="preserve">. Laikomų degalų apskaitos žurnalo tituliniame lape turi būti užrašytas sandėlio (specialaus sandėlio) adresas, identifikacinis numeris (specialaus sandėlio savininkui išduoto leidimo steigti specialų sandėlį numeris), sandėlio (specialaus sandėlio) savininko pavadinimas arba vardas, pavardė, sandėlio (specialaus sandėlio) savininko buveinės (fizinio asmens gyvenamosios vietos) adresas, juridinio ar fizinio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juridinio arba fizinio asmens kodas, degalų, laikomų talpykloje, pavadinimas, markė (pvz., Dž), kodas pagal KN.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49 p."/>
                <w:tag w:val="part_d1a94880f8ae4fecab2460cdd7de13ed"/>
                <w:lock w:val="sdtLocked"/>
                <w:richText/>
              </w:sdtPr>
              <w:sdtContent>
                <w:p>
                  <w:pPr>
                    <w:ind w:firstLine="709"/>
                    <w:jc w:val="both"/>
                    <w:rPr>
                      <w:color w:val="000000"/>
                    </w:rPr>
                  </w:pPr>
                  <w:sdt>
                    <w:sdtPr>
                      <w:alias w:val="Numeris"/>
                      <w:tag w:val="nr_d1a94880f8ae4fecab2460cdd7de13ed"/>
                      <w:lock w:val="sdtLocked"/>
                      <w:richText/>
                    </w:sdtPr>
                    <w:sdtContent>
                      <w:r>
                        <w:rPr>
                          <w:color w:val="000000"/>
                          <w:szCs w:val="22"/>
                        </w:rPr>
                        <w:t>49</w:t>
                      </w:r>
                    </w:sdtContent>
                  </w:sdt>
                  <w:r>
                    <w:rPr>
                      <w:color w:val="000000"/>
                      <w:szCs w:val="22"/>
                    </w:rPr>
                    <w:t>. Laikomų degalų apskaitos žurnalo skiltyje „Data“ turi būti nurodoma degalų atvežimo į talpyklą arba išdavimo iš jos data (metai, mėnuo ir diena), skiltyje „Laikas (val., min.)“ – degalų atvežimo į talpyklą arba išdavimo iš jos laikas (valandos ir minutės).</w:t>
                  </w:r>
                </w:p>
              </w:sdtContent>
            </w:sdt>
            <w:sdt>
              <w:sdtPr>
                <w:alias w:val="50 p."/>
                <w:tag w:val="part_d83149760299441eb0e129ebdaf15572"/>
                <w:lock w:val="sdtLocked"/>
                <w:richText/>
              </w:sdtPr>
              <w:sdtContent>
                <w:p>
                  <w:pPr>
                    <w:ind w:firstLine="709"/>
                    <w:jc w:val="both"/>
                    <w:rPr>
                      <w:color w:val="000000"/>
                    </w:rPr>
                  </w:pPr>
                  <w:sdt>
                    <w:sdtPr>
                      <w:alias w:val="Numeris"/>
                      <w:tag w:val="nr_d83149760299441eb0e129ebdaf15572"/>
                      <w:lock w:val="sdtLocked"/>
                      <w:richText/>
                    </w:sdtPr>
                    <w:sdtContent>
                      <w:r>
                        <w:rPr>
                          <w:color w:val="000000"/>
                          <w:szCs w:val="22"/>
                        </w:rPr>
                        <w:t>50</w:t>
                      </w:r>
                    </w:sdtContent>
                  </w:sdt>
                  <w:r>
                    <w:rPr>
                      <w:color w:val="000000"/>
                      <w:szCs w:val="22"/>
                    </w:rPr>
                    <w:t>. Skiltyje „Degalų savininko pavadinimas (v., p.), kodas (a. k.)“ turi būti nurodomas į kuro talpyklą atvežtų ar iš jos išvežtų degalų savininko pavadinimas arba vardas, pavardė, juridinio arba fizinio asmens kodas. Sandėlio (specialaus sandėlio) savininkas, užsiimantis mažmenine degalų prekyba, dienos pabaigoje šioje skiltyje turi užpildyti tiek eilučių, kiek savininkų degalus atvežė į sandėlį (specialų sandėlį) arba iš jo išvežė (pardavė). Laikomų degalų apskaitos žurnale tokia skiltis gali būti nepildoma arba jos iš viso gali nebūti, jei pildomas atskiras kiekvieno degalų savininko sandėlyje (specialaus sandėlio) laikomų degalų apskaitos žurnalas, o degalų savininko rekvizitai yra nurodyti tituliniame žurnalo lape arba atitinkamuose žurnalo lapuose.</w:t>
                  </w:r>
                </w:p>
              </w:sdtContent>
            </w:sdt>
            <w:sdt>
              <w:sdtPr>
                <w:alias w:val="51 p."/>
                <w:tag w:val="part_6d517572852446028388492b2fd19e9f"/>
                <w:lock w:val="sdtLocked"/>
                <w:richText/>
              </w:sdtPr>
              <w:sdtContent>
                <w:p>
                  <w:pPr>
                    <w:ind w:firstLine="709"/>
                    <w:jc w:val="both"/>
                    <w:rPr>
                      <w:color w:val="000000"/>
                    </w:rPr>
                  </w:pPr>
                  <w:sdt>
                    <w:sdtPr>
                      <w:alias w:val="Numeris"/>
                      <w:tag w:val="nr_6d517572852446028388492b2fd19e9f"/>
                      <w:lock w:val="sdtLocked"/>
                      <w:richText/>
                    </w:sdtPr>
                    <w:sdtContent>
                      <w:r>
                        <w:rPr>
                          <w:color w:val="000000"/>
                          <w:szCs w:val="22"/>
                        </w:rPr>
                        <w:t>51</w:t>
                      </w:r>
                    </w:sdtContent>
                  </w:sdt>
                  <w:r>
                    <w:rPr>
                      <w:color w:val="000000"/>
                      <w:szCs w:val="22"/>
                    </w:rPr>
                    <w:t xml:space="preserve">. Skiltyje „Operacijos kodas“ turi būti rašomas atitinkamas operacijos kodas pagal Operacijų, susijusių su akcizais apmokestinamų prekių sandėlyje esančiomis akcizais apmokestinamomis prekėmis, klasifikatorių, patvirtintą Valstybinės mokesčių inspekcijos prie Lietuvos Respublikos finansų ministerijos viršininko 2002 m. birželio 14 d. įsakymu Nr. 156 (Žin., 2002, Nr. </w:t>
                  </w:r>
                  <w:hyperlink r:id="rId42" w:tgtFrame="_blank" w:history="1">
                    <w:r>
                      <w:rPr>
                        <w:color w:val="0000FF" w:themeColor="hyperlink"/>
                        <w:szCs w:val="22"/>
                        <w:u w:val="single"/>
                      </w:rPr>
                      <w:t>61-2489</w:t>
                    </w:r>
                  </w:hyperlink>
                  <w:r>
                    <w:rPr>
                      <w:color w:val="000000"/>
                      <w:szCs w:val="22"/>
                    </w:rPr>
                    <w:t xml:space="preserve">; 2004, Nr. </w:t>
                  </w:r>
                  <w:hyperlink r:id="rId43" w:tgtFrame="_blank" w:history="1">
                    <w:r>
                      <w:rPr>
                        <w:color w:val="0000FF" w:themeColor="hyperlink"/>
                        <w:szCs w:val="22"/>
                        <w:u w:val="single"/>
                      </w:rPr>
                      <w:t>72-2507</w:t>
                    </w:r>
                  </w:hyperlink>
                  <w:r>
                    <w:rPr>
                      <w:color w:val="000000"/>
                      <w:szCs w:val="22"/>
                    </w:rPr>
                    <w:t>, toliau – Operacijų klasifikatorius). Specialių sandėlių savininkai šios skilties nepildo.</w:t>
                  </w:r>
                </w:p>
              </w:sdtContent>
            </w:sdt>
            <w:sdt>
              <w:sdtPr>
                <w:alias w:val="52 p."/>
                <w:tag w:val="part_6f25fbdee5df46d8ad0fb996cd4b54ba"/>
                <w:lock w:val="sdtLocked"/>
                <w:richText/>
              </w:sdtPr>
              <w:sdtContent>
                <w:p>
                  <w:pPr>
                    <w:widowControl w:val="0"/>
                    <w:ind w:firstLine="709"/>
                    <w:jc w:val="both"/>
                    <w:rPr>
                      <w:color w:val="000000"/>
                    </w:rPr>
                  </w:pPr>
                  <w:sdt>
                    <w:sdtPr>
                      <w:alias w:val="Numeris"/>
                      <w:tag w:val="nr_6f25fbdee5df46d8ad0fb996cd4b54ba"/>
                      <w:lock w:val="sdtLocked"/>
                      <w:richText/>
                    </w:sdtPr>
                    <w:sdtContent>
                      <w:r>
                        <w:t>52</w:t>
                      </w:r>
                    </w:sdtContent>
                  </w:sdt>
                  <w:r>
                    <w:t>. Į kuro talpyklą atvežus ar sandėlyje pagaminus degalus, turi būti pildoma laikomų degalų apskaitos žurnalo skiltis „Į kuro talpyklą atvežta (pagaminta) degalų“. Stulpelyje „litrais“ turi būti nurodomas atvežtas (pagamintas) +15 °C temperatūros degalų kiekis litrais pagal kiekvieną degalų savininką atskirai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53 p."/>
                <w:tag w:val="part_e55eb6d1196a4eb4a929756ea2bede92"/>
                <w:lock w:val="sdtLocked"/>
                <w:richText/>
              </w:sdtPr>
              <w:sdtContent>
                <w:p>
                  <w:pPr>
                    <w:widowControl w:val="0"/>
                    <w:ind w:firstLine="709"/>
                    <w:jc w:val="both"/>
                    <w:rPr>
                      <w:color w:val="000000"/>
                    </w:rPr>
                  </w:pPr>
                  <w:sdt>
                    <w:sdtPr>
                      <w:alias w:val="Numeris"/>
                      <w:tag w:val="nr_e55eb6d1196a4eb4a929756ea2bede92"/>
                      <w:lock w:val="sdtLocked"/>
                      <w:richText/>
                    </w:sdtPr>
                    <w:sdtContent>
                      <w:r>
                        <w:t>53</w:t>
                      </w:r>
                    </w:sdtContent>
                  </w:sdt>
                  <w:r>
                    <w:t>. Iš kuro talpyklos pardavus degalus žemės ūkio veiklos subjektui, turi būti pildoma skiltis „Iš kuro talpyklos išvežta degalų“. Šios skilties stulpeliuose turi būti nurodomas iš kuro talpyklos išvežtų (parduotų) +15 °C temperatūros degalų kiekis litrais. Sandėlio (specialaus sandėlio) savininkas, užsiimantis mažmenine degalų prekyba, dienos pabaigoje turi susumuoti ir šios skilties atitinkamuose stulpeliuose pagal kiekvieną talpykloje laikomų degalų savininką įrašyti visą per dieną parduotų degalų kiekį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54 p."/>
                <w:tag w:val="part_b2b92f4fd2074c4892375f6ec95a140a"/>
                <w:lock w:val="sdtLocked"/>
                <w:richText/>
              </w:sdtPr>
              <w:sdtContent>
                <w:p>
                  <w:pPr>
                    <w:widowControl w:val="0"/>
                    <w:ind w:firstLine="709"/>
                    <w:jc w:val="both"/>
                    <w:rPr>
                      <w:color w:val="000000"/>
                    </w:rPr>
                  </w:pPr>
                  <w:sdt>
                    <w:sdtPr>
                      <w:alias w:val="Numeris"/>
                      <w:tag w:val="nr_b2b92f4fd2074c4892375f6ec95a140a"/>
                      <w:lock w:val="sdtLocked"/>
                      <w:richText/>
                    </w:sdtPr>
                    <w:sdtContent>
                      <w:r>
                        <w:t>54</w:t>
                      </w:r>
                    </w:sdtContent>
                  </w:sdt>
                  <w:r>
                    <w:t>. Degalus į talpyklą atvežus (sandėlyje pagaminus) ar iš jos išvežus, degalų likutis (+15 °C temperatūros degalų kiekis litrais) kuro talpykloje turi būti nurodomas atitinkamuose skilties „Degalų likutis kuro talpykloje po jų atvežimo ar išvežimo“ stulpeliuose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55 p."/>
                <w:tag w:val="part_79b32ecee5e44f249a583e296af6a87a"/>
                <w:lock w:val="sdtLocked"/>
                <w:richText/>
              </w:sdtPr>
              <w:sdtContent>
                <w:p>
                  <w:pPr>
                    <w:widowControl w:val="0"/>
                    <w:ind w:firstLine="709"/>
                    <w:jc w:val="both"/>
                    <w:rPr>
                      <w:color w:val="000000"/>
                    </w:rPr>
                  </w:pPr>
                  <w:sdt>
                    <w:sdtPr>
                      <w:alias w:val="Numeris"/>
                      <w:tag w:val="nr_79b32ecee5e44f249a583e296af6a87a"/>
                      <w:lock w:val="sdtLocked"/>
                      <w:richText/>
                    </w:sdtPr>
                    <w:sdtContent>
                      <w:r>
                        <w:t>55</w:t>
                      </w:r>
                    </w:sdtContent>
                  </w:sdt>
                  <w:r>
                    <w:t xml:space="preserve">. Laikomų degalų apskaitos žurnalo stulpeliai „kilogramais“ gali būti nepildomi.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56 p."/>
                <w:tag w:val="part_7691a11eb5944d018ffa4912cf874fd2"/>
                <w:lock w:val="sdtLocked"/>
                <w:richText/>
              </w:sdtPr>
              <w:sdtContent>
                <w:p>
                  <w:pPr>
                    <w:ind w:firstLine="709"/>
                    <w:jc w:val="both"/>
                    <w:rPr>
                      <w:color w:val="000000"/>
                    </w:rPr>
                  </w:pPr>
                  <w:sdt>
                    <w:sdtPr>
                      <w:alias w:val="Numeris"/>
                      <w:tag w:val="nr_7691a11eb5944d018ffa4912cf874fd2"/>
                      <w:lock w:val="sdtLocked"/>
                      <w:richText/>
                    </w:sdtPr>
                    <w:sdtContent>
                      <w:r>
                        <w:rPr>
                          <w:color w:val="000000"/>
                          <w:szCs w:val="22"/>
                        </w:rPr>
                        <w:t>56</w:t>
                      </w:r>
                    </w:sdtContent>
                  </w:sdt>
                  <w:r>
                    <w:rPr>
                      <w:color w:val="000000"/>
                      <w:szCs w:val="22"/>
                    </w:rPr>
                    <w:t>. Skiltyje „Degalų pirkimo ar pardavimo dokumento serija ir/ar numeris (pagaminimo dokumento numeris ir data)“ turi būti nurodomas dokumento, kuriuo įformintas degalų pirkimas ar pardavimas (PVM sąskaitos faktūros), serija ir numeris, jei degalai sandėlyje pagaminti ar išvežti iš talpyklos, šioje skiltyje reikia nurodyti degalų pagaminimo dokumento numerį ir datą.</w:t>
                  </w:r>
                </w:p>
                <w:p>
                  <w:pPr>
                    <w:ind w:firstLine="709"/>
                    <w:jc w:val="both"/>
                    <w:rPr>
                      <w:color w:val="000000"/>
                    </w:rPr>
                  </w:pPr>
                  <w:r>
                    <w:rPr>
                      <w:color w:val="000000"/>
                      <w:szCs w:val="22"/>
                    </w:rPr>
                    <w:t>Sandėlio (specialaus sandėlio) savininkas, užsiimantis mažmenine degalų prekyba, šios skilties nepildo.</w:t>
                  </w:r>
                </w:p>
              </w:sdtContent>
            </w:sdt>
            <w:sdt>
              <w:sdtPr>
                <w:alias w:val="57 p."/>
                <w:tag w:val="part_e2859530f2eb48948ab36380204b74ea"/>
                <w:lock w:val="sdtLocked"/>
                <w:richText/>
              </w:sdtPr>
              <w:sdtContent>
                <w:p>
                  <w:pPr>
                    <w:ind w:firstLine="709"/>
                    <w:jc w:val="both"/>
                    <w:rPr>
                      <w:color w:val="000000"/>
                    </w:rPr>
                  </w:pPr>
                  <w:sdt>
                    <w:sdtPr>
                      <w:alias w:val="Numeris"/>
                      <w:tag w:val="nr_e2859530f2eb48948ab36380204b74ea"/>
                      <w:lock w:val="sdtLocked"/>
                      <w:richText/>
                    </w:sdtPr>
                    <w:sdtContent>
                      <w:r>
                        <w:rPr>
                          <w:color w:val="000000"/>
                          <w:szCs w:val="22"/>
                        </w:rPr>
                        <w:t>57</w:t>
                      </w:r>
                    </w:sdtContent>
                  </w:sdt>
                  <w:r>
                    <w:rPr>
                      <w:color w:val="000000"/>
                      <w:szCs w:val="22"/>
                    </w:rPr>
                    <w:t>. Į kuro talpyklą atvežus degalus, skiltyje „Degalų vežimo dokumento numeris“, turi būti nurodomas AAD numeris, DAA arba važtaraščio numeris. Iš kuro talpyklos išvežus degalus, šioje skiltyje turi būti nurodomas DAA arba važtaraščio numeris.</w:t>
                  </w:r>
                </w:p>
                <w:p>
                  <w:pPr>
                    <w:ind w:firstLine="709"/>
                    <w:jc w:val="both"/>
                    <w:rPr>
                      <w:color w:val="000000"/>
                    </w:rPr>
                  </w:pPr>
                  <w:r>
                    <w:rPr>
                      <w:color w:val="000000"/>
                      <w:szCs w:val="22"/>
                    </w:rPr>
                    <w:t>Tais atvejais, kai iš sandėlio (specialaus sandėlio) vykdoma mažmeninė prekyba degalais, o nupirktų degalų išvežimo faktas įforminamas EKA, kuriuo kartu su EKA finansinėmis dienos ataskaitomis (arba šiose ataskaitose) spausdinamos ir kasos operacijų žurnale klijuojamos parduotų degalų kiekio ataskaitos, ši skiltis nepildoma. Jeigu iš sandėlio išvežami sandėlio savininko degalai pagal išrašytą PVM sąskaitą faktūrą, kurioje yra visi DAA rekvizitai, ir jie įtraukti į AIS, o DAA neišrašomas, tai šiame stulpelyje turi būti nurodomas AIS suteiktas numeris.</w:t>
                  </w:r>
                </w:p>
              </w:sdtContent>
            </w:sdt>
            <w:sdt>
              <w:sdtPr>
                <w:alias w:val="58 p."/>
                <w:tag w:val="part_df526240a23548cfbe227405b90a1b0d"/>
                <w:lock w:val="sdtLocked"/>
                <w:richText/>
              </w:sdtPr>
              <w:sdtContent>
                <w:p>
                  <w:pPr>
                    <w:ind w:firstLine="709"/>
                    <w:jc w:val="both"/>
                    <w:rPr>
                      <w:color w:val="000000"/>
                    </w:rPr>
                  </w:pPr>
                  <w:sdt>
                    <w:sdtPr>
                      <w:alias w:val="Numeris"/>
                      <w:tag w:val="nr_df526240a23548cfbe227405b90a1b0d"/>
                      <w:lock w:val="sdtLocked"/>
                      <w:richText/>
                    </w:sdtPr>
                    <w:sdtContent>
                      <w:r>
                        <w:rPr>
                          <w:color w:val="000000"/>
                          <w:szCs w:val="22"/>
                        </w:rPr>
                        <w:t>58</w:t>
                      </w:r>
                    </w:sdtContent>
                  </w:sdt>
                  <w:r>
                    <w:rPr>
                      <w:color w:val="000000"/>
                      <w:szCs w:val="22"/>
                    </w:rPr>
                    <w:t>. Jeigu degalų priėmimo metu išmatuotas degalų kiekis neatitinka PVM sąskaitose faktūrose ar sąskaitose faktūrose, importo deklaracijose, sąskaitose, pagaminimo bei vežimo dokumentuose nurodyto kiekio (viršija teisės aktuose nustatytą paklaidą), toks duomenų neatitikimo faktas turi būti įforminamas naftos produktų ir bioproduktų priėmimo aktu, kurio data ir numeris įrašomi skiltyje „Degalų priėmimo akto numeris ir data“, o skilties „Į kuro talpyklą atvežta (pagaminta) degalų“ atitinkamuose stulpeliuose turi būti įrašytas faktiškas į kuro talpyklą atvežtų degalų kiekis.</w:t>
                  </w:r>
                </w:p>
              </w:sdtContent>
            </w:sdt>
            <w:sdt>
              <w:sdtPr>
                <w:alias w:val="59 p."/>
                <w:tag w:val="part_4675bfe94261453cbf2629d151975cd3"/>
                <w:lock w:val="sdtLocked"/>
                <w:richText/>
              </w:sdtPr>
              <w:sdtContent>
                <w:p>
                  <w:pPr>
                    <w:ind w:firstLine="709"/>
                    <w:jc w:val="both"/>
                    <w:rPr>
                      <w:color w:val="000000"/>
                    </w:rPr>
                  </w:pPr>
                  <w:sdt>
                    <w:sdtPr>
                      <w:alias w:val="Numeris"/>
                      <w:tag w:val="nr_4675bfe94261453cbf2629d151975cd3"/>
                      <w:lock w:val="sdtLocked"/>
                      <w:richText/>
                    </w:sdtPr>
                    <w:sdtContent>
                      <w:r>
                        <w:rPr>
                          <w:color w:val="000000"/>
                          <w:szCs w:val="22"/>
                        </w:rPr>
                        <w:t>59</w:t>
                      </w:r>
                    </w:sdtContent>
                  </w:sdt>
                  <w:r>
                    <w:rPr>
                      <w:color w:val="000000"/>
                      <w:szCs w:val="22"/>
                    </w:rPr>
                    <w:t>. Skiltyje „Pastabos“ gali būti rašoma informacija, reikalinga sandėlio (specialaus sandėlio) savininkui, taip pat šioje skiltyje po degalų inventorizacijos nurodomas jos rezultatas (perteklius ar trūkumas).</w:t>
                  </w:r>
                </w:p>
              </w:sdtContent>
            </w:sdt>
            <w:sdt>
              <w:sdtPr>
                <w:alias w:val="60 p."/>
                <w:tag w:val="part_247074c6eeb84db980f510d7fb1d8718"/>
                <w:lock w:val="sdtLocked"/>
                <w:richText/>
              </w:sdtPr>
              <w:sdtContent>
                <w:p>
                  <w:pPr>
                    <w:ind w:firstLine="709"/>
                    <w:jc w:val="both"/>
                    <w:rPr>
                      <w:color w:val="000000"/>
                    </w:rPr>
                  </w:pPr>
                  <w:sdt>
                    <w:sdtPr>
                      <w:alias w:val="Numeris"/>
                      <w:tag w:val="nr_247074c6eeb84db980f510d7fb1d8718"/>
                      <w:lock w:val="sdtLocked"/>
                      <w:richText/>
                    </w:sdtPr>
                    <w:sdtContent>
                      <w:r>
                        <w:rPr>
                          <w:color w:val="000000"/>
                          <w:szCs w:val="22"/>
                        </w:rPr>
                        <w:t>60</w:t>
                      </w:r>
                    </w:sdtContent>
                  </w:sdt>
                  <w:r>
                    <w:rPr>
                      <w:color w:val="000000"/>
                      <w:szCs w:val="22"/>
                    </w:rPr>
                    <w:t>. Sandėlyje (specialiame sandėlyje) laikomų degalų inventorizacija turi būti atliekama ne rečiau kaip kartą per mėnesį. Inventorizacijos metu nustatytas degalų kiekis turi būti nurodomas inventorizacijos aprašo (akto) skiltyje „Operacijos kodas“, įrašomas šios operacijos kodas pagal Operacijų klasifikatorių, o skiltyje „Degalų likutis kuro talpykloje po jų atvežimo, išvežimo“ turi būti nurodomas faktiškas degalų kiekis. Gautas rezultatas (trūkumas arba perteklius) nurodomas skiltyje „Pastabos“. Paskesni įrašai žurnale daromi vadovaujantis paskutinės degalų inventorizacijos duomenimis.</w:t>
                  </w:r>
                </w:p>
              </w:sdtContent>
            </w:sdt>
            <w:sdt>
              <w:sdtPr>
                <w:alias w:val="61 p."/>
                <w:tag w:val="part_91a23b694c084dd5ae4eb4645923c5db"/>
                <w:lock w:val="sdtLocked"/>
                <w:richText/>
              </w:sdtPr>
              <w:sdtContent>
                <w:p>
                  <w:pPr>
                    <w:ind w:firstLine="709"/>
                    <w:jc w:val="both"/>
                    <w:rPr>
                      <w:color w:val="000000"/>
                    </w:rPr>
                  </w:pPr>
                  <w:sdt>
                    <w:sdtPr>
                      <w:alias w:val="Numeris"/>
                      <w:tag w:val="nr_91a23b694c084dd5ae4eb4645923c5db"/>
                      <w:lock w:val="sdtLocked"/>
                      <w:richText/>
                    </w:sdtPr>
                    <w:sdtContent>
                      <w:r>
                        <w:rPr>
                          <w:color w:val="000000"/>
                          <w:szCs w:val="22"/>
                        </w:rPr>
                        <w:t>61</w:t>
                      </w:r>
                    </w:sdtContent>
                  </w:sdt>
                  <w:r>
                    <w:rPr>
                      <w:color w:val="000000"/>
                      <w:szCs w:val="22"/>
                    </w:rPr>
                    <w:t>. Jeigu degalai vežami (perpilami) iš vienos kuro talpyklos į kitą sandėlio (specialaus sandėlio) teritorijoje, turi būti surašomas aktas ir apie šią operaciją pažymima žurnale.</w:t>
                  </w:r>
                </w:p>
              </w:sdtContent>
            </w:sdt>
            <w:sdt>
              <w:sdtPr>
                <w:alias w:val="62 p."/>
                <w:tag w:val="part_1ded41015b004ac7ad0ed82f39216a63"/>
                <w:lock w:val="sdtLocked"/>
                <w:richText/>
              </w:sdtPr>
              <w:sdtContent>
                <w:p>
                  <w:pPr>
                    <w:ind w:firstLine="709"/>
                    <w:jc w:val="both"/>
                    <w:rPr>
                      <w:color w:val="000000"/>
                    </w:rPr>
                  </w:pPr>
                  <w:sdt>
                    <w:sdtPr>
                      <w:alias w:val="Numeris"/>
                      <w:tag w:val="nr_1ded41015b004ac7ad0ed82f39216a63"/>
                      <w:lock w:val="sdtLocked"/>
                      <w:richText/>
                    </w:sdtPr>
                    <w:sdtContent>
                      <w:r>
                        <w:rPr>
                          <w:color w:val="000000"/>
                          <w:szCs w:val="22"/>
                        </w:rPr>
                        <w:t>62</w:t>
                      </w:r>
                    </w:sdtContent>
                  </w:sdt>
                  <w:r>
                    <w:rPr>
                      <w:color w:val="000000"/>
                      <w:szCs w:val="22"/>
                    </w:rPr>
                    <w:t>. Kiekviename laikomų degalų apskaitos žurnalo lape turi būti susumuotas visas į kuro talpyklą atvežtų ir išvežtų degalų kiekis.</w:t>
                  </w:r>
                </w:p>
              </w:sdtContent>
            </w:sdt>
            <w:sdt>
              <w:sdtPr>
                <w:alias w:val="63 p."/>
                <w:tag w:val="part_433a588b47f84b68932241417bca0436"/>
                <w:lock w:val="sdtLocked"/>
                <w:richText/>
              </w:sdtPr>
              <w:sdtContent>
                <w:p>
                  <w:pPr>
                    <w:ind w:firstLine="709"/>
                    <w:jc w:val="both"/>
                    <w:rPr>
                      <w:color w:val="000000"/>
                    </w:rPr>
                  </w:pPr>
                  <w:sdt>
                    <w:sdtPr>
                      <w:alias w:val="Numeris"/>
                      <w:tag w:val="nr_433a588b47f84b68932241417bca0436"/>
                      <w:lock w:val="sdtLocked"/>
                      <w:richText/>
                    </w:sdtPr>
                    <w:sdtContent>
                      <w:r>
                        <w:rPr>
                          <w:color w:val="000000"/>
                          <w:szCs w:val="22"/>
                        </w:rPr>
                        <w:t>63</w:t>
                      </w:r>
                    </w:sdtContent>
                  </w:sdt>
                  <w:r>
                    <w:rPr>
                      <w:color w:val="000000"/>
                      <w:szCs w:val="22"/>
                    </w:rPr>
                    <w:t>. Avarijų ir kitų nenumatytų aplinkybių atveju turi būti surašomas degalų netekties aktas, kurį turi pasirašyti materialiai atsakingas asmuo, sandėlio savininkas ar jo įgaliotas asmuo bei avarinės tarnybos pareigūnas, ir apie tai turi būti pažymima žurnale. Paskesni įrašai žurnale turi būti daromi atsižvelgiant į degalų netekties akte nurodytus duomenis.</w:t>
                  </w:r>
                </w:p>
              </w:sdtContent>
            </w:sdt>
            <w:sdt>
              <w:sdtPr>
                <w:alias w:val="64 p."/>
                <w:tag w:val="part_f5018ad0175c4a3e818fcfe6e72fd45f"/>
                <w:lock w:val="sdtLocked"/>
                <w:richText/>
              </w:sdtPr>
              <w:sdtContent>
                <w:p>
                  <w:pPr>
                    <w:ind w:firstLine="709"/>
                    <w:jc w:val="both"/>
                    <w:rPr>
                      <w:color w:val="000000"/>
                    </w:rPr>
                  </w:pPr>
                  <w:sdt>
                    <w:sdtPr>
                      <w:alias w:val="Numeris"/>
                      <w:tag w:val="nr_f5018ad0175c4a3e818fcfe6e72fd45f"/>
                      <w:lock w:val="sdtLocked"/>
                      <w:richText/>
                    </w:sdtPr>
                    <w:sdtContent>
                      <w:r>
                        <w:rPr>
                          <w:color w:val="000000"/>
                          <w:szCs w:val="22"/>
                        </w:rPr>
                        <w:t>64</w:t>
                      </w:r>
                    </w:sdtContent>
                  </w:sdt>
                  <w:r>
                    <w:rPr>
                      <w:color w:val="000000"/>
                      <w:szCs w:val="22"/>
                    </w:rPr>
                    <w:t>. Įrašus laikomų degalų apskaitos žurnale daro ir pasirašo sandėlio savininkas ar jo įgalioti darbuotojai, atsakingi už degalų priėmimą, išdavimą ir saugojimą.</w:t>
                  </w:r>
                </w:p>
                <w:p>
                  <w:pPr>
                    <w:ind w:firstLine="709"/>
                    <w:jc w:val="both"/>
                    <w:rPr>
                      <w:color w:val="000000"/>
                    </w:rPr>
                  </w:pPr>
                </w:p>
              </w:sdtContent>
            </w:sdt>
          </w:sdtContent>
        </w:sdt>
        <w:sdt>
          <w:sdtPr>
            <w:alias w:val="skyrius"/>
            <w:tag w:val="part_5e1ac837b8594f10af36927f259302da"/>
            <w:lock w:val="sdtLocked"/>
            <w:richText/>
          </w:sdtPr>
          <w:sdtContent>
            <w:p>
              <w:pPr>
                <w:jc w:val="center"/>
                <w:rPr>
                  <w:b/>
                  <w:bCs/>
                  <w:caps/>
                  <w:color w:val="000000"/>
                </w:rPr>
              </w:pPr>
              <w:sdt>
                <w:sdtPr>
                  <w:alias w:val="Numeris"/>
                  <w:tag w:val="nr_5e1ac837b8594f10af36927f259302da"/>
                  <w:lock w:val="sdtLocked"/>
                  <w:richText/>
                </w:sdtPr>
                <w:sdtContent>
                  <w:r>
                    <w:rPr>
                      <w:b/>
                      <w:bCs/>
                      <w:caps/>
                      <w:color w:val="000000"/>
                      <w:szCs w:val="22"/>
                    </w:rPr>
                    <w:t>VIII</w:t>
                  </w:r>
                </w:sdtContent>
              </w:sdt>
              <w:r>
                <w:rPr>
                  <w:b/>
                  <w:bCs/>
                  <w:caps/>
                  <w:color w:val="000000"/>
                  <w:szCs w:val="22"/>
                </w:rPr>
                <w:t xml:space="preserve">. </w:t>
              </w:r>
              <w:sdt>
                <w:sdtPr>
                  <w:alias w:val="Pavadinimas"/>
                  <w:tag w:val="title_5e1ac837b8594f10af36927f259302da"/>
                  <w:lock w:val="sdtLocked"/>
                  <w:richText/>
                </w:sdtPr>
                <w:sdtContent>
                  <w:r>
                    <w:rPr>
                      <w:b/>
                      <w:bCs/>
                      <w:caps/>
                      <w:color w:val="000000"/>
                      <w:szCs w:val="22"/>
                    </w:rPr>
                    <w:t>PARDUOTŲ DEGALŲ APSKAITOS ŽURNALO PILDYMAS</w:t>
                  </w:r>
                </w:sdtContent>
              </w:sdt>
            </w:p>
            <w:p>
              <w:pPr>
                <w:ind w:firstLine="709"/>
                <w:jc w:val="both"/>
                <w:rPr>
                  <w:color w:val="000000"/>
                </w:rPr>
              </w:pPr>
            </w:p>
            <w:sdt>
              <w:sdtPr>
                <w:alias w:val="65 p."/>
                <w:tag w:val="part_9a8fc797387847a18d49d150019b0101"/>
                <w:lock w:val="sdtLocked"/>
                <w:richText/>
              </w:sdtPr>
              <w:sdtContent>
                <w:p>
                  <w:pPr>
                    <w:widowControl w:val="0"/>
                    <w:ind w:firstLine="709"/>
                    <w:jc w:val="both"/>
                    <w:rPr>
                      <w:color w:val="000000"/>
                    </w:rPr>
                  </w:pPr>
                  <w:sdt>
                    <w:sdtPr>
                      <w:alias w:val="Numeris"/>
                      <w:tag w:val="nr_9a8fc797387847a18d49d150019b0101"/>
                      <w:lock w:val="sdtLocked"/>
                      <w:richText/>
                    </w:sdtPr>
                    <w:sdtContent>
                      <w:r>
                        <w:t>65</w:t>
                      </w:r>
                    </w:sdtContent>
                  </w:sdt>
                  <w:r>
                    <w:t xml:space="preserve">. Parduotų degalų apskaitos žurnalo tituliniame lape turi būti užrašytas sandėlio (specialaus sandėlio) adresas, identifikacinis numeris (specialaus sandėlio savininkui išduoto leidimo steigti specialų sandėlį numeris), sandėlio savininko pavadinimas arba vardas, pavardė, sandėlio savininko buveinės (fizinio asmens gyvenamosios vietos) adresas, juridinio arba fizinio asmens kodas, kuro talpyklos numeris, suteiktas registruojant kuro talpyklą AVMI, kuro talpyklos tūris (litrais), tipas (stacionarus antžeminis, požeminis rezervuaras, cisterna ar konteinerinė cisterna), degalų pavadinimas, markė (pvz., Dž), atitinkamas kodas pagal KN, degalų įpylimo kolonėlės (įrenginio) sumuojančiojo skaitiklio numeris (numeriai), suteiktas AVMI.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66 p."/>
                <w:tag w:val="part_b713036c3b274eb885782a667c57def9"/>
                <w:lock w:val="sdtLocked"/>
                <w:richText/>
              </w:sdtPr>
              <w:sdtContent>
                <w:p>
                  <w:pPr>
                    <w:ind w:firstLine="709"/>
                    <w:jc w:val="both"/>
                    <w:rPr>
                      <w:color w:val="000000"/>
                    </w:rPr>
                  </w:pPr>
                  <w:sdt>
                    <w:sdtPr>
                      <w:alias w:val="Numeris"/>
                      <w:tag w:val="nr_b713036c3b274eb885782a667c57def9"/>
                      <w:lock w:val="sdtLocked"/>
                      <w:richText/>
                    </w:sdtPr>
                    <w:sdtContent>
                      <w:r>
                        <w:rPr>
                          <w:color w:val="000000"/>
                          <w:szCs w:val="22"/>
                        </w:rPr>
                        <w:t>66</w:t>
                      </w:r>
                    </w:sdtContent>
                  </w:sdt>
                  <w:r>
                    <w:rPr>
                      <w:color w:val="000000"/>
                      <w:szCs w:val="22"/>
                    </w:rPr>
                    <w:t>. Skiltyje „Data“ turi būti nurodoma degalų išdavimo data (metai, mėnuo ir diena), skiltyje „Laikas (val., min.)“ turi būti įrašomas degalų išdavimo laikas (valandos ir minutės).</w:t>
                  </w:r>
                </w:p>
              </w:sdtContent>
            </w:sdt>
            <w:sdt>
              <w:sdtPr>
                <w:alias w:val="67 p."/>
                <w:tag w:val="part_491f528f82d048f7a61d9540f93fe7a5"/>
                <w:lock w:val="sdtLocked"/>
                <w:richText/>
              </w:sdtPr>
              <w:sdtContent>
                <w:p>
                  <w:pPr>
                    <w:widowControl w:val="0"/>
                    <w:ind w:firstLine="709"/>
                    <w:jc w:val="both"/>
                    <w:rPr>
                      <w:color w:val="000000"/>
                    </w:rPr>
                  </w:pPr>
                  <w:sdt>
                    <w:sdtPr>
                      <w:alias w:val="Numeris"/>
                      <w:tag w:val="nr_491f528f82d048f7a61d9540f93fe7a5"/>
                      <w:lock w:val="sdtLocked"/>
                      <w:richText/>
                    </w:sdtPr>
                    <w:sdtContent>
                      <w:r>
                        <w:t>67</w:t>
                      </w:r>
                    </w:sdtContent>
                  </w:sdt>
                  <w:r>
                    <w:t xml:space="preserve">. Skiltyje „Parduota degalų“ turi būti nurodomas parduotų degalų kiekis litrais +15 °C temperatūros. Stulpelis „kilogramais“ gali būti nepildomas.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E456B915A7">
                    <w:r w:rsidRPr="00532B9F">
                      <w:rPr>
                        <w:rFonts w:ascii="Times New Roman" w:eastAsia="MS Mincho" w:hAnsi="Times New Roman"/>
                        <w:sz w:val="20"/>
                        <w:i/>
                        <w:iCs/>
                        <w:color w:val="0000FF" w:themeColor="hyperlink"/>
                        <w:u w:val="single"/>
                      </w:rPr>
                      <w:t>VA-78</w:t>
                    </w:r>
                  </w:fldSimple>
                  <w:r>
                    <w:rPr>
                      <w:rFonts w:ascii="Times New Roman" w:eastAsia="MS Mincho" w:hAnsi="Times New Roman"/>
                      <w:sz w:val="20"/>
                      <w:i/>
                      <w:iCs/>
                    </w:rPr>
                    <w:t>,
2007-12-17,
Žin., 2007, Nr.
136-5561 (2007-12-22), i. k. 1072055ISAK000VA-78            </w:t>
                  </w:r>
                </w:p>
                <w:p/>
              </w:sdtContent>
            </w:sdt>
            <w:sdt>
              <w:sdtPr>
                <w:alias w:val="68 p."/>
                <w:tag w:val="part_a83dc3f118bf464ab5d8553b5a204a66"/>
                <w:lock w:val="sdtLocked"/>
                <w:richText/>
              </w:sdtPr>
              <w:sdtContent>
                <w:p>
                  <w:pPr>
                    <w:ind w:firstLine="709"/>
                    <w:jc w:val="both"/>
                    <w:rPr>
                      <w:color w:val="000000"/>
                    </w:rPr>
                  </w:pPr>
                  <w:sdt>
                    <w:sdtPr>
                      <w:alias w:val="Numeris"/>
                      <w:tag w:val="nr_a83dc3f118bf464ab5d8553b5a204a66"/>
                      <w:lock w:val="sdtLocked"/>
                      <w:richText/>
                    </w:sdtPr>
                    <w:sdtContent>
                      <w:r>
                        <w:rPr>
                          <w:color w:val="000000"/>
                          <w:szCs w:val="22"/>
                        </w:rPr>
                        <w:t>68</w:t>
                      </w:r>
                    </w:sdtContent>
                  </w:sdt>
                  <w:r>
                    <w:rPr>
                      <w:color w:val="000000"/>
                      <w:szCs w:val="22"/>
                    </w:rPr>
                    <w:t>. Skiltyje „Degalų savininko pavadinimas (v., p.), kodas (a. k.)“ turi būti nurodomas iš kuro talpyklos išvežtų degalų savininko pavadinimas (vardas, pavardė), juridinio arba fizinio asmens kodas. Parduotų degalų apskaitos žurnale tokia skiltis gali būti nepildoma arba jos iš viso gali nebūti, jei pildomas atskiras kiekvieno degalų savininko parduotų degalų apskaitos žurnalas ir degalų savininko rekvizitai yra nurodyti tituliniame žurnalo lape arba atitinkamuose žurnalo lapuose.</w:t>
                  </w:r>
                </w:p>
              </w:sdtContent>
            </w:sdt>
            <w:sdt>
              <w:sdtPr>
                <w:alias w:val="69 p."/>
                <w:tag w:val="part_641e62990dbe4f34931684d68b51619a"/>
                <w:lock w:val="sdtLocked"/>
                <w:richText/>
              </w:sdtPr>
              <w:sdtContent>
                <w:p>
                  <w:pPr>
                    <w:ind w:firstLine="709"/>
                    <w:jc w:val="both"/>
                    <w:rPr>
                      <w:color w:val="000000"/>
                    </w:rPr>
                  </w:pPr>
                  <w:sdt>
                    <w:sdtPr>
                      <w:alias w:val="Numeris"/>
                      <w:tag w:val="nr_641e62990dbe4f34931684d68b51619a"/>
                      <w:lock w:val="sdtLocked"/>
                      <w:richText/>
                    </w:sdtPr>
                    <w:sdtContent>
                      <w:r>
                        <w:rPr>
                          <w:color w:val="000000"/>
                          <w:szCs w:val="22"/>
                        </w:rPr>
                        <w:t>69</w:t>
                      </w:r>
                    </w:sdtContent>
                  </w:sdt>
                  <w:r>
                    <w:rPr>
                      <w:color w:val="000000"/>
                      <w:szCs w:val="22"/>
                    </w:rPr>
                    <w:t>. Skiltyje „Subjekto, kuriam patiekti degalai, pavadinimas arba vardas, pavardė, kodas (ūkininko ūkio ID kodas)“ turi būti nurodomas specialaus sandėlio, registruoto tiekėjo ar žemės ūkio veiklos subjekto, kuriam parduoti degalai, pavadinimas, juridinio asmens kodas, leidimo numeris, jeigu žemės ūkio veiklos subjektas yra fizinis asmuo, – vardas, pavardė ir asmens kodas. Šalia asmens kodo gali būti nurodomas ūkininko ūkio identifikacinis kodas.</w:t>
                  </w:r>
                </w:p>
              </w:sdtContent>
            </w:sdt>
            <w:sdt>
              <w:sdtPr>
                <w:alias w:val="70 p."/>
                <w:tag w:val="part_6274dec9c754450fb2e31b51ad3be221"/>
                <w:lock w:val="sdtLocked"/>
                <w:richText/>
              </w:sdtPr>
              <w:sdtContent>
                <w:p>
                  <w:pPr>
                    <w:ind w:firstLine="709"/>
                    <w:jc w:val="both"/>
                    <w:rPr>
                      <w:color w:val="000000"/>
                    </w:rPr>
                  </w:pPr>
                  <w:sdt>
                    <w:sdtPr>
                      <w:alias w:val="Numeris"/>
                      <w:tag w:val="nr_6274dec9c754450fb2e31b51ad3be221"/>
                      <w:lock w:val="sdtLocked"/>
                      <w:richText/>
                    </w:sdtPr>
                    <w:sdtContent>
                      <w:r>
                        <w:rPr>
                          <w:color w:val="000000"/>
                          <w:szCs w:val="22"/>
                        </w:rPr>
                        <w:t>70</w:t>
                      </w:r>
                    </w:sdtContent>
                  </w:sdt>
                  <w:r>
                    <w:rPr>
                      <w:color w:val="000000"/>
                      <w:szCs w:val="22"/>
                    </w:rPr>
                    <w:t xml:space="preserve">. </w:t>
                  </w:r>
                  <w:r>
                    <w:t>Skiltyje „Degalų kiekio, kurį leidžiama įsigyti, likutis (litrais) po išvežimo“ turi būti nurodomas degalų, kuriuos žemės ūkio veiklos subjektui leidžiama įsigyti, +15°C temperatūros degalų likutis litrais (skiltis pildoma parduodant degalus tiesiogiai žemės ūkio veiklos subjektui)</w:t>
                  </w:r>
                  <w:r>
                    <w:rPr>
                      <w:color w:val="000000"/>
                      <w:szCs w:val="22"/>
                    </w:rPr>
                    <w:t>. Parduodant degalus pirmą kartą, likutis apskaičiuojamas iš kiekio, nurodyto leidime, atėmus parduotą degalų kiekį. Parduodant degalus visais kitais atvejais likutis apskaičiuojamas iš ankstesnio įrašo apie leidžiamų įsigyti degalų likučio atėmus paskutiniame įraše apie parduotų degalų kiekį nurodytus duomenis.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71 p."/>
                <w:tag w:val="part_58a416c9d2ca4348b4d1c536ff0bf5ff"/>
                <w:lock w:val="sdtLocked"/>
                <w:richText/>
              </w:sdtPr>
              <w:sdtContent>
                <w:p>
                  <w:pPr>
                    <w:ind w:firstLine="709"/>
                    <w:jc w:val="both"/>
                    <w:rPr>
                      <w:color w:val="000000"/>
                    </w:rPr>
                  </w:pPr>
                  <w:sdt>
                    <w:sdtPr>
                      <w:alias w:val="Numeris"/>
                      <w:tag w:val="nr_58a416c9d2ca4348b4d1c536ff0bf5ff"/>
                      <w:lock w:val="sdtLocked"/>
                      <w:richText/>
                    </w:sdtPr>
                    <w:sdtContent>
                      <w:r>
                        <w:rPr>
                          <w:color w:val="000000"/>
                          <w:szCs w:val="22"/>
                        </w:rPr>
                        <w:t>71</w:t>
                      </w:r>
                    </w:sdtContent>
                  </w:sdt>
                  <w:r>
                    <w:rPr>
                      <w:color w:val="000000"/>
                      <w:szCs w:val="22"/>
                    </w:rPr>
                    <w:t>. Skiltyje „Leidimo numeris“ turi būti įrašomas leidimo, suteikiančio teisę įsigyti degalus, numeris.</w:t>
                  </w:r>
                </w:p>
              </w:sdtContent>
            </w:sdt>
            <w:sdt>
              <w:sdtPr>
                <w:alias w:val="72 p."/>
                <w:tag w:val="part_a9966c88b56b4b2696053ddf9eb2ee9b"/>
                <w:lock w:val="sdtLocked"/>
                <w:richText/>
              </w:sdtPr>
              <w:sdtContent>
                <w:p>
                  <w:pPr>
                    <w:ind w:firstLine="709"/>
                    <w:jc w:val="both"/>
                    <w:rPr>
                      <w:color w:val="000000"/>
                    </w:rPr>
                  </w:pPr>
                  <w:sdt>
                    <w:sdtPr>
                      <w:alias w:val="Numeris"/>
                      <w:tag w:val="nr_a9966c88b56b4b2696053ddf9eb2ee9b"/>
                      <w:lock w:val="sdtLocked"/>
                      <w:richText/>
                    </w:sdtPr>
                    <w:sdtContent>
                      <w:r>
                        <w:rPr>
                          <w:color w:val="000000"/>
                          <w:szCs w:val="22"/>
                        </w:rPr>
                        <w:t>72</w:t>
                      </w:r>
                    </w:sdtContent>
                  </w:sdt>
                  <w:r>
                    <w:rPr>
                      <w:color w:val="000000"/>
                      <w:szCs w:val="22"/>
                    </w:rPr>
                    <w:t>. Skiltyje „Degalų pardavimo dokumento serija ir/ar numeris“ turi būti nurodomas PVM sąskaitos faktūros serija ir numeris. Sandėlio, specialaus sandėlio savininkas, užsiimantis mažmenine degalų prekyba, šioje skiltyje turi nurodyti EKA kvito unikalų numerį.</w:t>
                  </w:r>
                </w:p>
              </w:sdtContent>
            </w:sdt>
            <w:sdt>
              <w:sdtPr>
                <w:alias w:val="73 p."/>
                <w:tag w:val="part_acaf2a396e5c42e3b07474a6599bd4a8"/>
                <w:lock w:val="sdtLocked"/>
                <w:richText/>
              </w:sdtPr>
              <w:sdtContent>
                <w:p>
                  <w:pPr>
                    <w:ind w:firstLine="709"/>
                    <w:jc w:val="both"/>
                    <w:rPr>
                      <w:color w:val="000000"/>
                    </w:rPr>
                  </w:pPr>
                  <w:sdt>
                    <w:sdtPr>
                      <w:alias w:val="Numeris"/>
                      <w:tag w:val="nr_acaf2a396e5c42e3b07474a6599bd4a8"/>
                      <w:lock w:val="sdtLocked"/>
                      <w:richText/>
                    </w:sdtPr>
                    <w:sdtContent>
                      <w:r>
                        <w:rPr>
                          <w:color w:val="000000"/>
                          <w:szCs w:val="22"/>
                        </w:rPr>
                        <w:t>73</w:t>
                      </w:r>
                    </w:sdtContent>
                  </w:sdt>
                  <w:r>
                    <w:rPr>
                      <w:color w:val="000000"/>
                      <w:szCs w:val="22"/>
                    </w:rPr>
                    <w:t>. Skilties „Degalus priėmusio asmens“ atitinkamuose stulpeliuose turi būti nurodoma degalus priėmusio asmens (leidimo savininko ar jo įgalioto asmens) vardas, pavardė ir parašas. Jei degalai pristatomi žemės ūkio veiklos subjektui į vietą, šioje skiltyje turi pasirašyti degalus žemės ūkio veiklos subjektui pristatęs asmuo.</w:t>
                  </w:r>
                </w:p>
              </w:sdtContent>
            </w:sdt>
            <w:sdt>
              <w:sdtPr>
                <w:alias w:val="74 p."/>
                <w:tag w:val="part_118a97bacdba46f5ba79b3f4498ae124"/>
                <w:lock w:val="sdtLocked"/>
                <w:richText/>
              </w:sdtPr>
              <w:sdtContent>
                <w:p>
                  <w:pPr>
                    <w:ind w:firstLine="709"/>
                    <w:jc w:val="both"/>
                    <w:rPr>
                      <w:color w:val="000000"/>
                    </w:rPr>
                  </w:pPr>
                  <w:sdt>
                    <w:sdtPr>
                      <w:alias w:val="Numeris"/>
                      <w:tag w:val="nr_118a97bacdba46f5ba79b3f4498ae124"/>
                      <w:lock w:val="sdtLocked"/>
                      <w:richText/>
                    </w:sdtPr>
                    <w:sdtContent>
                      <w:r>
                        <w:rPr>
                          <w:color w:val="000000"/>
                          <w:szCs w:val="22"/>
                        </w:rPr>
                        <w:t>74</w:t>
                      </w:r>
                    </w:sdtContent>
                  </w:sdt>
                  <w:r>
                    <w:rPr>
                      <w:color w:val="000000"/>
                      <w:szCs w:val="22"/>
                    </w:rPr>
                    <w:t>. Degalus išdavęs asmuo turi pasirašyti atitinkamuose skilties „Degalus išdavusio asmens“ stulpeliuose.</w:t>
                  </w:r>
                </w:p>
              </w:sdtContent>
            </w:sdt>
            <w:sdt>
              <w:sdtPr>
                <w:alias w:val="75 p."/>
                <w:tag w:val="part_ec9a13a57d354dbd8827bb9621cc5683"/>
                <w:lock w:val="sdtLocked"/>
                <w:richText/>
              </w:sdtPr>
              <w:sdtContent>
                <w:p>
                  <w:pPr>
                    <w:ind w:firstLine="709"/>
                    <w:jc w:val="both"/>
                    <w:rPr>
                      <w:color w:val="000000"/>
                    </w:rPr>
                  </w:pPr>
                  <w:sdt>
                    <w:sdtPr>
                      <w:alias w:val="Numeris"/>
                      <w:tag w:val="nr_ec9a13a57d354dbd8827bb9621cc5683"/>
                      <w:lock w:val="sdtLocked"/>
                      <w:richText/>
                    </w:sdtPr>
                    <w:sdtContent>
                      <w:r>
                        <w:rPr>
                          <w:color w:val="000000"/>
                          <w:szCs w:val="22"/>
                        </w:rPr>
                        <w:t>75</w:t>
                      </w:r>
                    </w:sdtContent>
                  </w:sdt>
                  <w:r>
                    <w:rPr>
                      <w:color w:val="000000"/>
                      <w:szCs w:val="22"/>
                    </w:rPr>
                    <w:t>. Skilties „Degalų išdavimą sumuojančio skaitiklio rodmenys (litrais)“ atitinkamuose stulpeliuose turi būti nurodoma sumuojančio skaitiklio rodmenys dienos pradžioje, dienos pabaigoje ir iš viso per dieną.</w:t>
                  </w:r>
                </w:p>
              </w:sdtContent>
            </w:sdt>
            <w:sdt>
              <w:sdtPr>
                <w:alias w:val="76 p."/>
                <w:tag w:val="part_f8b77b03b2c44ad4a14318133cdebb61"/>
                <w:lock w:val="sdtLocked"/>
                <w:richText/>
              </w:sdtPr>
              <w:sdtContent>
                <w:p>
                  <w:pPr>
                    <w:widowControl w:val="0"/>
                    <w:ind w:firstLine="709"/>
                    <w:jc w:val="both"/>
                    <w:rPr>
                      <w:color w:val="000000"/>
                    </w:rPr>
                  </w:pPr>
                  <w:sdt>
                    <w:sdtPr>
                      <w:alias w:val="Numeris"/>
                      <w:tag w:val="nr_f8b77b03b2c44ad4a14318133cdebb61"/>
                      <w:lock w:val="sdtLocked"/>
                      <w:richText/>
                    </w:sdtPr>
                    <w:sdtContent>
                      <w:r>
                        <w:t>76</w:t>
                      </w:r>
                    </w:sdtContent>
                  </w:sdt>
                  <w:r>
                    <w:t xml:space="preserve">. Sandėlių, specialių sandėlių savininkai ir registruoti tiekėjai degalų apyvartos ataskaitas turi teikti Akcizais apmokestinamų prekių, kurioms taikomos akcizų lengvatos, apyvartos ataskaitos pateikimo taisyklių, patvirtintų Valstybinės mokesčių inspekcijos prie Lietuvos Respublikos finansų ministerijos viršininko 2005 m. vasario 3 d. įsakymu Nr. VA-16 (Žin., 2005, Nr. </w:t>
                  </w:r>
                  <w:hyperlink r:id="rId44" w:tgtFrame="_blank" w:history="1">
                    <w:r>
                      <w:rPr>
                        <w:color w:val="0000FF" w:themeColor="hyperlink"/>
                        <w:u w:val="single"/>
                      </w:rPr>
                      <w:t>18-598</w:t>
                    </w:r>
                  </w:hyperlink>
                  <w:r>
                    <w:t xml:space="preserve">; toliau – Ataskaitų pateikimo taisyklės), ir atitinkamai Naftos produktų apskaitos taisyklėse nustatyta tvarka ir terminais. Pagal Ataskaitų pateikimo taisykles teikiamose degalų apyvartos ataskaitose turi būti nurodomas +15°C temperatūros degalų kiekis litrais.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skyrius"/>
            <w:tag w:val="part_32b846367b50445b9b7baf90a0100ab7"/>
            <w:lock w:val="sdtLocked"/>
            <w:richText/>
          </w:sdtPr>
          <w:sdtContent>
            <w:p>
              <w:pPr>
                <w:jc w:val="center"/>
                <w:rPr>
                  <w:b/>
                  <w:bCs/>
                  <w:caps/>
                  <w:color w:val="000000"/>
                </w:rPr>
              </w:pPr>
              <w:sdt>
                <w:sdtPr>
                  <w:alias w:val="Numeris"/>
                  <w:tag w:val="nr_32b846367b50445b9b7baf90a0100ab7"/>
                  <w:lock w:val="sdtLocked"/>
                  <w:richText/>
                </w:sdtPr>
                <w:sdtContent>
                  <w:r>
                    <w:rPr>
                      <w:b/>
                      <w:bCs/>
                      <w:caps/>
                      <w:color w:val="000000"/>
                      <w:szCs w:val="22"/>
                    </w:rPr>
                    <w:t>IX</w:t>
                  </w:r>
                </w:sdtContent>
              </w:sdt>
              <w:r>
                <w:rPr>
                  <w:b/>
                  <w:bCs/>
                  <w:caps/>
                  <w:color w:val="000000"/>
                  <w:szCs w:val="22"/>
                </w:rPr>
                <w:t xml:space="preserve">. </w:t>
              </w:r>
              <w:sdt>
                <w:sdtPr>
                  <w:alias w:val="Pavadinimas"/>
                  <w:tag w:val="title_32b846367b50445b9b7baf90a0100ab7"/>
                  <w:lock w:val="sdtLocked"/>
                  <w:richText/>
                </w:sdtPr>
                <w:sdtContent>
                  <w:r>
                    <w:rPr>
                      <w:b/>
                      <w:bCs/>
                      <w:caps/>
                      <w:color w:val="000000"/>
                      <w:szCs w:val="22"/>
                    </w:rPr>
                    <w:t>TIEKTINŲ DEGALŲ APSKAITA</w:t>
                  </w:r>
                </w:sdtContent>
              </w:sdt>
            </w:p>
            <w:p>
              <w:pPr>
                <w:ind w:firstLine="709"/>
                <w:jc w:val="both"/>
                <w:rPr>
                  <w:color w:val="000000"/>
                </w:rPr>
              </w:pPr>
            </w:p>
            <w:sdt>
              <w:sdtPr>
                <w:alias w:val="77 p."/>
                <w:tag w:val="part_21f8d6d995364531ae9c3fd9c978e446"/>
                <w:lock w:val="sdtLocked"/>
                <w:richText/>
              </w:sdtPr>
              <w:sdtContent>
                <w:p>
                  <w:pPr>
                    <w:ind w:firstLine="709"/>
                    <w:jc w:val="both"/>
                    <w:rPr>
                      <w:color w:val="000000"/>
                    </w:rPr>
                  </w:pPr>
                  <w:sdt>
                    <w:sdtPr>
                      <w:alias w:val="Numeris"/>
                      <w:tag w:val="nr_21f8d6d995364531ae9c3fd9c978e446"/>
                      <w:lock w:val="sdtLocked"/>
                      <w:richText/>
                    </w:sdtPr>
                    <w:sdtContent>
                      <w:r>
                        <w:rPr>
                          <w:color w:val="000000"/>
                          <w:szCs w:val="22"/>
                        </w:rPr>
                        <w:t>77</w:t>
                      </w:r>
                    </w:sdtContent>
                  </w:sdt>
                  <w:r>
                    <w:rPr>
                      <w:color w:val="000000"/>
                      <w:szCs w:val="22"/>
                    </w:rPr>
                    <w:t>. Registruoti tiekėjai degalų apskaitą privalo tvarkyti taip, kad būtų įmanoma nustatyti duomenis apie tuo metu jų turimų, gautų degalų kiekį, degalų tiekėją, registruoto tiekėjo vykdomus degalų tiekimo procesus, degalų faktinį kiekį mėnesio pirmą dieną, degalų laikymo vietą, iš apskaitos dokumentų turi būti įmanoma nustatyti duomenis apie registruoto tiekėjo degalų gavimą, pardavimą ar praradimą.</w:t>
                  </w:r>
                </w:p>
              </w:sdtContent>
            </w:sdt>
            <w:sdt>
              <w:sdtPr>
                <w:alias w:val="78 p."/>
                <w:tag w:val="part_4e94ff7728a9453c9050c4124e2f48e2"/>
                <w:lock w:val="sdtLocked"/>
                <w:richText/>
              </w:sdtPr>
              <w:sdtContent>
                <w:p>
                  <w:pPr>
                    <w:ind w:firstLine="709"/>
                    <w:jc w:val="both"/>
                    <w:rPr>
                      <w:color w:val="000000"/>
                    </w:rPr>
                  </w:pPr>
                  <w:sdt>
                    <w:sdtPr>
                      <w:alias w:val="Numeris"/>
                      <w:tag w:val="nr_4e94ff7728a9453c9050c4124e2f48e2"/>
                      <w:lock w:val="sdtLocked"/>
                      <w:richText/>
                    </w:sdtPr>
                    <w:sdtContent>
                      <w:r>
                        <w:rPr>
                          <w:color w:val="000000"/>
                          <w:szCs w:val="22"/>
                        </w:rPr>
                        <w:t>78</w:t>
                      </w:r>
                    </w:sdtContent>
                  </w:sdt>
                  <w:r>
                    <w:rPr>
                      <w:color w:val="000000"/>
                      <w:szCs w:val="22"/>
                    </w:rPr>
                    <w:t>. Bet kokie gauti degalai turi būti iš karto įtraukiami į registruoto tiekėjo apskaitą. Bet koks registruoto tiekėjo degalų tiekimo, sunaudojimo arba praradimo faktas turi būti iškart po jo nustatymo įtraukiamas į apskaitą.</w:t>
                  </w:r>
                </w:p>
              </w:sdtContent>
            </w:sdt>
            <w:sdt>
              <w:sdtPr>
                <w:alias w:val="79 p."/>
                <w:tag w:val="part_d4903ce353b747c7b8618aa8968406d6"/>
                <w:lock w:val="sdtLocked"/>
                <w:richText/>
              </w:sdtPr>
              <w:sdtContent>
                <w:p>
                  <w:pPr>
                    <w:ind w:firstLine="709"/>
                    <w:jc w:val="both"/>
                    <w:rPr>
                      <w:color w:val="000000"/>
                    </w:rPr>
                  </w:pPr>
                  <w:sdt>
                    <w:sdtPr>
                      <w:alias w:val="Numeris"/>
                      <w:tag w:val="nr_d4903ce353b747c7b8618aa8968406d6"/>
                      <w:lock w:val="sdtLocked"/>
                      <w:richText/>
                    </w:sdtPr>
                    <w:sdtContent>
                      <w:r>
                        <w:rPr>
                          <w:color w:val="000000"/>
                          <w:szCs w:val="22"/>
                        </w:rPr>
                        <w:t>79</w:t>
                      </w:r>
                    </w:sdtContent>
                  </w:sdt>
                  <w:r>
                    <w:rPr>
                      <w:color w:val="000000"/>
                      <w:szCs w:val="22"/>
                    </w:rPr>
                    <w:t>. Nustatyta tvarka pažymėti degalai registruoto tiekėjo apskaitoje turi būti registruojami atskirai nuo kitų degalų, kurie nėra skirti tiekti žemės ūkio ir žuvininkystės reikmėms.</w:t>
                  </w:r>
                </w:p>
                <w:p>
                  <w:pPr>
                    <w:ind w:firstLine="709"/>
                    <w:jc w:val="both"/>
                    <w:rPr>
                      <w:color w:val="000000"/>
                    </w:rPr>
                  </w:pPr>
                  <w:r>
                    <w:t>Degalų tiekimo vietoje turi būti pildomi šių taisyklių 4 priede nustatytos formos akcizais neapmokestinamų dyzelinių degalų įsigijimo ir pardavimo apskaitos žurnalai ir laikomi degalų įsigijimo ar atgabenimo dokumentai. Degalų likutis dienos pabaigoje, įsigytas kiekis, parduotų degalų kiekis ir likutis dienos pabaigoje žurnaluose turi būti nurodyta litrais +15°C temperatūros. Šiame punkte nurodyti žurnalai turi būti įregistruoti AVMI, kurių teritorijose mokesčių mokėtojais užregistruoti registruoti tiekėjai, miestų (rajonų) skyriuose</w:t>
                  </w:r>
                  <w:r>
                    <w:rPr>
                      <w:color w:val="000000"/>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0 p."/>
                <w:tag w:val="part_20c358ed162143f9be48a12b8d13ed1f"/>
                <w:lock w:val="sdtLocked"/>
                <w:richText/>
              </w:sdtPr>
              <w:sdtContent>
                <w:p>
                  <w:pPr>
                    <w:ind w:firstLine="709"/>
                    <w:jc w:val="both"/>
                    <w:rPr>
                      <w:color w:val="000000"/>
                    </w:rPr>
                  </w:pPr>
                  <w:sdt>
                    <w:sdtPr>
                      <w:alias w:val="Numeris"/>
                      <w:tag w:val="nr_20c358ed162143f9be48a12b8d13ed1f"/>
                      <w:lock w:val="sdtLocked"/>
                      <w:richText/>
                    </w:sdtPr>
                    <w:sdtContent>
                      <w:r>
                        <w:rPr>
                          <w:color w:val="000000"/>
                          <w:szCs w:val="22"/>
                        </w:rPr>
                        <w:t>80</w:t>
                      </w:r>
                    </w:sdtContent>
                  </w:sdt>
                  <w:r>
                    <w:rPr>
                      <w:color w:val="000000"/>
                      <w:szCs w:val="22"/>
                    </w:rPr>
                    <w:t>. Jeigu kituose teisės aktuose yra nustatytos specialios degalų apskaitos taisyklės ir (arba) reikalavimai šių prekių grupių apskaitos prietaisams, degalų apskaita turi atitikti tų teisės aktų reikalavimus.</w:t>
                  </w:r>
                </w:p>
              </w:sdtContent>
            </w:sdt>
            <w:sdt>
              <w:sdtPr>
                <w:alias w:val="81 p."/>
                <w:tag w:val="part_6fa1a3203b0b49ec8eb8e15eb82e2491"/>
                <w:lock w:val="sdtLocked"/>
                <w:richText/>
              </w:sdtPr>
              <w:sdtContent>
                <w:p>
                  <w:pPr>
                    <w:ind w:firstLine="709"/>
                    <w:jc w:val="both"/>
                    <w:rPr>
                      <w:color w:val="000000"/>
                    </w:rPr>
                  </w:pPr>
                  <w:sdt>
                    <w:sdtPr>
                      <w:alias w:val="Numeris"/>
                      <w:tag w:val="nr_6fa1a3203b0b49ec8eb8e15eb82e2491"/>
                      <w:lock w:val="sdtLocked"/>
                      <w:richText/>
                    </w:sdtPr>
                    <w:sdtContent>
                      <w:r>
                        <w:rPr>
                          <w:color w:val="000000"/>
                          <w:szCs w:val="22"/>
                        </w:rPr>
                        <w:t>81</w:t>
                      </w:r>
                    </w:sdtContent>
                  </w:sdt>
                  <w:r>
                    <w:rPr>
                      <w:color w:val="000000"/>
                      <w:szCs w:val="22"/>
                    </w:rPr>
                    <w:t>. Registruotas tiekėjas, pardavęs degalus žemės ūkio veiklos subjektui, privalo vadovautis šių taisyklių 18–22, 24 punktuose nustatytais degalų įsigijimo apskaitos lentelės pildymo reikalavimais.</w:t>
                  </w:r>
                </w:p>
                <w:p>
                  <w:pPr>
                    <w:ind w:firstLine="709"/>
                    <w:jc w:val="both"/>
                    <w:rPr>
                      <w:color w:val="000000"/>
                    </w:rPr>
                  </w:pPr>
                </w:p>
              </w:sdtContent>
            </w:sdt>
          </w:sdtContent>
        </w:sdt>
        <w:sdt>
          <w:sdtPr>
            <w:alias w:val="skyrius"/>
            <w:tag w:val="part_7bb972461df14ebab2a8541ccede0c68"/>
            <w:lock w:val="sdtLocked"/>
            <w:richText/>
          </w:sdtPr>
          <w:sdtContent>
            <w:p>
              <w:pPr>
                <w:jc w:val="center"/>
                <w:rPr>
                  <w:b/>
                  <w:bCs/>
                  <w:caps/>
                  <w:color w:val="000000"/>
                </w:rPr>
              </w:pPr>
              <w:sdt>
                <w:sdtPr>
                  <w:alias w:val="Numeris"/>
                  <w:tag w:val="nr_7bb972461df14ebab2a8541ccede0c68"/>
                  <w:lock w:val="sdtLocked"/>
                  <w:richText/>
                </w:sdtPr>
                <w:sdtContent>
                  <w:r>
                    <w:rPr>
                      <w:b/>
                      <w:bCs/>
                      <w:caps/>
                      <w:color w:val="000000"/>
                      <w:szCs w:val="22"/>
                    </w:rPr>
                    <w:t>X</w:t>
                  </w:r>
                </w:sdtContent>
              </w:sdt>
              <w:r>
                <w:rPr>
                  <w:b/>
                  <w:bCs/>
                  <w:caps/>
                  <w:color w:val="000000"/>
                  <w:szCs w:val="22"/>
                </w:rPr>
                <w:t xml:space="preserve">. </w:t>
              </w:r>
              <w:sdt>
                <w:sdtPr>
                  <w:alias w:val="Pavadinimas"/>
                  <w:tag w:val="title_7bb972461df14ebab2a8541ccede0c68"/>
                  <w:lock w:val="sdtLocked"/>
                  <w:richText/>
                </w:sdtPr>
                <w:sdtContent>
                  <w:r>
                    <w:rPr>
                      <w:b/>
                      <w:bCs/>
                      <w:caps/>
                      <w:color w:val="000000"/>
                      <w:szCs w:val="22"/>
                    </w:rPr>
                    <w:t>BAIGIAMOSIOS NUOSTATOS</w:t>
                  </w:r>
                </w:sdtContent>
              </w:sdt>
            </w:p>
            <w:p>
              <w:pPr>
                <w:ind w:firstLine="709"/>
                <w:jc w:val="both"/>
                <w:rPr>
                  <w:color w:val="000000"/>
                </w:rPr>
              </w:pPr>
            </w:p>
            <w:sdt>
              <w:sdtPr>
                <w:alias w:val="82 p."/>
                <w:tag w:val="part_54314271a7b243ed8e9cf49b1d375c53"/>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2006-07-01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2 p."/>
                <w:tag w:val="part_de17d09f74064a52b8b443b7ad178548"/>
                <w:lock w:val="sdtLocked"/>
                <w:richText/>
              </w:sdtPr>
              <w:sdtContent>
                <w:p>
                  <w:pPr>
                    <w:ind w:firstLine="709"/>
                    <w:jc w:val="both"/>
                    <w:rPr>
                      <w:color w:val="000000"/>
                    </w:rPr>
                  </w:pPr>
                  <w:sdt>
                    <w:sdtPr>
                      <w:alias w:val="Numeris"/>
                      <w:tag w:val="nr_de17d09f74064a52b8b443b7ad178548"/>
                      <w:lock w:val="sdtLocked"/>
                      <w:richText/>
                    </w:sdtPr>
                    <w:sdtContent>
                      <w:r>
                        <w:rPr>
                          <w:color w:val="000000"/>
                          <w:szCs w:val="22"/>
                        </w:rPr>
                        <w:t>82</w:t>
                      </w:r>
                    </w:sdtContent>
                  </w:sdt>
                  <w:r>
                    <w:rPr>
                      <w:color w:val="000000"/>
                      <w:szCs w:val="22"/>
                    </w:rPr>
                    <w:t>. Prašymai ir kartu su jais pateikta papildoma informacija, grąžinti ir pakeisti leidimai bei jų priedai, užpildyti laikomų degalų apskaitos žurnalai ir parduotų degalų apskaitos žurnalai saugomi Lietuvos archyvų departamento prie Lietuvos Respublikos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83 p."/>
                <w:tag w:val="part_3c0bc3ff13924204a2088ecd5f7e4dad"/>
                <w:lock w:val="sdtLocked"/>
                <w:richText/>
              </w:sdtPr>
              <w:sdtContent>
                <w:p>
                  <w:pPr>
                    <w:ind w:firstLine="709"/>
                    <w:jc w:val="both"/>
                    <w:rPr>
                      <w:color w:val="000000"/>
                    </w:rPr>
                  </w:pPr>
                  <w:sdt>
                    <w:sdtPr>
                      <w:alias w:val="Numeris"/>
                      <w:tag w:val="nr_3c0bc3ff13924204a2088ecd5f7e4dad"/>
                      <w:lock w:val="sdtLocked"/>
                      <w:richText/>
                    </w:sdtPr>
                    <w:sdtContent>
                      <w:r>
                        <w:rPr>
                          <w:color w:val="000000"/>
                          <w:szCs w:val="22"/>
                        </w:rPr>
                        <w:t>83</w:t>
                      </w:r>
                    </w:sdtContent>
                  </w:sdt>
                  <w:r>
                    <w:rPr>
                      <w:color w:val="000000"/>
                      <w:szCs w:val="22"/>
                    </w:rPr>
                    <w:t>. Asmenys, pažeidę šių taisyklių reikalavimus, atsako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Content>
        </w:sdt>
        <w:sdt>
          <w:sdtPr>
            <w:alias w:val="pabaiga"/>
            <w:tag w:val="part_4b6b9bdec9c249f3b62e1c8f575c9afb"/>
            <w:lock w:val="sdtLocked"/>
            <w:richText/>
          </w:sdtPr>
          <w:sdtContent>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d462b7488e794ab4965a4a400ad898d4"/>
        <w:lock w:val="sdtLocked"/>
        <w:richText/>
      </w:sdtPr>
      <w:sdtContent>
        <w:p>
          <w:pPr>
            <w:ind w:firstLine="5102"/>
            <w:rPr>
              <w:color w:val="000000"/>
              <w:szCs w:val="16"/>
            </w:rPr>
          </w:pPr>
          <w:r>
            <w:rPr>
              <w:color w:val="000000"/>
              <w:szCs w:val="16"/>
            </w:rPr>
            <w:br w:type="page"/>
          </w:r>
        </w:p>
        <w:p>
          <w:pPr>
            <w:ind w:firstLine="5102"/>
            <w:rPr>
              <w:szCs w:val="16"/>
            </w:rPr>
          </w:pPr>
          <w:r>
            <w:rPr>
              <w:szCs w:val="16"/>
            </w:rPr>
            <w:t xml:space="preserve">Akcizais neapmokestinamų dyzelinių degalų </w:t>
          </w:r>
        </w:p>
        <w:p>
          <w:pPr>
            <w:ind w:firstLine="5102"/>
            <w:rPr>
              <w:szCs w:val="16"/>
            </w:rPr>
          </w:pPr>
          <w:r>
            <w:rPr>
              <w:szCs w:val="16"/>
            </w:rPr>
            <w:t xml:space="preserve">įsigijimo leidimų išdavimo ir tokių degalų </w:t>
          </w:r>
        </w:p>
        <w:p>
          <w:pPr>
            <w:ind w:firstLine="5102"/>
            <w:rPr>
              <w:szCs w:val="16"/>
            </w:rPr>
          </w:pPr>
          <w:r>
            <w:rPr>
              <w:szCs w:val="16"/>
            </w:rPr>
            <w:t xml:space="preserve">apskaitos taisyklių </w:t>
          </w:r>
        </w:p>
        <w:p>
          <w:pPr>
            <w:ind w:firstLine="5102"/>
            <w:rPr>
              <w:szCs w:val="16"/>
            </w:rPr>
          </w:pPr>
          <w:sdt>
            <w:sdtPr>
              <w:alias w:val="Numeris"/>
              <w:tag w:val="nr_d462b7488e794ab4965a4a400ad898d4"/>
              <w:lock w:val="sdtLocked"/>
              <w:richText/>
            </w:sdtPr>
            <w:sdtContent>
              <w:r>
                <w:rPr>
                  <w:szCs w:val="16"/>
                </w:rPr>
                <w:t>1</w:t>
              </w:r>
            </w:sdtContent>
          </w:sdt>
          <w:r>
            <w:rPr>
              <w:szCs w:val="16"/>
            </w:rPr>
            <w:t xml:space="preserve"> priedas</w:t>
          </w:r>
        </w:p>
        <w:p>
          <w:pPr>
            <w:ind w:firstLine="709"/>
          </w:pPr>
        </w:p>
        <w:p>
          <w:pPr>
            <w:ind w:left="2880" w:right="-874" w:firstLine="709"/>
            <w:rPr>
              <w:b/>
              <w:bCs/>
            </w:rPr>
          </w:pPr>
          <w:sdt>
            <w:sdtPr>
              <w:alias w:val="Pavadinimas"/>
              <w:tag w:val="title_d462b7488e794ab4965a4a400ad898d4"/>
              <w:lock w:val="sdtLocked"/>
              <w:richText/>
            </w:sdtPr>
            <w:sdtContent>
              <w:r>
                <w:rPr>
                  <w:b/>
                  <w:bCs/>
                </w:rPr>
                <w:t>(Prašymo formos pavyzdys)</w:t>
              </w:r>
            </w:sdtContent>
          </w:sdt>
        </w:p>
        <w:p>
          <w:pPr>
            <w:tabs>
              <w:tab w:val="right" w:leader="underscore" w:pos="9638"/>
            </w:tabs>
            <w:jc w:val="both"/>
          </w:pPr>
          <w:r>
            <w:tab/>
            <w:t>,</w:t>
          </w:r>
        </w:p>
        <w:p>
          <w:pPr>
            <w:jc w:val="center"/>
            <w:rPr>
              <w:sz w:val="20"/>
            </w:rPr>
          </w:pPr>
          <w:r>
            <w:rPr>
              <w:sz w:val="20"/>
            </w:rPr>
            <w:t>(asmens pavadinimas arba vardas, pavardė)</w:t>
          </w:r>
        </w:p>
        <w:p>
          <w:pPr>
            <w:tabs>
              <w:tab w:val="right" w:leader="underscore" w:pos="9638"/>
            </w:tabs>
            <w:jc w:val="both"/>
          </w:pPr>
          <w:r>
            <w:t>mokesčių mokėtojo identifikacinis numeris (kodas arba asmens kodas)</w:t>
            <w:tab/>
            <w:t>,</w:t>
          </w:r>
        </w:p>
        <w:p>
          <w:pPr>
            <w:tabs>
              <w:tab w:val="right" w:leader="underscore" w:pos="9638"/>
            </w:tabs>
            <w:jc w:val="both"/>
          </w:pPr>
          <w:r>
            <w:t>ūkininko ūkio identifikacinis kodas</w:t>
            <w:tab/>
            <w:t>,</w:t>
          </w:r>
        </w:p>
        <w:p>
          <w:pPr>
            <w:tabs>
              <w:tab w:val="right" w:leader="underscore" w:pos="9638"/>
            </w:tabs>
            <w:jc w:val="both"/>
          </w:pPr>
          <w:r>
            <w:t>buveinės arba gyv. vietos adresas</w:t>
            <w:tab/>
            <w:t>,</w:t>
          </w:r>
        </w:p>
        <w:p>
          <w:pPr>
            <w:tabs>
              <w:tab w:val="right" w:leader="underscore" w:pos="9638"/>
            </w:tabs>
            <w:jc w:val="both"/>
            <w:rPr>
              <w:b/>
            </w:rPr>
          </w:pPr>
          <w:r>
            <w:t>telefonas____________, faksas __________, el. pašto adresas</w:t>
            <w:tab/>
            <w:t>.</w:t>
          </w:r>
        </w:p>
        <w:p>
          <w:pPr>
            <w:jc w:val="both"/>
            <w:rPr>
              <w:b/>
            </w:rPr>
          </w:pPr>
        </w:p>
        <w:p>
          <w:pPr>
            <w:jc w:val="center"/>
          </w:pPr>
        </w:p>
        <w:p>
          <w:pPr>
            <w:tabs>
              <w:tab w:val="right" w:leader="underscore" w:pos="6669"/>
            </w:tabs>
            <w:jc w:val="both"/>
          </w:pPr>
          <w:r>
            <w:tab/>
            <w:t xml:space="preserve"> apskrities valstybinei mokesčių inspekcijai</w:t>
          </w:r>
        </w:p>
        <w:p>
          <w:pPr>
            <w:ind w:left="2880" w:right="-874" w:firstLine="709"/>
            <w:rPr>
              <w:b/>
              <w:bCs/>
            </w:rPr>
          </w:pPr>
        </w:p>
        <w:p>
          <w:pPr>
            <w:jc w:val="center"/>
            <w:rPr>
              <w:b/>
              <w:spacing w:val="60"/>
            </w:rPr>
          </w:pPr>
          <w:r>
            <w:rPr>
              <w:b/>
              <w:spacing w:val="60"/>
            </w:rPr>
            <w:t>PRAŠYMAS</w:t>
          </w:r>
        </w:p>
        <w:p>
          <w:pPr>
            <w:jc w:val="center"/>
            <w:rPr>
              <w:b/>
            </w:rPr>
          </w:pPr>
        </w:p>
        <w:p>
          <w:pPr>
            <w:tabs>
              <w:tab w:val="right" w:leader="underscore" w:pos="4275"/>
            </w:tabs>
            <w:jc w:val="center"/>
            <w:rPr>
              <w:szCs w:val="16"/>
            </w:rPr>
          </w:pPr>
          <w:r>
            <w:rPr>
              <w:szCs w:val="16"/>
            </w:rPr>
            <w:t xml:space="preserve">20___m. </w:t>
            <w:tab/>
            <w:t xml:space="preserve"> d.</w:t>
          </w:r>
        </w:p>
        <w:p>
          <w:pPr>
            <w:jc w:val="center"/>
            <w:rPr>
              <w:b/>
            </w:rPr>
          </w:pPr>
        </w:p>
        <w:p>
          <w:pPr>
            <w:jc w:val="center"/>
            <w:rPr>
              <w:bCs/>
              <w:sz w:val="20"/>
            </w:rPr>
          </w:pPr>
          <w:r>
            <w:rPr>
              <w:bCs/>
              <w:sz w:val="20"/>
            </w:rPr>
            <w:t>(Dokumento sudarymo vieta)</w:t>
          </w:r>
        </w:p>
        <w:p>
          <w:pPr>
            <w:ind w:right="-81" w:firstLine="709"/>
            <w:jc w:val="both"/>
            <w:rPr>
              <w:szCs w:val="24"/>
            </w:rPr>
          </w:pPr>
        </w:p>
        <w:p>
          <w:pPr>
            <w:ind w:firstLine="709"/>
            <w:jc w:val="both"/>
          </w:pPr>
          <w:r>
            <w:t xml:space="preserve">Prašau* </w:t>
          </w:r>
        </w:p>
        <w:p>
          <w:pPr>
            <w:ind w:right="-81" w:firstLine="709"/>
            <w:jc w:val="both"/>
          </w:pPr>
          <w:r>
            <w:rPr>
              <w:sz w:val="40"/>
              <w:szCs w:val="40"/>
            </w:rPr>
            <w:t xml:space="preserve">□ </w:t>
          </w:r>
          <w:r>
            <w:t>išduoti leidimą įsigyti akcizais neapmokestinamų dyzelinių degalų, skirtų naudoti:</w:t>
          </w:r>
        </w:p>
        <w:p>
          <w:pPr>
            <w:ind w:left="720" w:right="-81" w:firstLine="709"/>
            <w:jc w:val="both"/>
          </w:pPr>
          <w:r>
            <w:rPr>
              <w:sz w:val="40"/>
              <w:szCs w:val="40"/>
            </w:rPr>
            <w:t>□</w:t>
          </w:r>
          <w:r>
            <w:t xml:space="preserve"> žemės ūkio reikmėms;</w:t>
          </w:r>
        </w:p>
        <w:p>
          <w:pPr>
            <w:ind w:left="720" w:right="-81" w:firstLine="709"/>
            <w:jc w:val="both"/>
          </w:pPr>
          <w:r>
            <w:rPr>
              <w:sz w:val="40"/>
              <w:szCs w:val="40"/>
            </w:rPr>
            <w:t>□</w:t>
          </w:r>
          <w:r>
            <w:t xml:space="preserve"> tvenkinių ir kitų vidaus vandenų žuvininkystės reikmėms.</w:t>
          </w:r>
        </w:p>
        <w:p>
          <w:pPr>
            <w:tabs>
              <w:tab w:val="right" w:leader="underscore" w:pos="7239"/>
            </w:tabs>
            <w:ind w:firstLine="709"/>
            <w:jc w:val="both"/>
          </w:pPr>
          <w:r>
            <w:rPr>
              <w:sz w:val="40"/>
              <w:szCs w:val="40"/>
            </w:rPr>
            <w:t xml:space="preserve">□ </w:t>
          </w:r>
          <w:r>
            <w:t xml:space="preserve">dyzelinių degalų apskaitos lentelę </w:t>
            <w:tab/>
          </w:r>
          <w:r>
            <w:rPr>
              <w:sz w:val="20"/>
            </w:rPr>
            <w:t>(nurodyti lapų skaičių)</w:t>
          </w:r>
        </w:p>
        <w:p>
          <w:pPr>
            <w:tabs>
              <w:tab w:val="right" w:leader="underscore" w:pos="9638"/>
            </w:tabs>
            <w:ind w:right="-81" w:firstLine="709"/>
            <w:jc w:val="both"/>
          </w:pPr>
          <w:r>
            <w:rPr>
              <w:sz w:val="40"/>
              <w:szCs w:val="40"/>
            </w:rPr>
            <w:t>□</w:t>
          </w:r>
          <w:r>
            <w:t xml:space="preserve"> informuoti akcizais apmokestinamų prekių sandėlį (specialų akcizais neapmokestinamų dyzelinių degalų sandėlį) (pabraukti reikalingą), kurio adresas: </w:t>
            <w:tab/>
          </w:r>
        </w:p>
        <w:p>
          <w:pPr>
            <w:tabs>
              <w:tab w:val="right" w:leader="underscore" w:pos="9638"/>
            </w:tabs>
            <w:jc w:val="both"/>
          </w:pPr>
          <w:r>
            <w:tab/>
            <w:t>. Šio sandėlio savininkas</w:t>
          </w:r>
        </w:p>
        <w:p>
          <w:pPr>
            <w:tabs>
              <w:tab w:val="right" w:leader="underscore" w:pos="9638"/>
            </w:tabs>
            <w:jc w:val="both"/>
          </w:pPr>
          <w:r>
            <w:tab/>
            <w:t>. Akcizais apmokestinamų prekių sandėlio</w:t>
          </w:r>
        </w:p>
        <w:p>
          <w:pPr>
            <w:tabs>
              <w:tab w:val="center" w:pos="2793"/>
            </w:tabs>
            <w:jc w:val="both"/>
            <w:rPr>
              <w:sz w:val="20"/>
            </w:rPr>
          </w:pPr>
          <w:r>
            <w:rPr>
              <w:sz w:val="20"/>
            </w:rPr>
            <w:tab/>
            <w:t>(rašyti įmonės pavadinimą)</w:t>
          </w:r>
        </w:p>
        <w:p>
          <w:pPr>
            <w:tabs>
              <w:tab w:val="right" w:leader="underscore" w:pos="9638"/>
            </w:tabs>
            <w:jc w:val="both"/>
          </w:pPr>
          <w:r>
            <w:t xml:space="preserve">identifikacinis numeris (leidimo steigti specialų akcizais neapmokestinamų dyzelinių degalų sandėlį) numeris (reikalingą pabraukti, o numerį įrašyti) </w:t>
            <w:tab/>
            <w:t>.</w:t>
          </w:r>
        </w:p>
        <w:p>
          <w:pPr>
            <w:ind w:right="-81" w:firstLine="709"/>
            <w:jc w:val="both"/>
          </w:pPr>
          <w:r>
            <w:t xml:space="preserve">Kad būtų išrašytas ir išduotas leidimas nepageidauju </w:t>
          </w:r>
          <w:r>
            <w:rPr>
              <w:sz w:val="40"/>
              <w:szCs w:val="40"/>
            </w:rPr>
            <w:t>□</w:t>
          </w:r>
          <w:r>
            <w:t>.</w:t>
          </w:r>
        </w:p>
        <w:p>
          <w:pPr>
            <w:tabs>
              <w:tab w:val="right" w:leader="underscore" w:pos="9638"/>
            </w:tabs>
            <w:ind w:firstLine="709"/>
            <w:jc w:val="both"/>
          </w:pPr>
          <w:r>
            <w:t>Dyzeliniai degalai bus naudojami adresu:</w:t>
            <w:tab/>
            <w:t>.</w:t>
          </w:r>
        </w:p>
        <w:p>
          <w:pPr>
            <w:tabs>
              <w:tab w:val="right" w:leader="underscore" w:pos="9638"/>
            </w:tabs>
            <w:ind w:firstLine="709"/>
            <w:jc w:val="both"/>
          </w:pPr>
          <w:r>
            <w:t>Kuro talpyklų, kuriose bus saugomos dyzelinių degalų atsargos, bendras tūris (kub. m.)</w:t>
            <w:tab/>
          </w:r>
        </w:p>
        <w:p>
          <w:pPr>
            <w:tabs>
              <w:tab w:val="right" w:leader="underscore" w:pos="2280"/>
              <w:tab w:val="right" w:leader="underscore" w:pos="9638"/>
            </w:tabs>
            <w:jc w:val="both"/>
          </w:pPr>
          <w:r>
            <w:tab/>
            <w:t>.</w:t>
          </w:r>
        </w:p>
        <w:p>
          <w:pPr>
            <w:tabs>
              <w:tab w:val="right" w:leader="underscore" w:pos="9638"/>
            </w:tabs>
            <w:ind w:firstLine="709"/>
            <w:jc w:val="both"/>
          </w:pPr>
          <w:r>
            <w:t xml:space="preserve">Kuro talpyklų, kuriose bus saugomos dyzelinių degalų atsargos, adresas, numeriai ir tūriai (kub. m.) </w:t>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r>
        </w:p>
        <w:p>
          <w:pPr>
            <w:tabs>
              <w:tab w:val="right" w:leader="underscore" w:pos="9638"/>
            </w:tabs>
            <w:jc w:val="both"/>
          </w:pPr>
          <w:r>
            <w:tab/>
            <w:t>.</w:t>
          </w:r>
        </w:p>
        <w:p>
          <w:pPr>
            <w:jc w:val="center"/>
            <w:rPr>
              <w:sz w:val="20"/>
            </w:rPr>
          </w:pPr>
          <w:r>
            <w:rPr>
              <w:sz w:val="20"/>
            </w:rPr>
            <w:t>(jeigu kuro talpyklų nėra, įrašyti „ Kuro talpyklų neturiu“)</w:t>
          </w:r>
        </w:p>
        <w:p>
          <w:pPr>
            <w:ind w:firstLine="709"/>
            <w:jc w:val="both"/>
          </w:pPr>
        </w:p>
        <w:p>
          <w:pPr>
            <w:ind w:firstLine="709"/>
            <w:jc w:val="both"/>
            <w:rPr>
              <w:sz w:val="20"/>
            </w:rPr>
          </w:pPr>
          <w:r>
            <w:t xml:space="preserve">PRIDEDAMA </w:t>
          </w:r>
          <w:r>
            <w:rPr>
              <w:sz w:val="20"/>
            </w:rPr>
            <w:t>(priedų pavadinimai ir lapų skaičius):</w:t>
          </w:r>
        </w:p>
        <w:p>
          <w:pPr>
            <w:tabs>
              <w:tab w:val="right" w:leader="underscore" w:pos="7866"/>
            </w:tabs>
            <w:ind w:firstLine="709"/>
            <w:jc w:val="both"/>
          </w:pPr>
          <w:r>
            <w:t xml:space="preserve">įmonės (ūkininko ūkio) registracijos pažymėjimo kopija </w:t>
            <w:tab/>
            <w:t xml:space="preserve">lapas, </w:t>
          </w:r>
        </w:p>
        <w:p>
          <w:pPr>
            <w:ind w:firstLine="709"/>
            <w:jc w:val="both"/>
          </w:pPr>
          <w:r>
            <w:t>leidžiamo 200___m. įsigyti akcizais neapmokestinamo gazolio (dyzelinių degalų) kiekio pažymos FR0544 forma ________lapas,</w:t>
          </w:r>
        </w:p>
        <w:p>
          <w:pPr>
            <w:ind w:firstLine="709"/>
            <w:jc w:val="both"/>
          </w:pPr>
          <w:r>
            <w:t>Pažyma apie žemės ūkio veiklos subjekto pajamas iš žemės ūkio veiklos per praėjusius kalendorinius metus__________lapai,</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t>.</w:t>
          </w:r>
        </w:p>
        <w:p/>
        <w:p/>
        <w:p>
          <w:pPr>
            <w:tabs>
              <w:tab w:val="right" w:leader="underscore" w:pos="3648"/>
              <w:tab w:val="right" w:pos="4560"/>
              <w:tab w:val="right" w:leader="underscore" w:pos="6270"/>
              <w:tab w:val="right" w:pos="7182"/>
              <w:tab w:val="right" w:leader="underscore" w:pos="9405"/>
            </w:tabs>
          </w:pPr>
          <w:r>
            <w:tab/>
            <w:tab/>
            <w:tab/>
            <w:tab/>
            <w:tab/>
          </w:r>
        </w:p>
        <w:p>
          <w:pPr>
            <w:tabs>
              <w:tab w:val="center" w:pos="1767"/>
              <w:tab w:val="center" w:pos="5415"/>
              <w:tab w:val="center" w:pos="8322"/>
            </w:tabs>
            <w:jc w:val="both"/>
            <w:rPr>
              <w:sz w:val="20"/>
            </w:rPr>
          </w:pPr>
          <w:r>
            <w:rPr>
              <w:sz w:val="20"/>
            </w:rPr>
            <w:tab/>
            <w:t xml:space="preserve"> (pareigų pavadinimas)**</w:t>
            <w:tab/>
            <w:t xml:space="preserve"> (parašas)</w:t>
            <w:tab/>
            <w:t xml:space="preserve"> (vardas, pavardė)</w:t>
          </w:r>
        </w:p>
        <w:p/>
        <w:p>
          <w:pPr>
            <w:jc w:val="both"/>
            <w:rPr>
              <w:sz w:val="20"/>
            </w:rPr>
          </w:pPr>
          <w:r>
            <w:rPr>
              <w:sz w:val="20"/>
            </w:rPr>
            <w:t xml:space="preserve">Pastabos: </w:t>
          </w:r>
        </w:p>
        <w:p>
          <w:pPr>
            <w:jc w:val="both"/>
            <w:rPr>
              <w:sz w:val="20"/>
            </w:rPr>
          </w:pPr>
          <w:r>
            <w:rPr>
              <w:sz w:val="20"/>
            </w:rPr>
            <w:t>*Pažymėti reikalingą.</w:t>
          </w:r>
        </w:p>
        <w:p>
          <w:pPr>
            <w:jc w:val="both"/>
            <w:rPr>
              <w:sz w:val="20"/>
            </w:rPr>
          </w:pPr>
          <w:r>
            <w:rPr>
              <w:sz w:val="20"/>
            </w:rPr>
            <w:t xml:space="preserve">**Pildyti, jei prašymą teikia juridinis asmuo. </w:t>
          </w:r>
        </w:p>
        <w:p>
          <w:pPr>
            <w:jc w:val="center"/>
          </w:pPr>
          <w:r>
            <w:t>______________</w:t>
          </w:r>
        </w:p>
        <w:p>
          <w:pPr>
            <w:ind w:firstLine="5102"/>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f98ca5d5efd44bc281562bbbdb2f384f"/>
        <w:lock w:val="sdtLocked"/>
        <w:richText/>
      </w:sdtPr>
      <w:sdtContent>
        <w:p>
          <w:pPr>
            <w:ind w:firstLine="5102"/>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firstLine="9576"/>
          </w:pPr>
          <w:r>
            <w:t xml:space="preserve">Akcizais neapmokestinamų dyzelinių degalų </w:t>
          </w:r>
        </w:p>
        <w:p>
          <w:pPr>
            <w:ind w:firstLine="9576"/>
          </w:pPr>
          <w:r>
            <w:t>įsigijimo leidimų išdavimo ir tokių</w:t>
          </w:r>
        </w:p>
        <w:p>
          <w:pPr>
            <w:ind w:firstLine="9576"/>
          </w:pPr>
          <w:r>
            <w:t xml:space="preserve">degalų apskaitos taisyklių </w:t>
          </w:r>
        </w:p>
        <w:p>
          <w:pPr>
            <w:ind w:firstLine="9576"/>
          </w:pPr>
          <w:r>
            <w:t xml:space="preserve">2 priedas </w:t>
          </w:r>
        </w:p>
        <w:p>
          <w:pPr>
            <w:ind w:firstLine="709"/>
          </w:pPr>
        </w:p>
        <w:p>
          <w:pPr>
            <w:jc w:val="center"/>
            <w:rPr>
              <w:b/>
            </w:rPr>
          </w:pPr>
          <w:r>
            <w:rPr>
              <w:b/>
            </w:rPr>
            <w:t>(Akcizais apmokestinamų prekių sandėlio ar specialaus akcizais neapmokestinamų dyzelinių degalų sandėlio kuro talpykloje laikomų akcizais neapmokestinamų dyzelinių degalų apskaitos žurnalo formos pavyzdys)</w:t>
          </w:r>
        </w:p>
        <w:p>
          <w:pPr>
            <w:ind w:firstLine="709"/>
            <w:rPr>
              <w:b/>
            </w:rPr>
          </w:pPr>
        </w:p>
        <w:p>
          <w:pPr>
            <w:keepNext/>
            <w:tabs>
              <w:tab w:val="left" w:pos="270"/>
            </w:tabs>
            <w:jc w:val="center"/>
            <w:outlineLvl w:val="3"/>
            <w:rPr>
              <w:b/>
              <w:bCs/>
            </w:rPr>
          </w:pPr>
          <w:r>
            <w:rPr>
              <w:b/>
              <w:bCs/>
            </w:rPr>
            <w:t>AKCIZAIS APMOKESTINAMŲ PREKIŲ SANDĖLIO/SPECIALAUS AKCIZAIS NEAPMOKESTINAMŲ DYZELINIŲ DEGALŲ SANDĖLIO KURO TALPYKLOJE LAIKOMŲ AKCIZAIS NEAPMOKESTINAMŲ DYZELINIŲ DEGALŲ APSKAITOS ŽURNALAS</w:t>
          </w:r>
        </w:p>
        <w:p>
          <w:pPr>
            <w:ind w:firstLine="709"/>
          </w:pPr>
        </w:p>
        <w:p>
          <w:pPr>
            <w:tabs>
              <w:tab w:val="left" w:leader="underscore" w:pos="9804"/>
            </w:tabs>
            <w:jc w:val="both"/>
          </w:pPr>
          <w:r>
            <w:t xml:space="preserve">Sandėlio (specialaus sandėlio) adresas </w:t>
            <w:tab/>
            <w:t>, sandėlio identifikacinis (leidimo steigti specialų</w:t>
          </w:r>
        </w:p>
        <w:p>
          <w:pPr>
            <w:tabs>
              <w:tab w:val="right" w:leader="underscore" w:pos="4218"/>
            </w:tabs>
            <w:jc w:val="both"/>
          </w:pPr>
          <w:r>
            <w:t xml:space="preserve">sandėlį) Nr. </w:t>
            <w:tab/>
            <w:t>.</w:t>
          </w:r>
        </w:p>
        <w:p>
          <w:pPr>
            <w:tabs>
              <w:tab w:val="right" w:leader="underscore" w:pos="11742"/>
              <w:tab w:val="right" w:leader="underscore" w:pos="14535"/>
            </w:tabs>
            <w:jc w:val="both"/>
          </w:pPr>
          <w:r>
            <w:t xml:space="preserve">Sandėlio (specialaus sandėlio) savininko pavadinimas (vardas, pavardė) </w:t>
            <w:tab/>
            <w:t xml:space="preserve"> , buveinės (gyv. vietos) adresas </w:t>
            <w:tab/>
          </w:r>
        </w:p>
        <w:p>
          <w:pPr>
            <w:tabs>
              <w:tab w:val="right" w:leader="underscore" w:pos="7809"/>
              <w:tab w:val="right" w:leader="underscore" w:pos="11058"/>
            </w:tabs>
            <w:jc w:val="both"/>
          </w:pPr>
          <w:r>
            <w:tab/>
            <w:t>, identifikacinis numeris (kodas/asmens kodas)</w:t>
            <w:tab/>
            <w:t>.</w:t>
          </w:r>
        </w:p>
        <w:p>
          <w:pPr>
            <w:jc w:val="both"/>
          </w:pPr>
        </w:p>
        <w:p>
          <w:pPr>
            <w:tabs>
              <w:tab w:val="right" w:leader="underscore" w:pos="10260"/>
              <w:tab w:val="right" w:leader="underscore" w:pos="14535"/>
            </w:tabs>
            <w:jc w:val="both"/>
          </w:pPr>
          <w:r>
            <w:t xml:space="preserve">Objekto, kuriame yra kuro talpykla, pavadinimas </w:t>
            <w:tab/>
            <w:t xml:space="preserve"> ir identifikacinis numeris </w:t>
            <w:tab/>
          </w:r>
        </w:p>
        <w:p>
          <w:pPr>
            <w:tabs>
              <w:tab w:val="center" w:pos="6270"/>
              <w:tab w:val="center" w:pos="12369"/>
            </w:tabs>
            <w:jc w:val="both"/>
            <w:rPr>
              <w:sz w:val="20"/>
            </w:rPr>
          </w:pPr>
          <w:r>
            <w:rPr>
              <w:sz w:val="20"/>
            </w:rPr>
            <w:tab/>
            <w:t>(atskira talpykla, talpyklų grupė, sandėlis, terminalas)</w:t>
            <w:tab/>
            <w:t xml:space="preserve"> (suteikia apskrities valstybinė mokesčių </w:t>
          </w:r>
        </w:p>
        <w:p>
          <w:pPr>
            <w:tabs>
              <w:tab w:val="right" w:leader="underscore" w:pos="3363"/>
            </w:tabs>
            <w:jc w:val="both"/>
          </w:pPr>
          <w:r>
            <w:tab/>
            <w:t>.</w:t>
          </w:r>
        </w:p>
        <w:p>
          <w:pPr>
            <w:tabs>
              <w:tab w:val="center" w:pos="1653"/>
            </w:tabs>
            <w:jc w:val="both"/>
            <w:rPr>
              <w:sz w:val="20"/>
            </w:rPr>
          </w:pPr>
          <w:r>
            <w:rPr>
              <w:sz w:val="20"/>
            </w:rPr>
            <w:tab/>
            <w:t>inspekcija)</w:t>
          </w:r>
        </w:p>
        <w:p>
          <w:pPr>
            <w:tabs>
              <w:tab w:val="right" w:leader="underscore" w:pos="7524"/>
              <w:tab w:val="right" w:leader="underscore" w:pos="9576"/>
              <w:tab w:val="right" w:leader="underscore" w:pos="14535"/>
            </w:tabs>
            <w:jc w:val="both"/>
          </w:pPr>
          <w:r>
            <w:t xml:space="preserve">Kuro talpyklos numeris </w:t>
            <w:tab/>
            <w:t xml:space="preserve"> , kuro talpyklos tūris (litrais) </w:t>
            <w:tab/>
            <w:t xml:space="preserve"> , tipas </w:t>
            <w:tab/>
          </w:r>
        </w:p>
        <w:p>
          <w:pPr>
            <w:tabs>
              <w:tab w:val="center" w:pos="3534"/>
              <w:tab w:val="center" w:pos="12141"/>
            </w:tabs>
            <w:jc w:val="both"/>
            <w:rPr>
              <w:sz w:val="20"/>
            </w:rPr>
          </w:pPr>
          <w:r>
            <w:rPr>
              <w:sz w:val="20"/>
            </w:rPr>
            <w:tab/>
            <w:t>(suteikia apskrities valstybinė mokesčių inspekcija)</w:t>
            <w:tab/>
            <w:t>(stacionarus antžeminis, požeminis rezervuaras, cisterna arba konteinerinė</w:t>
          </w:r>
        </w:p>
        <w:p>
          <w:pPr>
            <w:tabs>
              <w:tab w:val="right" w:leader="underscore" w:pos="3363"/>
            </w:tabs>
            <w:jc w:val="both"/>
          </w:pPr>
          <w:r>
            <w:tab/>
            <w:t>.</w:t>
          </w:r>
        </w:p>
        <w:p>
          <w:pPr>
            <w:tabs>
              <w:tab w:val="center" w:pos="1596"/>
            </w:tabs>
            <w:jc w:val="both"/>
            <w:rPr>
              <w:sz w:val="20"/>
            </w:rPr>
          </w:pPr>
          <w:r>
            <w:rPr>
              <w:sz w:val="20"/>
            </w:rPr>
            <w:tab/>
            <w:t xml:space="preserve">cisterna) </w:t>
          </w:r>
        </w:p>
        <w:p>
          <w:pPr>
            <w:tabs>
              <w:tab w:val="right" w:leader="underscore" w:pos="14535"/>
            </w:tabs>
            <w:jc w:val="both"/>
          </w:pPr>
          <w:r>
            <w:t xml:space="preserve">Kuro talpyklos savininko pavadinimas (vardas, pavardė) </w:t>
            <w:tab/>
            <w:t xml:space="preserve"> ir kodas (asmens kodas)</w:t>
          </w:r>
        </w:p>
        <w:p>
          <w:pPr>
            <w:tabs>
              <w:tab w:val="right" w:leader="underscore" w:pos="3363"/>
            </w:tabs>
            <w:jc w:val="both"/>
          </w:pPr>
          <w:r>
            <w:tab/>
            <w:t>.</w:t>
          </w:r>
        </w:p>
        <w:p>
          <w:pPr>
            <w:tabs>
              <w:tab w:val="right" w:leader="underscore" w:pos="8493"/>
              <w:tab w:val="right" w:leader="underscore" w:pos="11856"/>
              <w:tab w:val="right" w:leader="underscore" w:pos="14535"/>
            </w:tabs>
            <w:jc w:val="both"/>
          </w:pPr>
          <w:r>
            <w:t xml:space="preserve">Akcizais neapmokestinamų dyz. degalų pavadinimas </w:t>
            <w:tab/>
            <w:t xml:space="preserve">, markė </w:t>
            <w:tab/>
            <w:t xml:space="preserve">, KN kodas </w:t>
            <w:tab/>
          </w:r>
        </w:p>
        <w:p>
          <w:pPr>
            <w:jc w:val="both"/>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705"/>
            <w:gridCol w:w="870"/>
            <w:gridCol w:w="1557"/>
            <w:gridCol w:w="931"/>
            <w:gridCol w:w="790"/>
            <w:gridCol w:w="883"/>
            <w:gridCol w:w="790"/>
            <w:gridCol w:w="663"/>
            <w:gridCol w:w="789"/>
            <w:gridCol w:w="663"/>
            <w:gridCol w:w="1046"/>
            <w:gridCol w:w="1027"/>
            <w:gridCol w:w="1046"/>
            <w:gridCol w:w="1048"/>
            <w:gridCol w:w="1174"/>
            <w:gridCol w:w="760"/>
          </w:tblGrid>
          <w:tr>
            <w:trPr>
              <w:cantSplit/>
              <w:trHeight w:val="660"/>
            </w:trPr>
            <w:tc>
              <w:tcPr>
                <w:tcW w:w="7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87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56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936"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Operacijos kodas</w:t>
                </w:r>
              </w:p>
            </w:tc>
            <w:tc>
              <w:tcPr>
                <w:tcW w:w="1681"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Į kuro talpyklą atvežta (pagaminta) degalų</w:t>
                </w:r>
              </w:p>
            </w:tc>
            <w:tc>
              <w:tcPr>
                <w:tcW w:w="1460"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kuro talpyklos išvežta degalų</w:t>
                </w:r>
              </w:p>
            </w:tc>
            <w:tc>
              <w:tcPr>
                <w:tcW w:w="1459"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likutis kuro talpykloje po jų atvežimo ar išvežimo</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pirkimo ar pardavimo dokumento serija ir/ar numeris (pagaminimo dokumento numeris ir data)</w:t>
                </w:r>
              </w:p>
            </w:tc>
            <w:tc>
              <w:tcPr>
                <w:tcW w:w="10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vežimo dokumento numeris</w:t>
                </w:r>
              </w:p>
            </w:tc>
            <w:tc>
              <w:tcPr>
                <w:tcW w:w="105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priėmimo akto numeris ir data</w:t>
                </w:r>
              </w:p>
            </w:tc>
            <w:tc>
              <w:tcPr>
                <w:tcW w:w="105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Pastabos</w:t>
                </w:r>
              </w:p>
            </w:tc>
            <w:tc>
              <w:tcPr>
                <w:tcW w:w="1943"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Atsakingo asmens</w:t>
                </w:r>
              </w:p>
            </w:tc>
          </w:tr>
          <w:tr>
            <w:trPr>
              <w:cantSplit/>
              <w:trHeight w:val="276"/>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81"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654" w:type="dxa"/>
                <w:gridSpan w:val="2"/>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1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763"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r>
          <w:tr>
            <w:trPr>
              <w:cantSplit/>
              <w:trHeight w:val="555"/>
            </w:trPr>
            <w:tc>
              <w:tcPr>
                <w:tcW w:w="708"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874"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38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36"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8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793"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666"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13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32"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991"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5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1020"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c>
              <w:tcPr>
                <w:tcW w:w="763" w:type="dxa"/>
                <w:vMerge/>
                <w:tcBorders>
                  <w:top w:val="single" w:sz="12" w:space="0" w:color="auto"/>
                  <w:left w:val="single" w:sz="12" w:space="0" w:color="auto"/>
                  <w:bottom w:val="single" w:sz="12" w:space="0" w:color="auto"/>
                  <w:right w:val="single" w:sz="12" w:space="0" w:color="auto"/>
                </w:tcBorders>
                <w:vAlign w:val="center"/>
              </w:tcPr>
              <w:p>
                <w:pPr>
                  <w:rPr>
                    <w:sz w:val="16"/>
                    <w:szCs w:val="16"/>
                  </w:rPr>
                </w:pPr>
              </w:p>
            </w:tc>
          </w:tr>
          <w:tr>
            <w:trPr>
              <w:cantSplit/>
              <w:trHeight w:hRule="exact" w:val="314"/>
            </w:trPr>
            <w:tc>
              <w:tcPr>
                <w:tcW w:w="708"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w:t>
                </w:r>
              </w:p>
            </w:tc>
            <w:tc>
              <w:tcPr>
                <w:tcW w:w="87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2</w:t>
                </w:r>
              </w:p>
            </w:tc>
            <w:tc>
              <w:tcPr>
                <w:tcW w:w="15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3</w:t>
                </w:r>
              </w:p>
            </w:tc>
            <w:tc>
              <w:tcPr>
                <w:tcW w:w="93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4</w:t>
                </w: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5</w:t>
                </w:r>
              </w:p>
              <w:p>
                <w:pPr>
                  <w:jc w:val="center"/>
                  <w:rPr>
                    <w:b/>
                    <w:sz w:val="16"/>
                    <w:szCs w:val="16"/>
                  </w:rPr>
                </w:pPr>
              </w:p>
            </w:tc>
            <w:tc>
              <w:tcPr>
                <w:tcW w:w="887"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6</w:t>
                </w:r>
              </w:p>
              <w:p>
                <w:pPr>
                  <w:jc w:val="center"/>
                  <w:rPr>
                    <w:b/>
                    <w:sz w:val="16"/>
                    <w:szCs w:val="16"/>
                  </w:rPr>
                </w:pPr>
              </w:p>
            </w:tc>
            <w:tc>
              <w:tcPr>
                <w:tcW w:w="794"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7</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8</w:t>
                </w:r>
              </w:p>
            </w:tc>
            <w:tc>
              <w:tcPr>
                <w:tcW w:w="79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9</w:t>
                </w:r>
              </w:p>
            </w:tc>
            <w:tc>
              <w:tcPr>
                <w:tcW w:w="666"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10</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11</w:t>
                </w:r>
              </w:p>
            </w:tc>
            <w:tc>
              <w:tcPr>
                <w:tcW w:w="1032"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12</w:t>
                </w:r>
              </w:p>
            </w:tc>
            <w:tc>
              <w:tcPr>
                <w:tcW w:w="1051"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13</w:t>
                </w:r>
              </w:p>
            </w:tc>
            <w:tc>
              <w:tcPr>
                <w:tcW w:w="105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14</w:t>
                </w:r>
              </w:p>
            </w:tc>
            <w:tc>
              <w:tcPr>
                <w:tcW w:w="1180"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15</w:t>
                </w:r>
              </w:p>
            </w:tc>
            <w:tc>
              <w:tcPr>
                <w:tcW w:w="763" w:type="dxa"/>
                <w:tcBorders>
                  <w:top w:val="single" w:sz="12" w:space="0" w:color="auto"/>
                  <w:left w:val="single" w:sz="12" w:space="0" w:color="auto"/>
                  <w:bottom w:val="single" w:sz="12" w:space="0" w:color="auto"/>
                  <w:right w:val="single" w:sz="12" w:space="0" w:color="auto"/>
                </w:tcBorders>
              </w:tcPr>
              <w:p>
                <w:pPr>
                  <w:jc w:val="center"/>
                  <w:rPr>
                    <w:b/>
                    <w:sz w:val="16"/>
                    <w:szCs w:val="16"/>
                  </w:rPr>
                </w:pPr>
                <w:r>
                  <w:rPr>
                    <w:b/>
                    <w:sz w:val="16"/>
                    <w:szCs w:val="16"/>
                  </w:rPr>
                  <w:t>16</w:t>
                </w: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cantSplit/>
              <w:trHeight w:hRule="exact" w:val="320"/>
            </w:trPr>
            <w:tc>
              <w:tcPr>
                <w:tcW w:w="7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7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5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3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53"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1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63"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6"/>
              <w:wAfter w:w="6130" w:type="dxa"/>
              <w:cantSplit/>
              <w:trHeight w:hRule="exact" w:val="320"/>
            </w:trPr>
            <w:tc>
              <w:tcPr>
                <w:tcW w:w="4084" w:type="dxa"/>
                <w:gridSpan w:val="4"/>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9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666"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459" w:type="dxa"/>
                <w:gridSpan w:val="2"/>
                <w:tcBorders>
                  <w:top w:val="single" w:sz="12" w:space="0" w:color="auto"/>
                  <w:left w:val="single" w:sz="12" w:space="0" w:color="auto"/>
                  <w:bottom w:val="nil"/>
                  <w:right w:val="nil"/>
                </w:tcBorders>
              </w:tcPr>
              <w:p>
                <w:pPr>
                  <w:rPr>
                    <w:sz w:val="16"/>
                    <w:szCs w:val="16"/>
                  </w:rPr>
                </w:pPr>
              </w:p>
            </w:tc>
          </w:tr>
        </w:tbl>
        <w:p>
          <w:pPr>
            <w:jc w:val="both"/>
          </w:pPr>
          <w:r>
            <w:t xml:space="preserve">Pastaba. Kai akcizo tarifas nustatytas litais už 1000 litrų +15ºC temperatūros dyzelinių degalų, tai lentelės stulpeliuose vietoj kilogramų turi būti rašoma „litrai +15ºC temperatūros“ </w:t>
          </w:r>
        </w:p>
        <w:p>
          <w:pPr>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82f9708a39b4461c93c9ff9051229f4c"/>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apskaitos taisyklių</w:t>
          </w:r>
        </w:p>
        <w:p>
          <w:pPr>
            <w:ind w:firstLine="9576"/>
          </w:pPr>
          <w:sdt>
            <w:sdtPr>
              <w:alias w:val="Numeris"/>
              <w:tag w:val="nr_82f9708a39b4461c93c9ff9051229f4c"/>
              <w:lock w:val="sdtLocked"/>
              <w:richText/>
            </w:sdtPr>
            <w:sdtContent>
              <w:r>
                <w:t>3</w:t>
              </w:r>
            </w:sdtContent>
          </w:sdt>
          <w:r>
            <w:t xml:space="preserve"> priedas </w:t>
          </w:r>
        </w:p>
        <w:p>
          <w:pPr>
            <w:ind w:firstLine="709"/>
          </w:pPr>
        </w:p>
        <w:p>
          <w:pPr>
            <w:jc w:val="center"/>
            <w:rPr>
              <w:b/>
            </w:rPr>
          </w:pPr>
          <w:sdt>
            <w:sdtPr>
              <w:alias w:val="Pavadinimas"/>
              <w:tag w:val="title_82f9708a39b4461c93c9ff9051229f4c"/>
              <w:lock w:val="sdtLocked"/>
              <w:richText/>
            </w:sdtPr>
            <w:sdtContent>
              <w:r>
                <w:rPr>
                  <w:b/>
                </w:rPr>
                <w:t>(Akcizais apmokestinamų prekių sandėlio ar specialaus akcizais neapmokestinamų dyzelinių degalų sandėlio parduotų akcizais neapmokestinamų dyzelinių degalų apskaitos žurnalo formos pavyzdys)</w:t>
              </w:r>
            </w:sdtContent>
          </w:sdt>
        </w:p>
        <w:p>
          <w:pPr>
            <w:jc w:val="center"/>
          </w:pPr>
        </w:p>
        <w:p>
          <w:pPr>
            <w:jc w:val="center"/>
            <w:rPr>
              <w:b/>
              <w:bCs/>
            </w:rPr>
          </w:pPr>
          <w:r>
            <w:rPr>
              <w:b/>
              <w:bCs/>
            </w:rPr>
            <w:t>IŠ AKCIZAIS APMOKESTINAMŲ PREKIŲ SANDĖLIO/SPECIALAUS AKCIZAIS NEAPMOKESTINAMŲ DYZELINIŲ DEGALŲ SANDĖLIO PARDUOTŲ AKCIZAIS NEAPMOKESTINAMŲ DYZELINIŲ DEGALŲ APSKAITOS ŽURNALAS</w:t>
          </w:r>
        </w:p>
        <w:p>
          <w:pPr>
            <w:ind w:firstLine="709"/>
          </w:pPr>
        </w:p>
        <w:p>
          <w:pPr>
            <w:tabs>
              <w:tab w:val="right" w:leader="underscore" w:pos="14535"/>
            </w:tabs>
            <w:jc w:val="both"/>
          </w:pPr>
          <w:r>
            <w:t xml:space="preserve">Sandėlio (specialaus sandėlio) adresas </w:t>
            <w:tab/>
            <w:t>, sandėlio identifikacinis (leidimo steigti specialų sandėlį)</w:t>
          </w:r>
        </w:p>
        <w:p>
          <w:pPr>
            <w:tabs>
              <w:tab w:val="right" w:leader="underscore" w:pos="3762"/>
            </w:tabs>
            <w:jc w:val="both"/>
          </w:pPr>
          <w:r>
            <w:t xml:space="preserve">Nr. </w:t>
            <w:tab/>
            <w:t>.</w:t>
          </w:r>
        </w:p>
        <w:p>
          <w:pPr>
            <w:tabs>
              <w:tab w:val="right" w:leader="underscore" w:pos="13566"/>
              <w:tab w:val="right" w:leader="underscore" w:pos="14535"/>
            </w:tabs>
            <w:jc w:val="both"/>
          </w:pPr>
          <w:r>
            <w:t xml:space="preserve">Sandėlio (specialaus sandėlio) savininko pavadinimas (vardas, pavardė) </w:t>
            <w:tab/>
            <w:t xml:space="preserve">, buveinės (gyv. vietos) adresas </w:t>
            <w:tab/>
          </w:r>
        </w:p>
        <w:p>
          <w:pPr>
            <w:tabs>
              <w:tab w:val="right" w:leader="underscore" w:pos="8721"/>
              <w:tab w:val="right" w:leader="underscore" w:pos="12540"/>
            </w:tabs>
            <w:jc w:val="both"/>
          </w:pPr>
          <w:r>
            <w:tab/>
            <w:t>, identifikacinis numeris (kodas/asmens kodas)</w:t>
            <w:tab/>
            <w:t>.</w:t>
          </w:r>
        </w:p>
        <w:p>
          <w:pPr>
            <w:jc w:val="both"/>
          </w:pPr>
        </w:p>
        <w:p>
          <w:pPr>
            <w:tabs>
              <w:tab w:val="right" w:leader="underscore" w:pos="7866"/>
              <w:tab w:val="right" w:leader="underscore" w:pos="9747"/>
              <w:tab w:val="right" w:leader="underscore" w:pos="14535"/>
            </w:tabs>
            <w:jc w:val="both"/>
          </w:pPr>
          <w:r>
            <w:t xml:space="preserve">Kuro talpyklos numeris </w:t>
            <w:tab/>
            <w:t>, kuro talpyklos tūris (litrais)</w:t>
            <w:tab/>
            <w:t xml:space="preserve">, tipas </w:t>
            <w:tab/>
            <w:t>.</w:t>
          </w:r>
        </w:p>
        <w:p>
          <w:pPr>
            <w:tabs>
              <w:tab w:val="center" w:pos="3762"/>
              <w:tab w:val="center" w:pos="12141"/>
            </w:tabs>
            <w:jc w:val="both"/>
            <w:rPr>
              <w:sz w:val="20"/>
            </w:rPr>
          </w:pPr>
          <w:r>
            <w:rPr>
              <w:sz w:val="20"/>
            </w:rPr>
            <w:tab/>
            <w:t>(suteikia apskrities valstybinė mokesčių inspekcija)</w:t>
            <w:tab/>
            <w:t>(stacionarus antžeminis, požeminis rezervuaras, cisterna ar konteinerinė cisterna)</w:t>
          </w:r>
        </w:p>
        <w:p>
          <w:pPr>
            <w:jc w:val="both"/>
          </w:pPr>
        </w:p>
        <w:p>
          <w:pPr>
            <w:tabs>
              <w:tab w:val="right" w:leader="underscore" w:pos="8892"/>
              <w:tab w:val="right" w:leader="underscore" w:pos="11229"/>
              <w:tab w:val="right" w:leader="underscore" w:pos="14535"/>
            </w:tabs>
            <w:jc w:val="both"/>
          </w:pPr>
          <w:r>
            <w:t xml:space="preserve">Akcizais neapmokestinamų dyzelinių degalų pavadinimas </w:t>
            <w:tab/>
            <w:t xml:space="preserve">, markė </w:t>
            <w:tab/>
            <w:t xml:space="preserve">, KN kodas </w:t>
            <w:tab/>
          </w:r>
        </w:p>
        <w:p>
          <w:pPr>
            <w:jc w:val="both"/>
          </w:pPr>
        </w:p>
        <w:p>
          <w:pPr>
            <w:tabs>
              <w:tab w:val="right" w:leader="underscore" w:pos="14535"/>
            </w:tabs>
            <w:jc w:val="both"/>
          </w:pPr>
          <w:r>
            <w:t xml:space="preserve">Dyz. degalų įpylimo kolonėlės (įrenginio) sumuojančiojo skaitiklio numeris (numeriai) </w:t>
            <w:tab/>
            <w:t>.</w:t>
          </w:r>
        </w:p>
        <w:p>
          <w:pPr>
            <w:tabs>
              <w:tab w:val="center" w:pos="11457"/>
            </w:tabs>
            <w:jc w:val="both"/>
            <w:rPr>
              <w:sz w:val="20"/>
            </w:rPr>
          </w:pPr>
          <w:r>
            <w:rPr>
              <w:sz w:val="20"/>
            </w:rPr>
            <w:tab/>
            <w:t>(suteikia apskrities valstybinė mokesčių inspekcija)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74"/>
            <w:gridCol w:w="718"/>
            <w:gridCol w:w="986"/>
            <w:gridCol w:w="717"/>
            <w:gridCol w:w="717"/>
            <w:gridCol w:w="1241"/>
            <w:gridCol w:w="958"/>
            <w:gridCol w:w="986"/>
            <w:gridCol w:w="923"/>
            <w:gridCol w:w="1063"/>
            <w:gridCol w:w="959"/>
            <w:gridCol w:w="1345"/>
            <w:gridCol w:w="959"/>
            <w:gridCol w:w="831"/>
            <w:gridCol w:w="831"/>
            <w:gridCol w:w="834"/>
          </w:tblGrid>
          <w:tr>
            <w:trPr>
              <w:cantSplit/>
              <w:trHeight w:val="531"/>
            </w:trPr>
            <w:tc>
              <w:tcPr>
                <w:tcW w:w="687"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Data</w:t>
                </w:r>
              </w:p>
            </w:tc>
            <w:tc>
              <w:tcPr>
                <w:tcW w:w="732"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Laikas (val.., min.)</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savininko pavadinimas (v., p.), kodas (a. k.)</w:t>
                </w:r>
              </w:p>
            </w:tc>
            <w:tc>
              <w:tcPr>
                <w:tcW w:w="1462" w:type="dxa"/>
                <w:gridSpan w:val="2"/>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Parduota degalų</w:t>
                </w:r>
              </w:p>
            </w:tc>
            <w:tc>
              <w:tcPr>
                <w:tcW w:w="127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Subjekto, kuriam patiekti degalai, pavadinimas arba vardas, pavardė, kodas (ūkininko ūkio ID kodas)</w:t>
                </w:r>
              </w:p>
            </w:tc>
            <w:tc>
              <w:tcPr>
                <w:tcW w:w="980"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kiekio, kurį leidžiama įsigyti, likutis (litrais) po išvežimo</w:t>
                </w:r>
              </w:p>
            </w:tc>
            <w:tc>
              <w:tcPr>
                <w:tcW w:w="100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Leidimo numeris</w:t>
                </w:r>
              </w:p>
            </w:tc>
            <w:tc>
              <w:tcPr>
                <w:tcW w:w="944"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pardavimo dokumento serija ir/ar numeris</w:t>
                </w:r>
              </w:p>
            </w:tc>
            <w:tc>
              <w:tcPr>
                <w:tcW w:w="206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priėmusio asmens</w:t>
                </w:r>
              </w:p>
            </w:tc>
            <w:tc>
              <w:tcPr>
                <w:tcW w:w="2359" w:type="dxa"/>
                <w:gridSpan w:val="2"/>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Degalus išdavusio asmens</w:t>
                </w:r>
              </w:p>
            </w:tc>
            <w:tc>
              <w:tcPr>
                <w:tcW w:w="2550" w:type="dxa"/>
                <w:gridSpan w:val="3"/>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Degalų išdavimą sumuojančio skaitiklio rodmenys (litrais)</w:t>
                </w:r>
              </w:p>
            </w:tc>
          </w:tr>
          <w:tr>
            <w:trPr>
              <w:cantSplit/>
              <w:trHeight w:val="230"/>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707" w:type="dxa"/>
                <w:gridSpan w:val="2"/>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8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1378"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vardas, pavardė</w:t>
                </w:r>
              </w:p>
            </w:tc>
            <w:tc>
              <w:tcPr>
                <w:tcW w:w="981" w:type="dxa"/>
                <w:vMerge w:val="restart"/>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parašas</w:t>
                </w:r>
              </w:p>
            </w:tc>
            <w:tc>
              <w:tcPr>
                <w:tcW w:w="2484" w:type="dxa"/>
                <w:gridSpan w:val="3"/>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r>
          <w:tr>
            <w:trPr>
              <w:cantSplit/>
              <w:trHeight w:val="741"/>
            </w:trPr>
            <w:tc>
              <w:tcPr>
                <w:tcW w:w="649"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2"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0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kilogramais</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litrais</w:t>
                </w:r>
              </w:p>
            </w:tc>
            <w:tc>
              <w:tcPr>
                <w:tcW w:w="1271"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80"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4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9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1205"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906" w:type="dxa"/>
                <w:vMerge/>
                <w:tcBorders>
                  <w:top w:val="single" w:sz="12" w:space="0" w:color="auto"/>
                  <w:left w:val="single" w:sz="12" w:space="0" w:color="auto"/>
                  <w:bottom w:val="single" w:sz="12" w:space="0" w:color="auto"/>
                  <w:right w:val="single" w:sz="12" w:space="0" w:color="auto"/>
                </w:tcBorders>
                <w:vAlign w:val="center"/>
              </w:tcPr>
              <w:p>
                <w:pPr>
                  <w:jc w:val="cente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pradžioje</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dienos pabaigoje</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iš viso per dieną</w:t>
                </w:r>
              </w:p>
            </w:tc>
          </w:tr>
          <w:tr>
            <w:trPr>
              <w:cantSplit/>
              <w:trHeight w:val="541"/>
            </w:trPr>
            <w:tc>
              <w:tcPr>
                <w:tcW w:w="687"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w:t>
                </w:r>
              </w:p>
            </w:tc>
            <w:tc>
              <w:tcPr>
                <w:tcW w:w="73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2</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3</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4</w:t>
                </w:r>
              </w:p>
            </w:tc>
            <w:tc>
              <w:tcPr>
                <w:tcW w:w="73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5</w:t>
                </w:r>
              </w:p>
            </w:tc>
            <w:tc>
              <w:tcPr>
                <w:tcW w:w="127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6</w:t>
                </w:r>
              </w:p>
            </w:tc>
            <w:tc>
              <w:tcPr>
                <w:tcW w:w="980"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7</w:t>
                </w:r>
              </w:p>
            </w:tc>
            <w:tc>
              <w:tcPr>
                <w:tcW w:w="100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8</w:t>
                </w:r>
              </w:p>
            </w:tc>
            <w:tc>
              <w:tcPr>
                <w:tcW w:w="944"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9</w:t>
                </w:r>
              </w:p>
            </w:tc>
            <w:tc>
              <w:tcPr>
                <w:tcW w:w="108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10</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11</w:t>
                </w:r>
              </w:p>
            </w:tc>
            <w:tc>
              <w:tcPr>
                <w:tcW w:w="1378"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12</w:t>
                </w:r>
              </w:p>
            </w:tc>
            <w:tc>
              <w:tcPr>
                <w:tcW w:w="981"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13</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14</w:t>
                </w:r>
              </w:p>
            </w:tc>
            <w:tc>
              <w:tcPr>
                <w:tcW w:w="849"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15</w:t>
                </w:r>
              </w:p>
            </w:tc>
            <w:tc>
              <w:tcPr>
                <w:tcW w:w="852" w:type="dxa"/>
                <w:tcBorders>
                  <w:top w:val="single" w:sz="12" w:space="0" w:color="auto"/>
                  <w:left w:val="single" w:sz="12" w:space="0" w:color="auto"/>
                  <w:bottom w:val="single" w:sz="12" w:space="0" w:color="auto"/>
                  <w:right w:val="single" w:sz="12" w:space="0" w:color="auto"/>
                </w:tcBorders>
              </w:tcPr>
              <w:p>
                <w:pPr>
                  <w:jc w:val="center"/>
                  <w:rPr>
                    <w:sz w:val="16"/>
                    <w:szCs w:val="16"/>
                  </w:rPr>
                </w:pPr>
                <w:r>
                  <w:rPr>
                    <w:sz w:val="16"/>
                    <w:szCs w:val="16"/>
                  </w:rPr>
                  <w:t>16</w:t>
                </w:r>
              </w:p>
            </w:tc>
          </w:tr>
          <w:tr>
            <w:trPr>
              <w:cantSplit/>
              <w:trHeight w:val="595"/>
            </w:trPr>
            <w:tc>
              <w:tcPr>
                <w:tcW w:w="687"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2"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27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0"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0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44"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08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1378" w:type="dxa"/>
                <w:tcBorders>
                  <w:top w:val="single" w:sz="12" w:space="0" w:color="auto"/>
                  <w:left w:val="single" w:sz="12" w:space="0" w:color="auto"/>
                  <w:bottom w:val="single" w:sz="12" w:space="0" w:color="auto"/>
                  <w:right w:val="single" w:sz="12" w:space="0" w:color="auto"/>
                </w:tcBorders>
              </w:tcPr>
              <w:p>
                <w:pPr>
                  <w:rPr>
                    <w:sz w:val="16"/>
                    <w:szCs w:val="16"/>
                  </w:rPr>
                </w:pPr>
              </w:p>
            </w:tc>
            <w:tc>
              <w:tcPr>
                <w:tcW w:w="98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49" w:type="dxa"/>
                <w:tcBorders>
                  <w:top w:val="single" w:sz="12" w:space="0" w:color="auto"/>
                  <w:left w:val="single" w:sz="12" w:space="0" w:color="auto"/>
                  <w:bottom w:val="single" w:sz="12" w:space="0" w:color="auto"/>
                  <w:right w:val="single" w:sz="12" w:space="0" w:color="auto"/>
                </w:tcBorders>
              </w:tcPr>
              <w:p>
                <w:pPr>
                  <w:rPr>
                    <w:sz w:val="16"/>
                    <w:szCs w:val="16"/>
                  </w:rPr>
                </w:pPr>
              </w:p>
            </w:tc>
            <w:tc>
              <w:tcPr>
                <w:tcW w:w="852" w:type="dxa"/>
                <w:tcBorders>
                  <w:top w:val="single" w:sz="12" w:space="0" w:color="auto"/>
                  <w:left w:val="single" w:sz="12" w:space="0" w:color="auto"/>
                  <w:bottom w:val="single" w:sz="12" w:space="0" w:color="auto"/>
                  <w:right w:val="single" w:sz="12" w:space="0" w:color="auto"/>
                </w:tcBorders>
              </w:tcPr>
              <w:p>
                <w:pPr>
                  <w:rPr>
                    <w:sz w:val="16"/>
                    <w:szCs w:val="16"/>
                  </w:rPr>
                </w:pPr>
              </w:p>
            </w:tc>
          </w:tr>
          <w:tr>
            <w:trPr>
              <w:gridAfter w:val="11"/>
              <w:wAfter w:w="11181" w:type="dxa"/>
              <w:cantSplit/>
              <w:trHeight w:hRule="exact" w:val="391"/>
            </w:trPr>
            <w:tc>
              <w:tcPr>
                <w:tcW w:w="2427" w:type="dxa"/>
                <w:gridSpan w:val="3"/>
                <w:tcBorders>
                  <w:top w:val="single" w:sz="12" w:space="0" w:color="auto"/>
                  <w:left w:val="single" w:sz="12" w:space="0" w:color="auto"/>
                  <w:bottom w:val="single" w:sz="12" w:space="0" w:color="auto"/>
                  <w:right w:val="single" w:sz="12" w:space="0" w:color="auto"/>
                </w:tcBorders>
              </w:tcPr>
              <w:p>
                <w:pPr>
                  <w:rPr>
                    <w:sz w:val="16"/>
                    <w:szCs w:val="16"/>
                  </w:rPr>
                </w:pPr>
                <w:r>
                  <w:rPr>
                    <w:sz w:val="16"/>
                    <w:szCs w:val="16"/>
                  </w:rPr>
                  <w:t>Iš viso lape</w:t>
                </w: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c>
              <w:tcPr>
                <w:tcW w:w="731" w:type="dxa"/>
                <w:tcBorders>
                  <w:top w:val="single" w:sz="12" w:space="0" w:color="auto"/>
                  <w:left w:val="single" w:sz="12" w:space="0" w:color="auto"/>
                  <w:bottom w:val="single" w:sz="12" w:space="0" w:color="auto"/>
                  <w:right w:val="single" w:sz="12" w:space="0" w:color="auto"/>
                </w:tcBorders>
              </w:tcPr>
              <w:p>
                <w:pPr>
                  <w:rPr>
                    <w:sz w:val="16"/>
                    <w:szCs w:val="16"/>
                  </w:rPr>
                </w:pPr>
              </w:p>
            </w:tc>
          </w:tr>
        </w:tbl>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4a001f5812174c1b85c7258afdf0d649"/>
        <w:lock w:val="sdtLocked"/>
        <w:richText/>
      </w:sdtPr>
      <w:sdtContent>
        <w:p>
          <w:pPr>
            <w:ind w:firstLine="9576"/>
          </w:pPr>
          <w:r>
            <w:br w:type="page"/>
          </w:r>
        </w:p>
        <w:p>
          <w:pPr>
            <w:ind w:firstLine="9576"/>
          </w:pPr>
          <w:r>
            <w:t xml:space="preserve">Akcizais neapmokestinamų dyzelinių degalų </w:t>
          </w:r>
        </w:p>
        <w:p>
          <w:pPr>
            <w:ind w:firstLine="9576"/>
          </w:pPr>
          <w:r>
            <w:t xml:space="preserve">įsigijimo leidimų išdavimo ir tokių degalų </w:t>
          </w:r>
        </w:p>
        <w:p>
          <w:pPr>
            <w:ind w:firstLine="9576"/>
          </w:pPr>
          <w:r>
            <w:t xml:space="preserve">apskaitos taisyklių </w:t>
          </w:r>
        </w:p>
        <w:p>
          <w:pPr>
            <w:ind w:firstLine="9576"/>
          </w:pPr>
          <w:sdt>
            <w:sdtPr>
              <w:alias w:val="Numeris"/>
              <w:tag w:val="nr_4a001f5812174c1b85c7258afdf0d649"/>
              <w:lock w:val="sdtLocked"/>
              <w:richText/>
            </w:sdtPr>
            <w:sdtContent>
              <w:r>
                <w:t>4</w:t>
              </w:r>
            </w:sdtContent>
          </w:sdt>
          <w:r>
            <w:t xml:space="preserve"> priedas </w:t>
          </w:r>
        </w:p>
        <w:p>
          <w:pPr>
            <w:ind w:firstLine="709"/>
          </w:pPr>
        </w:p>
        <w:p>
          <w:pPr>
            <w:jc w:val="center"/>
            <w:rPr>
              <w:b/>
            </w:rPr>
          </w:pPr>
          <w:sdt>
            <w:sdtPr>
              <w:alias w:val="Pavadinimas"/>
              <w:tag w:val="title_4a001f5812174c1b85c7258afdf0d649"/>
              <w:lock w:val="sdtLocked"/>
              <w:richText/>
            </w:sdtPr>
            <w:sdtContent>
              <w:r>
                <w:rPr>
                  <w:b/>
                </w:rPr>
                <w:t>(Akcizais neapmokestinamų dyzelinių degalų įsigijimo ir pardavimo apskaitos žurnalo formos pavyzdys)</w:t>
              </w:r>
            </w:sdtContent>
          </w:sdt>
        </w:p>
        <w:p>
          <w:pPr>
            <w:jc w:val="center"/>
            <w:rPr>
              <w:b/>
            </w:rPr>
          </w:pPr>
        </w:p>
        <w:p>
          <w:pPr>
            <w:jc w:val="center"/>
            <w:rPr>
              <w:b/>
            </w:rPr>
          </w:pPr>
          <w:r>
            <w:rPr>
              <w:b/>
            </w:rPr>
            <w:t>AKCIZAIS NEAPMOKESTINAMŲ DYZELINIŲ DEGALŲ ĮSIGIJIMO IR PARDAVIMO APSKAITOS ŽURNALAS</w:t>
          </w:r>
        </w:p>
        <w:p>
          <w:pPr>
            <w:jc w:val="center"/>
            <w:rPr>
              <w:b/>
            </w:rPr>
          </w:pPr>
          <w:r>
            <w:rPr>
              <w:b/>
            </w:rPr>
            <w:t>_____________________________________________________________</w:t>
          </w:r>
        </w:p>
        <w:p>
          <w:pPr>
            <w:jc w:val="center"/>
            <w:rPr>
              <w:bCs/>
              <w:sz w:val="20"/>
            </w:rPr>
          </w:pPr>
          <w:r>
            <w:rPr>
              <w:bCs/>
              <w:sz w:val="20"/>
            </w:rPr>
            <w:t>(kodas pagal Kombinuotąją nomenklatūrą)</w:t>
          </w:r>
        </w:p>
        <w:p>
          <w:pPr>
            <w:tabs>
              <w:tab w:val="left" w:pos="0"/>
            </w:tabs>
            <w:ind w:left="-1260" w:firstLine="709"/>
          </w:pPr>
        </w:p>
        <w:p>
          <w:pPr>
            <w:tabs>
              <w:tab w:val="left" w:pos="1296"/>
              <w:tab w:val="center" w:pos="4819"/>
              <w:tab w:val="right" w:pos="9638"/>
            </w:tabs>
            <w:ind w:left="3600" w:firstLine="709"/>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3845"/>
          </w:tblGrid>
          <w:tr>
            <w:tc>
              <w:tcPr>
                <w:tcW w:w="13845" w:type="dxa"/>
              </w:tcPr>
              <w:p>
                <w:pPr>
                  <w:jc w:val="both"/>
                </w:pPr>
              </w:p>
              <w:p>
                <w:pPr>
                  <w:jc w:val="both"/>
                  <w:rPr>
                    <w:b/>
                  </w:rPr>
                </w:pPr>
                <w:r>
                  <w:rPr>
                    <w:b/>
                  </w:rPr>
                  <w:t>Įmonės, tiekiančios akcizais neapmokestinamus dyzelinius degalus:</w:t>
                </w:r>
              </w:p>
              <w:p>
                <w:pPr>
                  <w:tabs>
                    <w:tab w:val="right" w:leader="underscore" w:pos="9291"/>
                  </w:tabs>
                  <w:jc w:val="both"/>
                </w:pPr>
                <w:r>
                  <w:t>pavadinimas</w:t>
                  <w:tab/>
                  <w:t>,</w:t>
                </w:r>
              </w:p>
              <w:p>
                <w:pPr>
                  <w:tabs>
                    <w:tab w:val="right" w:leader="underscore" w:pos="10887"/>
                  </w:tabs>
                  <w:jc w:val="both"/>
                </w:pPr>
                <w:r>
                  <w:t xml:space="preserve">identifikacinis numeris (kodas) </w:t>
                  <w:tab/>
                  <w:t>,</w:t>
                </w:r>
              </w:p>
              <w:p>
                <w:pPr>
                  <w:tabs>
                    <w:tab w:val="right" w:leader="underscore" w:pos="10032"/>
                  </w:tabs>
                  <w:jc w:val="both"/>
                </w:pPr>
                <w:r>
                  <w:t xml:space="preserve">leidimo tiekti akcizais neapmokestinamus dyzelinius degalus Nr. </w:t>
                  <w:tab/>
                  <w:t>,</w:t>
                </w:r>
              </w:p>
              <w:p>
                <w:pPr>
                  <w:tabs>
                    <w:tab w:val="right" w:leader="underscore" w:pos="9120"/>
                  </w:tabs>
                  <w:jc w:val="both"/>
                </w:pPr>
                <w:r>
                  <w:t xml:space="preserve">adresas </w:t>
                  <w:tab/>
                  <w:t>.</w:t>
                </w:r>
              </w:p>
              <w:p>
                <w:pPr>
                  <w:jc w:val="both"/>
                </w:pPr>
              </w:p>
            </w:tc>
          </w:tr>
        </w:tbl>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
            <w:gridCol w:w="672"/>
            <w:gridCol w:w="795"/>
            <w:gridCol w:w="978"/>
            <w:gridCol w:w="669"/>
            <w:gridCol w:w="669"/>
            <w:gridCol w:w="738"/>
            <w:gridCol w:w="823"/>
            <w:gridCol w:w="987"/>
            <w:gridCol w:w="978"/>
            <w:gridCol w:w="978"/>
            <w:gridCol w:w="823"/>
            <w:gridCol w:w="823"/>
            <w:gridCol w:w="978"/>
            <w:gridCol w:w="669"/>
            <w:gridCol w:w="880"/>
            <w:gridCol w:w="978"/>
            <w:gridCol w:w="823"/>
          </w:tblGrid>
          <w:tr>
            <w:trPr>
              <w:cantSplit/>
              <w:trHeight w:val="538"/>
            </w:trPr>
            <w:tc>
              <w:tcPr>
                <w:tcW w:w="481" w:type="dxa"/>
                <w:vMerge w:val="restart"/>
              </w:tcPr>
              <w:p>
                <w:pPr>
                  <w:jc w:val="center"/>
                  <w:rPr>
                    <w:sz w:val="16"/>
                    <w:szCs w:val="16"/>
                  </w:rPr>
                </w:pPr>
                <w:r>
                  <w:rPr>
                    <w:sz w:val="16"/>
                    <w:szCs w:val="16"/>
                  </w:rPr>
                  <w:t>Eil. Nr.</w:t>
                </w:r>
              </w:p>
            </w:tc>
            <w:tc>
              <w:tcPr>
                <w:tcW w:w="672" w:type="dxa"/>
                <w:vMerge w:val="restart"/>
              </w:tcPr>
              <w:p>
                <w:pPr>
                  <w:jc w:val="center"/>
                  <w:rPr>
                    <w:sz w:val="16"/>
                    <w:szCs w:val="16"/>
                  </w:rPr>
                </w:pPr>
                <w:r>
                  <w:rPr>
                    <w:sz w:val="16"/>
                    <w:szCs w:val="16"/>
                  </w:rPr>
                  <w:t>Data</w:t>
                </w:r>
              </w:p>
            </w:tc>
            <w:tc>
              <w:tcPr>
                <w:tcW w:w="795" w:type="dxa"/>
                <w:vMerge w:val="restart"/>
              </w:tcPr>
              <w:p>
                <w:pPr>
                  <w:jc w:val="center"/>
                  <w:rPr>
                    <w:sz w:val="16"/>
                    <w:szCs w:val="16"/>
                  </w:rPr>
                </w:pPr>
                <w:r>
                  <w:rPr>
                    <w:sz w:val="16"/>
                    <w:szCs w:val="16"/>
                  </w:rPr>
                  <w:t>Likutis dienos pradžioje (l)</w:t>
                </w:r>
              </w:p>
            </w:tc>
            <w:tc>
              <w:tcPr>
                <w:tcW w:w="978" w:type="dxa"/>
                <w:vMerge w:val="restart"/>
              </w:tcPr>
              <w:p>
                <w:pPr>
                  <w:jc w:val="center"/>
                  <w:rPr>
                    <w:sz w:val="16"/>
                    <w:szCs w:val="16"/>
                  </w:rPr>
                </w:pPr>
                <w:r>
                  <w:rPr>
                    <w:sz w:val="16"/>
                    <w:szCs w:val="16"/>
                  </w:rPr>
                  <w:t>Akcizais apmokestinamų prekių sandėlio ar specialaus sandėlio, iš kurio įsigyti degalai, identifikacinis numeris ar atitinkamai leidimo numeris</w:t>
                </w:r>
              </w:p>
            </w:tc>
            <w:tc>
              <w:tcPr>
                <w:tcW w:w="1338" w:type="dxa"/>
                <w:gridSpan w:val="2"/>
              </w:tcPr>
              <w:p>
                <w:pPr>
                  <w:jc w:val="center"/>
                  <w:rPr>
                    <w:sz w:val="16"/>
                    <w:szCs w:val="16"/>
                  </w:rPr>
                </w:pPr>
                <w:r>
                  <w:rPr>
                    <w:sz w:val="16"/>
                    <w:szCs w:val="16"/>
                  </w:rPr>
                  <w:t>Dokumento serija ir numeris</w:t>
                </w:r>
              </w:p>
            </w:tc>
            <w:tc>
              <w:tcPr>
                <w:tcW w:w="738" w:type="dxa"/>
                <w:vMerge w:val="restart"/>
              </w:tcPr>
              <w:p>
                <w:pPr>
                  <w:jc w:val="center"/>
                  <w:rPr>
                    <w:sz w:val="16"/>
                    <w:szCs w:val="16"/>
                  </w:rPr>
                </w:pPr>
                <w:r>
                  <w:rPr>
                    <w:sz w:val="16"/>
                    <w:szCs w:val="16"/>
                  </w:rPr>
                  <w:t>Įsigytas kiekis (l)</w:t>
                </w:r>
              </w:p>
            </w:tc>
            <w:tc>
              <w:tcPr>
                <w:tcW w:w="823" w:type="dxa"/>
                <w:vMerge w:val="restart"/>
              </w:tcPr>
              <w:p>
                <w:pPr>
                  <w:jc w:val="center"/>
                  <w:rPr>
                    <w:sz w:val="16"/>
                    <w:szCs w:val="16"/>
                  </w:rPr>
                </w:pPr>
                <w:r>
                  <w:rPr>
                    <w:sz w:val="16"/>
                    <w:szCs w:val="16"/>
                  </w:rPr>
                  <w:t>Objekto, kur perpilti įsigyti degalai, rūšis ir adresas</w:t>
                </w:r>
              </w:p>
            </w:tc>
            <w:tc>
              <w:tcPr>
                <w:tcW w:w="2943" w:type="dxa"/>
                <w:gridSpan w:val="3"/>
              </w:tcPr>
              <w:p>
                <w:pPr>
                  <w:jc w:val="center"/>
                  <w:rPr>
                    <w:sz w:val="16"/>
                    <w:szCs w:val="16"/>
                  </w:rPr>
                </w:pPr>
                <w:r>
                  <w:rPr>
                    <w:sz w:val="16"/>
                    <w:szCs w:val="16"/>
                  </w:rPr>
                  <w:t>Žemės ūkio veiklos subjekto, kuriam parduoti degalai</w:t>
                </w:r>
              </w:p>
            </w:tc>
            <w:tc>
              <w:tcPr>
                <w:tcW w:w="823" w:type="dxa"/>
                <w:vMerge w:val="restart"/>
              </w:tcPr>
              <w:p>
                <w:pPr>
                  <w:jc w:val="center"/>
                  <w:rPr>
                    <w:sz w:val="16"/>
                    <w:szCs w:val="16"/>
                  </w:rPr>
                </w:pPr>
                <w:r>
                  <w:rPr>
                    <w:sz w:val="16"/>
                    <w:szCs w:val="16"/>
                  </w:rPr>
                  <w:t>Parduotų degalų kiekis</w:t>
                </w:r>
              </w:p>
              <w:p>
                <w:pPr>
                  <w:jc w:val="center"/>
                  <w:rPr>
                    <w:sz w:val="16"/>
                    <w:szCs w:val="16"/>
                  </w:rPr>
                </w:pPr>
                <w:r>
                  <w:rPr>
                    <w:sz w:val="16"/>
                    <w:szCs w:val="16"/>
                  </w:rPr>
                  <w:t>(l)</w:t>
                </w:r>
              </w:p>
            </w:tc>
            <w:tc>
              <w:tcPr>
                <w:tcW w:w="823" w:type="dxa"/>
                <w:vMerge w:val="restart"/>
              </w:tcPr>
              <w:p>
                <w:pPr>
                  <w:jc w:val="center"/>
                  <w:rPr>
                    <w:sz w:val="16"/>
                    <w:szCs w:val="16"/>
                  </w:rPr>
                </w:pPr>
                <w:r>
                  <w:rPr>
                    <w:sz w:val="16"/>
                    <w:szCs w:val="16"/>
                  </w:rPr>
                  <w:t xml:space="preserve">Objekto, iš kurio parduoti degalai, rūšis ir adresas* </w:t>
                </w:r>
              </w:p>
            </w:tc>
            <w:tc>
              <w:tcPr>
                <w:tcW w:w="1647" w:type="dxa"/>
                <w:gridSpan w:val="2"/>
              </w:tcPr>
              <w:p>
                <w:pPr>
                  <w:jc w:val="center"/>
                  <w:rPr>
                    <w:sz w:val="16"/>
                    <w:szCs w:val="16"/>
                  </w:rPr>
                </w:pPr>
                <w:r>
                  <w:rPr>
                    <w:sz w:val="16"/>
                    <w:szCs w:val="16"/>
                  </w:rPr>
                  <w:t>Dokumento serija ir numeris</w:t>
                </w:r>
              </w:p>
            </w:tc>
            <w:tc>
              <w:tcPr>
                <w:tcW w:w="880" w:type="dxa"/>
                <w:vMerge w:val="restart"/>
              </w:tcPr>
              <w:p>
                <w:pPr>
                  <w:jc w:val="center"/>
                  <w:rPr>
                    <w:bCs/>
                    <w:sz w:val="16"/>
                    <w:szCs w:val="16"/>
                  </w:rPr>
                </w:pPr>
                <w:r>
                  <w:rPr>
                    <w:bCs/>
                    <w:sz w:val="16"/>
                    <w:szCs w:val="16"/>
                  </w:rPr>
                  <w:t>Likutis dienos pabaigoje</w:t>
                </w:r>
              </w:p>
            </w:tc>
            <w:tc>
              <w:tcPr>
                <w:tcW w:w="1801" w:type="dxa"/>
                <w:gridSpan w:val="2"/>
              </w:tcPr>
              <w:p>
                <w:pPr>
                  <w:outlineLvl w:val="2"/>
                  <w:rPr>
                    <w:bCs/>
                    <w:sz w:val="16"/>
                    <w:szCs w:val="16"/>
                  </w:rPr>
                </w:pPr>
                <w:r>
                  <w:rPr>
                    <w:bCs/>
                    <w:sz w:val="16"/>
                    <w:szCs w:val="16"/>
                  </w:rPr>
                  <w:t>Įmonės atsakingo asmens</w:t>
                </w:r>
              </w:p>
            </w:tc>
          </w:tr>
          <w:tr>
            <w:trPr>
              <w:cantSplit/>
              <w:trHeight w:val="2357"/>
            </w:trPr>
            <w:tc>
              <w:tcPr>
                <w:tcW w:w="456" w:type="dxa"/>
                <w:vMerge/>
                <w:vAlign w:val="center"/>
              </w:tcPr>
              <w:p>
                <w:pPr>
                  <w:rPr>
                    <w:sz w:val="16"/>
                    <w:szCs w:val="16"/>
                  </w:rPr>
                </w:pPr>
              </w:p>
            </w:tc>
            <w:tc>
              <w:tcPr>
                <w:tcW w:w="672" w:type="dxa"/>
                <w:vMerge/>
                <w:vAlign w:val="center"/>
              </w:tcPr>
              <w:p>
                <w:pPr>
                  <w:rPr>
                    <w:sz w:val="16"/>
                    <w:szCs w:val="16"/>
                  </w:rPr>
                </w:pPr>
              </w:p>
            </w:tc>
            <w:tc>
              <w:tcPr>
                <w:tcW w:w="795" w:type="dxa"/>
                <w:vMerge/>
                <w:vAlign w:val="center"/>
              </w:tcPr>
              <w:p>
                <w:pPr>
                  <w:rPr>
                    <w:sz w:val="16"/>
                    <w:szCs w:val="16"/>
                  </w:rPr>
                </w:pPr>
              </w:p>
            </w:tc>
            <w:tc>
              <w:tcPr>
                <w:tcW w:w="1311" w:type="dxa"/>
                <w:vMerge/>
                <w:vAlign w:val="center"/>
              </w:tcPr>
              <w:p>
                <w:pPr>
                  <w:rPr>
                    <w:sz w:val="16"/>
                    <w:szCs w:val="16"/>
                  </w:rPr>
                </w:pPr>
              </w:p>
            </w:tc>
            <w:tc>
              <w:tcPr>
                <w:tcW w:w="669" w:type="dxa"/>
              </w:tcPr>
              <w:p>
                <w:pPr>
                  <w:tabs>
                    <w:tab w:val="left" w:pos="1296"/>
                    <w:tab w:val="center" w:pos="4153"/>
                    <w:tab w:val="right" w:pos="8306"/>
                  </w:tabs>
                  <w:jc w:val="center"/>
                  <w:rPr>
                    <w:sz w:val="16"/>
                    <w:szCs w:val="16"/>
                  </w:rPr>
                </w:pPr>
                <w:r>
                  <w:rPr>
                    <w:sz w:val="16"/>
                    <w:szCs w:val="16"/>
                  </w:rPr>
                  <w:t>pirkimo</w:t>
                </w:r>
              </w:p>
            </w:tc>
            <w:tc>
              <w:tcPr>
                <w:tcW w:w="669" w:type="dxa"/>
              </w:tcPr>
              <w:p>
                <w:pPr>
                  <w:jc w:val="center"/>
                  <w:rPr>
                    <w:sz w:val="16"/>
                    <w:szCs w:val="16"/>
                  </w:rPr>
                </w:pPr>
                <w:r>
                  <w:rPr>
                    <w:sz w:val="16"/>
                    <w:szCs w:val="16"/>
                  </w:rPr>
                  <w:t>gabenimo</w:t>
                </w:r>
              </w:p>
            </w:tc>
            <w:tc>
              <w:tcPr>
                <w:tcW w:w="738" w:type="dxa"/>
                <w:vMerge/>
                <w:vAlign w:val="center"/>
              </w:tcPr>
              <w:p>
                <w:pPr>
                  <w:rPr>
                    <w:sz w:val="16"/>
                    <w:szCs w:val="16"/>
                  </w:rPr>
                </w:pPr>
              </w:p>
            </w:tc>
            <w:tc>
              <w:tcPr>
                <w:tcW w:w="816" w:type="dxa"/>
                <w:vMerge/>
                <w:vAlign w:val="center"/>
              </w:tcPr>
              <w:p>
                <w:pPr>
                  <w:rPr>
                    <w:sz w:val="16"/>
                    <w:szCs w:val="16"/>
                  </w:rPr>
                </w:pPr>
              </w:p>
            </w:tc>
            <w:tc>
              <w:tcPr>
                <w:tcW w:w="987" w:type="dxa"/>
              </w:tcPr>
              <w:p>
                <w:pPr>
                  <w:jc w:val="center"/>
                  <w:rPr>
                    <w:sz w:val="16"/>
                    <w:szCs w:val="16"/>
                  </w:rPr>
                </w:pPr>
                <w:r>
                  <w:rPr>
                    <w:sz w:val="16"/>
                    <w:szCs w:val="16"/>
                  </w:rPr>
                  <w:t>identifikacinis numeris (kodas/ asmens kodas)</w:t>
                </w:r>
              </w:p>
            </w:tc>
            <w:tc>
              <w:tcPr>
                <w:tcW w:w="978" w:type="dxa"/>
              </w:tcPr>
              <w:p>
                <w:pPr>
                  <w:jc w:val="center"/>
                  <w:rPr>
                    <w:sz w:val="16"/>
                    <w:szCs w:val="16"/>
                  </w:rPr>
                </w:pPr>
                <w:r>
                  <w:rPr>
                    <w:sz w:val="16"/>
                    <w:szCs w:val="16"/>
                  </w:rPr>
                  <w:t>pavadinimas arba vardas, pavardė</w:t>
                </w:r>
              </w:p>
            </w:tc>
            <w:tc>
              <w:tcPr>
                <w:tcW w:w="978" w:type="dxa"/>
              </w:tcPr>
              <w:p>
                <w:pPr>
                  <w:jc w:val="center"/>
                  <w:rPr>
                    <w:sz w:val="16"/>
                    <w:szCs w:val="16"/>
                  </w:rPr>
                </w:pPr>
                <w:r>
                  <w:rPr>
                    <w:sz w:val="16"/>
                    <w:szCs w:val="16"/>
                  </w:rPr>
                  <w:t>degalų įsigijimo leidimo numeris</w:t>
                </w:r>
              </w:p>
            </w:tc>
            <w:tc>
              <w:tcPr>
                <w:tcW w:w="831" w:type="dxa"/>
                <w:vMerge/>
                <w:vAlign w:val="center"/>
              </w:tcPr>
              <w:p>
                <w:pPr>
                  <w:rPr>
                    <w:sz w:val="16"/>
                    <w:szCs w:val="16"/>
                  </w:rPr>
                </w:pPr>
              </w:p>
            </w:tc>
            <w:tc>
              <w:tcPr>
                <w:tcW w:w="816" w:type="dxa"/>
                <w:vMerge/>
                <w:vAlign w:val="center"/>
              </w:tcPr>
              <w:p>
                <w:pPr>
                  <w:rPr>
                    <w:sz w:val="16"/>
                    <w:szCs w:val="16"/>
                  </w:rPr>
                </w:pPr>
              </w:p>
            </w:tc>
            <w:tc>
              <w:tcPr>
                <w:tcW w:w="978" w:type="dxa"/>
              </w:tcPr>
              <w:p>
                <w:pPr>
                  <w:tabs>
                    <w:tab w:val="left" w:pos="1296"/>
                    <w:tab w:val="center" w:pos="4153"/>
                    <w:tab w:val="right" w:pos="8306"/>
                  </w:tabs>
                  <w:jc w:val="center"/>
                  <w:rPr>
                    <w:sz w:val="16"/>
                    <w:szCs w:val="16"/>
                  </w:rPr>
                </w:pPr>
                <w:r>
                  <w:rPr>
                    <w:sz w:val="16"/>
                    <w:szCs w:val="16"/>
                  </w:rPr>
                  <w:t>pardavimo</w:t>
                </w:r>
              </w:p>
            </w:tc>
            <w:tc>
              <w:tcPr>
                <w:tcW w:w="669" w:type="dxa"/>
              </w:tcPr>
              <w:p>
                <w:pPr>
                  <w:jc w:val="center"/>
                  <w:rPr>
                    <w:sz w:val="16"/>
                    <w:szCs w:val="16"/>
                  </w:rPr>
                </w:pPr>
                <w:r>
                  <w:rPr>
                    <w:sz w:val="16"/>
                    <w:szCs w:val="16"/>
                  </w:rPr>
                  <w:t>gabenimo</w:t>
                </w:r>
              </w:p>
            </w:tc>
            <w:tc>
              <w:tcPr>
                <w:tcW w:w="880" w:type="dxa"/>
                <w:vMerge/>
                <w:vAlign w:val="center"/>
              </w:tcPr>
              <w:p>
                <w:pPr>
                  <w:rPr>
                    <w:bCs/>
                    <w:sz w:val="16"/>
                    <w:szCs w:val="16"/>
                  </w:rPr>
                </w:pPr>
              </w:p>
            </w:tc>
            <w:tc>
              <w:tcPr>
                <w:tcW w:w="978" w:type="dxa"/>
              </w:tcPr>
              <w:p>
                <w:pPr>
                  <w:jc w:val="center"/>
                  <w:rPr>
                    <w:sz w:val="16"/>
                    <w:szCs w:val="16"/>
                  </w:rPr>
                </w:pPr>
                <w:r>
                  <w:rPr>
                    <w:sz w:val="16"/>
                    <w:szCs w:val="16"/>
                  </w:rPr>
                  <w:t>vardas, pavardė</w:t>
                </w:r>
              </w:p>
            </w:tc>
            <w:tc>
              <w:tcPr>
                <w:tcW w:w="823" w:type="dxa"/>
              </w:tcPr>
              <w:p>
                <w:pPr>
                  <w:jc w:val="center"/>
                  <w:rPr>
                    <w:sz w:val="16"/>
                    <w:szCs w:val="16"/>
                  </w:rPr>
                </w:pPr>
                <w:r>
                  <w:rPr>
                    <w:sz w:val="16"/>
                    <w:szCs w:val="16"/>
                  </w:rPr>
                  <w:t>parašas</w:t>
                </w:r>
              </w:p>
            </w:tc>
          </w:tr>
          <w:tr>
            <w:trPr>
              <w:cantSplit/>
              <w:trHeight w:val="161"/>
            </w:trPr>
            <w:tc>
              <w:tcPr>
                <w:tcW w:w="481" w:type="dxa"/>
              </w:tcPr>
              <w:p>
                <w:pPr>
                  <w:jc w:val="center"/>
                  <w:rPr>
                    <w:b/>
                    <w:sz w:val="16"/>
                    <w:szCs w:val="16"/>
                  </w:rPr>
                </w:pPr>
                <w:r>
                  <w:rPr>
                    <w:b/>
                    <w:sz w:val="16"/>
                    <w:szCs w:val="16"/>
                  </w:rPr>
                  <w:t>1</w:t>
                </w:r>
              </w:p>
            </w:tc>
            <w:tc>
              <w:tcPr>
                <w:tcW w:w="672" w:type="dxa"/>
              </w:tcPr>
              <w:p>
                <w:pPr>
                  <w:jc w:val="center"/>
                  <w:rPr>
                    <w:b/>
                    <w:sz w:val="16"/>
                    <w:szCs w:val="16"/>
                  </w:rPr>
                </w:pPr>
                <w:r>
                  <w:rPr>
                    <w:b/>
                    <w:sz w:val="16"/>
                    <w:szCs w:val="16"/>
                  </w:rPr>
                  <w:t>2</w:t>
                </w:r>
              </w:p>
            </w:tc>
            <w:tc>
              <w:tcPr>
                <w:tcW w:w="795" w:type="dxa"/>
              </w:tcPr>
              <w:p>
                <w:pPr>
                  <w:jc w:val="center"/>
                  <w:rPr>
                    <w:b/>
                    <w:sz w:val="16"/>
                    <w:szCs w:val="16"/>
                  </w:rPr>
                </w:pPr>
                <w:r>
                  <w:rPr>
                    <w:b/>
                    <w:sz w:val="16"/>
                    <w:szCs w:val="16"/>
                  </w:rPr>
                  <w:t>3</w:t>
                </w:r>
              </w:p>
            </w:tc>
            <w:tc>
              <w:tcPr>
                <w:tcW w:w="978" w:type="dxa"/>
              </w:tcPr>
              <w:p>
                <w:pPr>
                  <w:jc w:val="center"/>
                  <w:rPr>
                    <w:b/>
                    <w:sz w:val="16"/>
                    <w:szCs w:val="16"/>
                  </w:rPr>
                </w:pPr>
                <w:r>
                  <w:rPr>
                    <w:b/>
                    <w:sz w:val="16"/>
                    <w:szCs w:val="16"/>
                  </w:rPr>
                  <w:t>4</w:t>
                </w:r>
              </w:p>
            </w:tc>
            <w:tc>
              <w:tcPr>
                <w:tcW w:w="669" w:type="dxa"/>
              </w:tcPr>
              <w:p>
                <w:pPr>
                  <w:jc w:val="center"/>
                  <w:rPr>
                    <w:b/>
                    <w:sz w:val="16"/>
                    <w:szCs w:val="16"/>
                  </w:rPr>
                </w:pPr>
                <w:r>
                  <w:rPr>
                    <w:b/>
                    <w:sz w:val="16"/>
                    <w:szCs w:val="16"/>
                  </w:rPr>
                  <w:t>5</w:t>
                </w:r>
              </w:p>
            </w:tc>
            <w:tc>
              <w:tcPr>
                <w:tcW w:w="669" w:type="dxa"/>
              </w:tcPr>
              <w:p>
                <w:pPr>
                  <w:jc w:val="center"/>
                  <w:rPr>
                    <w:b/>
                    <w:sz w:val="16"/>
                    <w:szCs w:val="16"/>
                  </w:rPr>
                </w:pPr>
                <w:r>
                  <w:rPr>
                    <w:b/>
                    <w:sz w:val="16"/>
                    <w:szCs w:val="16"/>
                  </w:rPr>
                  <w:t>6</w:t>
                </w:r>
              </w:p>
            </w:tc>
            <w:tc>
              <w:tcPr>
                <w:tcW w:w="738" w:type="dxa"/>
              </w:tcPr>
              <w:p>
                <w:pPr>
                  <w:jc w:val="center"/>
                  <w:rPr>
                    <w:b/>
                    <w:sz w:val="16"/>
                    <w:szCs w:val="16"/>
                  </w:rPr>
                </w:pPr>
                <w:r>
                  <w:rPr>
                    <w:b/>
                    <w:sz w:val="16"/>
                    <w:szCs w:val="16"/>
                  </w:rPr>
                  <w:t>7</w:t>
                </w:r>
              </w:p>
            </w:tc>
            <w:tc>
              <w:tcPr>
                <w:tcW w:w="823" w:type="dxa"/>
              </w:tcPr>
              <w:p>
                <w:pPr>
                  <w:jc w:val="center"/>
                  <w:rPr>
                    <w:b/>
                    <w:sz w:val="16"/>
                    <w:szCs w:val="16"/>
                  </w:rPr>
                </w:pPr>
                <w:r>
                  <w:rPr>
                    <w:b/>
                    <w:sz w:val="16"/>
                    <w:szCs w:val="16"/>
                  </w:rPr>
                  <w:t>8</w:t>
                </w:r>
              </w:p>
            </w:tc>
            <w:tc>
              <w:tcPr>
                <w:tcW w:w="987" w:type="dxa"/>
              </w:tcPr>
              <w:p>
                <w:pPr>
                  <w:jc w:val="center"/>
                  <w:rPr>
                    <w:b/>
                    <w:sz w:val="16"/>
                    <w:szCs w:val="16"/>
                  </w:rPr>
                </w:pPr>
                <w:r>
                  <w:rPr>
                    <w:b/>
                    <w:sz w:val="16"/>
                    <w:szCs w:val="16"/>
                  </w:rPr>
                  <w:t>9</w:t>
                </w:r>
              </w:p>
            </w:tc>
            <w:tc>
              <w:tcPr>
                <w:tcW w:w="978" w:type="dxa"/>
              </w:tcPr>
              <w:p>
                <w:pPr>
                  <w:jc w:val="center"/>
                  <w:rPr>
                    <w:b/>
                    <w:sz w:val="16"/>
                    <w:szCs w:val="16"/>
                  </w:rPr>
                </w:pPr>
                <w:r>
                  <w:rPr>
                    <w:b/>
                    <w:sz w:val="16"/>
                    <w:szCs w:val="16"/>
                  </w:rPr>
                  <w:t>10</w:t>
                </w:r>
              </w:p>
            </w:tc>
            <w:tc>
              <w:tcPr>
                <w:tcW w:w="978" w:type="dxa"/>
              </w:tcPr>
              <w:p>
                <w:pPr>
                  <w:jc w:val="center"/>
                  <w:rPr>
                    <w:b/>
                    <w:sz w:val="16"/>
                    <w:szCs w:val="16"/>
                  </w:rPr>
                </w:pPr>
                <w:r>
                  <w:rPr>
                    <w:b/>
                    <w:sz w:val="16"/>
                    <w:szCs w:val="16"/>
                  </w:rPr>
                  <w:t>11</w:t>
                </w:r>
              </w:p>
            </w:tc>
            <w:tc>
              <w:tcPr>
                <w:tcW w:w="823" w:type="dxa"/>
              </w:tcPr>
              <w:p>
                <w:pPr>
                  <w:jc w:val="center"/>
                  <w:rPr>
                    <w:b/>
                    <w:sz w:val="16"/>
                    <w:szCs w:val="16"/>
                  </w:rPr>
                </w:pPr>
                <w:r>
                  <w:rPr>
                    <w:b/>
                    <w:sz w:val="16"/>
                    <w:szCs w:val="16"/>
                  </w:rPr>
                  <w:t>12</w:t>
                </w:r>
              </w:p>
            </w:tc>
            <w:tc>
              <w:tcPr>
                <w:tcW w:w="823" w:type="dxa"/>
              </w:tcPr>
              <w:p>
                <w:pPr>
                  <w:jc w:val="center"/>
                  <w:rPr>
                    <w:b/>
                    <w:sz w:val="16"/>
                    <w:szCs w:val="16"/>
                  </w:rPr>
                </w:pPr>
                <w:r>
                  <w:rPr>
                    <w:b/>
                    <w:sz w:val="16"/>
                    <w:szCs w:val="16"/>
                  </w:rPr>
                  <w:t>13</w:t>
                </w:r>
              </w:p>
            </w:tc>
            <w:tc>
              <w:tcPr>
                <w:tcW w:w="978" w:type="dxa"/>
              </w:tcPr>
              <w:p>
                <w:pPr>
                  <w:jc w:val="center"/>
                  <w:rPr>
                    <w:b/>
                    <w:sz w:val="16"/>
                    <w:szCs w:val="16"/>
                  </w:rPr>
                </w:pPr>
                <w:r>
                  <w:rPr>
                    <w:b/>
                    <w:sz w:val="16"/>
                    <w:szCs w:val="16"/>
                  </w:rPr>
                  <w:t>14</w:t>
                </w:r>
              </w:p>
            </w:tc>
            <w:tc>
              <w:tcPr>
                <w:tcW w:w="669" w:type="dxa"/>
              </w:tcPr>
              <w:p>
                <w:pPr>
                  <w:jc w:val="center"/>
                  <w:rPr>
                    <w:b/>
                    <w:sz w:val="16"/>
                    <w:szCs w:val="16"/>
                  </w:rPr>
                </w:pPr>
                <w:r>
                  <w:rPr>
                    <w:b/>
                    <w:sz w:val="16"/>
                    <w:szCs w:val="16"/>
                  </w:rPr>
                  <w:t>15</w:t>
                </w:r>
              </w:p>
            </w:tc>
            <w:tc>
              <w:tcPr>
                <w:tcW w:w="880" w:type="dxa"/>
              </w:tcPr>
              <w:p>
                <w:pPr>
                  <w:jc w:val="center"/>
                  <w:rPr>
                    <w:b/>
                    <w:sz w:val="16"/>
                    <w:szCs w:val="16"/>
                  </w:rPr>
                </w:pPr>
                <w:r>
                  <w:rPr>
                    <w:b/>
                    <w:sz w:val="16"/>
                    <w:szCs w:val="16"/>
                  </w:rPr>
                  <w:t>16</w:t>
                </w:r>
              </w:p>
            </w:tc>
            <w:tc>
              <w:tcPr>
                <w:tcW w:w="978" w:type="dxa"/>
              </w:tcPr>
              <w:p>
                <w:pPr>
                  <w:jc w:val="center"/>
                  <w:rPr>
                    <w:b/>
                    <w:sz w:val="16"/>
                    <w:szCs w:val="16"/>
                  </w:rPr>
                </w:pPr>
                <w:r>
                  <w:rPr>
                    <w:b/>
                    <w:sz w:val="16"/>
                    <w:szCs w:val="16"/>
                  </w:rPr>
                  <w:t>17</w:t>
                </w:r>
              </w:p>
            </w:tc>
            <w:tc>
              <w:tcPr>
                <w:tcW w:w="823" w:type="dxa"/>
              </w:tcPr>
              <w:p>
                <w:pPr>
                  <w:jc w:val="center"/>
                  <w:rPr>
                    <w:b/>
                    <w:sz w:val="16"/>
                    <w:szCs w:val="16"/>
                  </w:rPr>
                </w:pPr>
                <w:r>
                  <w:rPr>
                    <w:b/>
                    <w:sz w:val="16"/>
                    <w:szCs w:val="16"/>
                  </w:rPr>
                  <w:t>18</w:t>
                </w:r>
              </w:p>
            </w:tc>
          </w:tr>
        </w:tbl>
        <w:p>
          <w:pPr>
            <w:jc w:val="both"/>
            <w:rPr>
              <w:sz w:val="20"/>
            </w:rPr>
          </w:pPr>
          <w:r>
            <w:rPr>
              <w:sz w:val="20"/>
            </w:rPr>
            <w:t>*Pastaba. Jei akcizais neapmokestinami dyzeliniai degalai parduodami iš autocisternos, vietoj adreso nurodyti automobilio valstybinį numerį.</w:t>
          </w:r>
        </w:p>
        <w:p>
          <w:pPr>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5 pr."/>
        <w:tag w:val="part_279e9dc597a84c31b2176d32ae87fbfb"/>
        <w:lock w:val="sdtLocked"/>
        <w:richText/>
      </w:sdtPr>
      <w:sdtContent>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sectPr>
              <w:pgSz w:w="16839" w:h="11907" w:orient="landscape"/>
              <w:pgMar w:top="1701" w:right="1134" w:bottom="567" w:left="1134" w:header="567" w:footer="567" w:gutter="0"/>
              <w:cols w:space="1296"/>
              <w:titlePg/>
              <w:docGrid w:linePitch="360"/>
            </w:sectPr>
          </w:pPr>
        </w:p>
        <w:p>
          <w:pPr>
            <w:widowControl w:val="0"/>
            <w:ind w:firstLine="5102"/>
          </w:pPr>
          <w:r>
            <w:t xml:space="preserve">Akcizais neapmokestinamų dyzelinių degalų </w:t>
          </w:r>
        </w:p>
        <w:p>
          <w:pPr>
            <w:widowControl w:val="0"/>
            <w:ind w:firstLine="5102"/>
          </w:pPr>
          <w:r>
            <w:t xml:space="preserve">įsigijimo leidimų išdavimo ir tokių degalų </w:t>
          </w:r>
        </w:p>
        <w:p>
          <w:pPr>
            <w:widowControl w:val="0"/>
            <w:ind w:firstLine="5102"/>
          </w:pPr>
          <w:r>
            <w:t xml:space="preserve">apskaitos taisyklių </w:t>
          </w:r>
        </w:p>
        <w:p>
          <w:pPr>
            <w:widowControl w:val="0"/>
            <w:ind w:firstLine="5102"/>
          </w:pPr>
          <w:sdt>
            <w:sdtPr>
              <w:alias w:val="Numeris"/>
              <w:tag w:val="nr_279e9dc597a84c31b2176d32ae87fbfb"/>
              <w:lock w:val="sdtLocked"/>
              <w:richText/>
            </w:sdtPr>
            <w:sdtContent>
              <w:r>
                <w:t>5</w:t>
              </w:r>
            </w:sdtContent>
          </w:sdt>
          <w:r>
            <w:t xml:space="preserve"> priedas</w:t>
          </w:r>
        </w:p>
        <w:p>
          <w:pPr>
            <w:ind w:firstLine="709"/>
          </w:pPr>
        </w:p>
        <w:p>
          <w:pPr>
            <w:widowControl w:val="0"/>
            <w:jc w:val="center"/>
          </w:pPr>
          <w:sdt>
            <w:sdtPr>
              <w:alias w:val="Pavadinimas"/>
              <w:tag w:val="title_279e9dc597a84c31b2176d32ae87fbfb"/>
              <w:lock w:val="sdtLocked"/>
              <w:richText/>
            </w:sdtPr>
            <w:sdtContent>
              <w:r>
                <w:rPr>
                  <w:b/>
                  <w:bCs/>
                </w:rPr>
                <w:t>(Prašymo perduoti degalus ūkio perėmėjui formos pavyzdys)</w:t>
              </w:r>
            </w:sdtContent>
          </w:sdt>
        </w:p>
        <w:p>
          <w:pPr>
            <w:jc w:val="center"/>
          </w:pPr>
        </w:p>
        <w:p>
          <w:pPr>
            <w:widowControl w:val="0"/>
            <w:tabs>
              <w:tab w:val="right" w:leader="underscore" w:pos="9638"/>
            </w:tabs>
          </w:pPr>
          <w:r>
            <w:tab/>
            <w:t>,</w:t>
          </w:r>
        </w:p>
        <w:p>
          <w:pPr>
            <w:widowControl w:val="0"/>
            <w:jc w:val="center"/>
            <w:rPr>
              <w:sz w:val="20"/>
            </w:rPr>
          </w:pPr>
          <w:r>
            <w:rPr>
              <w:sz w:val="20"/>
            </w:rPr>
            <w:t>(asmens pavadinimas arba vardas, pavardė)</w:t>
          </w:r>
        </w:p>
        <w:p>
          <w:pPr>
            <w:widowControl w:val="0"/>
            <w:tabs>
              <w:tab w:val="right" w:leader="underscore" w:pos="9638"/>
            </w:tabs>
          </w:pPr>
          <w:r>
            <w:t>mokesčių mokėtojo identifikacinis numeris (kodas arba asmens kodas)</w:t>
            <w:tab/>
            <w:t>,</w:t>
          </w:r>
        </w:p>
        <w:p>
          <w:pPr>
            <w:widowControl w:val="0"/>
            <w:tabs>
              <w:tab w:val="right" w:leader="underscore" w:pos="9638"/>
            </w:tabs>
          </w:pPr>
          <w:r>
            <w:t>ūkininko ūkio identifikacinis kodas</w:t>
            <w:tab/>
            <w:t>,</w:t>
          </w:r>
        </w:p>
        <w:p>
          <w:pPr>
            <w:widowControl w:val="0"/>
            <w:tabs>
              <w:tab w:val="right" w:leader="underscore" w:pos="9638"/>
            </w:tabs>
          </w:pPr>
          <w:r>
            <w:t>buveinės arba gyv. vietos adresas</w:t>
            <w:tab/>
            <w:t>,</w:t>
          </w:r>
        </w:p>
        <w:p>
          <w:pPr>
            <w:widowControl w:val="0"/>
            <w:tabs>
              <w:tab w:val="right" w:leader="underscore" w:pos="9638"/>
            </w:tabs>
          </w:pPr>
          <w:r>
            <w:t xml:space="preserve">telefonas ___________, faksas _____________, el. pašto adresas </w:t>
            <w:tab/>
            <w:t>.</w:t>
          </w:r>
        </w:p>
        <w:p/>
        <w:p>
          <w:pPr>
            <w:widowControl w:val="0"/>
            <w:tabs>
              <w:tab w:val="right" w:leader="underscore" w:pos="5643"/>
            </w:tabs>
          </w:pPr>
          <w:r>
            <w:tab/>
            <w:t xml:space="preserve"> apskrities valstybinei mokesčių inspekcijai</w:t>
          </w:r>
        </w:p>
        <w:p>
          <w:pPr>
            <w:ind w:firstLine="709"/>
          </w:pPr>
        </w:p>
        <w:p>
          <w:pPr>
            <w:widowControl w:val="0"/>
            <w:jc w:val="center"/>
          </w:pPr>
          <w:r>
            <w:rPr>
              <w:b/>
              <w:bCs/>
            </w:rPr>
            <w:t>PRAŠYMAS PERDUOTI DEGALUS ŪKIO PERĖMĖJUI</w:t>
          </w:r>
        </w:p>
        <w:p>
          <w:pPr>
            <w:jc w:val="center"/>
          </w:pPr>
        </w:p>
        <w:p>
          <w:pPr>
            <w:widowControl w:val="0"/>
            <w:tabs>
              <w:tab w:val="right" w:leader="underscore" w:pos="3648"/>
            </w:tabs>
            <w:jc w:val="center"/>
          </w:pPr>
          <w:r>
            <w:t xml:space="preserve">20___ m. </w:t>
            <w:tab/>
            <w:t xml:space="preserve"> d.</w:t>
          </w:r>
        </w:p>
        <w:p>
          <w:pPr>
            <w:widowControl w:val="0"/>
            <w:jc w:val="center"/>
            <w:rPr>
              <w:sz w:val="20"/>
            </w:rPr>
          </w:pPr>
          <w:r>
            <w:rPr>
              <w:sz w:val="20"/>
            </w:rPr>
            <w:t>(dokumento sudarymo vieta)</w:t>
          </w:r>
        </w:p>
        <w:p>
          <w:pPr>
            <w:ind w:firstLine="709"/>
          </w:pPr>
        </w:p>
        <w:p>
          <w:pPr>
            <w:widowControl w:val="0"/>
            <w:ind w:firstLine="709"/>
            <w:jc w:val="both"/>
          </w:pPr>
          <w:r>
            <w:t>Prašau:</w:t>
          </w:r>
        </w:p>
        <w:p>
          <w:pPr>
            <w:widowControl w:val="0"/>
            <w:tabs>
              <w:tab w:val="right" w:leader="underscore" w:pos="9638"/>
            </w:tabs>
            <w:ind w:firstLine="709"/>
            <w:jc w:val="both"/>
          </w:pPr>
          <w:r>
            <w:sym w:font="Wingdings 2" w:char="F0A3"/>
            <w:t xml:space="preserve">* _____ m. </w:t>
            <w:tab/>
            <w:t xml:space="preserve"> ___ d. leidime įsigyti akcizais neapmokestinamus</w:t>
          </w:r>
        </w:p>
        <w:p>
          <w:pPr>
            <w:widowControl w:val="0"/>
            <w:tabs>
              <w:tab w:val="right" w:leader="underscore" w:pos="9638"/>
            </w:tabs>
            <w:jc w:val="both"/>
          </w:pPr>
          <w:r>
            <w:t xml:space="preserve">dyzelinius degalus Nr. </w:t>
            <w:tab/>
            <w:t xml:space="preserve"> nurodytą akcizais neapmokestinamų dyzelinių degalų likutį</w:t>
          </w:r>
        </w:p>
        <w:p>
          <w:pPr>
            <w:widowControl w:val="0"/>
            <w:tabs>
              <w:tab w:val="right" w:leader="underscore" w:pos="6213"/>
            </w:tabs>
            <w:jc w:val="both"/>
          </w:pPr>
          <w:r>
            <w:t>(</w:t>
            <w:tab/>
            <w:t>) perduoti mano ūkio perėmėjui.</w:t>
          </w:r>
        </w:p>
        <w:p>
          <w:pPr>
            <w:widowControl w:val="0"/>
            <w:tabs>
              <w:tab w:val="center" w:pos="1596"/>
            </w:tabs>
            <w:jc w:val="both"/>
            <w:rPr>
              <w:sz w:val="20"/>
            </w:rPr>
          </w:pPr>
          <w:r>
            <w:rPr>
              <w:sz w:val="20"/>
            </w:rPr>
            <w:tab/>
            <w:t>(nurodyti dyzelinių degalų kiekį)</w:t>
          </w:r>
        </w:p>
        <w:p>
          <w:pPr>
            <w:ind w:firstLine="709"/>
            <w:jc w:val="both"/>
          </w:pPr>
        </w:p>
        <w:p>
          <w:pPr>
            <w:widowControl w:val="0"/>
            <w:tabs>
              <w:tab w:val="right" w:leader="underscore" w:pos="9638"/>
            </w:tabs>
            <w:ind w:firstLine="709"/>
            <w:jc w:val="both"/>
          </w:pPr>
          <w:r>
            <w:sym w:font="Wingdings 2" w:char="F0A3"/>
            <w:t>** Apie ūkio perėmėjui leidžiamą įsigyti akcizais neapmokestinamų dyzelinių degalų likutį informuoti akcizais apmokestinamų prekių sandėlio / specialaus akcizais neapmokestinamų dyzelinių degalų sandėlio (pabraukti reikalingą), kurio adresas:</w:t>
            <w:tab/>
            <w:t>,</w:t>
          </w:r>
        </w:p>
        <w:p>
          <w:pPr>
            <w:widowControl w:val="0"/>
            <w:tabs>
              <w:tab w:val="right" w:leader="underscore" w:pos="9638"/>
            </w:tabs>
            <w:jc w:val="both"/>
          </w:pPr>
          <w:r>
            <w:t xml:space="preserve">savininką </w:t>
            <w:tab/>
          </w:r>
        </w:p>
        <w:p>
          <w:pPr>
            <w:widowControl w:val="0"/>
            <w:tabs>
              <w:tab w:val="center" w:pos="5187"/>
            </w:tabs>
            <w:jc w:val="both"/>
            <w:rPr>
              <w:sz w:val="20"/>
            </w:rPr>
          </w:pPr>
          <w:r>
            <w:rPr>
              <w:sz w:val="20"/>
            </w:rPr>
            <w:tab/>
            <w:t>(rašyti įmonės pavadinimą)</w:t>
          </w:r>
        </w:p>
        <w:p>
          <w:pPr>
            <w:widowControl w:val="0"/>
            <w:tabs>
              <w:tab w:val="right" w:leader="underscore" w:pos="9638"/>
            </w:tabs>
            <w:jc w:val="both"/>
          </w:pPr>
          <w:r>
            <w:tab/>
            <w:t>. Akcizais apmokestinamų prekių</w:t>
          </w:r>
        </w:p>
        <w:p>
          <w:pPr>
            <w:widowControl w:val="0"/>
            <w:tabs>
              <w:tab w:val="right" w:leader="underscore" w:pos="9638"/>
            </w:tabs>
            <w:jc w:val="both"/>
          </w:pPr>
          <w:r>
            <w:t xml:space="preserve">sandėlio identifikacinis numeris / leidimo steigti specialų akcizais neapmokestinamų dyzelinių degalų sandėlį numeris (reikalingą pabraukti) yra </w:t>
            <w:tab/>
            <w:t>. Tuo pačiu</w:t>
          </w:r>
        </w:p>
        <w:p>
          <w:pPr>
            <w:widowControl w:val="0"/>
            <w:jc w:val="both"/>
          </w:pPr>
          <w:r>
            <w:t xml:space="preserve">pažymiu, kad nepageidauju, jog man būtų išduotas akcizais neapmokestinamų dyzelinių degalų įsigijimo leidimas </w:t>
            <w:sym w:font="Wingdings 2" w:char="F0A3"/>
            <w:t>.***</w:t>
          </w:r>
        </w:p>
        <w:p>
          <w:pPr>
            <w:ind w:firstLine="709"/>
            <w:jc w:val="both"/>
          </w:pPr>
        </w:p>
        <w:p>
          <w:pPr>
            <w:widowControl w:val="0"/>
            <w:ind w:firstLine="709"/>
            <w:jc w:val="both"/>
          </w:pPr>
          <w:r>
            <w:rPr>
              <w:b/>
              <w:bCs/>
            </w:rPr>
            <w:t>Informacija apie perleistą ūkį</w:t>
          </w:r>
        </w:p>
        <w:p>
          <w:pPr>
            <w:ind w:firstLine="709"/>
          </w:pPr>
        </w:p>
        <w:tbl>
          <w:tblPr>
            <w:tblW w:w="9637" w:type="dxa"/>
            <w:tblLayout w:type="fixed"/>
            <w:tblCellMar>
              <w:left w:w="40" w:type="dxa"/>
              <w:right w:w="40" w:type="dxa"/>
            </w:tblCellMar>
            <w:tblLook w:val="0000" w:firstRow="0" w:lastRow="0" w:firstColumn="0" w:lastColumn="0" w:noHBand="0" w:noVBand="0"/>
          </w:tblPr>
          <w:tblGrid>
            <w:gridCol w:w="3213"/>
            <w:gridCol w:w="3212"/>
            <w:gridCol w:w="3212"/>
          </w:tblGrid>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Perleidimo dokumento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pavadinimas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data</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numeris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Perleistų žemės ūkio naudmenų plotas</w:t>
                </w:r>
              </w:p>
            </w:tc>
            <w:tc>
              <w:tcPr>
                <w:tcW w:w="595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val="restart"/>
                <w:tcBorders>
                  <w:top w:val="single" w:sz="6" w:space="0" w:color="auto"/>
                  <w:left w:val="single" w:sz="6" w:space="0" w:color="auto"/>
                  <w:right w:val="single" w:sz="6" w:space="0" w:color="auto"/>
                </w:tcBorders>
                <w:shd w:val="clear" w:color="auto" w:fill="FFFFFF"/>
              </w:tcPr>
              <w:p>
                <w:pPr>
                  <w:widowControl w:val="0"/>
                  <w:rPr>
                    <w:sz w:val="20"/>
                  </w:rPr>
                </w:pPr>
                <w:r>
                  <w:rPr>
                    <w:sz w:val="20"/>
                  </w:rPr>
                  <w:t>Ūkio perėmėjo</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mokesčių mokėtojo identifikacinis numeris (asmens kodas)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buveinės arba gyv. vietos adresas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telefonas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right w:val="single" w:sz="6" w:space="0" w:color="auto"/>
                </w:tcBorders>
                <w:shd w:val="clear" w:color="auto" w:fill="FFFFFF"/>
              </w:tcPr>
              <w:p>
                <w:pPr>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faksas</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2977" w:type="dxa"/>
                <w:vMerge/>
                <w:tcBorders>
                  <w:left w:val="single" w:sz="6" w:space="0" w:color="auto"/>
                  <w:bottom w:val="single" w:sz="6" w:space="0" w:color="auto"/>
                  <w:right w:val="single" w:sz="6" w:space="0" w:color="auto"/>
                </w:tcBorders>
                <w:shd w:val="clear" w:color="auto" w:fill="FFFFFF"/>
              </w:tcPr>
              <w:p>
                <w:pPr>
                  <w:widowControl w:val="0"/>
                  <w:rPr>
                    <w:sz w:val="20"/>
                  </w:rPr>
                </w:pPr>
              </w:p>
            </w:tc>
            <w:tc>
              <w:tcPr>
                <w:tcW w:w="297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el. pašto adresas</w:t>
                </w:r>
              </w:p>
            </w:tc>
            <w:tc>
              <w:tcPr>
                <w:tcW w:w="2977" w:type="dxa"/>
                <w:tcBorders>
                  <w:top w:val="single" w:sz="6" w:space="0" w:color="auto"/>
                  <w:left w:val="single" w:sz="6" w:space="0" w:color="auto"/>
                  <w:bottom w:val="single" w:sz="6" w:space="0" w:color="auto"/>
                  <w:right w:val="nil"/>
                </w:tcBorders>
                <w:shd w:val="clear" w:color="auto" w:fill="FFFFFF"/>
              </w:tcPr>
              <w:p>
                <w:pPr>
                  <w:widowControl w:val="0"/>
                  <w:rPr>
                    <w:sz w:val="20"/>
                  </w:rPr>
                </w:pPr>
              </w:p>
            </w:tc>
          </w:tr>
        </w:tbl>
        <w:p>
          <w:pPr>
            <w:ind w:firstLine="709"/>
          </w:pPr>
        </w:p>
        <w:p>
          <w:pPr>
            <w:widowControl w:val="0"/>
            <w:ind w:firstLine="709"/>
            <w:jc w:val="both"/>
          </w:pPr>
          <w:r>
            <w:rPr>
              <w:b/>
              <w:bCs/>
            </w:rPr>
            <w:t>Informacija apie dyzelinių degalų naudojimą ir saugojimą</w:t>
          </w:r>
        </w:p>
        <w:p>
          <w:pPr>
            <w:widowControl w:val="0"/>
            <w:ind w:firstLine="709"/>
          </w:pPr>
        </w:p>
        <w:tbl>
          <w:tblPr>
            <w:tblW w:w="9637" w:type="dxa"/>
            <w:tblLayout w:type="fixed"/>
            <w:tblCellMar>
              <w:left w:w="40" w:type="dxa"/>
              <w:right w:w="40" w:type="dxa"/>
            </w:tblCellMar>
            <w:tblLook w:val="0000" w:firstRow="0" w:lastRow="0" w:firstColumn="0" w:lastColumn="0" w:noHBand="0" w:noVBand="0"/>
          </w:tblPr>
          <w:tblGrid>
            <w:gridCol w:w="4834"/>
            <w:gridCol w:w="4803"/>
          </w:tblGrid>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Degalų panaudojimo adresas: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bendras tūris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1595"/>
            </w:trPr>
            <w:tc>
              <w:tcPr>
                <w:tcW w:w="460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Kuro talpyklų, kuriose bus saugomos dyzelinių degalų atsargos, adresas, numeriai ir tūriai (litrais)</w:t>
                </w:r>
              </w:p>
            </w:tc>
            <w:tc>
              <w:tcPr>
                <w:tcW w:w="45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rPr>
              <w:sz w:val="20"/>
            </w:rPr>
          </w:pPr>
          <w:r>
            <w:rPr>
              <w:sz w:val="20"/>
            </w:rPr>
            <w:t>(jeigu kuro talpyklų nėra, įrašyti „ Kuro talpyklų neturiu“).</w:t>
          </w:r>
        </w:p>
        <w:p>
          <w:pPr>
            <w:ind w:firstLine="709"/>
          </w:pPr>
        </w:p>
        <w:p>
          <w:pPr>
            <w:widowControl w:val="0"/>
            <w:ind w:firstLine="709"/>
            <w:jc w:val="both"/>
          </w:pPr>
          <w:r>
            <w:rPr>
              <w:b/>
            </w:rPr>
            <w:t>PRIDEDAMA</w:t>
          </w:r>
          <w:r>
            <w:t xml:space="preserve"> (priedų pavadinimai ir lapų skaičius):</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tabs>
              <w:tab w:val="right" w:leader="underscore" w:pos="3819"/>
              <w:tab w:val="right" w:pos="4788"/>
              <w:tab w:val="right" w:leader="underscore" w:pos="6726"/>
              <w:tab w:val="right" w:pos="7467"/>
              <w:tab w:val="right" w:leader="underscore" w:pos="9405"/>
            </w:tabs>
          </w:pPr>
          <w:r>
            <w:tab/>
            <w:tab/>
            <w:tab/>
            <w:tab/>
            <w:tab/>
          </w:r>
        </w:p>
        <w:p>
          <w:pPr>
            <w:tabs>
              <w:tab w:val="center" w:pos="1938"/>
              <w:tab w:val="center" w:pos="5757"/>
              <w:tab w:val="center" w:pos="8493"/>
            </w:tabs>
            <w:rPr>
              <w:sz w:val="20"/>
            </w:rPr>
          </w:pPr>
          <w:r>
            <w:rPr>
              <w:sz w:val="20"/>
            </w:rPr>
            <w:tab/>
            <w:t>(ūkio perleidėjo pareigų pavadinimas)****</w:t>
            <w:tab/>
            <w:t>(parašas)</w:t>
            <w:tab/>
            <w:t>(vardas, pavardė)</w:t>
          </w:r>
        </w:p>
        <w:p/>
        <w:p>
          <w:pPr>
            <w:tabs>
              <w:tab w:val="right" w:leader="underscore" w:pos="3762"/>
              <w:tab w:val="right" w:pos="4788"/>
              <w:tab w:val="right" w:leader="underscore" w:pos="6612"/>
              <w:tab w:val="right" w:pos="7581"/>
              <w:tab w:val="right" w:leader="underscore" w:pos="9405"/>
            </w:tabs>
          </w:pPr>
          <w:r>
            <w:tab/>
            <w:tab/>
            <w:tab/>
            <w:tab/>
            <w:tab/>
          </w:r>
        </w:p>
        <w:p>
          <w:pPr>
            <w:tabs>
              <w:tab w:val="center" w:pos="1995"/>
              <w:tab w:val="center" w:pos="5700"/>
              <w:tab w:val="center" w:pos="8493"/>
            </w:tabs>
            <w:rPr>
              <w:sz w:val="20"/>
            </w:rPr>
          </w:pPr>
          <w:r>
            <w:rPr>
              <w:sz w:val="20"/>
            </w:rPr>
            <w:tab/>
            <w:t>(ūkio perėmėjo pareigų pavadinimas)****</w:t>
            <w:tab/>
            <w:t>(parašas)</w:t>
            <w:tab/>
            <w:t>(vardas, pavardė)</w:t>
          </w:r>
        </w:p>
        <w:p/>
        <w:p>
          <w:pPr>
            <w:widowControl w:val="0"/>
            <w:jc w:val="both"/>
          </w:pPr>
          <w:r>
            <w:rPr>
              <w:b/>
              <w:bCs/>
            </w:rPr>
            <w:t>Pastabos:</w:t>
          </w:r>
        </w:p>
        <w:p>
          <w:pPr>
            <w:widowControl w:val="0"/>
            <w:jc w:val="both"/>
          </w:pPr>
          <w:r>
            <w:t>*Žymėti, jeigu akcizais neapmokestinamų dyzelinių degalų ūkio perėmėjas pageidauja įsigyti pagal akcizais neapmokestinamų dyzelinių degalų įsigijimo leidimą.</w:t>
          </w:r>
        </w:p>
        <w:p>
          <w:pPr>
            <w:widowControl w:val="0"/>
            <w:jc w:val="both"/>
          </w:pPr>
          <w:r>
            <w:t>**Žymėti, jeigu ūkio perėmėjas akcizais neapmokestinamų dyzelinių degalų pageidauja įsigyti iš konkretaus akcizais apmokestinamų prekių sandėlio ar specialaus akcizais neapmokestinamų dyzelinių degalų sandėlio.</w:t>
          </w:r>
        </w:p>
        <w:p>
          <w:pPr>
            <w:widowControl w:val="0"/>
            <w:jc w:val="both"/>
          </w:pPr>
          <w:r>
            <w:t>*** 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w:t>
          </w:r>
        </w:p>
        <w:p>
          <w:pPr>
            <w:widowControl w:val="0"/>
            <w:jc w:val="both"/>
          </w:pPr>
          <w:r>
            <w:t>****Pildyti, jeigu prašymą teikia juridinis asmuo.</w:t>
          </w:r>
        </w:p>
        <w:p>
          <w:pPr>
            <w:widowControl w:val="0"/>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sdtContent>
    </w:sdt>
    <w:sdt>
      <w:sdtPr>
        <w:alias w:val="frm."/>
        <w:tag w:val="part_4b50be9c2e674c3c8d4e8ef26be99114"/>
        <w:lock w:val="sdtLocked"/>
        <w:richText/>
      </w:sdtPr>
      <w:sdtContent>
        <w:p>
          <w:pPr>
            <w:ind w:firstLine="9576"/>
            <w:sectPr>
              <w:pgSz w:w="11907" w:h="16839"/>
              <w:pgMar w:top="1134" w:right="567" w:bottom="1134" w:left="1701" w:header="567" w:footer="567" w:gutter="0"/>
              <w:cols w:space="1296"/>
              <w:titlePg/>
              <w:docGrid w:linePitch="360"/>
            </w:sectPr>
          </w:pPr>
        </w:p>
        <w:p>
          <w:pPr>
            <w:ind w:firstLine="9576"/>
          </w:pPr>
          <w:r>
            <w:t>FR0544 forma patvirtinta</w:t>
          </w:r>
        </w:p>
        <w:p>
          <w:pPr>
            <w:ind w:firstLine="9576"/>
          </w:pPr>
          <w:r>
            <w:t>Valstybinės mokesčių inspekcijos</w:t>
          </w:r>
        </w:p>
        <w:p>
          <w:pPr>
            <w:ind w:firstLine="9576"/>
          </w:pPr>
          <w:r>
            <w:t xml:space="preserve">prie Lietuvos Respublikos </w:t>
          </w:r>
        </w:p>
        <w:p>
          <w:pPr>
            <w:ind w:firstLine="9576"/>
          </w:pPr>
          <w:r>
            <w:t xml:space="preserve">finansų ministerijos viršininko </w:t>
          </w:r>
        </w:p>
        <w:p>
          <w:pPr>
            <w:ind w:firstLine="9576"/>
          </w:pPr>
          <w:r>
            <w:t>2003 m. balandžio 30 d. įsakymu Nr. V-131</w:t>
          </w:r>
        </w:p>
        <w:p>
          <w:pPr>
            <w:ind w:firstLine="709"/>
            <w:jc w:val="right"/>
          </w:pPr>
        </w:p>
        <w:p>
          <w:pPr>
            <w:tabs>
              <w:tab w:val="right" w:leader="underscore" w:pos="9638"/>
            </w:tabs>
            <w:jc w:val="center"/>
          </w:pPr>
          <w:r>
            <w:rPr>
              <w:b/>
            </w:rPr>
            <w:t>ŽUVININKYSTĖS DEPARTAMENTAS PRIE ŽEMĖS ŪKIO MINISTERIJOS</w:t>
          </w:r>
          <w:r>
            <w:t xml:space="preserve"> </w:t>
          </w:r>
        </w:p>
        <w:p>
          <w:pPr>
            <w:tabs>
              <w:tab w:val="right" w:leader="underscore" w:pos="9638"/>
            </w:tabs>
            <w:jc w:val="center"/>
          </w:pPr>
          <w:r>
            <w:tab/>
          </w:r>
        </w:p>
        <w:p>
          <w:pPr>
            <w:jc w:val="center"/>
            <w:rPr>
              <w:bCs/>
              <w:sz w:val="20"/>
            </w:rPr>
          </w:pPr>
          <w:r>
            <w:rPr>
              <w:bCs/>
              <w:sz w:val="20"/>
            </w:rPr>
            <w:t>(sudarytojo duomenys)</w:t>
          </w:r>
        </w:p>
        <w:p>
          <w:pPr>
            <w:jc w:val="both"/>
            <w:rPr>
              <w:bCs/>
            </w:rPr>
          </w:pPr>
          <w:r>
            <w:rPr>
              <w:bCs/>
            </w:rPr>
            <w:t>___________________apskrities valstybinės mokesčių</w:t>
          </w:r>
        </w:p>
        <w:p>
          <w:pPr>
            <w:jc w:val="both"/>
            <w:rPr>
              <w:bCs/>
            </w:rPr>
          </w:pPr>
          <w:r>
            <w:rPr>
              <w:bCs/>
            </w:rPr>
            <w:t>inspekcijos_______________teritoriniam skyriui</w:t>
          </w:r>
        </w:p>
        <w:p>
          <w:pPr>
            <w:ind w:firstLine="1440"/>
            <w:jc w:val="center"/>
            <w:rPr>
              <w:b/>
            </w:rPr>
          </w:pPr>
        </w:p>
        <w:p>
          <w:pPr>
            <w:jc w:val="center"/>
            <w:rPr>
              <w:b/>
            </w:rPr>
          </w:pPr>
          <w:r>
            <w:rPr>
              <w:b/>
            </w:rPr>
            <w:t>ŽEMĖS ŪKIO SUBJEKTUI, KURIS VERČIASI ŽUVININKYSTE, LEIDŽIAMO 200___ M. ĮSIGYTI AKCIZAIS NEAPMOKESTINAMO GAZOLIO (DYZELINIŲ DEGALŲ) KIEKIO PAŽYMA</w:t>
          </w:r>
        </w:p>
        <w:p>
          <w:pPr>
            <w:keepNext/>
            <w:jc w:val="center"/>
            <w:outlineLvl w:val="4"/>
            <w:rPr>
              <w:b/>
            </w:rPr>
          </w:pPr>
        </w:p>
        <w:p>
          <w:pPr>
            <w:tabs>
              <w:tab w:val="right" w:leader="underscore" w:pos="5073"/>
            </w:tabs>
            <w:jc w:val="center"/>
          </w:pPr>
          <w:r>
            <w:t xml:space="preserve">200 ___m. </w:t>
            <w:tab/>
            <w:t xml:space="preserve"> ____d. Nr. __________</w:t>
          </w:r>
        </w:p>
        <w:p>
          <w:pPr>
            <w:tabs>
              <w:tab w:val="center" w:pos="6669"/>
            </w:tabs>
            <w:jc w:val="both"/>
            <w:rPr>
              <w:sz w:val="20"/>
            </w:rPr>
          </w:pPr>
          <w:r>
            <w:rPr>
              <w:sz w:val="20"/>
            </w:rPr>
            <w:tab/>
            <w:t>(išdavimo data)</w:t>
          </w:r>
        </w:p>
        <w:p>
          <w:pPr>
            <w:ind w:firstLine="709"/>
          </w:pPr>
        </w:p>
        <w:tbl>
          <w:tblPr>
            <w:tblW w:w="1474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593"/>
            <w:gridCol w:w="2953"/>
            <w:gridCol w:w="4024"/>
            <w:gridCol w:w="1484"/>
            <w:gridCol w:w="2688"/>
          </w:tblGrid>
          <w:tr>
            <w:trPr>
              <w:cantSplit/>
              <w:trHeight w:val="968"/>
            </w:trPr>
            <w:tc>
              <w:tcPr>
                <w:tcW w:w="11165" w:type="dxa"/>
                <w:gridSpan w:val="3"/>
                <w:tcBorders>
                  <w:top w:val="single" w:sz="12" w:space="0" w:color="auto"/>
                  <w:left w:val="single" w:sz="12" w:space="0" w:color="auto"/>
                  <w:bottom w:val="single" w:sz="12" w:space="0" w:color="auto"/>
                  <w:right w:val="single" w:sz="12" w:space="0" w:color="auto"/>
                </w:tcBorders>
              </w:tcPr>
              <w:p>
                <w:pPr>
                  <w:jc w:val="center"/>
                  <w:rPr>
                    <w:sz w:val="20"/>
                  </w:rPr>
                </w:pPr>
                <w:r>
                  <w:rPr>
                    <w:sz w:val="20"/>
                  </w:rPr>
                  <w:t>Įmonės/ ūkininko/ūkininko ūkio rekvizitai ir registravimo duomenys</w:t>
                </w:r>
              </w:p>
            </w:tc>
            <w:tc>
              <w:tcPr>
                <w:tcW w:w="1559"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Sugautų ir realizuotų žuvų kiekis (tonomis ir kilogramais)</w:t>
                </w:r>
              </w:p>
            </w:tc>
            <w:tc>
              <w:tcPr>
                <w:tcW w:w="2836" w:type="dxa"/>
                <w:vMerge w:val="restart"/>
                <w:tcBorders>
                  <w:top w:val="single" w:sz="12" w:space="0" w:color="auto"/>
                  <w:left w:val="single" w:sz="12" w:space="0" w:color="auto"/>
                  <w:bottom w:val="single" w:sz="12" w:space="0" w:color="auto"/>
                  <w:right w:val="single" w:sz="12" w:space="0" w:color="auto"/>
                </w:tcBorders>
              </w:tcPr>
              <w:p>
                <w:pPr>
                  <w:rPr>
                    <w:sz w:val="20"/>
                  </w:rPr>
                </w:pPr>
                <w:r>
                  <w:rPr>
                    <w:sz w:val="20"/>
                  </w:rPr>
                  <w:t>Akcizais neapmokestinamo gazolio kiekio, kurį žemės ūkio subjektas gali įsigyti, apskaičiavimas (litrais)*</w:t>
                </w:r>
              </w:p>
            </w:tc>
          </w:tr>
          <w:tr>
            <w:trPr>
              <w:cantSplit/>
              <w:trHeight w:val="967"/>
            </w:trPr>
            <w:tc>
              <w:tcPr>
                <w:tcW w:w="3795" w:type="dxa"/>
                <w:tcBorders>
                  <w:top w:val="single" w:sz="12" w:space="0" w:color="auto"/>
                  <w:left w:val="single" w:sz="12" w:space="0" w:color="auto"/>
                  <w:bottom w:val="single" w:sz="12" w:space="0" w:color="auto"/>
                  <w:right w:val="single" w:sz="12" w:space="0" w:color="auto"/>
                </w:tcBorders>
              </w:tcPr>
              <w:p>
                <w:pPr>
                  <w:rPr>
                    <w:sz w:val="20"/>
                  </w:rPr>
                </w:pPr>
                <w:r>
                  <w:rPr>
                    <w:sz w:val="20"/>
                  </w:rPr>
                  <w:t>pavadinimas/vardas, pavardė</w:t>
                </w:r>
              </w:p>
            </w:tc>
            <w:tc>
              <w:tcPr>
                <w:tcW w:w="3117" w:type="dxa"/>
                <w:tcBorders>
                  <w:top w:val="single" w:sz="12" w:space="0" w:color="auto"/>
                  <w:left w:val="single" w:sz="12" w:space="0" w:color="auto"/>
                  <w:bottom w:val="single" w:sz="12" w:space="0" w:color="auto"/>
                  <w:right w:val="single" w:sz="12" w:space="0" w:color="auto"/>
                </w:tcBorders>
              </w:tcPr>
              <w:p>
                <w:pPr>
                  <w:rPr>
                    <w:sz w:val="20"/>
                  </w:rPr>
                </w:pPr>
                <w:r>
                  <w:rPr>
                    <w:sz w:val="20"/>
                  </w:rPr>
                  <w:t>įmonės kodas/registracijos pažymėjimo Nr. ir išdavimo data</w:t>
                </w:r>
              </w:p>
            </w:tc>
            <w:tc>
              <w:tcPr>
                <w:tcW w:w="4253" w:type="dxa"/>
                <w:tcBorders>
                  <w:top w:val="single" w:sz="12" w:space="0" w:color="auto"/>
                  <w:left w:val="single" w:sz="12" w:space="0" w:color="auto"/>
                  <w:bottom w:val="single" w:sz="12" w:space="0" w:color="auto"/>
                  <w:right w:val="single" w:sz="12" w:space="0" w:color="auto"/>
                </w:tcBorders>
              </w:tcPr>
              <w:p>
                <w:pPr>
                  <w:rPr>
                    <w:sz w:val="20"/>
                  </w:rPr>
                </w:pPr>
                <w:r>
                  <w:rPr>
                    <w:sz w:val="20"/>
                  </w:rPr>
                  <w:t>adresas</w:t>
                </w:r>
              </w:p>
            </w:tc>
            <w:tc>
              <w:tcPr>
                <w:tcW w:w="1559" w:type="dxa"/>
                <w:vMerge/>
                <w:tcBorders>
                  <w:top w:val="single" w:sz="12" w:space="0" w:color="auto"/>
                  <w:left w:val="single" w:sz="12" w:space="0" w:color="auto"/>
                  <w:bottom w:val="single" w:sz="12" w:space="0" w:color="auto"/>
                  <w:right w:val="single" w:sz="12" w:space="0" w:color="auto"/>
                </w:tcBorders>
                <w:vAlign w:val="center"/>
              </w:tcPr>
              <w:p>
                <w:pPr>
                  <w:rPr>
                    <w:sz w:val="20"/>
                  </w:rPr>
                </w:pPr>
              </w:p>
            </w:tc>
            <w:tc>
              <w:tcPr>
                <w:tcW w:w="2836" w:type="dxa"/>
                <w:vMerge/>
                <w:tcBorders>
                  <w:top w:val="single" w:sz="12" w:space="0" w:color="auto"/>
                  <w:left w:val="single" w:sz="12" w:space="0" w:color="auto"/>
                  <w:bottom w:val="single" w:sz="12" w:space="0" w:color="auto"/>
                  <w:right w:val="single" w:sz="12" w:space="0" w:color="auto"/>
                </w:tcBorders>
                <w:vAlign w:val="center"/>
              </w:tcPr>
              <w:p>
                <w:pPr>
                  <w:rPr>
                    <w:sz w:val="20"/>
                  </w:rPr>
                </w:pPr>
              </w:p>
            </w:tc>
          </w:tr>
          <w:tr>
            <w:trPr>
              <w:cantSplit/>
              <w:trHeight w:val="607"/>
            </w:trPr>
            <w:tc>
              <w:tcPr>
                <w:tcW w:w="3795" w:type="dxa"/>
                <w:tcBorders>
                  <w:top w:val="single" w:sz="12" w:space="0" w:color="auto"/>
                  <w:left w:val="single" w:sz="12" w:space="0" w:color="auto"/>
                  <w:bottom w:val="single" w:sz="12" w:space="0" w:color="auto"/>
                  <w:right w:val="single" w:sz="12" w:space="0" w:color="auto"/>
                </w:tcBorders>
              </w:tcPr>
              <w:p>
                <w:pPr>
                  <w:rPr>
                    <w:sz w:val="20"/>
                  </w:rPr>
                </w:pPr>
              </w:p>
            </w:tc>
            <w:tc>
              <w:tcPr>
                <w:tcW w:w="3117" w:type="dxa"/>
                <w:tcBorders>
                  <w:top w:val="single" w:sz="12" w:space="0" w:color="auto"/>
                  <w:left w:val="single" w:sz="12" w:space="0" w:color="auto"/>
                  <w:bottom w:val="single" w:sz="12" w:space="0" w:color="auto"/>
                  <w:right w:val="single" w:sz="12" w:space="0" w:color="auto"/>
                </w:tcBorders>
              </w:tcPr>
              <w:p>
                <w:pPr>
                  <w:rPr>
                    <w:sz w:val="20"/>
                  </w:rPr>
                </w:pPr>
              </w:p>
            </w:tc>
            <w:tc>
              <w:tcPr>
                <w:tcW w:w="4253" w:type="dxa"/>
                <w:tcBorders>
                  <w:top w:val="single" w:sz="12" w:space="0" w:color="auto"/>
                  <w:left w:val="single" w:sz="12" w:space="0" w:color="auto"/>
                  <w:bottom w:val="single" w:sz="12" w:space="0" w:color="auto"/>
                  <w:right w:val="single" w:sz="12" w:space="0" w:color="auto"/>
                </w:tcBorders>
              </w:tcPr>
              <w:p>
                <w:pPr>
                  <w:rPr>
                    <w:sz w:val="20"/>
                  </w:rPr>
                </w:pPr>
              </w:p>
            </w:tc>
            <w:tc>
              <w:tcPr>
                <w:tcW w:w="1559" w:type="dxa"/>
                <w:tcBorders>
                  <w:top w:val="single" w:sz="12" w:space="0" w:color="auto"/>
                  <w:left w:val="single" w:sz="12" w:space="0" w:color="auto"/>
                  <w:bottom w:val="single" w:sz="12" w:space="0" w:color="auto"/>
                  <w:right w:val="single" w:sz="12" w:space="0" w:color="auto"/>
                </w:tcBorders>
              </w:tcPr>
              <w:p>
                <w:pPr>
                  <w:rPr>
                    <w:sz w:val="20"/>
                  </w:rPr>
                </w:pPr>
              </w:p>
            </w:tc>
            <w:tc>
              <w:tcPr>
                <w:tcW w:w="2836" w:type="dxa"/>
                <w:tcBorders>
                  <w:top w:val="single" w:sz="12" w:space="0" w:color="auto"/>
                  <w:left w:val="single" w:sz="12" w:space="0" w:color="auto"/>
                  <w:bottom w:val="single" w:sz="12" w:space="0" w:color="auto"/>
                  <w:right w:val="single" w:sz="12" w:space="0" w:color="auto"/>
                </w:tcBorders>
              </w:tcPr>
              <w:p>
                <w:pPr>
                  <w:rPr>
                    <w:sz w:val="20"/>
                  </w:rPr>
                </w:pPr>
              </w:p>
            </w:tc>
          </w:tr>
        </w:tbl>
        <w:p>
          <w:pPr>
            <w:ind w:firstLine="709"/>
          </w:pPr>
          <w:r>
            <w:t xml:space="preserve">Pažyma sudaryta pagal (pažymėti reikalingą): sugautą ir realizuotą žuvies kiekį praėjusiais 200___ metais </w:t>
          </w:r>
          <w:r>
            <w:rPr>
              <w:sz w:val="36"/>
              <w:szCs w:val="36"/>
            </w:rPr>
            <w:t>□</w:t>
          </w:r>
          <w:r>
            <w:t xml:space="preserve"> ; naujai įregistruoto žemės ūkio subjekto prognozuojamą sugauti ir realizuoti žuvies kiekį </w:t>
          </w:r>
          <w:r>
            <w:rPr>
              <w:sz w:val="36"/>
              <w:szCs w:val="36"/>
            </w:rPr>
            <w:t>□</w:t>
          </w:r>
          <w:r>
            <w:t xml:space="preserve"> .</w:t>
          </w:r>
        </w:p>
        <w:p>
          <w:pPr>
            <w:ind w:firstLine="709"/>
          </w:pPr>
          <w:r>
            <w:t xml:space="preserve">Pažymime, kad </w:t>
          </w:r>
          <w:r>
            <w:rPr>
              <w:sz w:val="20"/>
            </w:rPr>
            <w:t>(jei pildyti nereikia – braukti brūkšnį):</w:t>
          </w:r>
        </w:p>
        <w:p>
          <w:pPr>
            <w:tabs>
              <w:tab w:val="right" w:leader="underscore" w:pos="9006"/>
            </w:tabs>
            <w:jc w:val="both"/>
          </w:pPr>
          <w:r>
            <w:tab/>
            <w:t xml:space="preserve"> yra naujai įregistruotas žemės ūkio subjektas. </w:t>
          </w:r>
        </w:p>
        <w:p>
          <w:pPr>
            <w:tabs>
              <w:tab w:val="center" w:pos="2337"/>
            </w:tabs>
            <w:jc w:val="both"/>
            <w:rPr>
              <w:sz w:val="20"/>
            </w:rPr>
          </w:pPr>
          <w:r>
            <w:rPr>
              <w:sz w:val="20"/>
            </w:rPr>
            <w:tab/>
            <w:t>(ūkininko vardas, pavardė arba įmonės pavadinimas)</w:t>
          </w:r>
        </w:p>
        <w:p>
          <w:pPr>
            <w:tabs>
              <w:tab w:val="right" w:leader="underscore" w:pos="14535"/>
            </w:tabs>
            <w:ind w:firstLine="709"/>
            <w:jc w:val="both"/>
          </w:pPr>
          <w:r>
            <w:tab/>
            <w:t>pajamos (išskyrus iš Lietuvos Respublikos valstybės biudžeto, savivaldybių biudžetų ir tikslinių</w:t>
          </w:r>
        </w:p>
        <w:p>
          <w:pPr>
            <w:tabs>
              <w:tab w:val="center" w:pos="3021"/>
              <w:tab w:val="right" w:leader="underscore" w:pos="12711"/>
            </w:tabs>
            <w:jc w:val="both"/>
            <w:rPr>
              <w:sz w:val="20"/>
            </w:rPr>
          </w:pPr>
          <w:r>
            <w:rPr>
              <w:sz w:val="20"/>
            </w:rPr>
            <w:tab/>
            <w:t>(ūkininko vardas, pavardė, įmonės pavadinimas)</w:t>
          </w:r>
        </w:p>
        <w:p>
          <w:pPr>
            <w:tabs>
              <w:tab w:val="right" w:leader="underscore" w:pos="14535"/>
            </w:tabs>
            <w:jc w:val="both"/>
          </w:pPr>
          <w:r>
            <w:t>programų gautas subsidijas) iš žemės ūkio veiklos 200____ metais sudarė daugiau kaip 50 proc. visų gautų metinių pajamų.</w:t>
          </w:r>
        </w:p>
        <w:p>
          <w:pPr>
            <w:ind w:firstLine="709"/>
          </w:pPr>
        </w:p>
        <w:p>
          <w:pPr>
            <w:ind w:firstLine="709"/>
          </w:pPr>
        </w:p>
        <w:p>
          <w:pPr>
            <w:tabs>
              <w:tab w:val="right" w:pos="7182"/>
              <w:tab w:val="right" w:leader="underscore" w:pos="9804"/>
              <w:tab w:val="right" w:pos="11628"/>
              <w:tab w:val="right" w:leader="underscore" w:pos="14079"/>
            </w:tabs>
            <w:jc w:val="both"/>
          </w:pPr>
          <w:r>
            <w:t>Žuvininkystės departamento direktorius</w:t>
            <w:tab/>
            <w:tab/>
            <w:tab/>
            <w:tab/>
          </w:r>
        </w:p>
        <w:p>
          <w:pPr>
            <w:tabs>
              <w:tab w:val="right" w:pos="4389"/>
              <w:tab w:val="center" w:pos="8550"/>
              <w:tab w:val="center" w:pos="12996"/>
            </w:tabs>
            <w:jc w:val="both"/>
          </w:pPr>
          <w:r>
            <w:tab/>
            <w:t>A. V.</w:t>
            <w:tab/>
          </w:r>
          <w:r>
            <w:rPr>
              <w:sz w:val="20"/>
            </w:rPr>
            <w:t>(parašas)</w:t>
            <w:tab/>
            <w:t>(vardas ir pavardė)</w:t>
          </w:r>
        </w:p>
        <w:p>
          <w:pPr>
            <w:tabs>
              <w:tab w:val="right" w:leader="underscore" w:pos="4902"/>
              <w:tab w:val="right" w:pos="7182"/>
              <w:tab w:val="right" w:leader="underscore" w:pos="9747"/>
              <w:tab w:val="right" w:pos="11628"/>
              <w:tab w:val="right" w:leader="underscore" w:pos="14136"/>
            </w:tabs>
            <w:jc w:val="both"/>
          </w:pPr>
          <w:r>
            <w:tab/>
            <w:tab/>
            <w:tab/>
            <w:tab/>
            <w:tab/>
          </w:r>
        </w:p>
        <w:p>
          <w:pPr>
            <w:tabs>
              <w:tab w:val="center" w:pos="2451"/>
              <w:tab w:val="center" w:pos="8436"/>
              <w:tab w:val="center" w:pos="12882"/>
            </w:tabs>
            <w:jc w:val="both"/>
            <w:rPr>
              <w:sz w:val="20"/>
            </w:rPr>
          </w:pPr>
          <w:r>
            <w:rPr>
              <w:sz w:val="20"/>
            </w:rPr>
            <w:tab/>
            <w:t xml:space="preserve">(pažymą rengusiojo asmens pareigų pavadinimas) </w:t>
            <w:tab/>
            <w:t>(parašas)</w:t>
            <w:tab/>
            <w:t>(vardas ir pavardė)</w:t>
          </w:r>
        </w:p>
        <w:p>
          <w:pPr>
            <w:ind w:firstLine="709"/>
            <w:jc w:val="both"/>
          </w:pPr>
        </w:p>
        <w:p>
          <w:pPr>
            <w:ind w:firstLine="709"/>
            <w:jc w:val="both"/>
          </w:pPr>
          <w:r>
            <w:t>Pastaba. *Gazolio kiekis lentelėje apskaičiuojamas pagal formulę:</w:t>
          </w:r>
        </w:p>
        <w:p>
          <w:pPr>
            <w:jc w:val="both"/>
          </w:pPr>
          <w:r>
            <w:t>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t>______________</w:t>
          </w:r>
        </w:p>
        <w:p>
          <w:pPr>
            <w:widowControl w:val="0"/>
            <w:tabs>
              <w:tab w:val="left" w:pos="6633"/>
            </w:tabs>
            <w:jc w:val="both"/>
          </w:pPr>
        </w:p>
      </w:sdtContent>
    </w:sdt>
    <w:sdt>
      <w:sdtPr>
        <w:alias w:val="frm."/>
        <w:tag w:val="part_88ed3c42730e48a296977ced846a2e39"/>
        <w:lock w:val="sdtLocked"/>
        <w:richText/>
      </w:sdtPr>
      <w:sdtContent>
        <w:p>
          <w:pPr>
            <w:widowControl w:val="0"/>
            <w:tabs>
              <w:tab w:val="left" w:pos="6633"/>
            </w:tabs>
            <w:jc w:val="both"/>
            <w:rPr>
              <w:color w:val="000000"/>
            </w:rPr>
            <w:sectPr>
              <w:pgSz w:w="16839" w:h="11907" w:orient="landscape"/>
              <w:pgMar w:top="1701" w:right="1134" w:bottom="567" w:left="1134" w:header="567" w:footer="567" w:gutter="0"/>
              <w:cols w:space="1296"/>
              <w:titlePg/>
              <w:docGrid w:linePitch="360"/>
            </w:sectPr>
          </w:pPr>
        </w:p>
        <w:p>
          <w:pPr>
            <w:tabs>
              <w:tab w:val="left" w:pos="6150"/>
            </w:tabs>
            <w:ind w:firstLine="5103"/>
          </w:pPr>
          <w:r>
            <w:t xml:space="preserve">FR0674 forma patvirtinta </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2003 m. balandžio 30 d. įsakymu Nr. V-131</w:t>
          </w:r>
        </w:p>
        <w:p>
          <w:pPr>
            <w:ind w:firstLine="5102"/>
          </w:pPr>
          <w:r>
            <w:t xml:space="preserve">(Valstybinės mokesčių inspekcijos </w:t>
          </w:r>
        </w:p>
        <w:p>
          <w:pPr>
            <w:ind w:firstLine="5102"/>
          </w:pPr>
          <w:r>
            <w:t xml:space="preserve">prie Lietuvos Respublikos </w:t>
          </w:r>
        </w:p>
        <w:p>
          <w:pPr>
            <w:ind w:firstLine="5102"/>
          </w:pPr>
          <w:r>
            <w:t xml:space="preserve">finansų ministerijos viršininko </w:t>
          </w:r>
        </w:p>
        <w:p>
          <w:pPr>
            <w:ind w:firstLine="5102"/>
          </w:pPr>
          <w:r>
            <w:t xml:space="preserve">2005 m. balandžio 13 d. įsakymo Nr. VA-34 </w:t>
          </w:r>
        </w:p>
        <w:p>
          <w:pPr>
            <w:ind w:firstLine="5102"/>
          </w:pPr>
          <w:r>
            <w:t>redakcija)</w:t>
          </w:r>
        </w:p>
        <w:p>
          <w:pPr>
            <w:ind w:firstLine="5102"/>
          </w:pPr>
        </w:p>
        <w:p>
          <w:pPr>
            <w:jc w:val="center"/>
          </w:pPr>
          <w:r>
            <w:rPr>
              <w:lang w:eastAsia="lt-LT"/>
            </w:rPr>
            <w:drawing>
              <wp:inline distT="0" distB="0" distL="0" distR="0">
                <wp:extent cx="666750" cy="685800"/>
                <wp:effectExtent l="0" t="0" r="0" b="0"/>
                <wp:docPr id="11" name="Picture 2" descr="herbas_baltam 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 maza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
          <w:pPr>
            <w:tabs>
              <w:tab w:val="center" w:pos="4153"/>
              <w:tab w:val="right" w:pos="8306"/>
            </w:tabs>
            <w:jc w:val="center"/>
            <w:rPr>
              <w:b/>
            </w:rPr>
          </w:pPr>
          <w:r>
            <w:rPr>
              <w:b/>
            </w:rPr>
            <w:t>_______________ APSKRITIES VALSTYBINĖ MOKESČIŲ INSPEKCIJA</w:t>
          </w:r>
        </w:p>
        <w:p>
          <w:pPr>
            <w:tabs>
              <w:tab w:val="right" w:leader="underscore" w:pos="9638"/>
            </w:tabs>
            <w:jc w:val="center"/>
          </w:pPr>
          <w:r>
            <w:rPr>
              <w:lang w:eastAsia="lt-LT"/>
            </w:rPr>
            <mc:AlternateContent>
              <mc:Choice Requires="wps">
                <w:drawing>
                  <wp:anchor distT="0" distB="0" distL="114300" distR="114300" simplePos="0" relativeHeight="251671040"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9"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0"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FWA/JRwIAANMEAAAOAAAAZHJzL2Uyb0RvYy54bWysVM2O2jAQvlfqO1i5hyRsYElEWHUJ6YW2 SLt9AGM7xGpiW7YhoKrv3rEhFLaXatUcLHt+v5lvJvOnY9eiA9OGS1EEySgOEBNEUi52RfD9tQpn ATIWC4pbKVgRnJgJnhYfP8x7lbOxbGRLmUYQRJi8V0XQWKvyKDKkYR02I6mYAGUtdYctPPUuohr3 EL1ro3EcT6Neaqq0JMwYkJZnZbDw8euaEfutrg2zqC0CwGb9qf25dWe0mON8p7FqOLnAwO9A0WEu IOk1VIktRnvN/wrVcaKlkbUdEdlFsq45Yb4GqCaJ31Tz0mDFfC3QHKOubTL/Lyz5ethoxGkRZAES uAOK1lww9OBb0yuTg8VSbLQrjhzFi1pL8sMgIZcNFjvmIb6eFPglrpnRnYt7GAUJtv0XScEG7630 fTrWunMhoQPo6Ok4XelgR4sICKcJ9ASAIDLoIpwPjkob+5nJDrlLEbQA2gfGh7WxDgjOBxOXR8iK t61nuxV3AjA8SyAtuDqdA+DJ+5nF2Wq2mqVhOp6uwjQuy/BTtUzDaZU8TsqHcrksk18ub5LmDaeU CZdmGKQk/TeiLiN9HoHrKF0hR/fRfW0A8Q3SZJzGz+MsrKazxzCt0kmYPcazME6y52wap1laVvdI Pc/nzYME70WKehidyXjim29ky6nrgMNm9G67bDU6YLd7/vMTAppbMy33gnpiGobp6nK3mLfn+031 DvGf6oG4gTI/dW7Q3N6bfCvpaaOHaYTN8U6XLXerefuG++2/aPE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FWA/JRwIAANME AAAOAAAAAAAAAAAAAAAAAC4CAABkcnMvZTJvRG9jLnhtbFBLAQItABQABgAIAAAAIQBLXxzS2gAA AAQBAAAPAAAAAAAAAAAAAAAAAKEEAABkcnMvZG93bnJldi54bWxQSwUGAAAAAAQABADzAAAAqAUA AAAA " o:allowincell="f" stroked="f"/>
                </w:pict>
              </mc:Fallback>
            </mc:AlternateContent>
          </w:r>
          <w:r>
            <w:tab/>
          </w:r>
        </w:p>
        <w:p>
          <w:pPr>
            <w:jc w:val="center"/>
            <w:rPr>
              <w:b/>
              <w:sz w:val="20"/>
            </w:rPr>
          </w:pPr>
          <w:r>
            <w:rPr>
              <w:sz w:val="20"/>
            </w:rPr>
            <w:t>(įstaigos duomenys</w:t>
          </w:r>
          <w:r>
            <w:rPr>
              <w:bCs/>
              <w:sz w:val="20"/>
            </w:rPr>
            <w:t>)</w:t>
          </w:r>
        </w:p>
        <w:p>
          <w:pPr>
            <w:jc w:val="center"/>
            <w:rPr>
              <w:b/>
            </w:rPr>
          </w:pPr>
        </w:p>
        <w:p>
          <w:pPr>
            <w:tabs>
              <w:tab w:val="left" w:pos="1296"/>
              <w:tab w:val="center" w:pos="4153"/>
              <w:tab w:val="right" w:pos="8306"/>
            </w:tabs>
            <w:jc w:val="center"/>
            <w:rPr>
              <w:b/>
            </w:rPr>
          </w:pPr>
          <w:r>
            <w:rPr>
              <w:b/>
            </w:rPr>
            <w:t>LEIDIMAS</w:t>
          </w:r>
        </w:p>
        <w:p>
          <w:pPr>
            <w:tabs>
              <w:tab w:val="left" w:pos="1296"/>
              <w:tab w:val="center" w:pos="4153"/>
              <w:tab w:val="right" w:pos="8306"/>
            </w:tabs>
            <w:jc w:val="center"/>
            <w:rPr>
              <w:b/>
              <w:bCs/>
            </w:rPr>
          </w:pPr>
          <w:r>
            <w:rPr>
              <w:lang w:eastAsia="lt-LT"/>
            </w:rPr>
            <mc:AlternateContent>
              <mc:Choice Requires="wps">
                <w:drawing>
                  <wp:anchor distT="0" distB="0" distL="114300" distR="114300" simplePos="0" relativeHeight="251672064"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10"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 w:val="20"/>
                                  </w:rPr>
                                </w:pPr>
                              </w:p>
                              <w:p>
                                <w:pPr>
                                  <w:keepNext/>
                                  <w:jc w:val="both"/>
                                  <w:outlineLvl w:val="1"/>
                                  <w:rPr>
                                    <w:rFonts w:ascii="Arial" w:hAnsi="Arial" w:cs="Arial"/>
                                    <w:b/>
                                    <w:bCs/>
                                    <w:i/>
                                    <w:iCs/>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2" o:spid="_x0000_s1026" type="#_x0000_t202" style="position:absolute;left:0;text-align:left;margin-left:0;margin-top:6pt;width:22.95pt;height:12.95pt;flip: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dD6I2fgIAAAoFAAAOAAAAZHJzL2Uyb0RvYy54bWysVNtu3CAQfa/Uf0C8b3ypd7O24o1y6VaV 0ouUtO8s4DUqBgrs2knVf++A15ukF6mq6gc8wHA4M3OGs/Ohk2jPrRNa1Tg7STHiimom1LbGn+7W syVGzhPFiNSK1/ieO3y+evnirDcVz3WrJeMWAYhyVW9q3HpvqiRxtOUdcSfacAWbjbYd8TC124RZ 0gN6J5M8TRdJry0zVlPuHKxej5t4FfGbhlP/oWkc90jWGLj5ONo4bsKYrM5ItbXEtIIeaJB/YNER oeDSI9Q18QTtrPgFqhPUaqcbf0J1l+imEZTHGCCaLP0pmtuWGB5jgeQ4c0yT+3+w9P3+o0WCQe0g PYp0UKM7Pnh0qQf0Kg/56Y2rwO3WgKMfYB18Y6zO3Gj6xSGlr1qitvzCWt23nDDgl4WTyZOjI44L IJv+nWZwD9l5HYGGxnaokcJ8nqAhMQjuAUr3xyoFVhQW8zIrFnOMKGxliyLY4S5SBZhQA2Odf8N1 h4JRYwsiiNeQ/Y3zo+vkEtydloKthZRxYrebK2nRnoBg1vE7oD9zkyo4Kx2OjYjjCnCEO8JeYBsF 8K3M8iK9zMvZerE8nRXrYj4rT9PlLM3Ky3KRFmVxvf4eCGZF1QrGuLoRik9izIq/K/ahLUYZRTmi vsblPJ+PtfpjkGn8fhdkJzz0phRdjZdHJ1KFCr9WDMImlSdCjnbynH4sCORg+sesRD0ECYxi8MNm AJQgko1m96AMq6FeUHR4UMBotX3AqIfmrLH7uiOWYyTfKlBX6OTJsJOxmQyiKBytscdoNK/82PE7 Y8W2BeRRv0pfgAIbETXxyOKgW2i4SP7wOISOfjqPXo9P2OoHAAAA//8DAFBLAwQUAAYACAAAACEA KcsBXt0AAAAFAQAADwAAAGRycy9kb3ducmV2LnhtbEyPzWrDMBCE74W8g9hAL6aRm/7FjuVQArkU GtqkDyBbW9vEWhlJTpy37/bUnpbZWWa+LTaT7cUZfegcKbhfpCCQamc6ahR8HXd3KxAhajK6d4QK rhhgU85uCp0bd6FPPB9iIziEQq4VtDEOuZShbtHqsHADEnvfzlsdWfpGGq8vHG57uUzTZ2l1R9zQ 6gG3Ldanw2gVHN8/3nySJfU2jWM17var5FoFpW7n0+saRMQp/h3DLz6jQ8lMlRvJBNEr4Ecib5c8 2X18ykBUCh5eMpBlIf/Tlz8AAAD//wMAUEsBAi0AFAAGAAgAAAAhALaDOJL+AAAA4QEAABMAAAAA AAAAAAAAAAAAAAAAAFtDb250ZW50X1R5cGVzXS54bWxQSwECLQAUAAYACAAAACEAOP0h/9YAAACU AQAACwAAAAAAAAAAAAAAAAAvAQAAX3JlbHMvLnJlbHNQSwECLQAUAAYACAAAACEAnQ+iNn4CAAAK BQAADgAAAAAAAAAAAAAAAAAuAgAAZHJzL2Uyb0RvYy54bWxQSwECLQAUAAYACAAAACEAKcsBXt0A AAAFAQAADwAAAAAAAAAAAAAAAADYBAAAZHJzL2Rvd25yZXYueG1sUEsFBgAAAAAEAAQA8wAAAOIF AAAAAA== " o:allowincell="f" stroked="f">
                    <v:textbox inset="0,0,0,0">
                      <w:txbxContent>
                        <w:p>
                          <w:pPr>
                            <w:rPr>
                              <w:sz w:val="20"/>
                            </w:rPr>
                          </w:pPr>
                        </w:p>
                        <w:p>
                          <w:pPr>
                            <w:keepNext/>
                            <w:jc w:val="both"/>
                            <w:outlineLvl w:val="1"/>
                            <w:rPr>
                              <w:rFonts w:ascii="Arial" w:hAnsi="Arial" w:cs="Arial"/>
                              <w:b/>
                              <w:bCs/>
                              <w:i/>
                              <w:iCs/>
                              <w:sz w:val="28"/>
                              <w:szCs w:val="28"/>
                            </w:rPr>
                          </w:pPr>
                        </w:p>
                      </w:txbxContent>
                    </v:textbox>
                    <w10:wrap type="square"/>
                  </v:shape>
                </w:pict>
              </mc:Fallback>
            </mc:AlternateContent>
          </w:r>
          <w:r>
            <w:rPr>
              <w:b/>
            </w:rPr>
            <w:t>TIEKTI AKCIZAIS NEAPMOKESTINAMUS DYZELINIUS DEGALUS,</w:t>
          </w:r>
          <w:r>
            <w:t xml:space="preserve"> </w:t>
          </w:r>
          <w:r>
            <w:rPr>
              <w:b/>
              <w:bCs/>
            </w:rPr>
            <w:t xml:space="preserve">SKIRTUS NAUDOTI ŽEMĖS ŪKIO IR/AR TVENKINIŲ BEI KITŲ VIDAUS VANDENŲ ŽUVININKYSTĖS REIKMĖMS </w:t>
          </w:r>
        </w:p>
        <w:p>
          <w:pPr>
            <w:rPr>
              <w:sz w:val="6"/>
              <w:szCs w:val="6"/>
            </w:rPr>
          </w:pPr>
        </w:p>
        <w:p>
          <w:pPr>
            <w:jc w:val="center"/>
            <w:rPr>
              <w:b/>
            </w:rPr>
          </w:pPr>
        </w:p>
        <w:p>
          <w:pPr>
            <w:jc w:val="center"/>
          </w:pPr>
          <w:r>
            <w:rPr>
              <w:b/>
            </w:rPr>
            <w:t xml:space="preserve">Nr. ZD-T_ ___ ______ </w:t>
          </w:r>
        </w:p>
        <w:p>
          <w:pPr>
            <w:ind w:firstLine="709"/>
            <w:jc w:val="both"/>
          </w:pPr>
        </w:p>
        <w:tbl>
          <w:tblPr>
            <w:tblW w:w="9637"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7"/>
          </w:tblGrid>
          <w:tr>
            <w:tc>
              <w:tcPr>
                <w:tcW w:w="9571" w:type="dxa"/>
                <w:tcBorders>
                  <w:top w:val="single" w:sz="12" w:space="0" w:color="auto"/>
                  <w:left w:val="single" w:sz="12" w:space="0" w:color="auto"/>
                  <w:bottom w:val="single" w:sz="12" w:space="0" w:color="auto"/>
                  <w:right w:val="single" w:sz="12" w:space="0" w:color="auto"/>
                </w:tcBorders>
              </w:tcPr>
              <w:p>
                <w:pPr>
                  <w:tabs>
                    <w:tab w:val="right" w:leader="underscore" w:pos="9234"/>
                  </w:tabs>
                  <w:rPr>
                    <w:b/>
                    <w:sz w:val="20"/>
                  </w:rPr>
                </w:pPr>
                <w:r>
                  <w:rPr>
                    <w:b/>
                    <w:sz w:val="20"/>
                  </w:rPr>
                  <w:tab/>
                  <w:t>,</w:t>
                </w:r>
              </w:p>
              <w:p>
                <w:pPr>
                  <w:jc w:val="center"/>
                  <w:rPr>
                    <w:sz w:val="20"/>
                  </w:rPr>
                </w:pPr>
                <w:r>
                  <w:rPr>
                    <w:sz w:val="20"/>
                  </w:rPr>
                  <w:t>(ūkio subjekto pavadinimas)</w:t>
                </w:r>
              </w:p>
              <w:p>
                <w:pPr>
                  <w:tabs>
                    <w:tab w:val="right" w:leader="underscore" w:pos="6669"/>
                    <w:tab w:val="right" w:leader="underscore" w:pos="9234"/>
                  </w:tabs>
                  <w:jc w:val="both"/>
                  <w:rPr>
                    <w:sz w:val="20"/>
                  </w:rPr>
                </w:pPr>
                <w:r>
                  <w:rPr>
                    <w:sz w:val="20"/>
                  </w:rPr>
                  <w:t xml:space="preserve">mokesčių mokėtojo kodas </w:t>
                  <w:tab/>
                  <w:t xml:space="preserve">, licencijos Nr.____________, data </w:t>
                  <w:tab/>
                  <w:t>,</w:t>
                </w:r>
              </w:p>
              <w:p>
                <w:pPr>
                  <w:tabs>
                    <w:tab w:val="right" w:leader="underscore" w:pos="8265"/>
                    <w:tab w:val="right" w:leader="underscore" w:pos="9234"/>
                  </w:tabs>
                  <w:jc w:val="both"/>
                  <w:rPr>
                    <w:sz w:val="20"/>
                  </w:rPr>
                </w:pPr>
                <w:r>
                  <w:rPr>
                    <w:sz w:val="20"/>
                  </w:rPr>
                  <w:t xml:space="preserve">veiklos vietos adresas </w:t>
                  <w:tab/>
                  <w:t xml:space="preserve">, telefonas </w:t>
                  <w:tab/>
                  <w:t>,</w:t>
                </w:r>
              </w:p>
              <w:p>
                <w:pPr>
                  <w:tabs>
                    <w:tab w:val="right" w:leader="underscore" w:pos="4503"/>
                    <w:tab w:val="right" w:leader="underscore" w:pos="7920"/>
                  </w:tabs>
                  <w:jc w:val="both"/>
                  <w:rPr>
                    <w:sz w:val="20"/>
                  </w:rPr>
                </w:pPr>
                <w:r>
                  <w:rPr>
                    <w:sz w:val="20"/>
                  </w:rPr>
                  <w:t>faksas</w:t>
                  <w:tab/>
                  <w:t xml:space="preserve">, elektroninis paštas </w:t>
                  <w:tab/>
                  <w:t>.</w:t>
                </w:r>
              </w:p>
              <w:p>
                <w:pPr>
                  <w:jc w:val="both"/>
                  <w:rPr>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tc>
              <w:tcPr>
                <w:tcW w:w="9637" w:type="dxa"/>
                <w:tcBorders>
                  <w:top w:val="single" w:sz="12" w:space="0" w:color="auto"/>
                  <w:left w:val="single" w:sz="12" w:space="0" w:color="auto"/>
                  <w:bottom w:val="single" w:sz="12" w:space="0" w:color="auto"/>
                  <w:right w:val="single" w:sz="12" w:space="0" w:color="auto"/>
                </w:tcBorders>
              </w:tcPr>
              <w:p>
                <w:pPr>
                  <w:jc w:val="center"/>
                  <w:rPr>
                    <w:b/>
                    <w:bCs/>
                    <w:sz w:val="20"/>
                  </w:rPr>
                </w:pPr>
                <w:r>
                  <w:rPr>
                    <w:b/>
                    <w:bCs/>
                    <w:sz w:val="20"/>
                  </w:rPr>
                  <w:t>Veiklos rūšis</w:t>
                </w:r>
              </w:p>
            </w:tc>
          </w:tr>
          <w:tr>
            <w:tc>
              <w:tcPr>
                <w:tcW w:w="9637" w:type="dxa"/>
                <w:tcBorders>
                  <w:top w:val="single" w:sz="12"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r>
            <w:tc>
              <w:tcPr>
                <w:tcW w:w="9637" w:type="dxa"/>
                <w:tcBorders>
                  <w:top w:val="single" w:sz="4" w:space="0" w:color="auto"/>
                  <w:left w:val="single" w:sz="4" w:space="0" w:color="auto"/>
                  <w:bottom w:val="single" w:sz="4" w:space="0" w:color="auto"/>
                  <w:right w:val="single" w:sz="4" w:space="0" w:color="auto"/>
                </w:tcBorders>
              </w:tcPr>
              <w:p>
                <w:pPr>
                  <w:rPr>
                    <w:bCs/>
                    <w:sz w:val="20"/>
                  </w:rPr>
                </w:pPr>
              </w:p>
            </w:tc>
          </w:tr>
        </w:tbl>
        <w:p>
          <w:pPr>
            <w:ind w:firstLine="709"/>
            <w:jc w:val="both"/>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25"/>
            <w:gridCol w:w="1619"/>
            <w:gridCol w:w="2193"/>
          </w:tblGrid>
          <w:tr>
            <w:tc>
              <w:tcPr>
                <w:tcW w:w="9637" w:type="dxa"/>
                <w:gridSpan w:val="3"/>
                <w:tcBorders>
                  <w:top w:val="single" w:sz="12" w:space="0" w:color="auto"/>
                  <w:left w:val="single" w:sz="12" w:space="0" w:color="auto"/>
                  <w:bottom w:val="single" w:sz="12" w:space="0" w:color="auto"/>
                  <w:right w:val="single" w:sz="12" w:space="0" w:color="auto"/>
                </w:tcBorders>
              </w:tcPr>
              <w:p>
                <w:pPr>
                  <w:jc w:val="center"/>
                  <w:rPr>
                    <w:b/>
                    <w:sz w:val="20"/>
                  </w:rPr>
                </w:pPr>
                <w:r>
                  <w:rPr>
                    <w:b/>
                    <w:sz w:val="20"/>
                  </w:rPr>
                  <w:t>Buvę leidimo leidžiamų įsigyti prekių kiekiai</w:t>
                </w:r>
              </w:p>
            </w:tc>
          </w:tr>
          <w:tr>
            <w:tc>
              <w:tcPr>
                <w:tcW w:w="5825" w:type="dxa"/>
                <w:tcBorders>
                  <w:top w:val="single" w:sz="12" w:space="0" w:color="auto"/>
                  <w:left w:val="single" w:sz="4" w:space="0" w:color="auto"/>
                  <w:bottom w:val="single" w:sz="4" w:space="0" w:color="auto"/>
                  <w:right w:val="single" w:sz="4" w:space="0" w:color="auto"/>
                </w:tcBorders>
              </w:tcPr>
              <w:p>
                <w:pPr>
                  <w:outlineLvl w:val="4"/>
                  <w:rPr>
                    <w:b/>
                    <w:sz w:val="20"/>
                  </w:rPr>
                </w:pPr>
                <w:r>
                  <w:rPr>
                    <w:b/>
                    <w:sz w:val="20"/>
                  </w:rPr>
                  <w:t>Pastaba</w:t>
                </w:r>
              </w:p>
            </w:tc>
            <w:tc>
              <w:tcPr>
                <w:tcW w:w="1619"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Kiekis</w:t>
                </w:r>
              </w:p>
            </w:tc>
            <w:tc>
              <w:tcPr>
                <w:tcW w:w="2193" w:type="dxa"/>
                <w:tcBorders>
                  <w:top w:val="single" w:sz="12" w:space="0" w:color="auto"/>
                  <w:left w:val="single" w:sz="4" w:space="0" w:color="auto"/>
                  <w:bottom w:val="single" w:sz="4" w:space="0" w:color="auto"/>
                  <w:right w:val="single" w:sz="4" w:space="0" w:color="auto"/>
                </w:tcBorders>
              </w:tcPr>
              <w:p>
                <w:pPr>
                  <w:rPr>
                    <w:b/>
                    <w:sz w:val="20"/>
                    <w:highlight w:val="yellow"/>
                  </w:rPr>
                </w:pPr>
                <w:r>
                  <w:rPr>
                    <w:b/>
                    <w:sz w:val="20"/>
                  </w:rPr>
                  <w:t>Anuliavimo data</w:t>
                </w:r>
              </w:p>
            </w:tc>
          </w:tr>
          <w:tr>
            <w:tc>
              <w:tcPr>
                <w:tcW w:w="5825"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1619" w:type="dxa"/>
                <w:tcBorders>
                  <w:top w:val="single" w:sz="4" w:space="0" w:color="auto"/>
                  <w:left w:val="single" w:sz="4" w:space="0" w:color="auto"/>
                  <w:bottom w:val="single" w:sz="4" w:space="0" w:color="auto"/>
                  <w:right w:val="single" w:sz="4" w:space="0" w:color="auto"/>
                </w:tcBorders>
              </w:tcPr>
              <w:p>
                <w:pPr>
                  <w:rPr>
                    <w:bCs/>
                    <w:sz w:val="20"/>
                    <w:highlight w:val="yellow"/>
                  </w:rPr>
                </w:pPr>
              </w:p>
            </w:tc>
            <w:tc>
              <w:tcPr>
                <w:tcW w:w="2193" w:type="dxa"/>
                <w:tcBorders>
                  <w:top w:val="single" w:sz="4" w:space="0" w:color="auto"/>
                  <w:left w:val="single" w:sz="4" w:space="0" w:color="auto"/>
                  <w:bottom w:val="single" w:sz="4" w:space="0" w:color="auto"/>
                  <w:right w:val="single" w:sz="4" w:space="0" w:color="auto"/>
                </w:tcBorders>
              </w:tcPr>
              <w:p>
                <w:pPr>
                  <w:rPr>
                    <w:bCs/>
                    <w:sz w:val="20"/>
                    <w:highlight w:val="yellow"/>
                  </w:rPr>
                </w:pPr>
              </w:p>
            </w:tc>
          </w:tr>
        </w:tbl>
        <w:p>
          <w:pPr>
            <w:ind w:firstLine="709"/>
            <w:jc w:val="both"/>
          </w:pPr>
        </w:p>
        <w:tbl>
          <w:tblPr>
            <w:tblW w:w="963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62"/>
            <w:gridCol w:w="3128"/>
            <w:gridCol w:w="2844"/>
            <w:gridCol w:w="1138"/>
            <w:gridCol w:w="1565"/>
          </w:tblGrid>
          <w:tr>
            <w:trPr>
              <w:cantSplit/>
              <w:trHeight w:val="385"/>
            </w:trPr>
            <w:tc>
              <w:tcPr>
                <w:tcW w:w="9606" w:type="dxa"/>
                <w:gridSpan w:val="5"/>
                <w:tcBorders>
                  <w:top w:val="single" w:sz="12" w:space="0" w:color="auto"/>
                  <w:left w:val="single" w:sz="12" w:space="0" w:color="auto"/>
                  <w:bottom w:val="single" w:sz="4" w:space="0" w:color="auto"/>
                  <w:right w:val="single" w:sz="12" w:space="0" w:color="auto"/>
                </w:tcBorders>
              </w:tcPr>
              <w:p>
                <w:pPr>
                  <w:jc w:val="center"/>
                  <w:rPr>
                    <w:sz w:val="20"/>
                  </w:rPr>
                </w:pPr>
                <w:r>
                  <w:rPr>
                    <w:b/>
                    <w:sz w:val="20"/>
                  </w:rPr>
                  <w:t>Leidžiama įsigyti akcizinių prekių</w:t>
                </w:r>
              </w:p>
            </w:tc>
          </w:tr>
          <w:tr>
            <w:trPr>
              <w:cantSplit/>
              <w:trHeight w:val="521"/>
            </w:trPr>
            <w:tc>
              <w:tcPr>
                <w:tcW w:w="959" w:type="dxa"/>
                <w:tcBorders>
                  <w:top w:val="single" w:sz="4" w:space="0" w:color="auto"/>
                  <w:left w:val="single" w:sz="12" w:space="0" w:color="auto"/>
                  <w:bottom w:val="single" w:sz="4" w:space="0" w:color="auto"/>
                  <w:right w:val="single" w:sz="4" w:space="0" w:color="auto"/>
                </w:tcBorders>
              </w:tcPr>
              <w:p>
                <w:pPr>
                  <w:jc w:val="center"/>
                  <w:rPr>
                    <w:sz w:val="20"/>
                  </w:rPr>
                </w:pPr>
                <w:r>
                  <w:rPr>
                    <w:sz w:val="20"/>
                  </w:rPr>
                  <w:t xml:space="preserve">Tarifinė grupė </w:t>
                </w:r>
              </w:p>
            </w:tc>
            <w:tc>
              <w:tcPr>
                <w:tcW w:w="311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Pavadinimas (-ai)</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Prekių kodas (-ai) pagal Kombinuotąją nomenklatūrą</w:t>
                </w:r>
              </w:p>
            </w:tc>
            <w:tc>
              <w:tcPr>
                <w:tcW w:w="11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Mato vienetas</w:t>
                </w:r>
              </w:p>
            </w:tc>
            <w:tc>
              <w:tcPr>
                <w:tcW w:w="1560" w:type="dxa"/>
                <w:vMerge w:val="restart"/>
                <w:tcBorders>
                  <w:top w:val="single" w:sz="4" w:space="0" w:color="auto"/>
                  <w:left w:val="single" w:sz="4" w:space="0" w:color="auto"/>
                  <w:bottom w:val="single" w:sz="4" w:space="0" w:color="auto"/>
                  <w:right w:val="single" w:sz="12" w:space="0" w:color="auto"/>
                </w:tcBorders>
              </w:tcPr>
              <w:p>
                <w:pPr>
                  <w:jc w:val="cente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b/>
                    <w:bCs/>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vMerge/>
                <w:tcBorders>
                  <w:top w:val="single" w:sz="4" w:space="0" w:color="auto"/>
                  <w:left w:val="single" w:sz="4" w:space="0" w:color="auto"/>
                  <w:bottom w:val="single" w:sz="4" w:space="0" w:color="auto"/>
                  <w:right w:val="single" w:sz="12" w:space="0" w:color="auto"/>
                </w:tcBorders>
                <w:vAlign w:val="center"/>
              </w:tcPr>
              <w:p>
                <w:pPr>
                  <w:rPr>
                    <w:sz w:val="20"/>
                  </w:rPr>
                </w:pPr>
              </w:p>
            </w:tc>
          </w:tr>
          <w:tr>
            <w:trPr>
              <w:cantSplit/>
            </w:trPr>
            <w:tc>
              <w:tcPr>
                <w:tcW w:w="959" w:type="dxa"/>
                <w:tcBorders>
                  <w:top w:val="single" w:sz="4" w:space="0" w:color="auto"/>
                  <w:left w:val="single" w:sz="12" w:space="0" w:color="auto"/>
                  <w:bottom w:val="single" w:sz="4" w:space="0" w:color="auto"/>
                  <w:right w:val="single" w:sz="4" w:space="0" w:color="auto"/>
                </w:tcBorders>
              </w:tcPr>
              <w:p>
                <w:pPr>
                  <w:jc w:val="both"/>
                  <w:rPr>
                    <w:sz w:val="20"/>
                  </w:rPr>
                </w:pPr>
              </w:p>
            </w:tc>
            <w:tc>
              <w:tcPr>
                <w:tcW w:w="3118" w:type="dxa"/>
                <w:tcBorders>
                  <w:top w:val="single" w:sz="4" w:space="0" w:color="auto"/>
                  <w:left w:val="single" w:sz="4" w:space="0" w:color="auto"/>
                  <w:bottom w:val="single" w:sz="4" w:space="0" w:color="auto"/>
                  <w:right w:val="single" w:sz="4" w:space="0" w:color="auto"/>
                </w:tcBorders>
              </w:tcPr>
              <w:p>
                <w:pPr>
                  <w:jc w:val="both"/>
                  <w:rPr>
                    <w:sz w:val="20"/>
                  </w:rPr>
                </w:pPr>
              </w:p>
            </w:tc>
            <w:tc>
              <w:tcPr>
                <w:tcW w:w="2835" w:type="dxa"/>
                <w:tcBorders>
                  <w:top w:val="single" w:sz="4" w:space="0" w:color="auto"/>
                  <w:left w:val="single" w:sz="4" w:space="0" w:color="auto"/>
                  <w:bottom w:val="single" w:sz="4" w:space="0" w:color="auto"/>
                  <w:right w:val="single" w:sz="4" w:space="0" w:color="auto"/>
                </w:tcBorders>
              </w:tcPr>
              <w:p>
                <w:pPr>
                  <w:jc w:val="both"/>
                  <w:rPr>
                    <w:sz w:val="20"/>
                  </w:rPr>
                </w:pPr>
              </w:p>
            </w:tc>
            <w:tc>
              <w:tcPr>
                <w:tcW w:w="1134" w:type="dxa"/>
                <w:tcBorders>
                  <w:top w:val="single" w:sz="4" w:space="0" w:color="auto"/>
                  <w:left w:val="single" w:sz="4" w:space="0" w:color="auto"/>
                  <w:bottom w:val="single" w:sz="4" w:space="0" w:color="auto"/>
                  <w:right w:val="single" w:sz="4" w:space="0" w:color="auto"/>
                </w:tcBorders>
              </w:tcPr>
              <w:p>
                <w:pPr>
                  <w:jc w:val="both"/>
                  <w:rPr>
                    <w:sz w:val="20"/>
                  </w:rPr>
                </w:pPr>
              </w:p>
            </w:tc>
            <w:tc>
              <w:tcPr>
                <w:tcW w:w="1560" w:type="dxa"/>
                <w:tcBorders>
                  <w:top w:val="single" w:sz="4" w:space="0" w:color="auto"/>
                  <w:left w:val="single" w:sz="4" w:space="0" w:color="auto"/>
                  <w:bottom w:val="single" w:sz="4" w:space="0" w:color="auto"/>
                  <w:right w:val="single" w:sz="12" w:space="0" w:color="auto"/>
                </w:tcBorders>
              </w:tcPr>
              <w:p>
                <w:pPr>
                  <w:jc w:val="both"/>
                  <w:rPr>
                    <w:sz w:val="20"/>
                  </w:rPr>
                </w:pPr>
                <w:r>
                  <w:rPr>
                    <w:sz w:val="20"/>
                  </w:rPr>
                  <w:t>Leidžiamas įsigyti kiekis</w:t>
                </w:r>
              </w:p>
            </w:tc>
          </w:tr>
          <w:tr>
            <w:trPr>
              <w:cantSplit/>
            </w:trPr>
            <w:tc>
              <w:tcPr>
                <w:tcW w:w="6912" w:type="dxa"/>
                <w:gridSpan w:val="3"/>
                <w:tcBorders>
                  <w:top w:val="single" w:sz="4" w:space="0" w:color="auto"/>
                  <w:left w:val="single" w:sz="12" w:space="0" w:color="auto"/>
                  <w:bottom w:val="single" w:sz="12" w:space="0" w:color="auto"/>
                  <w:right w:val="single" w:sz="4" w:space="0" w:color="auto"/>
                </w:tcBorders>
              </w:tcPr>
              <w:p>
                <w:pPr>
                  <w:jc w:val="right"/>
                  <w:rPr>
                    <w:b/>
                    <w:bCs/>
                    <w:sz w:val="20"/>
                  </w:rPr>
                </w:pPr>
                <w:r>
                  <w:rPr>
                    <w:b/>
                    <w:bCs/>
                    <w:sz w:val="20"/>
                  </w:rPr>
                  <w:t>Iš viso:</w:t>
                </w:r>
              </w:p>
            </w:tc>
            <w:tc>
              <w:tcPr>
                <w:tcW w:w="1134" w:type="dxa"/>
                <w:tcBorders>
                  <w:top w:val="single" w:sz="4" w:space="0" w:color="auto"/>
                  <w:left w:val="single" w:sz="4" w:space="0" w:color="auto"/>
                  <w:bottom w:val="single" w:sz="12" w:space="0" w:color="auto"/>
                  <w:right w:val="single" w:sz="4" w:space="0" w:color="auto"/>
                </w:tcBorders>
              </w:tcPr>
              <w:p>
                <w:pPr>
                  <w:jc w:val="both"/>
                  <w:rPr>
                    <w:sz w:val="20"/>
                  </w:rPr>
                </w:pPr>
              </w:p>
            </w:tc>
            <w:tc>
              <w:tcPr>
                <w:tcW w:w="1560" w:type="dxa"/>
                <w:tcBorders>
                  <w:top w:val="single" w:sz="4" w:space="0" w:color="auto"/>
                  <w:left w:val="single" w:sz="4" w:space="0" w:color="auto"/>
                  <w:bottom w:val="single" w:sz="12" w:space="0" w:color="auto"/>
                  <w:right w:val="single" w:sz="12" w:space="0" w:color="auto"/>
                </w:tcBorders>
              </w:tcPr>
              <w:p>
                <w:pPr>
                  <w:jc w:val="both"/>
                  <w:rPr>
                    <w:sz w:val="20"/>
                  </w:rPr>
                </w:pPr>
              </w:p>
            </w:tc>
          </w:tr>
        </w:tbl>
        <w:p>
          <w:pPr>
            <w:ind w:firstLine="709"/>
            <w:jc w:val="both"/>
          </w:pPr>
        </w:p>
        <w:p>
          <w:pPr>
            <w:jc w:val="both"/>
          </w:pPr>
          <w:r>
            <w:rPr>
              <w:b/>
            </w:rPr>
            <w:t>Leidimas galioja</w:t>
          </w:r>
          <w:r>
            <w:t xml:space="preserve"> nuo 20___m.________________d. iki 20___m._______________d.</w:t>
          </w:r>
        </w:p>
        <w:p>
          <w:pPr>
            <w:tabs>
              <w:tab w:val="center" w:pos="7296"/>
            </w:tabs>
            <w:jc w:val="both"/>
            <w:rPr>
              <w:sz w:val="20"/>
            </w:rPr>
          </w:pPr>
          <w:r>
            <w:rPr>
              <w:sz w:val="20"/>
            </w:rPr>
            <w:tab/>
            <w:t>(pildoma, jeigu leidimas terminuotas)</w:t>
          </w:r>
        </w:p>
        <w:p>
          <w:pPr>
            <w:jc w:val="both"/>
          </w:pPr>
        </w:p>
        <w:p>
          <w:pPr>
            <w:jc w:val="both"/>
          </w:pPr>
        </w:p>
        <w:p>
          <w:pPr>
            <w:tabs>
              <w:tab w:val="right" w:leader="underscore" w:pos="3477"/>
              <w:tab w:val="right" w:pos="4560"/>
              <w:tab w:val="right" w:leader="underscore" w:pos="6042"/>
              <w:tab w:val="right" w:pos="7239"/>
              <w:tab w:val="right" w:leader="underscore" w:pos="9633"/>
            </w:tabs>
            <w:jc w:val="both"/>
          </w:pPr>
          <w:r>
            <w:tab/>
            <w:tab/>
            <w:tab/>
            <w:tab/>
            <w:tab/>
          </w:r>
        </w:p>
        <w:p>
          <w:pPr>
            <w:tabs>
              <w:tab w:val="center" w:pos="1767"/>
              <w:tab w:val="center" w:pos="3762"/>
              <w:tab w:val="center" w:pos="5301"/>
              <w:tab w:val="center" w:pos="8379"/>
            </w:tabs>
            <w:jc w:val="both"/>
            <w:rPr>
              <w:sz w:val="20"/>
            </w:rPr>
          </w:pPr>
          <w:r>
            <w:rPr>
              <w:sz w:val="20"/>
            </w:rPr>
            <w:tab/>
            <w:t>(pareigų pavadinimas)</w:t>
            <w:tab/>
            <w:t>A. V.</w:t>
            <w:tab/>
            <w:t xml:space="preserve"> (parašas) </w:t>
            <w:tab/>
            <w:t>(vardas, pavardė)</w:t>
          </w:r>
        </w:p>
        <w:p>
          <w:pPr>
            <w:jc w:val="center"/>
          </w:pPr>
          <w:r>
            <w:t>______________</w:t>
          </w:r>
        </w:p>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27d3790a91240bcad8af352f02d8c31"/>
        <w:lock w:val="sdtLocked"/>
        <w:richText/>
      </w:sdtPr>
      <w:sdtContent>
        <w:p>
          <w:pPr>
            <w:widowControl w:val="0"/>
            <w:ind w:firstLine="5102"/>
          </w:pPr>
          <w:r>
            <w:br w:type="page"/>
          </w:r>
        </w:p>
        <w:p>
          <w:pPr>
            <w:widowControl w:val="0"/>
            <w:ind w:firstLine="5102"/>
          </w:pPr>
          <w:r>
            <w:t xml:space="preserve">FR1014 forma patvirtinta </w:t>
          </w:r>
        </w:p>
        <w:p>
          <w:pPr>
            <w:widowControl w:val="0"/>
            <w:ind w:firstLine="5102"/>
          </w:pPr>
          <w:r>
            <w:t xml:space="preserve">Valstybinės mokesčių inspekcijos </w:t>
          </w:r>
        </w:p>
        <w:p>
          <w:pPr>
            <w:widowControl w:val="0"/>
            <w:ind w:firstLine="5102"/>
          </w:pPr>
          <w:r>
            <w:t xml:space="preserve">prie Lietuvos Respublikos </w:t>
          </w:r>
        </w:p>
        <w:p>
          <w:pPr>
            <w:widowControl w:val="0"/>
            <w:ind w:firstLine="5102"/>
          </w:pPr>
          <w:r>
            <w:t xml:space="preserve">finansų ministerijos viršininko </w:t>
          </w:r>
        </w:p>
        <w:p>
          <w:pPr>
            <w:widowControl w:val="0"/>
            <w:ind w:firstLine="5102"/>
          </w:pPr>
          <w:r>
            <w:t>2006 m. birželio 21 d. įsakymu Nr. VA-58</w:t>
          </w:r>
        </w:p>
        <w:p>
          <w:pPr>
            <w:ind w:firstLine="709"/>
          </w:pPr>
        </w:p>
        <w:p>
          <w:pPr>
            <w:widowControl w:val="0"/>
            <w:jc w:val="center"/>
          </w:pPr>
          <w:r>
            <w:rPr>
              <w:lang w:eastAsia="lt-LT"/>
            </w:rPr>
            <w:drawing>
              <wp:inline distT="0" distB="0" distL="0" distR="0">
                <wp:extent cx="552450" cy="5619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r>
            <w:t xml:space="preserve"> </w:t>
          </w:r>
        </w:p>
        <w:p>
          <w:pPr>
            <w:widowControl w:val="0"/>
            <w:jc w:val="center"/>
            <w:rPr>
              <w:sz w:val="20"/>
            </w:rPr>
          </w:pPr>
          <w:r>
            <w:rPr>
              <w:sz w:val="20"/>
            </w:rPr>
            <w:t>(dokumento sudarytojo pavadinimas)</w:t>
          </w:r>
        </w:p>
        <w:p>
          <w:pPr>
            <w:jc w:val="center"/>
          </w:pPr>
        </w:p>
        <w:p>
          <w:pPr>
            <w:widowControl w:val="0"/>
            <w:jc w:val="center"/>
          </w:pPr>
          <w:r>
            <w:rPr>
              <w:b/>
              <w:bCs/>
            </w:rPr>
            <w:t>SPRENDIMAS</w:t>
          </w:r>
        </w:p>
        <w:p>
          <w:pPr>
            <w:widowControl w:val="0"/>
            <w:jc w:val="center"/>
          </w:pPr>
          <w:r>
            <w:rPr>
              <w:b/>
              <w:bCs/>
            </w:rPr>
            <w:t>DĖL ĮSIGYTINŲ AKCIZAIS NEAPMOKESTINAMŲ DYZELINIŲ DEGALŲ</w:t>
          </w:r>
        </w:p>
        <w:p>
          <w:pPr>
            <w:widowControl w:val="0"/>
            <w:jc w:val="center"/>
          </w:pPr>
          <w:r>
            <w:rPr>
              <w:b/>
              <w:bCs/>
            </w:rPr>
            <w:t>PERDAVIMO</w:t>
          </w:r>
        </w:p>
        <w:p>
          <w:pPr>
            <w:jc w:val="center"/>
          </w:pPr>
        </w:p>
        <w:p>
          <w:pPr>
            <w:widowControl w:val="0"/>
            <w:jc w:val="center"/>
            <w:rPr>
              <w:sz w:val="20"/>
            </w:rPr>
          </w:pPr>
          <w:r>
            <w:rPr>
              <w:sz w:val="20"/>
            </w:rPr>
            <w:t>(dokumento data) (registracijos numeris)</w:t>
          </w:r>
        </w:p>
        <w:p>
          <w:pPr>
            <w:jc w:val="center"/>
          </w:pPr>
        </w:p>
        <w:p>
          <w:pPr>
            <w:widowControl w:val="0"/>
            <w:jc w:val="center"/>
            <w:rPr>
              <w:sz w:val="20"/>
            </w:rPr>
          </w:pPr>
          <w:r>
            <w:rPr>
              <w:sz w:val="20"/>
            </w:rPr>
            <w:t>(dokumento sudarymo vieta)</w:t>
          </w:r>
        </w:p>
        <w:p>
          <w:pPr>
            <w:ind w:firstLine="709"/>
          </w:pPr>
        </w:p>
        <w:p>
          <w:pPr>
            <w:widowControl w:val="0"/>
            <w:tabs>
              <w:tab w:val="right" w:leader="underscore" w:pos="9638"/>
            </w:tabs>
            <w:jc w:val="both"/>
          </w:pPr>
          <w:r>
            <w:t xml:space="preserve">Vadovaudamasis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6" w:tgtFrame="_blank" w:history="1">
            <w:r>
              <w:rPr>
                <w:color w:val="0000FF" w:themeColor="hyperlink"/>
                <w:u w:val="single"/>
              </w:rPr>
              <w:t>14-544</w:t>
            </w:r>
          </w:hyperlink>
          <w:r>
            <w:t xml:space="preserve">), ir atsižvelgdamas į </w:t>
            <w:tab/>
          </w:r>
        </w:p>
        <w:p>
          <w:pPr>
            <w:widowControl w:val="0"/>
            <w:tabs>
              <w:tab w:val="center" w:pos="5700"/>
            </w:tabs>
            <w:rPr>
              <w:sz w:val="20"/>
            </w:rPr>
          </w:pPr>
          <w:r>
            <w:rPr>
              <w:sz w:val="20"/>
            </w:rPr>
            <w:tab/>
            <w:t>nurodyti pareiškėjo vardą, pavardę (pavadinimą), mokesčių mokėtojo identifikacinį numerį (kodą)</w:t>
          </w:r>
        </w:p>
        <w:p>
          <w:pPr>
            <w:widowControl w:val="0"/>
            <w:tabs>
              <w:tab w:val="right" w:leader="underscore" w:pos="9638"/>
            </w:tabs>
          </w:pPr>
          <w:r>
            <w:t xml:space="preserve">prašymą </w:t>
            <w:tab/>
          </w:r>
        </w:p>
        <w:p>
          <w:pPr>
            <w:widowControl w:val="0"/>
            <w:tabs>
              <w:tab w:val="center" w:pos="5244"/>
            </w:tabs>
            <w:jc w:val="both"/>
            <w:rPr>
              <w:sz w:val="20"/>
            </w:rPr>
          </w:pPr>
          <w:r>
            <w:rPr>
              <w:sz w:val="20"/>
            </w:rPr>
            <w:tab/>
            <w:t>nurodyti ir kitus dokumentus bei aplinkybes, į kuriuos atsižvelgiama priimant sprendimą)</w:t>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tabs>
              <w:tab w:val="right" w:leader="underscore" w:pos="9638"/>
            </w:tabs>
          </w:pPr>
          <w:r>
            <w:tab/>
          </w:r>
        </w:p>
        <w:p>
          <w:pPr>
            <w:ind w:firstLine="709"/>
          </w:pPr>
        </w:p>
        <w:p>
          <w:pPr>
            <w:widowControl w:val="0"/>
            <w:rPr>
              <w:spacing w:val="20"/>
            </w:rPr>
          </w:pPr>
          <w:r>
            <w:rPr>
              <w:b/>
              <w:bCs/>
              <w:spacing w:val="60"/>
            </w:rPr>
            <w:t>nusprendži</w:t>
          </w:r>
          <w:r>
            <w:rPr>
              <w:b/>
              <w:bCs/>
              <w:spacing w:val="20"/>
            </w:rPr>
            <w:t>u:</w:t>
          </w:r>
        </w:p>
        <w:p>
          <w:pPr>
            <w:widowControl w:val="0"/>
            <w:tabs>
              <w:tab w:val="right" w:leader="underscore" w:pos="9638"/>
            </w:tabs>
            <w:jc w:val="both"/>
          </w:pPr>
          <w:r>
            <w:sym w:font="Wingdings 2" w:char="F0A3"/>
            <w:t xml:space="preserve">* prašymą tenkinti ir iš akcizais neapmokestinamų dyzelinių degalų įsigijimo leidime Nr. </w:t>
            <w:tab/>
          </w:r>
        </w:p>
        <w:p>
          <w:pPr>
            <w:widowControl w:val="0"/>
            <w:tabs>
              <w:tab w:val="right" w:leader="underscore" w:pos="4902"/>
              <w:tab w:val="right" w:leader="underscore" w:pos="9633"/>
            </w:tabs>
            <w:jc w:val="both"/>
          </w:pPr>
          <w:r>
            <w:t xml:space="preserve">nurodytų </w:t>
            <w:tab/>
            <w:t xml:space="preserve"> perduoti </w:t>
            <w:tab/>
          </w:r>
        </w:p>
        <w:p>
          <w:pPr>
            <w:widowControl w:val="0"/>
            <w:tabs>
              <w:tab w:val="center" w:pos="2508"/>
              <w:tab w:val="center" w:pos="7353"/>
            </w:tabs>
            <w:rPr>
              <w:sz w:val="20"/>
            </w:rPr>
          </w:pPr>
          <w:r>
            <w:rPr>
              <w:sz w:val="20"/>
            </w:rPr>
            <w:tab/>
            <w:t xml:space="preserve">(nurodyti akcizais neapmokestinamų dyzelinių </w:t>
            <w:tab/>
            <w:t>(nurodyti ūkio perėmėjo</w:t>
          </w:r>
        </w:p>
        <w:p>
          <w:pPr>
            <w:widowControl w:val="0"/>
            <w:tabs>
              <w:tab w:val="center" w:pos="2508"/>
            </w:tabs>
            <w:rPr>
              <w:sz w:val="20"/>
            </w:rPr>
          </w:pPr>
          <w:r>
            <w:rPr>
              <w:sz w:val="20"/>
            </w:rPr>
            <w:tab/>
            <w:t xml:space="preserve">degalų įsigijimo leidime nurodytą ir ūkio </w:t>
          </w:r>
        </w:p>
        <w:p>
          <w:pPr>
            <w:widowControl w:val="0"/>
            <w:tabs>
              <w:tab w:val="center" w:pos="2508"/>
            </w:tabs>
            <w:rPr>
              <w:sz w:val="20"/>
            </w:rPr>
          </w:pPr>
          <w:r>
            <w:rPr>
              <w:sz w:val="20"/>
            </w:rPr>
            <w:tab/>
            <w:t xml:space="preserve">perėmėjui perduotiną akcizais neapmokestinamų </w:t>
          </w:r>
        </w:p>
        <w:p>
          <w:pPr>
            <w:widowControl w:val="0"/>
            <w:tabs>
              <w:tab w:val="center" w:pos="2508"/>
            </w:tabs>
            <w:rPr>
              <w:sz w:val="20"/>
            </w:rPr>
          </w:pPr>
          <w:r>
            <w:rPr>
              <w:sz w:val="20"/>
            </w:rPr>
            <w:tab/>
            <w:t>dyzelinių degalų kiekį)</w:t>
          </w:r>
        </w:p>
        <w:p>
          <w:pPr>
            <w:tabs>
              <w:tab w:val="right" w:leader="underscore" w:pos="9638"/>
            </w:tabs>
          </w:pPr>
          <w:r>
            <w:tab/>
          </w:r>
        </w:p>
        <w:p>
          <w:pPr>
            <w:widowControl w:val="0"/>
            <w:jc w:val="center"/>
            <w:rPr>
              <w:sz w:val="20"/>
            </w:rPr>
          </w:pPr>
          <w:r>
            <w:rPr>
              <w:sz w:val="20"/>
            </w:rPr>
            <w:t>vardą, pavardę (pavadinimą), mokesčių mokėtojo identifikacinį numerį (kodą)</w:t>
          </w:r>
        </w:p>
        <w:p>
          <w:pPr>
            <w:widowControl w:val="0"/>
          </w:pPr>
          <w:r>
            <w:sym w:font="Wingdings 2" w:char="F0A3"/>
            <w:t>* prašymo netenkinti.</w:t>
          </w:r>
        </w:p>
        <w:p>
          <w:r>
            <w:t>______________</w:t>
          </w:r>
        </w:p>
        <w:p>
          <w:pPr>
            <w:widowControl w:val="0"/>
          </w:pPr>
          <w:r>
            <w:t>* reikalingą pažymėti.</w:t>
          </w:r>
        </w:p>
        <w:p>
          <w:pPr>
            <w:ind w:firstLine="709"/>
          </w:pPr>
        </w:p>
        <w:p>
          <w:pPr>
            <w:widowControl w:val="0"/>
            <w:jc w:val="both"/>
          </w:pPr>
          <w:r>
            <w:t xml:space="preserve">Šis sprendimas gali būti apskųstas Lietuvos Respublikos administracinių bylų teisenos įstatymo (Žin., 1999, Nr. </w:t>
          </w:r>
          <w:hyperlink r:id="rId47" w:tgtFrame="_blank" w:history="1">
            <w:r>
              <w:rPr>
                <w:color w:val="0000FF" w:themeColor="hyperlink"/>
                <w:u w:val="single"/>
              </w:rPr>
              <w:t>13-308</w:t>
            </w:r>
          </w:hyperlink>
          <w:r>
            <w:t xml:space="preserve">; 2000, Nr. </w:t>
          </w:r>
          <w:hyperlink r:id="rId48" w:tgtFrame="_blank" w:history="1">
            <w:r>
              <w:rPr>
                <w:color w:val="0000FF" w:themeColor="hyperlink"/>
                <w:u w:val="single"/>
              </w:rPr>
              <w:t>85-2566</w:t>
            </w:r>
          </w:hyperlink>
          <w:r>
            <w:t>) nustatyta tvarka.</w:t>
          </w:r>
        </w:p>
        <w:p/>
        <w:p>
          <w:pPr>
            <w:tabs>
              <w:tab w:val="right" w:leader="underscore" w:pos="3306"/>
              <w:tab w:val="right" w:pos="4560"/>
              <w:tab w:val="right" w:leader="underscore" w:pos="6555"/>
              <w:tab w:val="right" w:pos="7182"/>
              <w:tab w:val="right" w:leader="underscore" w:pos="9405"/>
            </w:tabs>
          </w:pPr>
          <w:r>
            <w:tab/>
            <w:tab/>
            <w:tab/>
            <w:tab/>
            <w:tab/>
          </w:r>
        </w:p>
        <w:p>
          <w:pPr>
            <w:widowControl w:val="0"/>
            <w:tabs>
              <w:tab w:val="center" w:pos="1710"/>
              <w:tab w:val="center" w:pos="5586"/>
              <w:tab w:val="center" w:pos="8322"/>
            </w:tabs>
            <w:rPr>
              <w:sz w:val="20"/>
            </w:rPr>
          </w:pPr>
          <w:r>
            <w:rPr>
              <w:sz w:val="20"/>
            </w:rPr>
            <w:tab/>
            <w:t xml:space="preserve"> (pareigų pavadinimas) A. V.</w:t>
            <w:tab/>
            <w:t>(parašas)</w:t>
            <w:tab/>
            <w:t>(vardas, pavardė)</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DC1106E0BB">
            <w:r w:rsidRPr="00532B9F">
              <w:rPr>
                <w:rFonts w:ascii="Times New Roman" w:eastAsia="MS Mincho" w:hAnsi="Times New Roman"/>
                <w:sz w:val="20"/>
                <w:i/>
                <w:iCs/>
                <w:color w:val="0000FF" w:themeColor="hyperlink"/>
                <w:u w:val="single"/>
              </w:rPr>
              <w:t>VA-58</w:t>
            </w:r>
          </w:fldSimple>
          <w:r>
            <w:rPr>
              <w:rFonts w:ascii="Times New Roman" w:eastAsia="MS Mincho" w:hAnsi="Times New Roman"/>
              <w:sz w:val="20"/>
              <w:i/>
              <w:iCs/>
            </w:rPr>
            <w:t>,
2006-06-21,
Žin., 2006, Nr.
72-2736 (2006-06-28), i. k. 1062055ISAK000VA-58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AFE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hyperlink" TargetMode="External" Target="https://www.e-tar.lt/portal/lt/legalAct/TAR.05D0190EC907"/>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header" Target="header5.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image" Target="media/image1.jpeg"/>
  <Relationship Id="rId24" Type="http://schemas.openxmlformats.org/officeDocument/2006/relationships/hyperlink" TargetMode="External" Target="https://www.e-tar.lt/portal/lt/legalAct/TAR.B9E1D301256F"/>
  <Relationship Id="rId25" Type="http://schemas.openxmlformats.org/officeDocument/2006/relationships/hyperlink" TargetMode="External" Target="https://www.e-tar.lt/portal/lt/legalAct/TAR.9AE1F0D1CA5B"/>
  <Relationship Id="rId26" Type="http://schemas.openxmlformats.org/officeDocument/2006/relationships/hyperlink" TargetMode="External" Target="https://www.e-tar.lt/portal/lt/legalAct/TAR.53167F63DDF1"/>
  <Relationship Id="rId27" Type="http://schemas.openxmlformats.org/officeDocument/2006/relationships/hyperlink" TargetMode="External" Target="https://www.e-tar.lt/portal/lt/legalAct/TAR.077276F69388"/>
  <Relationship Id="rId28" Type="http://schemas.openxmlformats.org/officeDocument/2006/relationships/hyperlink" TargetMode="External" Target="https://www.e-tar.lt/portal/lt/legalAct/TAR.EBCDA2D15324"/>
  <Relationship Id="rId29" Type="http://schemas.openxmlformats.org/officeDocument/2006/relationships/hyperlink" TargetMode="External" Target="https://www.e-tar.lt/portal/lt/legalAct/TAR.83BEA9BCBF61"/>
  <Relationship Id="rId3" Type="http://schemas.openxmlformats.org/officeDocument/2006/relationships/footer" Target="footer4.xml"/>
  <Relationship Id="rId30" Type="http://schemas.openxmlformats.org/officeDocument/2006/relationships/hyperlink" TargetMode="External" Target="https://www.e-tar.lt/portal/lt/legalAct/TAR.66F1CC566800"/>
  <Relationship Id="rId31" Type="http://schemas.openxmlformats.org/officeDocument/2006/relationships/hyperlink" TargetMode="External" Target="https://www.e-tar.lt/portal/lt/legalAct/TAR.B9E1D301256F"/>
  <Relationship Id="rId32" Type="http://schemas.openxmlformats.org/officeDocument/2006/relationships/hyperlink" TargetMode="External" Target="https://www.e-tar.lt/portal/lt/legalAct/TAR.9AE1F0D1CA5B"/>
  <Relationship Id="rId33" Type="http://schemas.openxmlformats.org/officeDocument/2006/relationships/hyperlink" TargetMode="External" Target="https://www.e-tar.lt/portal/lt/legalAct/TAR.53167F63DDF1"/>
  <Relationship Id="rId34" Type="http://schemas.openxmlformats.org/officeDocument/2006/relationships/hyperlink" TargetMode="External" Target="https://www.e-tar.lt/portal/lt/legalAct/TAR.FC8D8207F208"/>
  <Relationship Id="rId35" Type="http://schemas.openxmlformats.org/officeDocument/2006/relationships/hyperlink" TargetMode="External" Target="https://www.e-tar.lt/portal/lt/legalAct/TAR.2D46D3F778CA"/>
  <Relationship Id="rId36" Type="http://schemas.openxmlformats.org/officeDocument/2006/relationships/hyperlink" TargetMode="External" Target="https://www.e-tar.lt/portal/lt/legalAct/TAR.373A631EF012"/>
  <Relationship Id="rId37" Type="http://schemas.openxmlformats.org/officeDocument/2006/relationships/hyperlink" TargetMode="External" Target="https://www.e-tar.lt/portal/lt/legalAct/TAR.769B541DD7F7"/>
  <Relationship Id="rId38" Type="http://schemas.openxmlformats.org/officeDocument/2006/relationships/hyperlink" TargetMode="External" Target="https://www.e-tar.lt/portal/lt/legalAct/TAR.4DFEFB21D901"/>
  <Relationship Id="rId39" Type="http://schemas.openxmlformats.org/officeDocument/2006/relationships/hyperlink" TargetMode="External" Target="https://www.e-tar.lt/portal/lt/legalAct/TAR.4DFEFB21D901"/>
  <Relationship Id="rId4" Type="http://schemas.openxmlformats.org/officeDocument/2006/relationships/footer" Target="footer5.xml"/>
  <Relationship Id="rId40" Type="http://schemas.openxmlformats.org/officeDocument/2006/relationships/hyperlink" TargetMode="External" Target="https://www.e-tar.lt/portal/lt/legalAct/TAR.91E003F6C7F3"/>
  <Relationship Id="rId41" Type="http://schemas.openxmlformats.org/officeDocument/2006/relationships/hyperlink" TargetMode="External" Target="https://www.e-tar.lt/portal/lt/legalAct/TAR.43178AA9832E"/>
  <Relationship Id="rId42" Type="http://schemas.openxmlformats.org/officeDocument/2006/relationships/hyperlink" TargetMode="External" Target="https://www.e-tar.lt/portal/lt/legalAct/TAR.DCC92960BAE1"/>
  <Relationship Id="rId43" Type="http://schemas.openxmlformats.org/officeDocument/2006/relationships/hyperlink" TargetMode="External" Target="https://www.e-tar.lt/portal/lt/legalAct/TAR.E966AAEB8E3F"/>
  <Relationship Id="rId44" Type="http://schemas.openxmlformats.org/officeDocument/2006/relationships/hyperlink" TargetMode="External" Target="https://www.e-tar.lt/portal/lt/legalAct/TAR.DD751549E569"/>
  <Relationship Id="rId45" Type="http://schemas.openxmlformats.org/officeDocument/2006/relationships/image" Target="media/image2.png"/>
  <Relationship Id="rId46" Type="http://schemas.openxmlformats.org/officeDocument/2006/relationships/hyperlink" TargetMode="External" Target="https://www.e-tar.lt/portal/lt/legalAct/TAR.53167F63DDF1"/>
  <Relationship Id="rId47" Type="http://schemas.openxmlformats.org/officeDocument/2006/relationships/hyperlink" TargetMode="External" Target="https://www.e-tar.lt/portal/lt/legalAct/TAR.67B5099C5848"/>
  <Relationship Id="rId48" Type="http://schemas.openxmlformats.org/officeDocument/2006/relationships/hyperlink" TargetMode="External" Target="https://www.e-tar.lt/portal/lt/legalAct/TAR.78FAC7B20AD8"/>
  <Relationship Id="rId49" Type="http://schemas.openxmlformats.org/officeDocument/2006/relationships/customXml" Target="../customXml/item1.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IR TOKIŲ DEGALŲ APSKAITOS TAISYKLIŲ PATVIRTINIMO" DocPartId="c295e966f242497f8d8d2ee7db94ad18" PartId="a67e6cbc012042f2adb721a6e282ff4e">
    <Part Type="preambule" Nr="" Title="" DocPartId="45efacd1ae9f48cea2efb36e0b7ada9f" PartId="ec09634864bf46749c6839141c47e7a6"/>
    <Part Type="punktas" Nr="1" Abbr="1 p." DocPartId="1fece07220004f74a9e1f9a46f5af11a" PartId="27b2e97d200d4a49a021d8b69fcd110e">
      <Part Type="punktas" Nr="1.1" Abbr="1.1 p." DocPartId="6f3ace6ba9dc486d9b705f62c121aacc" PartId="b72b8524a9fb44bfa1bc799946e4eca0"/>
      <Part Type="punktas" Nr="1.2" Abbr="1.2 p." DocPartId="f86b2f34faf64f348435353672c5d3d1" PartId="562d9fc1545248e7828ff432d27a6e12"/>
      <Part Type="punktas" Nr="1.3" Abbr="1.3 p." DocPartId="2a320f1b544b47d982f3fa565814748b" PartId="7a4e1e6d87ec4dbb871f408dfb2103e5"/>
    </Part>
    <Part Type="punktas" Nr="2" Abbr="2 p." DocPartId="24ccef2727aa4bf5af345755a14da71f" PartId="309c6c18ef0f42f6918d3ffc705b9a4e">
      <Part Type="punktas" Nr="2.1" Abbr="2.1 p." DocPartId="d3705db368964b58906275229c5ab546" PartId="873703e3674c47af894c034f4f39171f">
        <Part Type="punktas" Nr="2.1.1" Abbr="2.1.1 p." DocPartId="cf3dbf63caea4243805b756019e9f17e" PartId="df8d237a1baf4cc395c6b9aa16de728b"/>
        <Part Type="punktas" Nr="2.1.2" Abbr="2.1.2 p." DocPartId="2754a8a9669a486fb8f60f04504793be" PartId="e28bc0f2f201427a85315673f54a7e21"/>
      </Part>
      <Part Type="punktas" Nr="2.2" Abbr="2.2 p." DocPartId="cf7cb7b9faec401f938903cc19b9e323" PartId="aae1e385ff7b4421890d0cc9760c5f9a"/>
      <Part Type="punktas" Nr="2.3" Abbr="2.3 p." DocPartId="82c91b42fd904ac49cf086934ef82922" PartId="45cc2b1352754cef9799bfc6def64980">
        <Part Type="punktas" Nr="2.3.1" Abbr="2.3.1 p." DocPartId="7f2ec17f428f4d62b53530fa688bd0a8" PartId="c91ad4e146fc4ba785bfdfb7926bfc24"/>
        <Part Type="punktas" Nr="2.3.2" Abbr="2.3.2 p." DocPartId="a74fafc209994484b9247147a80422a2" PartId="67ceb9620bc248b7a7e2a844e3dda3dc"/>
        <Part Type="punktas" Nr="2.3.3" Abbr="2.3.3 p." DocPartId="258e745a3053446d899851e408ab5552" PartId="5a0273ef1e4a45258b1b555b072165b7"/>
      </Part>
    </Part>
    <Part Type="punktas" Nr="3" Abbr="3 p." DocPartId="fa9a5bb173eb49cd81886db5bfcb283e" PartId="f7898851fd744c428bbe622cf29d13f1">
      <Part Type="punktas" Nr="3.1" Abbr="3.1 p." DocPartId="6e58051618f2478388d169fddfb7c073" PartId="a46d7f205f0d419483cff6e98561104a"/>
      <Part Type="punktas" Nr="3.2" Abbr="3.2 p." DocPartId="6d30f7fe3d15495aaef4452ec9c78e95" PartId="46d72b6b6c99438084b4fc856038a2fb"/>
    </Part>
    <Part Type="signatura" DocPartId="7ad947f8865e4deeacc915883c67c48b" PartId="1265dce6531d4778ab50d237cef6f6f4"/>
  </Part>
  <Part Type="patvirtinta" Title="AKCIZAIS NEAPMOKESTINAMŲ DYZELINIŲ DEGALŲ ĮSIGIJIMO LEIDIMŲ IŠDAVIMO IR TOKIŲ DEGALŲ APSKAITOS TAISYKLĖS" DocPartId="af59e421c40f47cc80a4fc6a6653094f" PartId="2e588563314f492b8c8e404141d82f45">
    <Part Type="skyrius" Nr="1" Title="BENDROSIOS NUOSTATOS" DocPartId="1d55bc9a580546bd90599a220596d167" PartId="d80c17f8584649c286cc4693be08b64e">
      <Part Type="punktas" Nr="1" Abbr="1 p." DocPartId="d3367204e8a84eabaa79455221fc3cdf" PartId="05481a93d66c42eb836188e0c35235a2"/>
      <Part Type="punktas" Nr="2" Abbr="2 p." DocPartId="aa5b5bd063dd4048ad1ba5235c8cb501" PartId="e16aa3dcae1e4c079efd4fe05cbec0df"/>
      <Part Type="punktas" Nr="3" Abbr="3 p." DocPartId="cb44707e10ae405eb13366161f7dae70" PartId="c02a9fa156f940e0940ea68f65974353">
        <Part Type="punktas" Nr="3.1" Abbr="3.1 p." DocPartId="0483ec4847e445c8af8aa9a797761a48" PartId="101e5082aa1543d38274dee0743a29f8"/>
        <Part Type="punktas" Nr="3.2" Abbr="3.2 p." DocPartId="33bcaf8e742043b1b75c57bb6d5a4e40" PartId="38029f60006a4802950e7ec66af423e0"/>
        <Part Type="punktas" Nr="3.3" Abbr="3.3 p." DocPartId="0532ebe4f5d344ec99f9828e50cf8b73" PartId="6a343103bbd1432dbcc9255e9fce9c93"/>
        <Part Type="punktas" Nr="3.4" Abbr="3.4 p." DocPartId="aaec2039f9cc4001b3f4afb5735553bf" PartId="abeea1f96f9448bba5bca7ca11aca289"/>
        <Part Type="punktas" Nr="3.5" Abbr="3.5 p." DocPartId="5918cc389ba4486bb54e346de43af6eb" PartId="4295e1853f56459aa518242426aab3dd"/>
        <Part Type="punktas" Nr="3.6" Abbr="3.6 p." DocPartId="601a2dd9a921463781565d05a49132f9" PartId="c04198b4110c47aa8cd28ab2a8652ceb"/>
      </Part>
      <Part Type="punktas" Nr="4" Abbr="4 p." DocPartId="63e1dc4a75574c28a9f155fb41f14090" PartId="e019375222364723991ae68e53359ec0"/>
      <Part Type="punktas" Nr="5" Abbr="5 p." DocPartId="fc2febea885d43ceae6506b1733da94b" PartId="d879b7c8caea447a82337570147e1da0"/>
    </Part>
    <Part Type="skyrius" Nr="2" Title="LEIDIMO IŠDAVIMAS" DocPartId="83ec43f149c94f6d845164e479c145d3" PartId="3201314dc181462cafafdbe8322436b3">
      <Part Type="punktas" Nr="6" Abbr="6 p." DocPartId="5cf7ab8011be42659d84b5b0d1ee6754" PartId="a31c3cdfdaf04186b6b4eec5d75f525d">
        <Part Type="punktas" Nr="6.1" Abbr="6.1 p." DocPartId="7566f3caafc546deb5e2334dd65edcae" PartId="fc57a7db563b4f72b5365a3134b513af"/>
        <Part Type="punktas" Nr="6.2" Abbr="6.2 p." DocPartId="6b0e3bf3feb34edd899dc6cbbeef04e8" PartId="38e62e27b58b41089d365bdb7fc0b6b1"/>
        <Part Type="punktas" Nr="6.3" Abbr="6.3 p." DocPartId="d940fa5d9c944b92b662fdbeb6762f69" PartId="757fe3a650ca4a08aaa06687d87b6369"/>
      </Part>
      <Part Type="punktas" Nr="7" Abbr="7 p." DocPartId="1d93624e421c4624bd39251633683ea0" PartId="86fa352ee47a4b1e9831089a606e1aa5"/>
      <Part Type="punktas" Nr="8" Abbr="8 p." DocPartId="e2b45873dfac48338bc5879e20d350c6" PartId="41e3e158fc2844e7b0a78e06defe88b0"/>
      <Part Type="punktas" Nr="9" Abbr="9 p." DocPartId="71591d46ce144c9e95b6e102d37e5ef0" PartId="b60c4cd6ec4d4467a934d6fe8da63ef0"/>
      <Part Type="punktas" Nr="10" Abbr="10 p." DocPartId="b058e317968f4573b31df87c085582be" PartId="bca3e35a650c40f8a2adb76815e30d24">
        <Part Type="punktas" Nr="10.1" Abbr="10.1 p." DocPartId="671a8d86062b4bf7936f3caa814d9a72" PartId="d0f242831b1f40baa158317e60988c51"/>
        <Part Type="punktas" Nr="10.2" Abbr="10.2 p." DocPartId="9d7456741d5f4ab88e02da7b49ecb127" PartId="0a4433b1f0fc4b019e2f3d34e6099a05"/>
        <Part Type="punktas" Nr="10.3" Abbr="10.3 p." DocPartId="fde06917101240d2af9367a7c032776e" PartId="22fa861b94764918a4ca3f181c338d7d"/>
        <Part Type="punktas" Nr="10.4" Abbr="10.4 p." DocPartId="f69bd57933524772817af79400a8967d" PartId="17bfb28f5e41406db9265eb992e00930"/>
        <Part Type="punktas" Nr="10.5" Abbr="10.5 p." DocPartId="416845b550544db682edf247536867af" PartId="9338648f398d446abf41f071a03ef65d"/>
        <Part Type="punktas" Nr="10.6" Abbr="10.6 p." DocPartId="6ca256fb565c4967a388b937bc7ee5e0" PartId="272fb409e8354395b146f44fa1764ee7"/>
      </Part>
      <Part Type="punktas" Nr="11" Abbr="11 p." DocPartId="27af3aade1b64729ba0e49774ed607db" PartId="bf2cc9f7744d42f0940a7c187108bd7a"/>
      <Part Type="punktas" Nr="12" Abbr="12 p." DocPartId="1e52eb5882cc4df1b28d1e07ae3a8bfb" PartId="5d076f9344814ff587ed4fb7b0686c45"/>
      <Part Type="punktas" Nr="13" Abbr="13 p." DocPartId="a5ac002bf1914999a56a9ec44195d55c" PartId="a0fb816cc1964628b36fe76ad70718c4">
        <Part Type="punktas" Nr="13.1" Abbr="13.1 p." DocPartId="0414b371b11a44e18e1010d6a71b1761" PartId="14cb36f7c5b146dabfd7868811d443d2"/>
        <Part Type="punktas" Nr="13.2" Abbr="13.2 p." DocPartId="b265ed2e4c334d61ac9da8cfa54b157f" PartId="7459a8f75f2a4ed892a2de78df0a489c"/>
        <Part Type="punktas" Nr="13.3" Abbr="13.3 p." DocPartId="3516a07e5efb4af0b66ef90f0af3d37d" PartId="a303ecc2add645b087eccf927a4848d3"/>
        <Part Type="punktas" Nr="13.4" Abbr="13.4 p." DocPartId="ec5c405048af40049ff9933b0581f3dc" PartId="c4eba7f5e67f4c9296efec9b10782d56"/>
        <Part Type="punktas" Nr="13.5" Abbr="13.5 p." DocPartId="557f203ad22e4200a031e2ea0d9ba080" PartId="1b42adc9f86d4cf494d75408156710cd"/>
      </Part>
      <Part Type="punktas" Nr="14" Abbr="14 p." DocPartId="5c822a276c85454792721fe98ad71b66" PartId="4048fd2a3c6e4a60b3ba65a0c09c1801">
        <Part Type="punktas" Nr="14.1" Abbr="14.1 p." DocPartId="2f619b7ac7e24940ab17ed8711c39508" PartId="8500fbe358ba4cd7b626b8eef0c462a9"/>
        <Part Type="punktas" Nr="14.2" Abbr="14.2 p." DocPartId="b5172da6d05c460a9be9e019b645bccf" PartId="21258b7f66d746a69b09774a9cc8dd40"/>
        <Part Type="punktas" Nr="14.3" Abbr="14.3 p." DocPartId="365d904d0114437aa0c1f01ba604f3c6" PartId="c2d4c3c5601041e19474019daa467f20"/>
        <Part Type="punktas" Nr="14.4" Abbr="14.4 p." DocPartId="fbab537886654ba3b64903f36aeec299" PartId="2f10595223fd49c3a9ea69cb339b388f"/>
        <Part Type="punktas" Nr="14.5" Abbr="14.5 p." DocPartId="afbe1f62e61545ceada8486e5af33788" PartId="62f305fcbc3340dfb0e90170571468cb"/>
        <Part Type="punktas" Nr="14.6" Abbr="14.6 p." DocPartId="c32ae96552fa41b5a1f052696673953d" PartId="2b46872f41ff4eebab8b57550d8d30e9"/>
        <Part Type="punktas" Nr="14.7" Abbr="14.7 p." DocPartId="f83a161f0ec34348afb7e53836489dbd" PartId="d875f66a53544bc18455e0aaf7d78375"/>
        <Part Type="punktas" Nr="14.8" Abbr="14.8 p." DocPartId="4af8f14b73f34bd89c7d4823bdca0f73" PartId="40cc296f527e44c8af5a4fe65c4a5c74"/>
      </Part>
      <Part Type="punktas" Nr="15" Abbr="15 p." DocPartId="bb1f5914e5b04e9d8dc720de1feb6409" PartId="3d4345e349de447cae627db575647bf8">
        <Part Type="punktas" Nr="15.1" Abbr="15.1 p." DocPartId="b81bc9e55fa54f688d5d1e023c5b2f80" PartId="64d2188e6cd64b868d0904bf741db387"/>
        <Part Type="punktas" Nr="15.2" Abbr="15.2 p." DocPartId="4639eb3a8152412ab050327a5f17a759" PartId="ab1dfa64647b4f1184809f39b97677b1"/>
      </Part>
      <Part Type="punktas" Nr="16" Abbr="16 p." DocPartId="44a149dab1294c3cac01ece93f60c9ba" PartId="a642232e2cb04bc1abfde87ea04468c2"/>
      <Part Type="punktas" Nr="17" Abbr="17 p." DocPartId="b252dea2de954639bbc2c49c2cd87f05" PartId="9e8d3a85ac35423a8832453f80ec8b39"/>
    </Part>
    <Part Type="skyrius" Nr="3" Title="DEGALŲ ĮSIGIJIMO APSKAITOS LENTELĖS PILDYMAS" DocPartId="26a8087cf78f405a81a04c1fa130266c" PartId="1f87fe10812a497ebb18ffb0815ac731">
      <Part Type="punktas" Nr="18" Abbr="18 p." DocPartId="2bc285d62ad6492581b2ccdc4bcf0069" PartId="00e56c9894d1418aaa4ed9bb693fbcf4"/>
      <Part Type="punktas" Nr="19" Abbr="19 p." DocPartId="34fbbbfe715040fdb3a261879c63eca6" PartId="2c9f932774ee49819c0f5e0f351306a9"/>
      <Part Type="punktas" Nr="20" Abbr="20 p." DocPartId="ee4b8643a1aa4aa08b0c3c2e829ee331" PartId="c6de917fda22441d8cde960b3d066890">
        <Part Type="punktas" Nr="20.1" Abbr="20.1 p." DocPartId="f7b38592cb6f42789931bfa2e89dba7b" PartId="29cdc24d52ba4a0ca2e7f737cb9be30a"/>
        <Part Type="punktas" Nr="20.2" Abbr="20.2 p." DocPartId="a07877eb71b34be899d4fdd62c264b73" PartId="f2c1c0fdd4894eedaf03aebf6c7189d7"/>
        <Part Type="punktas" Nr="20.3" Abbr="20.3 p." DocPartId="409957ece28444aead8dfb28d8b634c4" PartId="33287abb62e949f0b83cf712fe03714b"/>
      </Part>
      <Part Type="punktas" Nr="21" Abbr="21 p." DocPartId="58dcbc0de4554a08859f400cb2305f47" PartId="59a3071a6d6f4ff887c675818c77567a"/>
      <Part Type="punktas" Nr="22" Abbr="22 p." DocPartId="9b889b322b4f41f8829bf1438f67e3a3" PartId="d2ba44ed21ba450bb3d39a153d29ba35"/>
      <Part Type="punktas" Nr="23" Abbr="23 p." DocPartId="3833a775d24f4a06ba1f550f7e6df141" PartId="66bdf6c5a77c49998be1ad9b6c2b51e9"/>
      <Part Type="punktas" Nr="24" Abbr="24 p." DocPartId="cd7a1621a1e64aaaa0eabb58aafa9de0" PartId="ff9a22f620364e25a013db95bdaa9984"/>
      <Part Type="punktas" Nr="25" Abbr="25 p." DocPartId="9b557a998baf4d1f9fed339db01bdc1d" PartId="948bb5acc0dd4b2ab4d1c449e75fc4cf"/>
      <Part Type="punktas" Nr="26" Abbr="26 p." DocPartId="9b2b8dace4ef412fb4a6dc27ee45871f" PartId="53af1aedc2ad432a90aad8fbde72d5bb"/>
    </Part>
    <Part Type="skyrius" Nr="4" Title="DEGALŲ ĮSIGIJIMAS IŠ NURODYTO SANDĖLIO AR SPECIALAUS SANDĖLIO" DocPartId="af4089e356c34139816af8738e316d9a" PartId="af7ba28d2fec44419738702f450d6562">
      <Part Type="punktas" Nr="25" Abbr="25 p." DocPartId="57316921b494459a91c2d36d4a37fc7c" PartId="a773d7a49af84e2c8180b7fffa1f1f34"/>
      <Part Type="punktas" Nr="26" Abbr="26 p." DocPartId="098855d285b44fd0af917cfdcd879588" PartId="389483cf4f744e6dbfb384428a1d8fed"/>
      <Part Type="punktas" Nr="27" Abbr="27 p." DocPartId="be5a5add92b349c4ada83ee87d1f3a1e" PartId="355b2bc7fc8244c08b50681e5d87f268"/>
      <Part Type="punktas" Nr="28" Abbr="28 p." DocPartId="4cee3a94e75b4a23813d5d8045ba1c9c" PartId="79965e1a2f8f47ed8fafc21afd0eabb9"/>
      <Part Type="punktas" Nr="29" Abbr="29 p." DocPartId="659bf92ac10c4b48912895ca1b9314ad" PartId="07bbaaff5370413ea9a7cae4ec6c65e5"/>
      <Part Type="punktas" Nr="30" Abbr="30 p." DocPartId="1fbb9d9edb4b4e75870eea38dae6ff0a" PartId="640bf2b0f48744e6b6f334f5767bd4be"/>
      <Part Type="punktas" Nr="31" Abbr="31 p." DocPartId="8f2b935f5f284d7ead349e586004316a" PartId="d2de2c2aabb94c77b3122fe5d89f255e"/>
    </Part>
    <Part Type="skyrius" Nr="5" Title="LEISTINO ĮSIGYTI DEGALŲ KIEKIO TIKSLINIMAS" DocPartId="45fa07d68fdc4ad3a6e345105967a3f7" PartId="f73c98e14663405192a9acb11b85ddde">
      <Part Type="punktas" Nr="32" Abbr="32 p." Title="" DocPartId="e95746f4a6cb4073ab568c604779f825" PartId="cfafcfc1917445ffaf2fbce9c6892a79"/>
      <Part Type="punktas" Nr="33" Abbr="33 p." Title="" DocPartId="4233e5147ef5424d8648c824ad129b4c" PartId="c39991678ed34d7980b6248321f237cc"/>
      <Part Type="punktas" Nr="34" Abbr="34 p." DocPartId="a61a48f25cd64170a847c5e58b77a515" PartId="4c442b36d6ed426b90a5f111f772d8b4"/>
      <Part Type="punktas" Nr="35" Abbr="35 p." DocPartId="24464389bd994e228ff4516094dd69e2" PartId="43db3c29d5914e11ae1de19f21c6f146"/>
      <Part Type="punktas" Nr="36" Abbr="36 p." DocPartId="d0c165e507fe4a93a5108d06a0c0f4f3" PartId="0c78f721a5e745e49063fa6ada455155"/>
    </Part>
    <Part Type="skyrius" Nr="6" Title="BENDRIEJI SANDĖLYJE AR SPECIALIAME SANDĖLYJE LAIKOMŲ DEGALŲ APSKAITOS REIKALAVIMAI" DocPartId="239719d8f39d4ffd9aaa2c8a3f8a117e" PartId="521db16e847643d09017510e9d9e1e0f">
      <Part Type="punktas" Nr="37" Abbr="37 p." DocPartId="36b5dbfda2854ba28a11e5bc3383ba12" PartId="86f78a997fc042908857a77621694c38"/>
      <Part Type="punktas" Nr="38" Abbr="38 p." DocPartId="502129a0aeb04b919e9344763f9b3a8a" PartId="a6bf44e58ac24760be98a1e1ec006194"/>
      <Part Type="punktas" Nr="39" Abbr="39 p." DocPartId="d20ab3b4291e47a5a5b174e4997e1285" PartId="fd7b81df3bbe4004800b189d1a56b39c"/>
      <Part Type="punktas" Nr="40" Abbr="40 p." DocPartId="7b15954c900c48f9af301a9a7a18f254" PartId="fd30b8d3fcf2484994b682e1b2063f68"/>
      <Part Type="punktas" Nr="41" Abbr="41 p." DocPartId="7cf928401d2d4634b2db0b0e03521bcb" PartId="c769f2ecbe4745248e85bcf3f2244903"/>
      <Part Type="punktas" Nr="42" Abbr="42 p." DocPartId="47ba35d4fdab41b3a5f5428640a52853" PartId="a1953caaae604384bb0b04948dc0563e"/>
      <Part Type="punktas" Nr="43" Abbr="43 p." DocPartId="764014b5d2e348169d726d2309d85f39" PartId="69a61b34382d4a3fba60d4369a586805"/>
      <Part Type="punktas" Nr="44" Abbr="44 p." DocPartId="70d94d758d484ff9906708923e5668f1" PartId="b6932fea52094f09bc72322ec51c91d4"/>
      <Part Type="punktas" Nr="45" Abbr="45 p." DocPartId="764b2c40ba1746ee98863ff418cdd74e" PartId="8d519efc2b254473926e8cf0c043fd7a"/>
      <Part Type="punktas" Nr="46" Abbr="46 p." DocPartId="af1da81826144ece81adfca320fce212" PartId="fafa23580e744d32877c9186e98d1781"/>
      <Part Type="punktas" Nr="47" Abbr="47 p." DocPartId="18b0f968090d4ddda9846c16b1bd7066" PartId="0e5ae9c6c1684db7861ce0ca6573c6e9"/>
    </Part>
    <Part Type="skyrius" Nr="7" Title="LAIKOMŲ DEGALŲ APSKAITOS ŽURNALO PILDYMAS" DocPartId="6df541fe68a34d1bb2ecd282520e2143" PartId="602c5fad9e0140908ec4fd0bd9a57305">
      <Part Type="punktas" Nr="48" Abbr="48 p." DocPartId="3bacb7efc5414f90981df5acb74cf4b4" PartId="e0689b60614549679319c85ac6ef6b62"/>
      <Part Type="punktas" Nr="49" Abbr="49 p." DocPartId="fe10b1975e924ec292fe039ea5ab8d4b" PartId="d1a94880f8ae4fecab2460cdd7de13ed"/>
      <Part Type="punktas" Nr="50" Abbr="50 p." DocPartId="56d73d7d3af94353be61875c70dfef16" PartId="d83149760299441eb0e129ebdaf15572"/>
      <Part Type="punktas" Nr="51" Abbr="51 p." DocPartId="d15576a9afe84cf69669ef047d2e853e" PartId="6d517572852446028388492b2fd19e9f"/>
      <Part Type="punktas" Nr="52" Abbr="52 p." DocPartId="de3eee81f347434485a9668e02d31d9c" PartId="6f25fbdee5df46d8ad0fb996cd4b54ba"/>
      <Part Type="punktas" Nr="53" Abbr="53 p." DocPartId="241172d847df4ec4beb2461971edcda3" PartId="e55eb6d1196a4eb4a929756ea2bede92"/>
      <Part Type="punktas" Nr="54" Abbr="54 p." DocPartId="da83c1b071c440d4a02bdb6ab862e823" PartId="b2b92f4fd2074c4892375f6ec95a140a"/>
      <Part Type="punktas" Nr="55" Abbr="55 p." DocPartId="0afcda43798442efa5028e8846e14069" PartId="79b32ecee5e44f249a583e296af6a87a"/>
      <Part Type="punktas" Nr="56" Abbr="56 p." DocPartId="7a278460d7484e5db7ccc637277284ab" PartId="7691a11eb5944d018ffa4912cf874fd2"/>
      <Part Type="punktas" Nr="57" Abbr="57 p." DocPartId="547028d15a6549e09110fd57df49c5ff" PartId="e2859530f2eb48948ab36380204b74ea"/>
      <Part Type="punktas" Nr="58" Abbr="58 p." DocPartId="62799af9ac44474baf632a771dc75211" PartId="df526240a23548cfbe227405b90a1b0d"/>
      <Part Type="punktas" Nr="59" Abbr="59 p." DocPartId="71c0c326659d4d9984f84bb98466cc77" PartId="4675bfe94261453cbf2629d151975cd3"/>
      <Part Type="punktas" Nr="60" Abbr="60 p." DocPartId="77b9026a7ffd4e83a8dd44fc16c98931" PartId="247074c6eeb84db980f510d7fb1d8718"/>
      <Part Type="punktas" Nr="61" Abbr="61 p." DocPartId="7b1800f88fa0443395e224faa9788401" PartId="91a23b694c084dd5ae4eb4645923c5db"/>
      <Part Type="punktas" Nr="62" Abbr="62 p." DocPartId="61330b57a37e438d86fcfe6ecd1323ce" PartId="1ded41015b004ac7ad0ed82f39216a63"/>
      <Part Type="punktas" Nr="63" Abbr="63 p." DocPartId="128edb1ecad645ff9e0d57431539a63d" PartId="433a588b47f84b68932241417bca0436"/>
      <Part Type="punktas" Nr="64" Abbr="64 p." DocPartId="3df73a3ae92e4d5c9b050e51f53cd099" PartId="f5018ad0175c4a3e818fcfe6e72fd45f"/>
    </Part>
    <Part Type="skyrius" Nr="8" Title="PARDUOTŲ DEGALŲ APSKAITOS ŽURNALO PILDYMAS" DocPartId="29358b5003eb4e80bef52fb8800a62fb" PartId="5e1ac837b8594f10af36927f259302da">
      <Part Type="punktas" Nr="65" Abbr="65 p." DocPartId="20aa7fe5d4ff4d48a4876d1df1aa4fdf" PartId="9a8fc797387847a18d49d150019b0101"/>
      <Part Type="punktas" Nr="66" Abbr="66 p." DocPartId="2bd7cc4aa6504e209a991efe99ce4f33" PartId="b713036c3b274eb885782a667c57def9"/>
      <Part Type="punktas" Nr="67" Abbr="67 p." DocPartId="6ca18025f4904f6b9ceb583915053bf8" PartId="491f528f82d048f7a61d9540f93fe7a5"/>
      <Part Type="punktas" Nr="68" Abbr="68 p." DocPartId="6f7f2dfbaf6f4d558d5570091f8fcc24" PartId="a83dc3f118bf464ab5d8553b5a204a66"/>
      <Part Type="punktas" Nr="69" Abbr="69 p." DocPartId="9c8b35192a8e4699816936091df0ac3c" PartId="641e62990dbe4f34931684d68b51619a"/>
      <Part Type="punktas" Nr="70" Abbr="70 p." DocPartId="a4dfe3233c084225b02a803dcae29746" PartId="6274dec9c754450fb2e31b51ad3be221"/>
      <Part Type="punktas" Nr="71" Abbr="71 p." DocPartId="f01e7244e76c428aa743b18a4e589442" PartId="58a416c9d2ca4348b4d1c536ff0bf5ff"/>
      <Part Type="punktas" Nr="72" Abbr="72 p." DocPartId="5371c1dc9c5549ad906c14779fc90007" PartId="a9966c88b56b4b2696053ddf9eb2ee9b"/>
      <Part Type="punktas" Nr="73" Abbr="73 p." DocPartId="9cccc6e638664dab982ae9d431c226ef" PartId="acaf2a396e5c42e3b07474a6599bd4a8"/>
      <Part Type="punktas" Nr="74" Abbr="74 p." DocPartId="62541aeb36f84014a9e70841c5e74f24" PartId="118a97bacdba46f5ba79b3f4498ae124"/>
      <Part Type="punktas" Nr="75" Abbr="75 p." DocPartId="988064771c5a448ebbd39cee96b99591" PartId="ec9a13a57d354dbd8827bb9621cc5683"/>
      <Part Type="punktas" Nr="76" Abbr="76 p." DocPartId="67cd5116ea9a4119bdcb3b2a32668e06" PartId="f8b77b03b2c44ad4a14318133cdebb61"/>
    </Part>
    <Part Type="skyrius" Nr="9" Title="TIEKTINŲ DEGALŲ APSKAITA" DocPartId="cc219c11a14b47c9b2ca0d3c8ecc678e" PartId="32b846367b50445b9b7baf90a0100ab7">
      <Part Type="punktas" Nr="77" Abbr="77 p." DocPartId="f4d896bcf83b40beb0d19b531972f8df" PartId="21f8d6d995364531ae9c3fd9c978e446"/>
      <Part Type="punktas" Nr="78" Abbr="78 p." DocPartId="0b2ead82fa9b4ba4a2cb56850a372ac2" PartId="4e94ff7728a9453c9050c4124e2f48e2"/>
      <Part Type="punktas" Nr="79" Abbr="79 p." DocPartId="9e193771faaf4ba5a29be0708977c3f1" PartId="d4903ce353b747c7b8618aa8968406d6"/>
      <Part Type="punktas" Nr="80" Abbr="80 p." DocPartId="f83585164bdb4a1c9191368df7e57d21" PartId="20c358ed162143f9be48a12b8d13ed1f"/>
      <Part Type="punktas" Nr="81" Abbr="81 p." DocPartId="72252839d99447498b2f8b6efd914ae4" PartId="6fa1a3203b0b49ec8eb8e15eb82e2491"/>
    </Part>
    <Part Type="skyrius" Nr="10" Title="BAIGIAMOSIOS NUOSTATOS" DocPartId="da9c66f5a7274cb3bd6e5b4e2b33d3f5" PartId="7bb972461df14ebab2a8541ccede0c68">
      <Part Type="punktas" Nr="82" Abbr="82 p." DocPartId="bfa72c542d1347e9936bab8b279d31e7" PartId="54314271a7b243ed8e9cf49b1d375c53"/>
      <Part Type="punktas" Nr="82" Abbr="82 p." DocPartId="e0a09c9c558846b9adcf63e4be11beb5" PartId="de17d09f74064a52b8b443b7ad178548"/>
      <Part Type="punktas" Nr="83" Abbr="83 p." DocPartId="910c06fc9c6146c39f08e72d11490969" PartId="3c0bc3ff13924204a2088ecd5f7e4dad"/>
    </Part>
    <Part Type="pabaiga" Nr="" Title="" DocPartId="e77e3559711f4075b1822e291ceecae4" PartId="4b6b9bdec9c249f3b62e1c8f575c9afb"/>
  </Part>
  <Part Type="priedas" Nr="1" Abbr="1 pr." Title="(Prašymo formos pavyzdys)" DocPartId="fc2062a4b4e140d289400532a187e658" PartId="d462b7488e794ab4965a4a400ad898d4"/>
  <Part Type="priedas" Nr="2" Abbr="2 pr." Title="" DocPartId="dbe8a2bc860b4b2d94cf097c28027291" PartId="f98ca5d5efd44bc281562bbbdb2f384f"/>
  <Part Type="priedas" Nr="3" Abbr="3 pr." Title="(Akcizais apmokestinamų prekių sandėlio ar specialaus akcizais neapmokestinamų dyzelinių degalų sandėlio parduotų akcizais neapmokestinamų dyzelinių degalų apskaitos žurnalo formos pavyzdys)" DocPartId="32cbe4c487c445a5aaf04da09d1950d2" PartId="82f9708a39b4461c93c9ff9051229f4c"/>
  <Part Type="priedas" Nr="4" Abbr="4 pr." Title="(Akcizais neapmokestinamų dyzelinių degalų įsigijimo ir pardavimo apskaitos žurnalo formos pavyzdys)" DocPartId="f6d7ea0f20634d68aba8decf6382830d" PartId="4a001f5812174c1b85c7258afdf0d649"/>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priedas" Nr="5" Abbr="5 pr." Title="(Prašymo perduoti degalus ūkio perėmėjui formos pavyzdys)" DocPartId="b0b485c5198d43649582657bd75bfe44" PartId="279e9dc597a84c31b2176d32ae87fbfb"/>
  <Part Type="forma" Nr="" Abbr="frm." Title="" DocPartId="25cbd595808242c79528227fa3124233" PartId="4b50be9c2e674c3c8d4e8ef26be99114"/>
  <Part Type="forma" Nr="" Abbr="frm." Title="" DocPartId="1adbe7080144436eb4f07b657d8236f7" PartId="88ed3c42730e48a296977ced846a2e39"/>
  <Part Type="forma" Nr="" Abbr="" Title="R0675" DocPartId="3be0b7f5b4e64576997a2b028b1caabc" PartId="3a4ae6c6dbad4c418dad7453ef1dbe79"/>
  <Part Type="forma" Nr="" Abbr="" Title="" DocPartId="6adfc51da76b458aa7ff662718153dfc" PartId="327d3790a91240bcad8af352f02d8c3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928A640-30C4-42B4-BAA9-E0236D1013A0}">
  <ds:schemaRefs>
    <ds:schemaRef ds:uri="http://lrs.lt/TAIS/DocParts"/>
  </ds:schemaRefs>
</ds:datastoreItem>
</file>

<file path=customXml/itemProps3.xml><?xml version="1.0" encoding="utf-8"?>
<ds:datastoreItem xmlns:ds="http://schemas.openxmlformats.org/officeDocument/2006/customXml" ds:itemID="{5527CD46-7968-424A-9B77-88D12BAB02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29</Pages>
  <Words>44513</Words>
  <Characters>25373</Characters>
  <Application>Microsoft Office Word</Application>
  <DocSecurity>0</DocSecurity>
  <Lines>211</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69747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2016-06-21T07:46:00Z</dcterms:modified>
  <revision>17</revision>
</coreProperties>
</file>