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2bf2f5c646f4cb294247208e8611df3"/>
        <w:lock w:val="sdtLocked"/>
        <w:richText/>
      </w:sdtPr>
      <w:sdtContent>
        <w:p>
          <w:pPr>
            <w:jc w:val="both"/>
            <w:rPr>
              <w:rFonts w:ascii="Times New Roman" w:hAnsi="Times New Roman"/>
            </w:rPr>
          </w:pPr>
          <w:r>
            <w:rPr>
              <w:rFonts w:ascii="Times New Roman" w:hAnsi="Times New Roman"/>
              <w:b/>
              <w:i/>
            </w:rPr>
            <w:t>Suvestinė redakcija nuo 2016-07-01 iki 2016-07-31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2D46D3F778CA">
            <w:r w:rsidRPr="00532B9F">
              <w:rPr>
                <w:rFonts w:ascii="Times New Roman" w:eastAsia="MS Mincho" w:hAnsi="Times New Roman"/>
                <w:sz w:val="20"/>
                <w:i/>
                <w:iCs/>
                <w:color w:val="0000FF" w:themeColor="hyperlink"/>
                <w:u w:val="single"/>
              </w:rPr>
              <w:t>45-2052</w:t>
            </w:r>
          </w:fldSimple>
          <w:r>
            <w:rPr>
              <w:rFonts w:ascii="Times New Roman" w:eastAsia="MS Mincho" w:hAnsi="Times New Roman"/>
              <w:sz w:val="20"/>
              <w:i/>
              <w:iCs/>
            </w:rPr>
            <w:t>; Žin. 2005, Nr. </w:t>
          </w:r>
          <w:fldSimple w:instr="HYPERLINK https://www.e-tar.lt/portal/legalAct.html?documentId=TAR.2D46D3F778CA">
            <w:r w:rsidRPr="00532B9F">
              <w:rPr>
                <w:rFonts w:ascii="Times New Roman" w:eastAsia="MS Mincho" w:hAnsi="Times New Roman"/>
                <w:sz w:val="20"/>
                <w:i/>
                <w:iCs/>
                <w:color w:val="0000FF" w:themeColor="hyperlink"/>
                <w:u w:val="single"/>
              </w:rPr>
              <w:t>50-1685</w:t>
            </w:r>
          </w:fldSimple>
          <w:r>
            <w:rPr>
              <w:rFonts w:ascii="Times New Roman" w:eastAsia="MS Mincho" w:hAnsi="Times New Roman"/>
              <w:sz w:val="20"/>
              <w:i/>
              <w:iCs/>
            </w:rPr>
            <w:t>; Žin. 2011, Nr. </w:t>
          </w:r>
          <w:fldSimple w:instr="HYPERLINK https://www.e-tar.lt/portal/legalAct.html?documentId=TAR.2D46D3F778CA">
            <w:r w:rsidRPr="00532B9F">
              <w:rPr>
                <w:rFonts w:ascii="Times New Roman" w:eastAsia="MS Mincho" w:hAnsi="Times New Roman"/>
                <w:sz w:val="20"/>
                <w:i/>
                <w:iCs/>
                <w:color w:val="0000FF" w:themeColor="hyperlink"/>
                <w:u w:val="single"/>
              </w:rPr>
              <w:t>45-2136</w:t>
            </w:r>
          </w:fldSimple>
          <w:r>
            <w:rPr>
              <w:rFonts w:ascii="Times New Roman" w:eastAsia="MS Mincho" w:hAnsi="Times New Roman"/>
              <w:sz w:val="20"/>
              <w:i/>
              <w:iCs/>
            </w:rPr>
            <w:t>, i. k. 1032055ISAK000V-131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2015-07-11:</w:t>
          </w:r>
        </w:p>
        <w:p>
          <w:pPr>
            <w:rPr>
              <w:rFonts w:ascii="Times New Roman" w:hAnsi="Times New Roman"/>
              <w:sz w:val="20"/>
              <w:i/>
            </w:rPr>
          </w:pPr>
          <w:r>
            <w:rPr>
              <w:rFonts w:ascii="Times New Roman" w:hAnsi="Times New Roman"/>
              <w:sz w:val="20"/>
              <w:i/>
            </w:rPr>
            <w:t xml:space="preserve">Nr. </w:t>
          </w:r>
          <w:fldSimple w:instr="HYPERLINK https://www.e-tar.lt/portal/legalAct.html?documentId=f9652e1026d711e5bf92d6af3f6a2e8b">
            <w:r w:rsidRPr="00532B9F">
              <w:rPr>
                <w:rFonts w:ascii="Times New Roman" w:eastAsia="MS Mincho" w:hAnsi="Times New Roman"/>
                <w:sz w:val="20"/>
                <w:i/>
                <w:iCs/>
                <w:color w:val="0000FF" w:themeColor="hyperlink"/>
                <w:u w:val="single"/>
              </w:rPr>
              <w:t>VA-47</w:t>
            </w:r>
          </w:fldSimple>
          <w:r>
            <w:rPr>
              <w:rFonts w:ascii="Times New Roman" w:eastAsia="MS Mincho" w:hAnsi="Times New Roman"/>
              <w:sz w:val="20"/>
              <w:i/>
              <w:iCs/>
            </w:rPr>
            <w:t>,
2015-07-10,
paskelbta TAR 2015-07-10, i. k. 2015-11236                </w:t>
          </w:r>
        </w:p>
        <w:p>
          <w:pPr>
            <w:rPr>
              <w:rFonts w:ascii="Times New Roman" w:hAnsi="Times New Roman"/>
              <w:sz w:val="22"/>
            </w:rPr>
          </w:pPr>
        </w:p>
        <w:p>
          <w:pPr>
            <w:jc w:val="center"/>
          </w:pPr>
        </w:p>
        <w:sdt>
          <w:sdtPr>
            <w:alias w:val="Pavadinimas"/>
            <w:tag w:val="title_72bf2f5c646f4cb294247208e8611df3"/>
            <w:lock w:val="sdtLocked"/>
            <w:richText/>
          </w:sdtPr>
          <w:sdtContent>
            <w:p>
              <w:pPr>
                <w:jc w:val="center"/>
                <w:rPr>
                  <w:b/>
                  <w:color w:val="000000"/>
                  <w:spacing w:val="-1"/>
                  <w:szCs w:val="24"/>
                </w:rPr>
              </w:pPr>
              <w:r>
                <w:rPr>
                  <w:b/>
                  <w:color w:val="000000"/>
                  <w:spacing w:val="-1"/>
                  <w:szCs w:val="24"/>
                </w:rPr>
                <w:t>VALSTYBINĖS MOKESČIŲ INSPEKCIJOS</w:t>
              </w:r>
            </w:p>
            <w:p>
              <w:pPr>
                <w:jc w:val="center"/>
                <w:rPr>
                  <w:b/>
                  <w:color w:val="000000"/>
                  <w:spacing w:val="-1"/>
                  <w:szCs w:val="24"/>
                </w:rPr>
              </w:pPr>
              <w:r>
                <w:rPr>
                  <w:b/>
                  <w:color w:val="000000"/>
                  <w:spacing w:val="-1"/>
                  <w:szCs w:val="24"/>
                </w:rPr>
                <w:t>PRIE LIETUVOS RESPUBLIKOS FINANSŲ MINISTERIJOS VIRŠININKAS</w:t>
              </w:r>
            </w:p>
            <w:p>
              <w:pPr>
                <w:jc w:val="center"/>
                <w:rPr>
                  <w:b/>
                  <w:color w:val="000000"/>
                  <w:spacing w:val="-1"/>
                  <w:szCs w:val="24"/>
                </w:rPr>
              </w:pPr>
              <w:r>
                <w:rPr>
                  <w:b/>
                  <w:color w:val="000000"/>
                  <w:spacing w:val="-1"/>
                  <w:szCs w:val="24"/>
                </w:rPr>
                <w:t>ĮSAKYMAS</w:t>
              </w:r>
            </w:p>
          </w:sdtContent>
        </w:sdt>
        <w:p>
          <w:pPr>
            <w:jc w:val="center"/>
            <w:rPr>
              <w:color w:val="000000"/>
              <w:spacing w:val="-1"/>
              <w:szCs w:val="24"/>
            </w:rPr>
          </w:pPr>
        </w:p>
        <w:p>
          <w:pPr>
            <w:jc w:val="center"/>
            <w:rPr>
              <w:color w:val="000000"/>
              <w:spacing w:val="-1"/>
              <w:szCs w:val="24"/>
            </w:rPr>
          </w:pPr>
          <w:r>
            <w:rPr>
              <w:b/>
              <w:caps/>
              <w:szCs w:val="24"/>
            </w:rPr>
            <w:t>DĖL</w:t>
          </w:r>
          <w:r>
            <w:rPr>
              <w:b/>
              <w:bCs/>
              <w:caps/>
              <w:color w:val="000000"/>
              <w:szCs w:val="24"/>
            </w:rPr>
            <w:t xml:space="preserve"> LEIDIMŲ ĮSIGYTI GAZOLIŲ IŠDAVIMO IR PANAIKINIMO TAISYKLIŲ</w:t>
          </w:r>
          <w:r>
            <w:rPr>
              <w:b/>
              <w:bCs/>
              <w:szCs w:val="24"/>
            </w:rPr>
            <w:t xml:space="preserve"> PATVIRTINIMO</w:t>
          </w:r>
        </w:p>
        <w:p>
          <w:pPr>
            <w:suppressAutoHyphens/>
            <w:jc w:val="both"/>
            <w:rPr>
              <w:rFonts w:eastAsia="Calibri"/>
              <w:color w:val="000000"/>
              <w:szCs w:val="24"/>
            </w:rPr>
          </w:pPr>
        </w:p>
        <w:p>
          <w:pPr>
            <w:suppressAutoHyphens/>
            <w:jc w:val="center"/>
            <w:rPr>
              <w:color w:val="000000"/>
            </w:rPr>
          </w:pPr>
          <w:r>
            <w:rPr>
              <w:color w:val="000000"/>
            </w:rPr>
            <w:t>2003 m. balandžio 30 d. Nr. V-131</w:t>
          </w:r>
        </w:p>
        <w:p>
          <w:pPr>
            <w:suppressAutoHyphens/>
            <w:jc w:val="center"/>
            <w:rPr>
              <w:rFonts w:eastAsia="Calibri"/>
              <w:color w:val="000000"/>
              <w:szCs w:val="24"/>
            </w:rPr>
          </w:pPr>
          <w:r>
            <w:rPr>
              <w:color w:val="000000"/>
            </w:rPr>
            <w:t>Vilnius</w:t>
          </w:r>
        </w:p>
        <w:p>
          <w:pPr>
            <w:suppressAutoHyphens/>
            <w:jc w:val="both"/>
            <w:rPr>
              <w:rFonts w:eastAsia="Calibri"/>
              <w:color w:val="000000"/>
              <w:szCs w:val="24"/>
            </w:rPr>
          </w:pPr>
        </w:p>
        <w:p>
          <w:pPr>
            <w:suppressAutoHyphens/>
            <w:jc w:val="both"/>
            <w:rPr>
              <w:rFonts w:eastAsia="Calibri"/>
              <w:color w:val="000000"/>
              <w:szCs w:val="24"/>
            </w:rPr>
          </w:pPr>
        </w:p>
        <w:sdt>
          <w:sdtPr>
            <w:alias w:val="preambule"/>
            <w:tag w:val="part_e3d78c8b19d54ea2b46acb3cf72e570d"/>
            <w:lock w:val="sdtLocked"/>
            <w:richText/>
          </w:sdtPr>
          <w:sdtContent>
            <w:p>
              <w:pPr>
                <w:suppressAutoHyphens/>
                <w:ind w:firstLine="720"/>
                <w:jc w:val="both"/>
                <w:rPr>
                  <w:rFonts w:eastAsia="Calibri"/>
                  <w:szCs w:val="24"/>
                </w:rPr>
              </w:pPr>
              <w:r>
                <w:rPr>
                  <w:rFonts w:eastAsia="Calibri"/>
                  <w:color w:val="000000"/>
                  <w:szCs w:val="24"/>
                </w:rPr>
                <w:t xml:space="preserve">Vadovaudamasi Lietuvos Respublikos akcizų įstatymo 37 straipsnio 3 dalimi ir Valstybinės mokesčių inspekcijos prie Lietuvos Respublikos finansų ministerijos nuostatų, patvirtintų Lietuvos Respublikos finansų ministro </w:t>
              </w:r>
              <w:smartTag w:uri="urn:schemas-microsoft-com:office:smarttags" w:element="metricconverter">
                <w:smartTagPr>
                  <w:attr w:name="ProductID" w:val="2014 m"/>
                </w:smartTagPr>
                <w:r>
                  <w:rPr>
                    <w:rFonts w:eastAsia="Calibri"/>
                    <w:color w:val="000000"/>
                    <w:szCs w:val="24"/>
                  </w:rPr>
                  <w:t>1997 m</w:t>
                </w:r>
              </w:smartTag>
              <w:r>
                <w:rPr>
                  <w:rFonts w:eastAsia="Calibri"/>
                  <w:color w:val="000000"/>
                  <w:szCs w:val="24"/>
                </w:rPr>
                <w:t>. liepos 29 d. įsakymu Nr. 110 „</w:t>
              </w:r>
              <w:r>
                <w:rPr>
                  <w:rFonts w:eastAsia="Calibri"/>
                  <w:bCs/>
                  <w:szCs w:val="24"/>
                </w:rPr>
                <w:t>Dėl Valstybinės mokesčių inspekcijos prie Lietuvos Respublikos finansų ministerijos nuostatų patvirtinimo</w:t>
              </w:r>
              <w:r>
                <w:rPr>
                  <w:rFonts w:eastAsia="Calibri"/>
                  <w:szCs w:val="24"/>
                </w:rPr>
                <w:t>“, 18.11 papunkčiu:</w:t>
              </w:r>
            </w:p>
          </w:sdtContent>
        </w:sdt>
        <w:sdt>
          <w:sdtPr>
            <w:alias w:val="pastraipa"/>
            <w:tag w:val="part_32751834134c47c099e82d31a17ade96"/>
            <w:lock w:val="sdtLocked"/>
            <w:richText/>
          </w:sdtPr>
          <w:sdtContent>
            <w:p>
              <w:pPr>
                <w:ind w:firstLine="720"/>
                <w:jc w:val="both"/>
                <w:rPr>
                  <w:rFonts w:eastAsia="Calibri"/>
                  <w:szCs w:val="24"/>
                </w:rPr>
              </w:pPr>
              <w:r>
                <w:rPr>
                  <w:rFonts w:eastAsia="Calibri"/>
                  <w:szCs w:val="24"/>
                </w:rPr>
                <w:t>T v i r t i n u pridedamus:</w:t>
              </w:r>
            </w:p>
          </w:sdtContent>
        </w:sdt>
        <w:sdt>
          <w:sdtPr>
            <w:alias w:val="1 p."/>
            <w:tag w:val="part_c34e49888bb3481a9ebe015afdb70375"/>
            <w:lock w:val="sdtLocked"/>
            <w:richText/>
          </w:sdtPr>
          <w:sdtContent>
            <w:p>
              <w:pPr>
                <w:ind w:firstLine="720"/>
                <w:jc w:val="both"/>
                <w:rPr>
                  <w:rFonts w:eastAsia="Calibri"/>
                  <w:szCs w:val="24"/>
                </w:rPr>
              </w:pPr>
              <w:sdt>
                <w:sdtPr>
                  <w:alias w:val="Numeris"/>
                  <w:tag w:val="nr_c34e49888bb3481a9ebe015afdb70375"/>
                  <w:lock w:val="sdtLocked"/>
                  <w:richText/>
                </w:sdtPr>
                <w:sdtContent>
                  <w:r>
                    <w:rPr>
                      <w:rFonts w:eastAsia="Calibri"/>
                      <w:szCs w:val="24"/>
                    </w:rPr>
                    <w:t>1</w:t>
                  </w:r>
                </w:sdtContent>
              </w:sdt>
              <w:r>
                <w:rPr>
                  <w:rFonts w:eastAsia="Calibri"/>
                  <w:szCs w:val="24"/>
                </w:rPr>
                <w:t xml:space="preserve">. </w:t>
              </w:r>
              <w:r>
                <w:rPr>
                  <w:rFonts w:eastAsia="Calibri" w:cs="Arial"/>
                  <w:szCs w:val="24"/>
                </w:rPr>
                <w:t xml:space="preserve">Leidimų įsigyti gazolių išdavimo ir panaikinimo </w:t>
              </w:r>
              <w:r>
                <w:rPr>
                  <w:rFonts w:eastAsia="Calibri"/>
                  <w:szCs w:val="24"/>
                </w:rPr>
                <w:t>taisykles;</w:t>
              </w:r>
            </w:p>
          </w:sdtContent>
        </w:sdt>
        <w:sdt>
          <w:sdtPr>
            <w:alias w:val="2 p."/>
            <w:tag w:val="part_fe02bea86e6e4c78a1ba73a0f8810270"/>
            <w:lock w:val="sdtLocked"/>
            <w:richText/>
          </w:sdtPr>
          <w:sdtContent>
            <w:p>
              <w:pPr>
                <w:ind w:firstLine="720"/>
                <w:jc w:val="both"/>
                <w:rPr>
                  <w:rFonts w:eastAsia="Calibri"/>
                  <w:szCs w:val="24"/>
                </w:rPr>
              </w:pPr>
              <w:sdt>
                <w:sdtPr>
                  <w:alias w:val="Numeris"/>
                  <w:tag w:val="nr_fe02bea86e6e4c78a1ba73a0f8810270"/>
                  <w:lock w:val="sdtLocked"/>
                  <w:richText/>
                </w:sdtPr>
                <w:sdtContent>
                  <w:r>
                    <w:rPr>
                      <w:rFonts w:eastAsia="Calibri"/>
                      <w:szCs w:val="24"/>
                    </w:rPr>
                    <w:t>2</w:t>
                  </w:r>
                </w:sdtContent>
              </w:sdt>
              <w:r>
                <w:rPr>
                  <w:rFonts w:eastAsia="Calibri"/>
                  <w:szCs w:val="24"/>
                </w:rPr>
                <w:t>. Leidim</w:t>
              </w:r>
              <w:r>
                <w:rPr>
                  <w:rFonts w:eastAsia="Calibri" w:cs="Arial"/>
                  <w:szCs w:val="24"/>
                </w:rPr>
                <w:t>o</w:t>
              </w:r>
              <w:r>
                <w:rPr>
                  <w:rFonts w:eastAsia="Calibri"/>
                  <w:szCs w:val="24"/>
                </w:rPr>
                <w:t xml:space="preserve"> įsigyti </w:t>
              </w:r>
              <w:r>
                <w:rPr>
                  <w:rFonts w:eastAsia="Calibri" w:cs="Arial"/>
                  <w:szCs w:val="24"/>
                </w:rPr>
                <w:t>gazolių, skirtų naudoti žemės ūkyje, FR0803 formą ir jos priedą</w:t>
              </w:r>
              <w:r>
                <w:rPr>
                  <w:rFonts w:eastAsia="Calibri"/>
                  <w:szCs w:val="24"/>
                </w:rPr>
                <w:t>;</w:t>
              </w:r>
            </w:p>
          </w:sdtContent>
        </w:sdt>
        <w:sdt>
          <w:sdtPr>
            <w:alias w:val="3 p."/>
            <w:tag w:val="part_1e349372613049058c07f5a2e93e74cd"/>
            <w:lock w:val="sdtLocked"/>
            <w:richText/>
          </w:sdtPr>
          <w:sdtContent>
            <w:p>
              <w:pPr>
                <w:ind w:firstLine="720"/>
                <w:jc w:val="both"/>
                <w:rPr>
                  <w:rFonts w:eastAsia="Calibri"/>
                  <w:szCs w:val="24"/>
                </w:rPr>
              </w:pPr>
              <w:sdt>
                <w:sdtPr>
                  <w:alias w:val="Numeris"/>
                  <w:tag w:val="nr_1e349372613049058c07f5a2e93e74cd"/>
                  <w:lock w:val="sdtLocked"/>
                  <w:richText/>
                </w:sdtPr>
                <w:sdtContent>
                  <w:r>
                    <w:rPr>
                      <w:rFonts w:eastAsia="Calibri"/>
                      <w:szCs w:val="24"/>
                    </w:rPr>
                    <w:t>3</w:t>
                  </w:r>
                </w:sdtContent>
              </w:sdt>
              <w:r>
                <w:rPr>
                  <w:rFonts w:eastAsia="Calibri"/>
                  <w:szCs w:val="24"/>
                </w:rPr>
                <w:t>. Leidim</w:t>
              </w:r>
              <w:r>
                <w:rPr>
                  <w:rFonts w:eastAsia="Calibri" w:cs="Arial"/>
                  <w:szCs w:val="24"/>
                </w:rPr>
                <w:t>o</w:t>
              </w:r>
              <w:r>
                <w:rPr>
                  <w:rFonts w:eastAsia="Calibri"/>
                  <w:szCs w:val="24"/>
                </w:rPr>
                <w:t xml:space="preserve"> įsigyti </w:t>
              </w:r>
              <w:r>
                <w:rPr>
                  <w:rFonts w:eastAsia="Calibri" w:cs="Arial"/>
                  <w:szCs w:val="24"/>
                </w:rPr>
                <w:t>gazolių</w:t>
              </w:r>
              <w:r>
                <w:rPr>
                  <w:rFonts w:eastAsia="Calibri"/>
                  <w:szCs w:val="24"/>
                </w:rPr>
                <w:t>, skirtų naudoti žuvininkystė</w:t>
              </w:r>
              <w:r>
                <w:rPr>
                  <w:rFonts w:eastAsia="Calibri" w:cs="Arial"/>
                  <w:szCs w:val="24"/>
                </w:rPr>
                <w:t>je, FR0804 formą ir jos priedą</w:t>
              </w:r>
              <w:r>
                <w:rPr>
                  <w:rFonts w:eastAsia="Calibri"/>
                  <w:szCs w:val="24"/>
                </w:rPr>
                <w:t>;</w:t>
              </w:r>
            </w:p>
          </w:sdtContent>
        </w:sdt>
        <w:sdt>
          <w:sdtPr>
            <w:alias w:val="4 p."/>
            <w:tag w:val="part_74ad14d8805d4374b20d987074fb616a"/>
            <w:lock w:val="sdtLocked"/>
            <w:richText/>
          </w:sdtPr>
          <w:sdtContent>
            <w:p>
              <w:pPr>
                <w:ind w:firstLine="720"/>
                <w:jc w:val="both"/>
                <w:rPr>
                  <w:rFonts w:eastAsia="Calibri"/>
                  <w:szCs w:val="24"/>
                </w:rPr>
              </w:pPr>
              <w:sdt>
                <w:sdtPr>
                  <w:alias w:val="Numeris"/>
                  <w:tag w:val="nr_74ad14d8805d4374b20d987074fb616a"/>
                  <w:lock w:val="sdtLocked"/>
                  <w:richText/>
                </w:sdtPr>
                <w:sdtContent>
                  <w:r>
                    <w:rPr>
                      <w:rFonts w:eastAsia="Calibri"/>
                      <w:szCs w:val="24"/>
                    </w:rPr>
                    <w:t>4</w:t>
                  </w:r>
                </w:sdtContent>
              </w:sdt>
              <w:r>
                <w:rPr>
                  <w:rFonts w:eastAsia="Calibri"/>
                  <w:szCs w:val="24"/>
                </w:rPr>
                <w:t xml:space="preserve">. Sprendimo dėl leidimo įsigyti </w:t>
              </w:r>
              <w:r>
                <w:rPr>
                  <w:rFonts w:eastAsia="Calibri" w:cs="Arial"/>
                  <w:szCs w:val="24"/>
                </w:rPr>
                <w:t xml:space="preserve">gazolių </w:t>
              </w:r>
              <w:r>
                <w:rPr>
                  <w:rFonts w:eastAsia="Calibri"/>
                  <w:szCs w:val="24"/>
                </w:rPr>
                <w:t>FR1014 formą;</w:t>
              </w:r>
            </w:p>
          </w:sdtContent>
        </w:sdt>
        <w:sdt>
          <w:sdtPr>
            <w:alias w:val="5 p."/>
            <w:tag w:val="part_f932ce64695947f4a4041bbfb28cb3d3"/>
            <w:lock w:val="sdtLocked"/>
            <w:richText/>
          </w:sdtPr>
          <w:sdtContent>
            <w:p>
              <w:pPr>
                <w:ind w:firstLine="720"/>
                <w:jc w:val="both"/>
                <w:rPr>
                  <w:rFonts w:eastAsia="Calibri"/>
                  <w:szCs w:val="24"/>
                </w:rPr>
              </w:pPr>
              <w:sdt>
                <w:sdtPr>
                  <w:alias w:val="Numeris"/>
                  <w:tag w:val="nr_f932ce64695947f4a4041bbfb28cb3d3"/>
                  <w:lock w:val="sdtLocked"/>
                  <w:richText/>
                </w:sdtPr>
                <w:sdtContent>
                  <w:r>
                    <w:rPr>
                      <w:rFonts w:eastAsia="Calibri"/>
                      <w:szCs w:val="24"/>
                    </w:rPr>
                    <w:t>5</w:t>
                  </w:r>
                </w:sdtContent>
              </w:sdt>
              <w:r>
                <w:rPr>
                  <w:rFonts w:eastAsia="Calibri"/>
                  <w:szCs w:val="24"/>
                </w:rPr>
                <w:t>. Žuvininkystės subjektui, gaminančiam žvejybos produktus vidaus vandenyse, leidžiamo įsigyti gazolių kiekio apskaičiavimo pažymos FR0544 formą;</w:t>
              </w:r>
            </w:p>
          </w:sdtContent>
        </w:sdt>
        <w:sdt>
          <w:sdtPr>
            <w:alias w:val="6 p."/>
            <w:tag w:val="part_4c99f7250d5b4ae59f34c7ca49877c42"/>
            <w:lock w:val="sdtLocked"/>
            <w:richText/>
          </w:sdtPr>
          <w:sdtContent>
            <w:p>
              <w:pPr>
                <w:ind w:firstLine="720"/>
                <w:jc w:val="both"/>
                <w:rPr>
                  <w:rFonts w:eastAsia="Calibri"/>
                  <w:szCs w:val="24"/>
                </w:rPr>
              </w:pPr>
              <w:sdt>
                <w:sdtPr>
                  <w:alias w:val="Numeris"/>
                  <w:tag w:val="nr_4c99f7250d5b4ae59f34c7ca49877c42"/>
                  <w:lock w:val="sdtLocked"/>
                  <w:richText/>
                </w:sdtPr>
                <w:sdtContent>
                  <w:r>
                    <w:rPr>
                      <w:rFonts w:eastAsia="Calibri"/>
                      <w:szCs w:val="24"/>
                    </w:rPr>
                    <w:t>6</w:t>
                  </w:r>
                </w:sdtContent>
              </w:sdt>
              <w:r>
                <w:rPr>
                  <w:rFonts w:eastAsia="Calibri"/>
                  <w:szCs w:val="24"/>
                </w:rPr>
                <w:t>. Žuvininkystės subjektui, gaminančiam akvakultūros produktus, leidžiamo įsigyti gazolių kiekio apskaičiavimo pažymos FR1139 formą;</w:t>
              </w:r>
            </w:p>
          </w:sdtContent>
        </w:sdt>
        <w:sdt>
          <w:sdtPr>
            <w:alias w:val="7 p."/>
            <w:tag w:val="part_0ee82ef9a3f042f5989ed7e08a0625ee"/>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2ad4f03dfd11e6bcc5c96b48152012">
                <w:r w:rsidRPr="00532B9F">
                  <w:rPr>
                    <w:rFonts w:ascii="Times New Roman" w:eastAsia="MS Mincho" w:hAnsi="Times New Roman"/>
                    <w:sz w:val="20"/>
                    <w:i/>
                    <w:iCs/>
                    <w:color w:val="0000FF" w:themeColor="hyperlink"/>
                    <w:u w:val="single"/>
                  </w:rPr>
                  <w:t>VA-92</w:t>
                </w:r>
              </w:fldSimple>
              <w:r>
                <w:rPr>
                  <w:rFonts w:ascii="Times New Roman" w:eastAsia="MS Mincho" w:hAnsi="Times New Roman"/>
                  <w:sz w:val="20"/>
                  <w:i/>
                  <w:iCs/>
                </w:rPr>
                <w:t>,
2016-06-29,
paskelbta TAR 2016-06-30, i. k. 2016-17865        </w:t>
              </w:r>
            </w:p>
            <w:p/>
          </w:sdtContent>
        </w:sdt>
        <w:sdt>
          <w:sdtPr>
            <w:alias w:val="signatura"/>
            <w:tag w:val="part_283261f4507e41bea74b49b507c67dad"/>
            <w:lock w:val="sdtLocked"/>
            <w:richText/>
          </w:sdtPr>
          <w:sdtContent>
            <w:p>
              <w:pPr>
                <w:tabs>
                  <w:tab w:val="right" w:pos="9639"/>
                </w:tabs>
              </w:pPr>
            </w:p>
            <w:p>
              <w:pPr>
                <w:tabs>
                  <w:tab w:val="right" w:pos="9639"/>
                </w:tabs>
              </w:pPr>
            </w:p>
            <w:p>
              <w:pPr>
                <w:tabs>
                  <w:tab w:val="right" w:pos="9639"/>
                </w:tabs>
              </w:pPr>
            </w:p>
            <w:p>
              <w:pPr>
                <w:tabs>
                  <w:tab w:val="right" w:pos="9639"/>
                </w:tabs>
              </w:pPr>
              <w:r>
                <w:t>VIRŠININKĖ</w:t>
                <w:tab/>
                <w:t>VIOLETA LATVIENĖ</w:t>
              </w:r>
            </w:p>
          </w:sdtContent>
        </w:sdt>
        <w:p/>
      </w:sdtContent>
    </w:sdt>
    <w:sdt>
      <w:sdtPr>
        <w:alias w:val="patvirtinta"/>
        <w:tag w:val="part_3d644c753ad84833af78fabb2bed15a1"/>
        <w:lock w:val="sdtLocked"/>
        <w:richText/>
      </w:sdtPr>
      <w:sdtContent>
        <w:p>
          <w:pPr>
            <w:ind w:firstLine="4820"/>
            <w:jc w:val="both"/>
            <w:rPr>
              <w:rFonts w:eastAsia="Calibri"/>
              <w:bCs/>
              <w:szCs w:val="24"/>
            </w:rPr>
          </w:pPr>
          <w:r>
            <w:rPr>
              <w:rFonts w:eastAsia="Calibri"/>
              <w:bCs/>
              <w:szCs w:val="24"/>
            </w:rPr>
            <w:br w:type="page"/>
          </w:r>
        </w:p>
        <w:p>
          <w:pPr>
            <w:ind w:firstLine="4395"/>
            <w:jc w:val="both"/>
            <w:rPr>
              <w:color w:val="000000"/>
              <w:szCs w:val="24"/>
              <w:lang w:eastAsia="lt-LT"/>
            </w:rPr>
          </w:pPr>
          <w:r>
            <w:rPr>
              <w:color w:val="000000"/>
              <w:szCs w:val="24"/>
              <w:lang w:eastAsia="lt-LT"/>
            </w:rPr>
            <w:t>PATVIRTINTA</w:t>
          </w:r>
        </w:p>
        <w:p>
          <w:pPr>
            <w:ind w:firstLine="4395"/>
            <w:jc w:val="both"/>
            <w:rPr>
              <w:color w:val="000000"/>
              <w:szCs w:val="24"/>
              <w:lang w:eastAsia="lt-LT"/>
            </w:rPr>
          </w:pPr>
          <w:r>
            <w:rPr>
              <w:color w:val="000000"/>
              <w:szCs w:val="24"/>
              <w:lang w:eastAsia="lt-LT"/>
            </w:rPr>
            <w:t>Valstybinės mokesčių inspekcijos prie Lietuvos</w:t>
          </w:r>
        </w:p>
        <w:p>
          <w:pPr>
            <w:ind w:firstLine="4395"/>
            <w:jc w:val="both"/>
            <w:rPr>
              <w:color w:val="000000"/>
              <w:szCs w:val="24"/>
              <w:lang w:eastAsia="lt-LT"/>
            </w:rPr>
          </w:pPr>
          <w:r>
            <w:rPr>
              <w:color w:val="000000"/>
              <w:szCs w:val="24"/>
              <w:lang w:eastAsia="lt-LT"/>
            </w:rPr>
            <w:t>Respublikos finansų ministerijos viršininko</w:t>
          </w:r>
        </w:p>
        <w:p>
          <w:pPr>
            <w:ind w:firstLine="4395"/>
            <w:jc w:val="both"/>
            <w:rPr>
              <w:szCs w:val="24"/>
              <w:lang w:eastAsia="lt-LT"/>
            </w:rPr>
          </w:pPr>
          <w:r>
            <w:rPr>
              <w:szCs w:val="24"/>
              <w:lang w:eastAsia="lt-LT"/>
            </w:rPr>
            <w:t>2003 m. balandžio 30 d. įsakymu Nr. V-131</w:t>
          </w:r>
        </w:p>
        <w:p>
          <w:pPr>
            <w:tabs>
              <w:tab w:val="left" w:pos="1304"/>
              <w:tab w:val="left" w:pos="1457"/>
              <w:tab w:val="left" w:pos="1604"/>
              <w:tab w:val="left" w:pos="1757"/>
            </w:tabs>
            <w:ind w:firstLine="4395"/>
            <w:jc w:val="both"/>
            <w:rPr>
              <w:color w:val="000000"/>
              <w:szCs w:val="24"/>
              <w:lang w:eastAsia="lt-LT"/>
            </w:rPr>
          </w:pPr>
          <w:r>
            <w:rPr>
              <w:szCs w:val="24"/>
              <w:lang w:eastAsia="lt-LT"/>
            </w:rPr>
            <w:t>(</w:t>
          </w:r>
          <w:r>
            <w:rPr>
              <w:color w:val="000000"/>
              <w:szCs w:val="24"/>
              <w:lang w:eastAsia="lt-LT"/>
            </w:rPr>
            <w:t>Valstybinės mokesčių inspekcijos prie Lietuvos</w:t>
          </w:r>
        </w:p>
        <w:p>
          <w:pPr>
            <w:tabs>
              <w:tab w:val="left" w:pos="1304"/>
              <w:tab w:val="left" w:pos="1457"/>
              <w:tab w:val="left" w:pos="1604"/>
              <w:tab w:val="left" w:pos="1757"/>
            </w:tabs>
            <w:ind w:firstLine="4395"/>
            <w:jc w:val="both"/>
            <w:rPr>
              <w:color w:val="000000"/>
              <w:szCs w:val="24"/>
              <w:lang w:eastAsia="lt-LT"/>
            </w:rPr>
          </w:pPr>
          <w:r>
            <w:rPr>
              <w:color w:val="000000"/>
              <w:szCs w:val="24"/>
              <w:lang w:eastAsia="lt-LT"/>
            </w:rPr>
            <w:t>Respublikos finansų ministerijos viršininko</w:t>
          </w:r>
        </w:p>
        <w:p>
          <w:pPr>
            <w:tabs>
              <w:tab w:val="left" w:pos="1304"/>
              <w:tab w:val="left" w:pos="1457"/>
              <w:tab w:val="left" w:pos="1604"/>
              <w:tab w:val="left" w:pos="1757"/>
            </w:tabs>
            <w:ind w:firstLine="4395"/>
            <w:jc w:val="both"/>
            <w:rPr>
              <w:szCs w:val="24"/>
              <w:lang w:eastAsia="lt-LT"/>
            </w:rPr>
          </w:pPr>
          <w:r>
            <w:rPr>
              <w:szCs w:val="24"/>
              <w:lang w:eastAsia="lt-LT"/>
            </w:rPr>
            <w:t>2015 m. liepos 10 d. įsakymo Nr. VA-47</w:t>
          </w:r>
        </w:p>
        <w:p>
          <w:pPr>
            <w:tabs>
              <w:tab w:val="left" w:pos="4914"/>
            </w:tabs>
            <w:ind w:firstLine="4395"/>
            <w:rPr>
              <w:rFonts w:eastAsia="Calibri"/>
              <w:szCs w:val="24"/>
            </w:rPr>
          </w:pPr>
          <w:r>
            <w:rPr>
              <w:szCs w:val="24"/>
              <w:lang w:eastAsia="lt-LT"/>
            </w:rPr>
            <w:t>redakcija)</w:t>
          </w:r>
        </w:p>
        <w:p>
          <w:pPr>
            <w:ind w:firstLine="720"/>
            <w:jc w:val="center"/>
            <w:rPr>
              <w:rFonts w:eastAsia="Calibri"/>
              <w:b/>
              <w:szCs w:val="24"/>
            </w:rPr>
          </w:pPr>
        </w:p>
        <w:p>
          <w:pPr>
            <w:jc w:val="center"/>
            <w:rPr>
              <w:rFonts w:eastAsia="Calibri"/>
              <w:b/>
              <w:szCs w:val="24"/>
            </w:rPr>
          </w:pPr>
          <w:sdt>
            <w:sdtPr>
              <w:alias w:val="Pavadinimas"/>
              <w:tag w:val="title_3d644c753ad84833af78fabb2bed15a1"/>
              <w:lock w:val="sdtLocked"/>
              <w:richText/>
            </w:sdtPr>
            <w:sdtContent>
              <w:r>
                <w:rPr>
                  <w:rFonts w:eastAsia="Calibri"/>
                  <w:b/>
                  <w:szCs w:val="24"/>
                </w:rPr>
                <w:t>LEIDIMŲ ĮSIGYTI GAZOLIŲ IŠDAVIMO IR PANAIKINIMO TAISYKLĖS</w:t>
              </w:r>
            </w:sdtContent>
          </w:sdt>
        </w:p>
        <w:p>
          <w:pPr>
            <w:ind w:firstLine="60"/>
            <w:jc w:val="both"/>
            <w:rPr>
              <w:rFonts w:eastAsia="Calibri"/>
              <w:szCs w:val="24"/>
            </w:rPr>
          </w:pPr>
        </w:p>
        <w:sdt>
          <w:sdtPr>
            <w:alias w:val="skyrius"/>
            <w:tag w:val="part_24841c4c8b9d4fc7a9576b293a43ca73"/>
            <w:lock w:val="sdtLocked"/>
            <w:richText/>
          </w:sdtPr>
          <w:sdtContent>
            <w:p>
              <w:pPr>
                <w:jc w:val="center"/>
                <w:rPr>
                  <w:rFonts w:eastAsia="Calibri"/>
                  <w:b/>
                  <w:szCs w:val="24"/>
                </w:rPr>
              </w:pPr>
              <w:sdt>
                <w:sdtPr>
                  <w:alias w:val="Numeris"/>
                  <w:tag w:val="nr_24841c4c8b9d4fc7a9576b293a43ca73"/>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24841c4c8b9d4fc7a9576b293a43ca73"/>
                  <w:lock w:val="sdtLocked"/>
                  <w:richText/>
                </w:sdtPr>
                <w:sdtContent>
                  <w:r>
                    <w:rPr>
                      <w:rFonts w:eastAsia="Calibri"/>
                      <w:b/>
                      <w:szCs w:val="24"/>
                    </w:rPr>
                    <w:t>BENDROSIOS NUOSTATOS</w:t>
                  </w:r>
                </w:sdtContent>
              </w:sdt>
            </w:p>
            <w:p>
              <w:pPr>
                <w:ind w:firstLine="720"/>
                <w:jc w:val="both"/>
                <w:rPr>
                  <w:rFonts w:eastAsia="Calibri"/>
                  <w:szCs w:val="24"/>
                </w:rPr>
              </w:pPr>
            </w:p>
            <w:sdt>
              <w:sdtPr>
                <w:alias w:val="1 p."/>
                <w:tag w:val="part_e90bac4c2bac4186828a3e8bf1e7a668"/>
                <w:lock w:val="sdtLocked"/>
                <w:richText/>
              </w:sdtPr>
              <w:sdtContent>
                <w:p>
                  <w:pPr>
                    <w:suppressAutoHyphens/>
                    <w:ind w:firstLine="720"/>
                    <w:jc w:val="both"/>
                    <w:rPr>
                      <w:rFonts w:eastAsia="Calibri"/>
                      <w:szCs w:val="24"/>
                    </w:rPr>
                  </w:pPr>
                  <w:sdt>
                    <w:sdtPr>
                      <w:alias w:val="Numeris"/>
                      <w:tag w:val="nr_e90bac4c2bac4186828a3e8bf1e7a668"/>
                      <w:lock w:val="sdtLocked"/>
                      <w:richText/>
                    </w:sdtPr>
                    <w:sdtContent>
                      <w:r>
                        <w:rPr>
                          <w:rFonts w:eastAsia="Calibri"/>
                          <w:szCs w:val="24"/>
                        </w:rPr>
                        <w:t>1</w:t>
                      </w:r>
                    </w:sdtContent>
                  </w:sdt>
                  <w:r>
                    <w:rPr>
                      <w:rFonts w:eastAsia="Calibri"/>
                      <w:szCs w:val="24"/>
                    </w:rPr>
                    <w:t xml:space="preserve">. Leidimų įsigyti gazolių išdavimo ir panaikinimo taisyklės (toliau – taisyklės) nustato Leidimų, suteikiančių teisę žemės ūkio veiklos subjektams ir / arba žuvininkystės subjektams iš pardavėjų įsigyti gazolių, skirtų naudoti žemės ūkyje ir / arba </w:t>
                  </w:r>
                  <w:r>
                    <w:rPr>
                      <w:rFonts w:eastAsia="Calibri"/>
                      <w:bCs/>
                      <w:szCs w:val="24"/>
                    </w:rPr>
                    <w:t>žuvininkystėje, išdavimo ir panaikinimo tvarką, taip pat Apskaitos lentelės užpildymo tvarką.</w:t>
                  </w:r>
                </w:p>
              </w:sdtContent>
            </w:sdt>
            <w:sdt>
              <w:sdtPr>
                <w:alias w:val="2 p."/>
                <w:tag w:val="part_4d3851719916456ab6698d6a7fa0d289"/>
                <w:lock w:val="sdtLocked"/>
                <w:richText/>
              </w:sdtPr>
              <w:sdtContent>
                <w:p>
                  <w:pPr>
                    <w:suppressAutoHyphens/>
                    <w:ind w:firstLine="720"/>
                    <w:jc w:val="both"/>
                    <w:rPr>
                      <w:rFonts w:eastAsia="Calibri"/>
                      <w:bCs/>
                      <w:szCs w:val="24"/>
                    </w:rPr>
                  </w:pPr>
                  <w:sdt>
                    <w:sdtPr>
                      <w:alias w:val="Numeris"/>
                      <w:tag w:val="nr_4d3851719916456ab6698d6a7fa0d289"/>
                      <w:lock w:val="sdtLocked"/>
                      <w:richText/>
                    </w:sdtPr>
                    <w:sdtContent>
                      <w:r>
                        <w:rPr>
                          <w:rFonts w:eastAsia="Calibri"/>
                          <w:szCs w:val="24"/>
                        </w:rPr>
                        <w:t>2</w:t>
                      </w:r>
                    </w:sdtContent>
                  </w:sdt>
                  <w:r>
                    <w:rPr>
                      <w:rFonts w:eastAsia="Calibri"/>
                      <w:szCs w:val="24"/>
                    </w:rPr>
                    <w:t>. Taisyklės parengtos, vadovaujantis Lietuvos Respublikos akcizų įstatymo (toliau – Akcizų įstatymas) 37 straipsnio 3 dalimi, Gazolių, skirtų naudoti žemės ūkio veiklos subjektams žemės ūkio produktų gamybai, įsigijimo taisyklėmis, patvirtintomis Lietuvos Respublikos Vyriausybės 2015 m. birželio 26 d. nutarimu Nr. 667 „Dėl Gazolių, skirtų naudoti žemės ūkio veiklos subjektams žemės ūkio produktų gamybai, įsigijimo taisyklių patvirtinimo ir Lietuvos Respublikos Vyriausybės 2003 m. vasario 3 d. nutarimo Nr. 145 „Dėl Atleistų nuo akcizų dyzelinių degalų, skirtų naudoti žemės ūkyje, taip pat tvenkinių ir kitų vidaus vandenų žuvininkystėje, įsigijimo taisyklių patvirtinimo“ pripažinimo netekusiu galios“ (toliau – Gazolių, skirtų naudoti žemės ūkyje, įsigijimo taisyklėmis</w:t>
                  </w:r>
                  <w:r>
                    <w:rPr>
                      <w:rFonts w:eastAsia="Calibri"/>
                      <w:bCs/>
                      <w:szCs w:val="24"/>
                    </w:rPr>
                    <w:t>), Gazolių, skirtų naudoti akvakultūros ir verslinę žvejybą vidaus vandenyse vykdančioms įmonėms, įsigijimo taisyklėmis, patvirtintomis Lietuvos Respublikos Vyriausybės 2015 m. vasario 4 d. nutarimu Nr. 104 „Dėl Gazolių, skirtų naudoti akvakultūros ir verslinę žvejybą vidaus vandenyse vykdančioms įmonėms, įsigijimo taisyklių patvirtinimo“ (toliau – Gazolių, skirtų naudoti žuvininkystėje, įsigijimo taisyklėmis), ir kitais Lietuvos Respublikos teisės aktais.</w:t>
                  </w:r>
                </w:p>
              </w:sdtContent>
            </w:sdt>
            <w:sdt>
              <w:sdtPr>
                <w:alias w:val="3 p."/>
                <w:tag w:val="part_d57667b26949484ea8536cf638a184de"/>
                <w:lock w:val="sdtLocked"/>
                <w:richText/>
              </w:sdtPr>
              <w:sdtContent>
                <w:p>
                  <w:pPr>
                    <w:suppressAutoHyphens/>
                    <w:ind w:firstLine="720"/>
                    <w:jc w:val="both"/>
                    <w:rPr>
                      <w:rFonts w:eastAsia="Calibri"/>
                      <w:bCs/>
                      <w:szCs w:val="24"/>
                    </w:rPr>
                  </w:pPr>
                  <w:sdt>
                    <w:sdtPr>
                      <w:alias w:val="Numeris"/>
                      <w:tag w:val="nr_d57667b26949484ea8536cf638a184de"/>
                      <w:lock w:val="sdtLocked"/>
                      <w:richText/>
                    </w:sdtPr>
                    <w:sdtContent>
                      <w:r>
                        <w:rPr>
                          <w:rFonts w:eastAsia="Calibri"/>
                          <w:bCs/>
                          <w:szCs w:val="24"/>
                        </w:rPr>
                        <w:t>3</w:t>
                      </w:r>
                    </w:sdtContent>
                  </w:sdt>
                  <w:r>
                    <w:rPr>
                      <w:rFonts w:eastAsia="Calibri"/>
                      <w:bCs/>
                      <w:szCs w:val="24"/>
                    </w:rPr>
                    <w:t>. Taisyklėse vartojamos sąvokos:</w:t>
                  </w:r>
                </w:p>
                <w:sdt>
                  <w:sdtPr>
                    <w:alias w:val="3.1 p."/>
                    <w:tag w:val="part_99c309ea571148f1932931fda14f6c33"/>
                    <w:lock w:val="sdtLocked"/>
                    <w:richText/>
                  </w:sdtPr>
                  <w:sdtContent>
                    <w:p>
                      <w:pPr>
                        <w:ind w:firstLine="720"/>
                        <w:jc w:val="both"/>
                        <w:textAlignment w:val="center"/>
                        <w:rPr>
                          <w:rFonts w:eastAsia="Calibri"/>
                          <w:b/>
                          <w:szCs w:val="24"/>
                        </w:rPr>
                      </w:pPr>
                      <w:sdt>
                        <w:sdtPr>
                          <w:alias w:val="Numeris"/>
                          <w:tag w:val="nr_99c309ea571148f1932931fda14f6c33"/>
                          <w:lock w:val="sdtLocked"/>
                          <w:richText/>
                        </w:sdtPr>
                        <w:sdtContent>
                          <w:r>
                            <w:rPr>
                              <w:rFonts w:eastAsia="Calibri"/>
                              <w:szCs w:val="24"/>
                            </w:rPr>
                            <w:t>3.1</w:t>
                          </w:r>
                        </w:sdtContent>
                      </w:sdt>
                      <w:r>
                        <w:rPr>
                          <w:rFonts w:eastAsia="Calibri"/>
                          <w:szCs w:val="24"/>
                        </w:rPr>
                        <w:t>.</w:t>
                      </w:r>
                      <w:r>
                        <w:rPr>
                          <w:rFonts w:eastAsia="Calibri"/>
                          <w:b/>
                          <w:szCs w:val="24"/>
                        </w:rPr>
                        <w:t xml:space="preserve"> Apskaitos lentelė – </w:t>
                      </w:r>
                      <w:r>
                        <w:rPr>
                          <w:rFonts w:eastAsia="Calibri"/>
                          <w:szCs w:val="24"/>
                        </w:rPr>
                        <w:t>Leidimo įsigyti gazolių, skirtų naudoti žemės ūkyje, (FR0803 forma) priedas ir / arba Leidimo įsigyti gazolių, skirtų naudoti žuvininkystėje, (FR0804 forma) priedas;</w:t>
                      </w:r>
                    </w:p>
                  </w:sdtContent>
                </w:sdt>
                <w:sdt>
                  <w:sdtPr>
                    <w:alias w:val="3.2 p."/>
                    <w:tag w:val="part_d20d8b215914436ab82e50fb82038740"/>
                    <w:lock w:val="sdtLocked"/>
                    <w:richText/>
                  </w:sdtPr>
                  <w:sdtContent>
                    <w:p>
                      <w:pPr>
                        <w:ind w:firstLine="720"/>
                        <w:jc w:val="both"/>
                        <w:textAlignment w:val="center"/>
                        <w:rPr>
                          <w:rFonts w:eastAsia="Calibri"/>
                          <w:b/>
                          <w:szCs w:val="24"/>
                        </w:rPr>
                      </w:pPr>
                      <w:sdt>
                        <w:sdtPr>
                          <w:alias w:val="Numeris"/>
                          <w:tag w:val="nr_d20d8b215914436ab82e50fb82038740"/>
                          <w:lock w:val="sdtLocked"/>
                          <w:richText/>
                        </w:sdtPr>
                        <w:sdtContent>
                          <w:r>
                            <w:rPr>
                              <w:rFonts w:eastAsia="Calibri"/>
                              <w:szCs w:val="24"/>
                            </w:rPr>
                            <w:t>3.2</w:t>
                          </w:r>
                        </w:sdtContent>
                      </w:sdt>
                      <w:r>
                        <w:rPr>
                          <w:rFonts w:eastAsia="Calibri"/>
                          <w:szCs w:val="24"/>
                        </w:rPr>
                        <w:t>.</w:t>
                      </w:r>
                      <w:r>
                        <w:rPr>
                          <w:rFonts w:eastAsia="Calibri"/>
                          <w:b/>
                          <w:szCs w:val="24"/>
                        </w:rPr>
                        <w:t xml:space="preserve"> Leidimas – </w:t>
                      </w:r>
                      <w:r>
                        <w:rPr>
                          <w:rFonts w:eastAsia="Calibri"/>
                          <w:szCs w:val="24"/>
                        </w:rPr>
                        <w:t xml:space="preserve">žemės ūkio veiklos subjektui išduotas Leidimas įsigyti gazolių, skirtų naudoti žemės ūkyje, (FR0803 forma), suteikiantis teisę vieneriems ūkiniams metams (nuo einamųjų metų liepos 1 d. iki kitų (ateinančių) metų birželio 30 d.) įsigyti gazolių, skirtų naudoti žemės ūkyje, ir / arba žuvininkystės subjektui išduotas Leidimas įsigyti gazolių, skirtų naudoti žuvininkystėje, (FR0804 forma), suteikiantis teisę vieneriems kalendoriniams metams (nuo išdavimo dienos iki einamųjų metų gruodžio 31 d.) įsigyti gazolių, skirtų naudoti </w:t>
                      </w:r>
                      <w:r>
                        <w:rPr>
                          <w:rFonts w:eastAsia="Calibri"/>
                          <w:bCs/>
                          <w:szCs w:val="24"/>
                        </w:rPr>
                        <w:t>žuvininkystėje;</w:t>
                      </w:r>
                    </w:p>
                  </w:sdtContent>
                </w:sdt>
                <w:sdt>
                  <w:sdtPr>
                    <w:alias w:val="3.3 p."/>
                    <w:tag w:val="part_d54acd970c8241cea524a028b199dc7d"/>
                    <w:lock w:val="sdtLocked"/>
                    <w:richText/>
                  </w:sdtPr>
                  <w:sdtContent>
                    <w:p>
                      <w:pPr>
                        <w:ind w:firstLine="720"/>
                        <w:jc w:val="both"/>
                        <w:rPr>
                          <w:rFonts w:eastAsia="Calibri"/>
                          <w:szCs w:val="24"/>
                        </w:rPr>
                      </w:pPr>
                      <w:sdt>
                        <w:sdtPr>
                          <w:alias w:val="Numeris"/>
                          <w:tag w:val="nr_d54acd970c8241cea524a028b199dc7d"/>
                          <w:lock w:val="sdtLocked"/>
                          <w:richText/>
                        </w:sdtPr>
                        <w:sdtContent>
                          <w:r>
                            <w:rPr>
                              <w:rFonts w:eastAsia="Calibri"/>
                              <w:szCs w:val="24"/>
                            </w:rPr>
                            <w:t>3.3</w:t>
                          </w:r>
                        </w:sdtContent>
                      </w:sdt>
                      <w:r>
                        <w:rPr>
                          <w:rFonts w:eastAsia="Calibri"/>
                          <w:szCs w:val="24"/>
                        </w:rPr>
                        <w:t xml:space="preserve">. </w:t>
                      </w:r>
                      <w:r>
                        <w:rPr>
                          <w:rFonts w:eastAsia="Calibri"/>
                          <w:b/>
                          <w:szCs w:val="24"/>
                        </w:rPr>
                        <w:t>Sprendimas</w:t>
                      </w:r>
                      <w:r>
                        <w:rPr>
                          <w:rFonts w:eastAsia="Calibri"/>
                          <w:szCs w:val="24"/>
                        </w:rPr>
                        <w:t xml:space="preserve"> </w:t>
                      </w:r>
                      <w:r>
                        <w:rPr>
                          <w:rFonts w:eastAsia="Calibri"/>
                          <w:b/>
                          <w:szCs w:val="24"/>
                        </w:rPr>
                        <w:t xml:space="preserve">– </w:t>
                      </w:r>
                      <w:r>
                        <w:rPr>
                          <w:rFonts w:eastAsia="Calibri"/>
                          <w:szCs w:val="24"/>
                        </w:rPr>
                        <w:t xml:space="preserve">Sprendimas dėl leidimo įsigyti gazolių (forma FR1014), kuriuo apskrities valstybinė mokesčių inspekcija </w:t>
                      </w:r>
                      <w:r>
                        <w:rPr>
                          <w:rFonts w:eastAsia="Calibri"/>
                          <w:color w:val="000000"/>
                          <w:szCs w:val="24"/>
                        </w:rPr>
                        <w:t xml:space="preserve">(toliau – AVMI) </w:t>
                      </w:r>
                      <w:r>
                        <w:rPr>
                          <w:rFonts w:eastAsia="Calibri"/>
                          <w:szCs w:val="24"/>
                        </w:rPr>
                        <w:t>nusprendžia neišduoti Leidimo, panaikinti Leidimą, gazolius, skirtus naudoti žemės ūkyje, iš valdos perleidėjo perleisti valdos perėmėjui, sustabdyti Leidimo galiojimą, atnaujinti jo galiojimą arba jo neatnaujinti;</w:t>
                      </w:r>
                    </w:p>
                  </w:sdtContent>
                </w:sdt>
                <w:sdt>
                  <w:sdtPr>
                    <w:alias w:val="3.4 p."/>
                    <w:tag w:val="part_d90ce03d994e4182ba34632d40b56083"/>
                    <w:lock w:val="sdtLocked"/>
                    <w:richText/>
                  </w:sdtPr>
                  <w:sdtContent>
                    <w:p>
                      <w:pPr>
                        <w:ind w:firstLine="720"/>
                        <w:jc w:val="both"/>
                        <w:textAlignment w:val="center"/>
                        <w:rPr>
                          <w:rFonts w:eastAsia="Calibri"/>
                          <w:szCs w:val="24"/>
                        </w:rPr>
                      </w:pPr>
                      <w:sdt>
                        <w:sdtPr>
                          <w:alias w:val="Numeris"/>
                          <w:tag w:val="nr_d90ce03d994e4182ba34632d40b56083"/>
                          <w:lock w:val="sdtLocked"/>
                          <w:richText/>
                        </w:sdtPr>
                        <w:sdtContent>
                          <w:r>
                            <w:rPr>
                              <w:rFonts w:eastAsia="Calibri"/>
                              <w:szCs w:val="24"/>
                            </w:rPr>
                            <w:t>3.4</w:t>
                          </w:r>
                        </w:sdtContent>
                      </w:sdt>
                      <w:r>
                        <w:rPr>
                          <w:rFonts w:eastAsia="Calibri"/>
                          <w:szCs w:val="24"/>
                        </w:rPr>
                        <w:t xml:space="preserve">. </w:t>
                      </w:r>
                      <w:r>
                        <w:rPr>
                          <w:rFonts w:eastAsia="Calibri"/>
                          <w:b/>
                          <w:szCs w:val="24"/>
                        </w:rPr>
                        <w:t>žemės ūkio veiklos subjektas</w:t>
                      </w:r>
                      <w:r>
                        <w:rPr>
                          <w:rFonts w:eastAsia="Calibri"/>
                          <w:szCs w:val="24"/>
                        </w:rPr>
                        <w:t xml:space="preserve"> – asmuo, apibrėžtas </w:t>
                      </w:r>
                      <w:r>
                        <w:rPr>
                          <w:rFonts w:eastAsia="Calibri"/>
                          <w:bCs/>
                          <w:szCs w:val="24"/>
                        </w:rPr>
                        <w:t>Gazolių, skirtų naudoti žemės ūkyje, įsigijimo taisyklių 1 punkte</w:t>
                      </w:r>
                      <w:r>
                        <w:rPr>
                          <w:rFonts w:eastAsia="Calibri"/>
                          <w:szCs w:val="24"/>
                        </w:rPr>
                        <w:t>;</w:t>
                      </w:r>
                    </w:p>
                  </w:sdtContent>
                </w:sdt>
                <w:sdt>
                  <w:sdtPr>
                    <w:alias w:val="3.5 p."/>
                    <w:tag w:val="part_c5036d0c1c024b279f55ecdf12a7a545"/>
                    <w:lock w:val="sdtLocked"/>
                    <w:richText/>
                  </w:sdtPr>
                  <w:sdtContent>
                    <w:p>
                      <w:pPr>
                        <w:ind w:firstLine="720"/>
                        <w:jc w:val="both"/>
                        <w:textAlignment w:val="center"/>
                        <w:rPr>
                          <w:rFonts w:eastAsia="Calibri"/>
                          <w:szCs w:val="24"/>
                        </w:rPr>
                      </w:pPr>
                      <w:sdt>
                        <w:sdtPr>
                          <w:alias w:val="Numeris"/>
                          <w:tag w:val="nr_c5036d0c1c024b279f55ecdf12a7a545"/>
                          <w:lock w:val="sdtLocked"/>
                          <w:richText/>
                        </w:sdtPr>
                        <w:sdtContent>
                          <w:r>
                            <w:rPr>
                              <w:rFonts w:eastAsia="Calibri"/>
                              <w:szCs w:val="24"/>
                            </w:rPr>
                            <w:t>3.5</w:t>
                          </w:r>
                        </w:sdtContent>
                      </w:sdt>
                      <w:r>
                        <w:rPr>
                          <w:rFonts w:eastAsia="Calibri"/>
                          <w:szCs w:val="24"/>
                        </w:rPr>
                        <w:t xml:space="preserve">. </w:t>
                      </w:r>
                      <w:r>
                        <w:rPr>
                          <w:rFonts w:eastAsia="Calibri"/>
                          <w:b/>
                          <w:szCs w:val="24"/>
                        </w:rPr>
                        <w:t>žuvininkystės subjektas</w:t>
                      </w:r>
                      <w:r>
                        <w:rPr>
                          <w:rFonts w:eastAsia="Calibri"/>
                          <w:szCs w:val="24"/>
                        </w:rPr>
                        <w:t xml:space="preserve"> – asmuo, apibrėžtas </w:t>
                      </w:r>
                      <w:r>
                        <w:rPr>
                          <w:rFonts w:eastAsia="Calibri"/>
                          <w:bCs/>
                          <w:szCs w:val="24"/>
                        </w:rPr>
                        <w:t>Gazolių, skirtų naudoti žuvininkystėje, įsigijimo taisyklių 1 punkte</w:t>
                      </w:r>
                      <w:r>
                        <w:rPr>
                          <w:rFonts w:eastAsia="Calibri"/>
                          <w:szCs w:val="24"/>
                        </w:rPr>
                        <w:t>.</w:t>
                      </w:r>
                    </w:p>
                    <w:p>
                      <w:pPr>
                        <w:ind w:firstLine="720"/>
                        <w:jc w:val="both"/>
                        <w:rPr>
                          <w:rFonts w:eastAsia="Calibri"/>
                          <w:szCs w:val="24"/>
                        </w:rPr>
                      </w:pPr>
                      <w:r>
                        <w:rPr>
                          <w:rFonts w:eastAsia="Calibri"/>
                          <w:szCs w:val="24"/>
                        </w:rPr>
                        <w:t>Kitos taisyklėse vartojamos sąvokos atitinka Akcizų įstatyme ir kituose Lietuvos Respublikos teisės aktuose vartojamas sąvokas.</w:t>
                      </w:r>
                    </w:p>
                    <w:p>
                      <w:pPr>
                        <w:ind w:firstLine="720"/>
                        <w:jc w:val="both"/>
                        <w:rPr>
                          <w:rFonts w:eastAsia="Calibri"/>
                          <w:szCs w:val="24"/>
                        </w:rPr>
                      </w:pPr>
                    </w:p>
                  </w:sdtContent>
                </w:sdt>
              </w:sdtContent>
            </w:sdt>
          </w:sdtContent>
        </w:sdt>
        <w:sdt>
          <w:sdtPr>
            <w:alias w:val="skyrius"/>
            <w:tag w:val="part_fcf2398878b24ab99a7c88ef1ca8c57e"/>
            <w:lock w:val="sdtLocked"/>
            <w:richText/>
          </w:sdtPr>
          <w:sdtContent>
            <w:p>
              <w:pPr>
                <w:jc w:val="center"/>
                <w:rPr>
                  <w:rFonts w:eastAsia="Calibri"/>
                  <w:b/>
                  <w:szCs w:val="24"/>
                </w:rPr>
              </w:pPr>
              <w:sdt>
                <w:sdtPr>
                  <w:alias w:val="Numeris"/>
                  <w:tag w:val="nr_fcf2398878b24ab99a7c88ef1ca8c57e"/>
                  <w:lock w:val="sdtLocked"/>
                  <w:richText/>
                </w:sdtPr>
                <w:sdtContent>
                  <w:r>
                    <w:rPr>
                      <w:rFonts w:eastAsia="Calibri"/>
                      <w:b/>
                      <w:szCs w:val="24"/>
                    </w:rPr>
                    <w:t>II</w:t>
                  </w:r>
                </w:sdtContent>
              </w:sdt>
              <w:r>
                <w:rPr>
                  <w:rFonts w:eastAsia="Calibri"/>
                  <w:b/>
                  <w:szCs w:val="24"/>
                </w:rPr>
                <w:t xml:space="preserve"> SKYRIUS</w:t>
              </w:r>
            </w:p>
            <w:p>
              <w:pPr>
                <w:jc w:val="center"/>
                <w:rPr>
                  <w:rFonts w:eastAsia="Calibri"/>
                  <w:b/>
                  <w:caps/>
                  <w:szCs w:val="24"/>
                </w:rPr>
              </w:pPr>
              <w:sdt>
                <w:sdtPr>
                  <w:alias w:val="Pavadinimas"/>
                  <w:tag w:val="title_fcf2398878b24ab99a7c88ef1ca8c57e"/>
                  <w:lock w:val="sdtLocked"/>
                  <w:richText/>
                </w:sdtPr>
                <w:sdtContent>
                  <w:r>
                    <w:rPr>
                      <w:rFonts w:eastAsia="Calibri"/>
                      <w:b/>
                      <w:caps/>
                      <w:szCs w:val="24"/>
                    </w:rPr>
                    <w:t>PRAŠYMO PATEIKIMAS</w:t>
                  </w:r>
                </w:sdtContent>
              </w:sdt>
            </w:p>
            <w:p>
              <w:pPr>
                <w:ind w:firstLine="720"/>
                <w:rPr>
                  <w:rFonts w:eastAsia="Calibri"/>
                  <w:szCs w:val="24"/>
                </w:rPr>
              </w:pPr>
            </w:p>
            <w:sdt>
              <w:sdtPr>
                <w:alias w:val="4 p."/>
                <w:tag w:val="part_d82930faca824becac743b44ab737ee4"/>
                <w:lock w:val="sdtLocked"/>
                <w:richText/>
              </w:sdtPr>
              <w:sdtContent>
                <w:p>
                  <w:pPr>
                    <w:suppressAutoHyphens/>
                    <w:ind w:firstLine="720"/>
                    <w:jc w:val="both"/>
                    <w:rPr>
                      <w:rFonts w:eastAsia="Calibri"/>
                      <w:szCs w:val="24"/>
                    </w:rPr>
                  </w:pPr>
                  <w:sdt>
                    <w:sdtPr>
                      <w:alias w:val="Numeris"/>
                      <w:tag w:val="nr_d82930faca824becac743b44ab737ee4"/>
                      <w:lock w:val="sdtLocked"/>
                      <w:richText/>
                    </w:sdtPr>
                    <w:sdtContent>
                      <w:r>
                        <w:rPr>
                          <w:rFonts w:eastAsia="Calibri"/>
                          <w:szCs w:val="24"/>
                        </w:rPr>
                        <w:t>4</w:t>
                      </w:r>
                    </w:sdtContent>
                  </w:sdt>
                  <w:r>
                    <w:rPr>
                      <w:rFonts w:eastAsia="Calibri"/>
                      <w:szCs w:val="24"/>
                    </w:rPr>
                    <w:t xml:space="preserve">. Žemės ūkio veiklos subjektas arba žuvininkystės subjektas, </w:t>
                  </w:r>
                  <w:r>
                    <w:rPr>
                      <w:rFonts w:eastAsia="Calibri"/>
                      <w:color w:val="000000"/>
                      <w:szCs w:val="24"/>
                    </w:rPr>
                    <w:t xml:space="preserve">pageidaujantis, kad jam būtų išduotas Leidimas ir Apskaitos lentelė, turi AVMI pateikti prašymą, </w:t>
                  </w:r>
                  <w:r>
                    <w:rPr>
                      <w:rFonts w:eastAsia="Calibri"/>
                      <w:szCs w:val="24"/>
                    </w:rPr>
                    <w:t>patvirtintą taisyklių priede</w:t>
                  </w:r>
                  <w:r>
                    <w:rPr>
                      <w:rFonts w:eastAsia="Calibri"/>
                      <w:color w:val="000000"/>
                      <w:szCs w:val="24"/>
                    </w:rPr>
                    <w:t xml:space="preserve"> (toliau – Prašymas)</w:t>
                  </w:r>
                  <w:r>
                    <w:rPr>
                      <w:rFonts w:eastAsia="Calibri"/>
                      <w:szCs w:val="24"/>
                    </w:rPr>
                    <w:t>. Prašymas teikiamas:</w:t>
                  </w:r>
                </w:p>
                <w:sdt>
                  <w:sdtPr>
                    <w:alias w:val="4.1 p."/>
                    <w:tag w:val="part_488aadc73bc4435c91178222205622d5"/>
                    <w:lock w:val="sdtLocked"/>
                    <w:richText/>
                  </w:sdtPr>
                  <w:sdtContent>
                    <w:p>
                      <w:pPr>
                        <w:suppressAutoHyphens/>
                        <w:ind w:firstLine="720"/>
                        <w:jc w:val="both"/>
                        <w:rPr>
                          <w:rFonts w:eastAsia="Calibri"/>
                          <w:szCs w:val="24"/>
                        </w:rPr>
                      </w:pPr>
                      <w:sdt>
                        <w:sdtPr>
                          <w:alias w:val="Numeris"/>
                          <w:tag w:val="nr_488aadc73bc4435c91178222205622d5"/>
                          <w:lock w:val="sdtLocked"/>
                          <w:richText/>
                        </w:sdtPr>
                        <w:sdtContent>
                          <w:r>
                            <w:rPr>
                              <w:rFonts w:eastAsia="Calibri"/>
                              <w:szCs w:val="24"/>
                            </w:rPr>
                            <w:t>4.1</w:t>
                          </w:r>
                        </w:sdtContent>
                      </w:sdt>
                      <w:r>
                        <w:rPr>
                          <w:rFonts w:eastAsia="Calibri"/>
                          <w:szCs w:val="24"/>
                        </w:rPr>
                        <w:t xml:space="preserve">. </w:t>
                      </w:r>
                      <w:r>
                        <w:rPr>
                          <w:rFonts w:eastAsia="Calibri"/>
                          <w:color w:val="000000"/>
                          <w:szCs w:val="24"/>
                        </w:rPr>
                        <w:t xml:space="preserve">tiesiogiai AVMI. </w:t>
                      </w:r>
                      <w:r>
                        <w:rPr>
                          <w:rFonts w:eastAsia="Calibri"/>
                          <w:szCs w:val="24"/>
                        </w:rPr>
                        <w:t>Žemės ūkio veiklos subjektas ar jo įgaliotas asmuo arba žuvininkystės subjektas ar jo įgaliotas asmuo</w:t>
                      </w:r>
                      <w:r>
                        <w:rPr>
                          <w:rFonts w:eastAsia="Calibri"/>
                          <w:color w:val="000000"/>
                          <w:szCs w:val="24"/>
                        </w:rPr>
                        <w:t xml:space="preserve">, teikiantis Prašymą šiuo būdu, taip pat </w:t>
                      </w:r>
                      <w:r>
                        <w:rPr>
                          <w:rFonts w:eastAsia="Calibri"/>
                          <w:szCs w:val="24"/>
                        </w:rPr>
                        <w:t xml:space="preserve">turi </w:t>
                      </w:r>
                      <w:r>
                        <w:rPr>
                          <w:rFonts w:eastAsia="Calibri"/>
                          <w:color w:val="000000"/>
                          <w:szCs w:val="24"/>
                        </w:rPr>
                        <w:t xml:space="preserve">pateikti galiojantį asmens dokumentą, patvirtinantį jo asmens tapatybę. </w:t>
                      </w:r>
                      <w:r>
                        <w:rPr>
                          <w:rFonts w:eastAsia="Calibri"/>
                          <w:szCs w:val="24"/>
                        </w:rPr>
                        <w:t xml:space="preserve">Jeigu Prašymą teikia žemės ūkio veiklos subjekto </w:t>
                      </w:r>
                      <w:r>
                        <w:rPr>
                          <w:rFonts w:eastAsia="Calibri"/>
                          <w:color w:val="000000"/>
                          <w:szCs w:val="24"/>
                          <w:lang w:eastAsia="lt-LT"/>
                        </w:rPr>
                        <w:t>arba žuvininkystės subjekto įgaliotas asmuo</w:t>
                      </w:r>
                      <w:r>
                        <w:rPr>
                          <w:rFonts w:eastAsia="Calibri"/>
                          <w:szCs w:val="24"/>
                        </w:rPr>
                        <w:t>, taip pat turi būti pateiktas įgaliojimas (pavedimas) arba jo kopija;</w:t>
                      </w:r>
                    </w:p>
                  </w:sdtContent>
                </w:sdt>
                <w:sdt>
                  <w:sdtPr>
                    <w:alias w:val="4.2 p."/>
                    <w:tag w:val="part_abfc964bba3340809df5b3cdff2de2cf"/>
                    <w:lock w:val="sdtLocked"/>
                    <w:richText/>
                  </w:sdtPr>
                  <w:sdtContent>
                    <w:p>
                      <w:pPr>
                        <w:suppressAutoHyphens/>
                        <w:ind w:firstLine="720"/>
                        <w:jc w:val="both"/>
                        <w:rPr>
                          <w:rFonts w:eastAsia="Calibri"/>
                          <w:szCs w:val="24"/>
                        </w:rPr>
                      </w:pPr>
                      <w:sdt>
                        <w:sdtPr>
                          <w:alias w:val="Numeris"/>
                          <w:tag w:val="nr_abfc964bba3340809df5b3cdff2de2cf"/>
                          <w:lock w:val="sdtLocked"/>
                          <w:richText/>
                        </w:sdtPr>
                        <w:sdtContent>
                          <w:r>
                            <w:rPr>
                              <w:rFonts w:eastAsia="Calibri"/>
                              <w:szCs w:val="24"/>
                            </w:rPr>
                            <w:t>4.2</w:t>
                          </w:r>
                        </w:sdtContent>
                      </w:sdt>
                      <w:r>
                        <w:rPr>
                          <w:rFonts w:eastAsia="Calibri"/>
                          <w:szCs w:val="24"/>
                        </w:rPr>
                        <w:t>. paštu (paprastu arba registruotu laišku);</w:t>
                      </w:r>
                    </w:p>
                  </w:sdtContent>
                </w:sdt>
                <w:sdt>
                  <w:sdtPr>
                    <w:alias w:val="4.3 p."/>
                    <w:tag w:val="part_e6828eb3f92240209b20eda9ab9440f7"/>
                    <w:lock w:val="sdtLocked"/>
                    <w:richText/>
                  </w:sdtPr>
                  <w:sdtContent>
                    <w:p>
                      <w:pPr>
                        <w:suppressAutoHyphens/>
                        <w:ind w:firstLine="720"/>
                        <w:jc w:val="both"/>
                        <w:rPr>
                          <w:rFonts w:eastAsia="Calibri"/>
                          <w:szCs w:val="24"/>
                          <w:lang w:eastAsia="lt-LT"/>
                        </w:rPr>
                      </w:pPr>
                      <w:sdt>
                        <w:sdtPr>
                          <w:alias w:val="Numeris"/>
                          <w:tag w:val="nr_e6828eb3f92240209b20eda9ab9440f7"/>
                          <w:lock w:val="sdtLocked"/>
                          <w:richText/>
                        </w:sdtPr>
                        <w:sdtContent>
                          <w:r>
                            <w:rPr>
                              <w:rFonts w:eastAsia="Calibri"/>
                              <w:szCs w:val="24"/>
                            </w:rPr>
                            <w:t>4.3</w:t>
                          </w:r>
                        </w:sdtContent>
                      </w:sdt>
                      <w:r>
                        <w:rPr>
                          <w:rFonts w:eastAsia="Calibri"/>
                          <w:szCs w:val="24"/>
                        </w:rPr>
                        <w:t xml:space="preserve">. </w:t>
                      </w:r>
                      <w:r>
                        <w:rPr>
                          <w:rFonts w:eastAsia="Calibri"/>
                          <w:color w:val="000000"/>
                          <w:szCs w:val="24"/>
                        </w:rPr>
                        <w:t>per Valstybinės mokesčių inspekcijos portalo e. VMI autorizuotų elektroninių paslaugų sritį (toliau – Mano VMI). Prašymą turi</w:t>
                      </w:r>
                      <w:r>
                        <w:rPr>
                          <w:rFonts w:eastAsia="Calibri"/>
                          <w:szCs w:val="24"/>
                        </w:rPr>
                        <w:t xml:space="preserve"> teisę pateikti Mano VMI atstovas, paskirtas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w:t>
                      </w:r>
                      <w:r>
                        <w:rPr>
                          <w:rFonts w:eastAsia="Calibri"/>
                          <w:szCs w:val="24"/>
                          <w:lang w:eastAsia="lt-LT"/>
                        </w:rPr>
                        <w:t xml:space="preserve">autorizuotų elektroninių paslaugų srities Mano VMI naudojimo taisyklių patvirtinimo“, nustatyta tvarka. </w:t>
                      </w:r>
                    </w:p>
                  </w:sdtContent>
                </w:sdt>
              </w:sdtContent>
            </w:sdt>
            <w:sdt>
              <w:sdtPr>
                <w:alias w:val="5 p."/>
                <w:tag w:val="part_63fb90ac6cd142718aa7bbc439fc45ae"/>
                <w:lock w:val="sdtLocked"/>
                <w:richText/>
              </w:sdtPr>
              <w:sdtContent>
                <w:p>
                  <w:pPr>
                    <w:suppressAutoHyphens/>
                    <w:ind w:firstLine="720"/>
                    <w:jc w:val="both"/>
                    <w:rPr>
                      <w:rFonts w:eastAsia="Calibri"/>
                      <w:szCs w:val="24"/>
                      <w:lang w:eastAsia="lt-LT"/>
                    </w:rPr>
                  </w:pPr>
                  <w:sdt>
                    <w:sdtPr>
                      <w:alias w:val="Numeris"/>
                      <w:tag w:val="nr_63fb90ac6cd142718aa7bbc439fc45ae"/>
                      <w:lock w:val="sdtLocked"/>
                      <w:richText/>
                    </w:sdtPr>
                    <w:sdtContent>
                      <w:r>
                        <w:rPr>
                          <w:rFonts w:eastAsia="Calibri"/>
                          <w:szCs w:val="24"/>
                          <w:lang w:eastAsia="lt-LT"/>
                        </w:rPr>
                        <w:t>5</w:t>
                      </w:r>
                    </w:sdtContent>
                  </w:sdt>
                  <w:r>
                    <w:rPr>
                      <w:rFonts w:eastAsia="Calibri"/>
                      <w:szCs w:val="24"/>
                      <w:lang w:eastAsia="lt-LT"/>
                    </w:rPr>
                    <w:t>. Prašyme nurodomi duomenys:</w:t>
                  </w:r>
                </w:p>
                <w:sdt>
                  <w:sdtPr>
                    <w:alias w:val="5.1 p."/>
                    <w:tag w:val="part_bb53e7bdaecb4da9abb46ae4b5a3fb86"/>
                    <w:lock w:val="sdtLocked"/>
                    <w:richText/>
                  </w:sdtPr>
                  <w:sdtContent>
                    <w:p>
                      <w:pPr>
                        <w:ind w:firstLine="720"/>
                        <w:jc w:val="both"/>
                        <w:rPr>
                          <w:rFonts w:eastAsia="Calibri"/>
                          <w:szCs w:val="24"/>
                          <w:lang w:eastAsia="lt-LT"/>
                        </w:rPr>
                      </w:pPr>
                      <w:sdt>
                        <w:sdtPr>
                          <w:alias w:val="Numeris"/>
                          <w:tag w:val="nr_bb53e7bdaecb4da9abb46ae4b5a3fb86"/>
                          <w:lock w:val="sdtLocked"/>
                          <w:richText/>
                        </w:sdtPr>
                        <w:sdtContent>
                          <w:r>
                            <w:rPr>
                              <w:rFonts w:eastAsia="Calibri"/>
                              <w:szCs w:val="24"/>
                              <w:lang w:eastAsia="lt-LT"/>
                            </w:rPr>
                            <w:t>5.1</w:t>
                          </w:r>
                        </w:sdtContent>
                      </w:sdt>
                      <w:r>
                        <w:rPr>
                          <w:rFonts w:eastAsia="Calibri"/>
                          <w:szCs w:val="24"/>
                          <w:lang w:eastAsia="lt-LT"/>
                        </w:rPr>
                        <w:t>. pažymima eilutė „Prašau išduoti leidimą įsigyti gazolių, skirtų naudoti žemės ūkyje“ arba „Prašau išduoti leidimą įsigyti gazolių, skirtų naudoti žuvininkystėje“;</w:t>
                      </w:r>
                    </w:p>
                  </w:sdtContent>
                </w:sdt>
                <w:sdt>
                  <w:sdtPr>
                    <w:alias w:val="5.2 p."/>
                    <w:tag w:val="part_2f0f29bac9c44e78b7e4c9c2467e5784"/>
                    <w:lock w:val="sdtLocked"/>
                    <w:richText/>
                  </w:sdtPr>
                  <w:sdtContent>
                    <w:p>
                      <w:pPr>
                        <w:ind w:firstLine="720"/>
                        <w:jc w:val="both"/>
                        <w:rPr>
                          <w:rFonts w:eastAsia="Calibri"/>
                          <w:szCs w:val="24"/>
                          <w:lang w:eastAsia="lt-LT"/>
                        </w:rPr>
                      </w:pPr>
                      <w:sdt>
                        <w:sdtPr>
                          <w:alias w:val="Numeris"/>
                          <w:tag w:val="nr_2f0f29bac9c44e78b7e4c9c2467e5784"/>
                          <w:lock w:val="sdtLocked"/>
                          <w:richText/>
                        </w:sdtPr>
                        <w:sdtContent>
                          <w:r>
                            <w:rPr>
                              <w:rFonts w:eastAsia="Calibri"/>
                              <w:szCs w:val="24"/>
                              <w:lang w:eastAsia="lt-LT"/>
                            </w:rPr>
                            <w:t>5.2</w:t>
                          </w:r>
                        </w:sdtContent>
                      </w:sdt>
                      <w:r>
                        <w:rPr>
                          <w:rFonts w:eastAsia="Calibri"/>
                          <w:szCs w:val="24"/>
                          <w:lang w:eastAsia="lt-LT"/>
                        </w:rPr>
                        <w:t>. pažymimas Leidimo laikotarpis (einamieji ūkiniai (kalendoriniai) metai ar kiti (ateinantieji) ūkiniai (kalendoriniai) metai);</w:t>
                      </w:r>
                    </w:p>
                  </w:sdtContent>
                </w:sdt>
                <w:sdt>
                  <w:sdtPr>
                    <w:alias w:val="5.3 p."/>
                    <w:tag w:val="part_86ad9efd18e8451d9b08fcd0e552e2f5"/>
                    <w:lock w:val="sdtLocked"/>
                    <w:richText/>
                  </w:sdtPr>
                  <w:sdtContent>
                    <w:p>
                      <w:pPr>
                        <w:ind w:firstLine="720"/>
                        <w:jc w:val="both"/>
                        <w:rPr>
                          <w:rFonts w:eastAsia="Calibri"/>
                          <w:szCs w:val="24"/>
                          <w:lang w:eastAsia="lt-LT"/>
                        </w:rPr>
                      </w:pPr>
                      <w:sdt>
                        <w:sdtPr>
                          <w:alias w:val="Numeris"/>
                          <w:tag w:val="nr_86ad9efd18e8451d9b08fcd0e552e2f5"/>
                          <w:lock w:val="sdtLocked"/>
                          <w:richText/>
                        </w:sdtPr>
                        <w:sdtContent>
                          <w:r>
                            <w:rPr>
                              <w:rFonts w:eastAsia="Calibri"/>
                              <w:szCs w:val="24"/>
                              <w:lang w:eastAsia="lt-LT"/>
                            </w:rPr>
                            <w:t>5.3</w:t>
                          </w:r>
                        </w:sdtContent>
                      </w:sdt>
                      <w:r>
                        <w:rPr>
                          <w:rFonts w:eastAsia="Calibri"/>
                          <w:szCs w:val="24"/>
                          <w:lang w:eastAsia="lt-LT"/>
                        </w:rPr>
                        <w:t>. eilutėje „Gazolių panaudojimo vieta“ įrašomas gazolių panaudojimo vietos adresas. Jeigu Prašymą pateikia juridinis asmuo, gazolių panaudojimo vieta turi būti registruota Mokesčių mokėtojų registre pagal pateiktą Juridinio asmens pranešimą apie jo duomenų Mokesčių mokėtojų registre papildymą (pakeitimą) (FR0791 forma ir jos FR0791A priedas), patvirtintą Valstybinės mokesčių inspekcijos prie Lietuvos Respublikos finansų ministerijos 2004 m. gruodžio 15 d. įsakymu Nr. VA-189 „Dėl Juridinio asmens registravimo Mokesčių mokėtojų registre duomenų pakeitimo taisyklių patvirtinimo“ (toliau – Juridinio asmens pranešimas apie jo duomenų Mokesčių mokėtojų registre papildymą (pakeitimą));</w:t>
                      </w:r>
                    </w:p>
                  </w:sdtContent>
                </w:sdt>
                <w:sdt>
                  <w:sdtPr>
                    <w:alias w:val="5.4 p."/>
                    <w:tag w:val="part_b55caab7d4064513be72026ba50a08d9"/>
                    <w:lock w:val="sdtLocked"/>
                    <w:richText/>
                  </w:sdtPr>
                  <w:sdtContent>
                    <w:p>
                      <w:pPr>
                        <w:ind w:firstLine="720"/>
                        <w:jc w:val="both"/>
                        <w:rPr>
                          <w:rFonts w:eastAsia="Calibri"/>
                          <w:szCs w:val="24"/>
                          <w:lang w:eastAsia="lt-LT"/>
                        </w:rPr>
                      </w:pPr>
                      <w:sdt>
                        <w:sdtPr>
                          <w:alias w:val="Numeris"/>
                          <w:tag w:val="nr_b55caab7d4064513be72026ba50a08d9"/>
                          <w:lock w:val="sdtLocked"/>
                          <w:richText/>
                        </w:sdtPr>
                        <w:sdtContent>
                          <w:r>
                            <w:rPr>
                              <w:rFonts w:eastAsia="Calibri"/>
                              <w:szCs w:val="24"/>
                              <w:lang w:eastAsia="lt-LT"/>
                            </w:rPr>
                            <w:t>5.4</w:t>
                          </w:r>
                        </w:sdtContent>
                      </w:sdt>
                      <w:r>
                        <w:rPr>
                          <w:rFonts w:eastAsia="Calibri"/>
                          <w:szCs w:val="24"/>
                          <w:lang w:eastAsia="lt-LT"/>
                        </w:rPr>
                        <w:t xml:space="preserve">. pažymimas dokumentų (Leidimo ir </w:t>
                      </w:r>
                      <w:r>
                        <w:rPr>
                          <w:rFonts w:eastAsia="Calibri"/>
                          <w:color w:val="000000"/>
                          <w:szCs w:val="24"/>
                        </w:rPr>
                        <w:t xml:space="preserve">Apskaitos </w:t>
                      </w:r>
                      <w:r>
                        <w:rPr>
                          <w:rFonts w:eastAsia="Calibri"/>
                          <w:szCs w:val="24"/>
                          <w:lang w:eastAsia="lt-LT"/>
                        </w:rPr>
                        <w:t>lentelės) gavimo būdas (jeigu pageidaujama atsiimti AVMI, įrašoma AVMI ir jos skyrius (poskyris), o jeigu pageidaujama gauti paštu registruotu laišku, įrašomas adresas).</w:t>
                      </w:r>
                    </w:p>
                  </w:sdtContent>
                </w:sdt>
              </w:sdtContent>
            </w:sdt>
            <w:sdt>
              <w:sdtPr>
                <w:alias w:val="6 p."/>
                <w:tag w:val="part_002fecb4bc994b738688b0bfab8c717c"/>
                <w:lock w:val="sdtLocked"/>
                <w:richText/>
              </w:sdtPr>
              <w:sdtContent>
                <w:p>
                  <w:pPr>
                    <w:ind w:firstLine="720"/>
                    <w:jc w:val="both"/>
                    <w:rPr>
                      <w:rFonts w:eastAsia="Calibri"/>
                      <w:szCs w:val="24"/>
                      <w:lang w:eastAsia="lt-LT"/>
                    </w:rPr>
                  </w:pPr>
                  <w:sdt>
                    <w:sdtPr>
                      <w:alias w:val="Numeris"/>
                      <w:tag w:val="nr_002fecb4bc994b738688b0bfab8c717c"/>
                      <w:lock w:val="sdtLocked"/>
                      <w:richText/>
                    </w:sdtPr>
                    <w:sdtContent>
                      <w:r>
                        <w:rPr>
                          <w:rFonts w:eastAsia="Calibri"/>
                          <w:szCs w:val="24"/>
                          <w:lang w:eastAsia="lt-LT"/>
                        </w:rPr>
                        <w:t>6</w:t>
                      </w:r>
                    </w:sdtContent>
                  </w:sdt>
                  <w:r>
                    <w:rPr>
                      <w:rFonts w:eastAsia="Calibri"/>
                      <w:szCs w:val="24"/>
                      <w:lang w:eastAsia="lt-LT"/>
                    </w:rPr>
                    <w:t xml:space="preserve">. Kartu su Prašymu </w:t>
                  </w:r>
                  <w:r>
                    <w:rPr>
                      <w:rFonts w:eastAsia="Calibri"/>
                      <w:szCs w:val="24"/>
                    </w:rPr>
                    <w:t>žemės ūkio veiklos subjektas arba žuvininkystės subjektas turi pateikti</w:t>
                  </w:r>
                  <w:r>
                    <w:rPr>
                      <w:rFonts w:eastAsia="Calibri"/>
                      <w:szCs w:val="24"/>
                      <w:lang w:eastAsia="lt-LT"/>
                    </w:rPr>
                    <w:t>:</w:t>
                  </w:r>
                </w:p>
                <w:sdt>
                  <w:sdtPr>
                    <w:alias w:val="6.1 p."/>
                    <w:tag w:val="part_6008e950a58849be98231e6031021f09"/>
                    <w:lock w:val="sdtLocked"/>
                    <w:richText/>
                  </w:sdtPr>
                  <w:sdtContent>
                    <w:p>
                      <w:pPr>
                        <w:ind w:firstLine="720"/>
                        <w:jc w:val="both"/>
                        <w:rPr>
                          <w:rFonts w:eastAsia="Calibri"/>
                          <w:szCs w:val="24"/>
                          <w:lang w:eastAsia="lt-LT"/>
                        </w:rPr>
                      </w:pPr>
                      <w:sdt>
                        <w:sdtPr>
                          <w:alias w:val="Numeris"/>
                          <w:tag w:val="nr_6008e950a58849be98231e6031021f09"/>
                          <w:lock w:val="sdtLocked"/>
                          <w:richText/>
                        </w:sdtPr>
                        <w:sdtContent>
                          <w:r>
                            <w:rPr>
                              <w:rFonts w:eastAsia="Calibri"/>
                              <w:szCs w:val="24"/>
                              <w:lang w:eastAsia="lt-LT"/>
                            </w:rPr>
                            <w:t>6.1</w:t>
                          </w:r>
                        </w:sdtContent>
                      </w:sdt>
                      <w:r>
                        <w:rPr>
                          <w:rFonts w:eastAsia="Calibri"/>
                          <w:szCs w:val="24"/>
                          <w:lang w:eastAsia="lt-LT"/>
                        </w:rPr>
                        <w:t>. laisvos formos patvirtinimą, kad:</w:t>
                      </w:r>
                    </w:p>
                    <w:sdt>
                      <w:sdtPr>
                        <w:alias w:val="6.1.1 p."/>
                        <w:tag w:val="part_ee67c6850c5d4ea78abb5911411e387c"/>
                        <w:lock w:val="sdtLocked"/>
                        <w:richText/>
                      </w:sdtPr>
                      <w:sdtContent>
                        <w:p>
                          <w:pPr>
                            <w:ind w:firstLine="720"/>
                            <w:jc w:val="both"/>
                            <w:rPr>
                              <w:rFonts w:eastAsia="Calibri"/>
                              <w:szCs w:val="24"/>
                              <w:lang w:eastAsia="lt-LT"/>
                            </w:rPr>
                          </w:pPr>
                          <w:sdt>
                            <w:sdtPr>
                              <w:alias w:val="Numeris"/>
                              <w:tag w:val="nr_ee67c6850c5d4ea78abb5911411e387c"/>
                              <w:lock w:val="sdtLocked"/>
                              <w:richText/>
                            </w:sdtPr>
                            <w:sdtContent>
                              <w:r>
                                <w:rPr>
                                  <w:rFonts w:eastAsia="Calibri"/>
                                  <w:szCs w:val="24"/>
                                  <w:lang w:eastAsia="lt-LT"/>
                                </w:rPr>
                                <w:t>6.1.1</w:t>
                              </w:r>
                            </w:sdtContent>
                          </w:sdt>
                          <w:r>
                            <w:rPr>
                              <w:rFonts w:eastAsia="Calibri"/>
                              <w:szCs w:val="24"/>
                              <w:lang w:eastAsia="lt-LT"/>
                            </w:rPr>
                            <w:t xml:space="preserve">. žemės ūkio veiklos subjektui arba žuvininkystės subjektui </w:t>
                          </w:r>
                          <w:r>
                            <w:rPr>
                              <w:szCs w:val="24"/>
                              <w:lang w:eastAsia="lt-LT"/>
                            </w:rPr>
                            <w:t xml:space="preserve">nėra taikomi </w:t>
                          </w:r>
                          <w:r>
                            <w:rPr>
                              <w:rFonts w:eastAsia="Calibri"/>
                              <w:szCs w:val="24"/>
                              <w:lang w:eastAsia="lt-LT"/>
                            </w:rPr>
                            <w:t xml:space="preserve">atitinkamai </w:t>
                          </w:r>
                          <w:r>
                            <w:rPr>
                              <w:rFonts w:eastAsia="Calibri"/>
                              <w:bCs/>
                              <w:szCs w:val="24"/>
                              <w:lang w:eastAsia="lt-LT"/>
                            </w:rPr>
                            <w:t>Gazolių, skirtų naudoti žemės ūkyje, įsigijimo taisyklių</w:t>
                          </w:r>
                          <w:r>
                            <w:rPr>
                              <w:rFonts w:eastAsia="Calibri"/>
                              <w:szCs w:val="24"/>
                              <w:lang w:eastAsia="lt-LT"/>
                            </w:rPr>
                            <w:t xml:space="preserve"> </w:t>
                          </w:r>
                          <w:r>
                            <w:rPr>
                              <w:szCs w:val="24"/>
                              <w:lang w:eastAsia="lt-LT"/>
                            </w:rPr>
                            <w:t xml:space="preserve">6 punkte arba </w:t>
                          </w:r>
                          <w:r>
                            <w:rPr>
                              <w:rFonts w:eastAsia="Calibri"/>
                              <w:bCs/>
                              <w:szCs w:val="24"/>
                              <w:lang w:eastAsia="lt-LT"/>
                            </w:rPr>
                            <w:t>Gazolių, skirtų naudoti žuvininkystėje, įsigijimo taisyklių</w:t>
                          </w:r>
                          <w:r>
                            <w:rPr>
                              <w:rFonts w:eastAsia="Calibri"/>
                              <w:szCs w:val="24"/>
                              <w:lang w:eastAsia="lt-LT"/>
                            </w:rPr>
                            <w:t xml:space="preserve"> 5 </w:t>
                          </w:r>
                          <w:r>
                            <w:rPr>
                              <w:szCs w:val="24"/>
                              <w:lang w:eastAsia="lt-LT"/>
                            </w:rPr>
                            <w:t>punkte nustatyti apribojimai</w:t>
                          </w:r>
                          <w:r>
                            <w:rPr>
                              <w:rFonts w:eastAsia="Calibri"/>
                              <w:szCs w:val="24"/>
                              <w:lang w:eastAsia="lt-LT"/>
                            </w:rPr>
                            <w:t>;</w:t>
                          </w:r>
                        </w:p>
                      </w:sdtContent>
                    </w:sdt>
                    <w:sdt>
                      <w:sdtPr>
                        <w:alias w:val="6.1.2 p."/>
                        <w:tag w:val="part_3c55141547844b0caff3956a75b383bc"/>
                        <w:lock w:val="sdtLocked"/>
                        <w:richText/>
                      </w:sdtPr>
                      <w:sdtContent>
                        <w:p>
                          <w:pPr>
                            <w:ind w:firstLine="720"/>
                            <w:jc w:val="both"/>
                            <w:rPr>
                              <w:rFonts w:eastAsia="Calibri"/>
                              <w:szCs w:val="24"/>
                              <w:lang w:eastAsia="lt-LT"/>
                            </w:rPr>
                          </w:pPr>
                          <w:sdt>
                            <w:sdtPr>
                              <w:alias w:val="Numeris"/>
                              <w:tag w:val="nr_3c55141547844b0caff3956a75b383bc"/>
                              <w:lock w:val="sdtLocked"/>
                              <w:richText/>
                            </w:sdtPr>
                            <w:sdtContent>
                              <w:r>
                                <w:rPr>
                                  <w:rFonts w:eastAsia="Calibri"/>
                                  <w:szCs w:val="24"/>
                                  <w:lang w:eastAsia="lt-LT"/>
                                </w:rPr>
                                <w:t>6.1.2</w:t>
                              </w:r>
                            </w:sdtContent>
                          </w:sdt>
                          <w:r>
                            <w:rPr>
                              <w:rFonts w:eastAsia="Calibri"/>
                              <w:szCs w:val="24"/>
                              <w:lang w:eastAsia="lt-LT"/>
                            </w:rPr>
                            <w:t xml:space="preserve">. žuvininkystės subjektas yra </w:t>
                          </w:r>
                          <w:r>
                            <w:rPr>
                              <w:rFonts w:eastAsia="Calibri"/>
                              <w:bCs/>
                              <w:szCs w:val="24"/>
                              <w:lang w:eastAsia="lt-LT"/>
                            </w:rPr>
                            <w:t>mažoji arba vidutinė įmonė kaip apibrėžta 2014 m. gruodžio 16 d. Komisijos Reglamente (ES) Nr. 1388/2014, kuriuo tam tikrų kategorijų pagalba įmonėms, kurios verčiasi žvejybos ir akvakultūros produktų gamyba, perdirbimu ir prekyba, skelbiama suderinama su vidaus rinka taikant Sutarties dėl Europos Sąjungos veikimo 107 ir 108 straipsnius;</w:t>
                          </w:r>
                        </w:p>
                      </w:sdtContent>
                    </w:sdt>
                  </w:sdtContent>
                </w:sdt>
                <w:sdt>
                  <w:sdtPr>
                    <w:alias w:val="6.2 p."/>
                    <w:tag w:val="part_1e135ed9108e4d6a91418add25702251"/>
                    <w:lock w:val="sdtLocked"/>
                    <w:richText/>
                  </w:sdtPr>
                  <w:sdtContent>
                    <w:p>
                      <w:pPr>
                        <w:ind w:firstLine="720"/>
                        <w:jc w:val="both"/>
                        <w:rPr>
                          <w:rFonts w:eastAsia="Calibri"/>
                          <w:szCs w:val="24"/>
                          <w:lang w:eastAsia="lt-LT"/>
                        </w:rPr>
                      </w:pPr>
                      <w:sdt>
                        <w:sdtPr>
                          <w:alias w:val="Numeris"/>
                          <w:tag w:val="nr_1e135ed9108e4d6a91418add25702251"/>
                          <w:lock w:val="sdtLocked"/>
                          <w:richText/>
                        </w:sdtPr>
                        <w:sdtContent>
                          <w:r>
                            <w:rPr>
                              <w:rFonts w:eastAsia="Calibri"/>
                              <w:szCs w:val="24"/>
                              <w:lang w:eastAsia="lt-LT"/>
                            </w:rPr>
                            <w:t>6.2</w:t>
                          </w:r>
                        </w:sdtContent>
                      </w:sdt>
                      <w:r>
                        <w:rPr>
                          <w:rFonts w:eastAsia="Calibri"/>
                          <w:szCs w:val="24"/>
                          <w:lang w:eastAsia="lt-LT"/>
                        </w:rPr>
                        <w:t>. jeigu gazolių, skirtų naudoti žuvininkystėje, numato įsigyti žuvininkystės subjektas, gaminantis žvejybos produktus vidaus vandenyse, Žuvininkystės tarnybos prie Lietuvos Respublikos žemės ūkio ministerijos išduotą Žuvininkystės subjektui, gaminančiam žvejybos produktus vidaus vandenyse, leidžiamo įsigyti gazolių kiekio apskaičiavimo pažymą (FR0544 forma);</w:t>
                      </w:r>
                    </w:p>
                  </w:sdtContent>
                </w:sdt>
                <w:sdt>
                  <w:sdtPr>
                    <w:alias w:val="6.3 p."/>
                    <w:tag w:val="part_d1281119fc5040f09e2c8fd18fd74170"/>
                    <w:lock w:val="sdtLocked"/>
                    <w:richText/>
                  </w:sdtPr>
                  <w:sdtContent>
                    <w:p>
                      <w:pPr>
                        <w:ind w:firstLine="720"/>
                        <w:jc w:val="both"/>
                        <w:rPr>
                          <w:rFonts w:eastAsia="Calibri"/>
                          <w:szCs w:val="24"/>
                          <w:lang w:eastAsia="lt-LT"/>
                        </w:rPr>
                      </w:pPr>
                      <w:sdt>
                        <w:sdtPr>
                          <w:alias w:val="Numeris"/>
                          <w:tag w:val="nr_d1281119fc5040f09e2c8fd18fd74170"/>
                          <w:lock w:val="sdtLocked"/>
                          <w:richText/>
                        </w:sdtPr>
                        <w:sdtContent>
                          <w:r>
                            <w:rPr>
                              <w:rFonts w:eastAsia="Calibri"/>
                              <w:szCs w:val="24"/>
                              <w:lang w:eastAsia="lt-LT"/>
                            </w:rPr>
                            <w:t>6.3</w:t>
                          </w:r>
                        </w:sdtContent>
                      </w:sdt>
                      <w:r>
                        <w:rPr>
                          <w:rFonts w:eastAsia="Calibri"/>
                          <w:szCs w:val="24"/>
                          <w:lang w:eastAsia="lt-LT"/>
                        </w:rPr>
                        <w:t>. jeigu gazolių, skirtų naudoti žuvininkystėje, numato įsigyti žuvininkystės subjektas, gaminantis akvakultūros produktus, valstybės įmonės Žemės ūkio informacijos ir kaimo verslo centro išduotą Žuvininkystės subjektui, gaminančiam akvakultūros produktus, leidžiamo įsigyti gazolių kiekio apskaičiavimo pažymą (FR1139 forma);</w:t>
                      </w:r>
                    </w:p>
                  </w:sdtContent>
                </w:sdt>
                <w:sdt>
                  <w:sdtPr>
                    <w:alias w:val="6.4 p."/>
                    <w:tag w:val="part_92a544ec65be415f89d250267c81b5c3"/>
                    <w:lock w:val="sdtLocked"/>
                    <w:richText/>
                  </w:sdtPr>
                  <w:sdtContent>
                    <w:p>
                      <w:pPr>
                        <w:ind w:firstLine="720"/>
                        <w:jc w:val="both"/>
                        <w:rPr>
                          <w:rFonts w:eastAsia="Calibri"/>
                          <w:szCs w:val="24"/>
                          <w:lang w:eastAsia="lt-LT"/>
                        </w:rPr>
                      </w:pPr>
                      <w:sdt>
                        <w:sdtPr>
                          <w:alias w:val="Numeris"/>
                          <w:tag w:val="nr_92a544ec65be415f89d250267c81b5c3"/>
                          <w:lock w:val="sdtLocked"/>
                          <w:richText/>
                        </w:sdtPr>
                        <w:sdtContent>
                          <w:r>
                            <w:rPr>
                              <w:rFonts w:eastAsia="Calibri"/>
                              <w:szCs w:val="24"/>
                              <w:lang w:eastAsia="lt-LT"/>
                            </w:rPr>
                            <w:t>6.4</w:t>
                          </w:r>
                        </w:sdtContent>
                      </w:sdt>
                      <w:r>
                        <w:rPr>
                          <w:rFonts w:eastAsia="Calibri"/>
                          <w:szCs w:val="24"/>
                          <w:lang w:eastAsia="lt-LT"/>
                        </w:rPr>
                        <w:t xml:space="preserve">. jeigu gazolių, skirtų naudoti žuvininkystėje, numato įsigyti naujas žuvininkystės subjektas, nurodytas </w:t>
                      </w:r>
                      <w:r>
                        <w:rPr>
                          <w:rFonts w:eastAsia="Calibri"/>
                          <w:bCs/>
                          <w:szCs w:val="24"/>
                          <w:lang w:eastAsia="lt-LT"/>
                        </w:rPr>
                        <w:t>Gazolių, skirtų naudoti žuvininkystėje, įsigijimo taisyklių</w:t>
                      </w:r>
                      <w:r>
                        <w:rPr>
                          <w:rFonts w:eastAsia="Calibri"/>
                          <w:szCs w:val="24"/>
                          <w:lang w:eastAsia="lt-LT"/>
                        </w:rPr>
                        <w:t xml:space="preserve"> 4.1.3 papunktyje, valstybės įmonės Žemės ūkio informacijos ir kaimo verslo centro išduotą pažymą, patvirtinančią, kad žuvininkystės subjektas pateikė Lietuvos Respublikos žemės ūkio ministro nustatytos formos pusmečio akvakultūros produkcijos gamybos, žuvų ir vėžiagyvių veisimo, auginimo ir realizavimo ataskaitą, kurioje nurodytas įveistų akvakultūros tvenkinių plotas (hektarais) arba įveistų uždarųjų akvakultūros sistemų tūris (kub. metrais);</w:t>
                      </w:r>
                    </w:p>
                  </w:sdtContent>
                </w:sdt>
                <w:sdt>
                  <w:sdtPr>
                    <w:alias w:val="6.5 p."/>
                    <w:tag w:val="part_5be3236e7b6b43df806674c32ce8665a"/>
                    <w:lock w:val="sdtLocked"/>
                    <w:richText/>
                  </w:sdtPr>
                  <w:sdtContent>
                    <w:p>
                      <w:pPr>
                        <w:ind w:firstLine="720"/>
                        <w:jc w:val="both"/>
                        <w:rPr>
                          <w:rFonts w:eastAsia="Calibri"/>
                          <w:szCs w:val="24"/>
                          <w:lang w:eastAsia="lt-LT"/>
                        </w:rPr>
                      </w:pPr>
                      <w:sdt>
                        <w:sdtPr>
                          <w:alias w:val="Numeris"/>
                          <w:tag w:val="nr_5be3236e7b6b43df806674c32ce8665a"/>
                          <w:lock w:val="sdtLocked"/>
                          <w:richText/>
                        </w:sdtPr>
                        <w:sdtContent>
                          <w:r>
                            <w:rPr>
                              <w:rFonts w:eastAsia="Calibri"/>
                              <w:szCs w:val="24"/>
                              <w:lang w:eastAsia="lt-LT"/>
                            </w:rPr>
                            <w:t>6.5</w:t>
                          </w:r>
                        </w:sdtContent>
                      </w:sdt>
                      <w:r>
                        <w:rPr>
                          <w:rFonts w:eastAsia="Calibri"/>
                          <w:szCs w:val="24"/>
                          <w:lang w:eastAsia="lt-LT"/>
                        </w:rPr>
                        <w:t>. praeitais ūkiniais (kalendoriniais) metais išduotą Leidimą ir Apskaitos lentelę arba jų kopijas.</w:t>
                      </w:r>
                    </w:p>
                  </w:sdtContent>
                </w:sdt>
              </w:sdtContent>
            </w:sdt>
            <w:sdt>
              <w:sdtPr>
                <w:alias w:val="7 p."/>
                <w:tag w:val="part_5a26d55d2e9145faa20a8800f120144a"/>
                <w:lock w:val="sdtLocked"/>
                <w:richText/>
              </w:sdtPr>
              <w:sdtContent>
                <w:p>
                  <w:pPr>
                    <w:suppressAutoHyphens/>
                    <w:ind w:firstLine="720"/>
                    <w:jc w:val="both"/>
                    <w:rPr>
                      <w:rFonts w:eastAsia="Calibri"/>
                      <w:szCs w:val="24"/>
                      <w:lang w:eastAsia="lt-LT"/>
                    </w:rPr>
                  </w:pPr>
                  <w:sdt>
                    <w:sdtPr>
                      <w:alias w:val="Numeris"/>
                      <w:tag w:val="nr_5a26d55d2e9145faa20a8800f120144a"/>
                      <w:lock w:val="sdtLocked"/>
                      <w:richText/>
                    </w:sdtPr>
                    <w:sdtContent>
                      <w:r>
                        <w:rPr>
                          <w:rFonts w:eastAsia="Calibri"/>
                          <w:szCs w:val="24"/>
                          <w:lang w:eastAsia="lt-LT"/>
                        </w:rPr>
                        <w:t>7</w:t>
                      </w:r>
                    </w:sdtContent>
                  </w:sdt>
                  <w:r>
                    <w:rPr>
                      <w:rFonts w:eastAsia="Calibri"/>
                      <w:szCs w:val="24"/>
                      <w:lang w:eastAsia="lt-LT"/>
                    </w:rPr>
                    <w:t>. Prašyme, kuris teikiamas taisyklių 4.1–4.2 papunkčiuose nustatyta tvarka, taip pat nurodomi duomenys:</w:t>
                  </w:r>
                </w:p>
                <w:sdt>
                  <w:sdtPr>
                    <w:alias w:val="7.1 p."/>
                    <w:tag w:val="part_4f6e56a1848a4ab3ad6d23c7d0aef755"/>
                    <w:lock w:val="sdtLocked"/>
                    <w:richText/>
                  </w:sdtPr>
                  <w:sdtContent>
                    <w:p>
                      <w:pPr>
                        <w:ind w:firstLine="720"/>
                        <w:jc w:val="both"/>
                        <w:rPr>
                          <w:rFonts w:eastAsia="Calibri"/>
                          <w:szCs w:val="24"/>
                        </w:rPr>
                      </w:pPr>
                      <w:sdt>
                        <w:sdtPr>
                          <w:alias w:val="Numeris"/>
                          <w:tag w:val="nr_4f6e56a1848a4ab3ad6d23c7d0aef755"/>
                          <w:lock w:val="sdtLocked"/>
                          <w:richText/>
                        </w:sdtPr>
                        <w:sdtContent>
                          <w:r>
                            <w:rPr>
                              <w:rFonts w:eastAsia="Calibri"/>
                              <w:szCs w:val="24"/>
                              <w:lang w:eastAsia="lt-LT"/>
                            </w:rPr>
                            <w:t>7.1</w:t>
                          </w:r>
                        </w:sdtContent>
                      </w:sdt>
                      <w:r>
                        <w:rPr>
                          <w:rFonts w:eastAsia="Calibri"/>
                          <w:szCs w:val="24"/>
                          <w:lang w:eastAsia="lt-LT"/>
                        </w:rPr>
                        <w:t>. eilutėje „Mokesčių mokėtojo pavadinimas (vardas, pavardė)“ įrašomas žemės ūkio veiklos subjekto arba žuvininkystės subjekto pavadinimas (jeigu pateikia juridinis asmuo</w:t>
                      </w:r>
                      <w:r>
                        <w:rPr>
                          <w:rFonts w:eastAsia="Calibri"/>
                          <w:szCs w:val="24"/>
                        </w:rPr>
                        <w:t>) arba vardas, pavardė (jeigu pateikia fizinis asmuo);</w:t>
                      </w:r>
                    </w:p>
                  </w:sdtContent>
                </w:sdt>
                <w:sdt>
                  <w:sdtPr>
                    <w:alias w:val="7.2 p."/>
                    <w:tag w:val="part_9020039313c2443c8d4dc42b5fb200d8"/>
                    <w:lock w:val="sdtLocked"/>
                    <w:richText/>
                  </w:sdtPr>
                  <w:sdtContent>
                    <w:p>
                      <w:pPr>
                        <w:ind w:firstLine="720"/>
                        <w:jc w:val="both"/>
                        <w:rPr>
                          <w:rFonts w:eastAsia="Calibri"/>
                          <w:szCs w:val="24"/>
                        </w:rPr>
                      </w:pPr>
                      <w:sdt>
                        <w:sdtPr>
                          <w:alias w:val="Numeris"/>
                          <w:tag w:val="nr_9020039313c2443c8d4dc42b5fb200d8"/>
                          <w:lock w:val="sdtLocked"/>
                          <w:richText/>
                        </w:sdtPr>
                        <w:sdtContent>
                          <w:r>
                            <w:rPr>
                              <w:rFonts w:eastAsia="Calibri"/>
                              <w:szCs w:val="24"/>
                            </w:rPr>
                            <w:t>7.2</w:t>
                          </w:r>
                        </w:sdtContent>
                      </w:sdt>
                      <w:r>
                        <w:rPr>
                          <w:rFonts w:eastAsia="Calibri"/>
                          <w:szCs w:val="24"/>
                        </w:rPr>
                        <w:t>. eilutėje „Mokesčių mokėtojo identifikacinis numeris (kodas)“ įrašomas mokesčių mokėtojo identifikacinis numeris (kodas), suteiktas Mokesčių mokėtojų registro nuostatų, patvirtintų Lietuvos Respublikos Vyriausybės 2000 m. rugsėjo 6 d. nutarimu Nr. 1059 „Dėl Mokesčių mokėtojų registro įsteigimo ir jo nuostatų patvirtinimo“ (toliau – Mokesčių mokėtojų registro nuostatai), nustatyta tvarka Mokesčių mokėtojų registre;</w:t>
                      </w:r>
                    </w:p>
                  </w:sdtContent>
                </w:sdt>
                <w:sdt>
                  <w:sdtPr>
                    <w:alias w:val="7.3 p."/>
                    <w:tag w:val="part_835c0a6f8f4a445688cf8b8b0f78d293"/>
                    <w:lock w:val="sdtLocked"/>
                    <w:richText/>
                  </w:sdtPr>
                  <w:sdtContent>
                    <w:p>
                      <w:pPr>
                        <w:ind w:firstLine="720"/>
                        <w:jc w:val="both"/>
                        <w:rPr>
                          <w:rFonts w:eastAsia="Calibri"/>
                          <w:szCs w:val="24"/>
                        </w:rPr>
                      </w:pPr>
                      <w:sdt>
                        <w:sdtPr>
                          <w:alias w:val="Numeris"/>
                          <w:tag w:val="nr_835c0a6f8f4a445688cf8b8b0f78d293"/>
                          <w:lock w:val="sdtLocked"/>
                          <w:richText/>
                        </w:sdtPr>
                        <w:sdtContent>
                          <w:r>
                            <w:rPr>
                              <w:rFonts w:eastAsia="Calibri"/>
                              <w:szCs w:val="24"/>
                            </w:rPr>
                            <w:t>7.3</w:t>
                          </w:r>
                        </w:sdtContent>
                      </w:sdt>
                      <w:r>
                        <w:rPr>
                          <w:rFonts w:eastAsia="Calibri"/>
                          <w:szCs w:val="24"/>
                        </w:rPr>
                        <w:t>. eilutėje „Mokesčių mokėtojo adresas“ įrašomas žemės ūkio veiklos subjekto arba žuvininkystės subjekto buveinės (jeigu pateikia juridinis asmuo) arba gyvenamosios vietos (jeigu pateikia fizinis asmuo) adresas;</w:t>
                      </w:r>
                    </w:p>
                  </w:sdtContent>
                </w:sdt>
                <w:sdt>
                  <w:sdtPr>
                    <w:alias w:val="7.4 p."/>
                    <w:tag w:val="part_6fcc8ff4ba5247eb8e087cf5c924fe4b"/>
                    <w:lock w:val="sdtLocked"/>
                    <w:richText/>
                  </w:sdtPr>
                  <w:sdtContent>
                    <w:p>
                      <w:pPr>
                        <w:ind w:firstLine="720"/>
                        <w:jc w:val="both"/>
                        <w:rPr>
                          <w:rFonts w:eastAsia="Calibri"/>
                          <w:szCs w:val="24"/>
                        </w:rPr>
                      </w:pPr>
                      <w:sdt>
                        <w:sdtPr>
                          <w:alias w:val="Numeris"/>
                          <w:tag w:val="nr_6fcc8ff4ba5247eb8e087cf5c924fe4b"/>
                          <w:lock w:val="sdtLocked"/>
                          <w:richText/>
                        </w:sdtPr>
                        <w:sdtContent>
                          <w:r>
                            <w:rPr>
                              <w:rFonts w:eastAsia="Calibri"/>
                              <w:szCs w:val="24"/>
                            </w:rPr>
                            <w:t>7.4</w:t>
                          </w:r>
                        </w:sdtContent>
                      </w:sdt>
                      <w:r>
                        <w:rPr>
                          <w:rFonts w:eastAsia="Calibri"/>
                          <w:szCs w:val="24"/>
                        </w:rPr>
                        <w:t>. eilutėje „Telefono numeris“ įrašomas žemės ūkio veiklos subjekto arba žuvininkystės subjekto turimas telefono numeris (-iai);</w:t>
                      </w:r>
                    </w:p>
                  </w:sdtContent>
                </w:sdt>
                <w:sdt>
                  <w:sdtPr>
                    <w:alias w:val="7.5 p."/>
                    <w:tag w:val="part_7ca099c87b6d430ba32c9ab29f0975f5"/>
                    <w:lock w:val="sdtLocked"/>
                    <w:richText/>
                  </w:sdtPr>
                  <w:sdtContent>
                    <w:p>
                      <w:pPr>
                        <w:ind w:firstLine="720"/>
                        <w:jc w:val="both"/>
                        <w:rPr>
                          <w:rFonts w:eastAsia="Calibri"/>
                          <w:szCs w:val="24"/>
                        </w:rPr>
                      </w:pPr>
                      <w:sdt>
                        <w:sdtPr>
                          <w:alias w:val="Numeris"/>
                          <w:tag w:val="nr_7ca099c87b6d430ba32c9ab29f0975f5"/>
                          <w:lock w:val="sdtLocked"/>
                          <w:richText/>
                        </w:sdtPr>
                        <w:sdtContent>
                          <w:r>
                            <w:rPr>
                              <w:rFonts w:eastAsia="Calibri"/>
                              <w:szCs w:val="24"/>
                            </w:rPr>
                            <w:t>7.5</w:t>
                          </w:r>
                        </w:sdtContent>
                      </w:sdt>
                      <w:r>
                        <w:rPr>
                          <w:rFonts w:eastAsia="Calibri"/>
                          <w:szCs w:val="24"/>
                        </w:rPr>
                        <w:t>. eilutėje „Fakso numeris“ įrašomas žemės ūkio veiklos subjekto arba žuvininkystės subjekto turimas fakso numeris (-iai);</w:t>
                      </w:r>
                    </w:p>
                  </w:sdtContent>
                </w:sdt>
                <w:sdt>
                  <w:sdtPr>
                    <w:alias w:val="7.6 p."/>
                    <w:tag w:val="part_0190d2431b8f4e17a707a75672025b71"/>
                    <w:lock w:val="sdtLocked"/>
                    <w:richText/>
                  </w:sdtPr>
                  <w:sdtContent>
                    <w:p>
                      <w:pPr>
                        <w:ind w:firstLine="720"/>
                        <w:jc w:val="both"/>
                        <w:rPr>
                          <w:rFonts w:eastAsia="Calibri"/>
                          <w:szCs w:val="24"/>
                        </w:rPr>
                      </w:pPr>
                      <w:sdt>
                        <w:sdtPr>
                          <w:alias w:val="Numeris"/>
                          <w:tag w:val="nr_0190d2431b8f4e17a707a75672025b71"/>
                          <w:lock w:val="sdtLocked"/>
                          <w:richText/>
                        </w:sdtPr>
                        <w:sdtContent>
                          <w:r>
                            <w:rPr>
                              <w:rFonts w:eastAsia="Calibri"/>
                              <w:szCs w:val="24"/>
                            </w:rPr>
                            <w:t>7.6</w:t>
                          </w:r>
                        </w:sdtContent>
                      </w:sdt>
                      <w:r>
                        <w:rPr>
                          <w:rFonts w:eastAsia="Calibri"/>
                          <w:szCs w:val="24"/>
                        </w:rPr>
                        <w:t>. eilutėje „Elektroninio pašto adresas“ įrašomas žemės ūkio veiklos subjekto arba žuvininkystės subjekto turimas elektroninio pašto adresas (-ai);</w:t>
                      </w:r>
                    </w:p>
                  </w:sdtContent>
                </w:sdt>
                <w:sdt>
                  <w:sdtPr>
                    <w:alias w:val="7.7 p."/>
                    <w:tag w:val="part_16c7b9405ae44527b727de11caa19711"/>
                    <w:lock w:val="sdtLocked"/>
                    <w:richText/>
                  </w:sdtPr>
                  <w:sdtContent>
                    <w:p>
                      <w:pPr>
                        <w:ind w:firstLine="720"/>
                        <w:jc w:val="both"/>
                        <w:rPr>
                          <w:rFonts w:eastAsia="Calibri"/>
                          <w:szCs w:val="24"/>
                        </w:rPr>
                      </w:pPr>
                      <w:sdt>
                        <w:sdtPr>
                          <w:alias w:val="Numeris"/>
                          <w:tag w:val="nr_16c7b9405ae44527b727de11caa19711"/>
                          <w:lock w:val="sdtLocked"/>
                          <w:richText/>
                        </w:sdtPr>
                        <w:sdtContent>
                          <w:r>
                            <w:rPr>
                              <w:rFonts w:eastAsia="Calibri"/>
                              <w:szCs w:val="24"/>
                            </w:rPr>
                            <w:t>7.7</w:t>
                          </w:r>
                        </w:sdtContent>
                      </w:sdt>
                      <w:r>
                        <w:rPr>
                          <w:rFonts w:eastAsia="Calibri"/>
                          <w:szCs w:val="24"/>
                        </w:rPr>
                        <w:t>. eilutėje „Data“ įrašoma Prašymo užpildymo data;</w:t>
                      </w:r>
                    </w:p>
                  </w:sdtContent>
                </w:sdt>
                <w:sdt>
                  <w:sdtPr>
                    <w:alias w:val="7.8 p."/>
                    <w:tag w:val="part_835bf4667b8a472a8615a537277d9a2b"/>
                    <w:lock w:val="sdtLocked"/>
                    <w:richText/>
                  </w:sdtPr>
                  <w:sdtContent>
                    <w:p>
                      <w:pPr>
                        <w:ind w:firstLine="720"/>
                        <w:jc w:val="both"/>
                        <w:rPr>
                          <w:rFonts w:eastAsia="Calibri"/>
                          <w:szCs w:val="24"/>
                        </w:rPr>
                      </w:pPr>
                      <w:sdt>
                        <w:sdtPr>
                          <w:alias w:val="Numeris"/>
                          <w:tag w:val="nr_835bf4667b8a472a8615a537277d9a2b"/>
                          <w:lock w:val="sdtLocked"/>
                          <w:richText/>
                        </w:sdtPr>
                        <w:sdtContent>
                          <w:r>
                            <w:rPr>
                              <w:rFonts w:eastAsia="Calibri"/>
                              <w:szCs w:val="24"/>
                            </w:rPr>
                            <w:t>7.8</w:t>
                          </w:r>
                        </w:sdtContent>
                      </w:sdt>
                      <w:r>
                        <w:rPr>
                          <w:rFonts w:eastAsia="Calibri"/>
                          <w:szCs w:val="24"/>
                        </w:rPr>
                        <w:t xml:space="preserve">. eilutėje „Dokumentą pateikusio asmens vardas, pavardė, parašas“ įrašomas </w:t>
                      </w:r>
                      <w:r>
                        <w:rPr>
                          <w:rFonts w:eastAsia="Calibri"/>
                          <w:color w:val="000000"/>
                          <w:szCs w:val="24"/>
                          <w:lang w:eastAsia="lt-LT"/>
                        </w:rPr>
                        <w:t>juridinio asmens vadovo ar jo įgalioto asmens (jeigu pateikia juridinis asmuo) arba fizinio asmens ar jo įgalioto asmens (jeigu pateikia fizinis asmuo) vardas, pavardė</w:t>
                      </w:r>
                      <w:r>
                        <w:rPr>
                          <w:rFonts w:eastAsia="Calibri"/>
                          <w:szCs w:val="24"/>
                        </w:rPr>
                        <w:t xml:space="preserve"> ir pasirašoma</w:t>
                      </w:r>
                      <w:r>
                        <w:rPr>
                          <w:rFonts w:eastAsia="Calibri"/>
                          <w:color w:val="000000"/>
                          <w:szCs w:val="24"/>
                          <w:lang w:eastAsia="lt-LT"/>
                        </w:rPr>
                        <w:t>.</w:t>
                      </w:r>
                    </w:p>
                    <w:p>
                      <w:pPr>
                        <w:suppressAutoHyphens/>
                        <w:ind w:firstLine="780"/>
                        <w:jc w:val="both"/>
                        <w:rPr>
                          <w:rFonts w:eastAsia="Calibri"/>
                          <w:color w:val="000000"/>
                          <w:szCs w:val="24"/>
                        </w:rPr>
                      </w:pPr>
                    </w:p>
                  </w:sdtContent>
                </w:sdt>
              </w:sdtContent>
            </w:sdt>
          </w:sdtContent>
        </w:sdt>
        <w:sdt>
          <w:sdtPr>
            <w:alias w:val="skyrius"/>
            <w:tag w:val="part_208269839777462aaeca909613843fd8"/>
            <w:lock w:val="sdtLocked"/>
            <w:richText/>
          </w:sdtPr>
          <w:sdtContent>
            <w:p>
              <w:pPr>
                <w:ind w:firstLine="312"/>
                <w:jc w:val="center"/>
                <w:rPr>
                  <w:rFonts w:eastAsia="Calibri"/>
                  <w:b/>
                  <w:caps/>
                  <w:szCs w:val="24"/>
                </w:rPr>
              </w:pPr>
              <w:sdt>
                <w:sdtPr>
                  <w:alias w:val="Numeris"/>
                  <w:tag w:val="nr_208269839777462aaeca909613843fd8"/>
                  <w:lock w:val="sdtLocked"/>
                  <w:richText/>
                </w:sdtPr>
                <w:sdtContent>
                  <w:r>
                    <w:rPr>
                      <w:rFonts w:eastAsia="Calibri"/>
                      <w:b/>
                      <w:caps/>
                      <w:szCs w:val="24"/>
                    </w:rPr>
                    <w:t>III</w:t>
                  </w:r>
                </w:sdtContent>
              </w:sdt>
              <w:r>
                <w:rPr>
                  <w:rFonts w:eastAsia="Calibri"/>
                  <w:b/>
                  <w:caps/>
                  <w:szCs w:val="24"/>
                </w:rPr>
                <w:t xml:space="preserve"> SKYRIUS</w:t>
              </w:r>
            </w:p>
            <w:p>
              <w:pPr>
                <w:ind w:firstLine="312"/>
                <w:jc w:val="center"/>
                <w:rPr>
                  <w:rFonts w:eastAsia="Calibri"/>
                  <w:b/>
                  <w:caps/>
                  <w:szCs w:val="24"/>
                </w:rPr>
              </w:pPr>
              <w:sdt>
                <w:sdtPr>
                  <w:alias w:val="Pavadinimas"/>
                  <w:tag w:val="title_208269839777462aaeca909613843fd8"/>
                  <w:lock w:val="sdtLocked"/>
                  <w:richText/>
                </w:sdtPr>
                <w:sdtContent>
                  <w:r>
                    <w:rPr>
                      <w:rFonts w:eastAsia="Calibri"/>
                      <w:b/>
                      <w:caps/>
                      <w:szCs w:val="24"/>
                    </w:rPr>
                    <w:t>PRAŠYMO NAGRINĖJIMAS</w:t>
                  </w:r>
                </w:sdtContent>
              </w:sdt>
            </w:p>
            <w:p>
              <w:pPr>
                <w:suppressAutoHyphens/>
                <w:ind w:firstLine="720"/>
                <w:jc w:val="both"/>
                <w:rPr>
                  <w:rFonts w:eastAsia="Calibri"/>
                  <w:color w:val="000000"/>
                  <w:szCs w:val="24"/>
                </w:rPr>
              </w:pPr>
            </w:p>
            <w:sdt>
              <w:sdtPr>
                <w:alias w:val="8 p."/>
                <w:tag w:val="part_51f95030002146e99dca096261eefa86"/>
                <w:lock w:val="sdtLocked"/>
                <w:richText/>
              </w:sdtPr>
              <w:sdtContent>
                <w:p>
                  <w:pPr>
                    <w:ind w:firstLine="720"/>
                    <w:jc w:val="both"/>
                    <w:rPr>
                      <w:rFonts w:eastAsia="Calibri"/>
                      <w:szCs w:val="24"/>
                    </w:rPr>
                  </w:pPr>
                  <w:sdt>
                    <w:sdtPr>
                      <w:alias w:val="Numeris"/>
                      <w:tag w:val="nr_51f95030002146e99dca096261eefa86"/>
                      <w:lock w:val="sdtLocked"/>
                      <w:richText/>
                    </w:sdtPr>
                    <w:sdtContent>
                      <w:r>
                        <w:rPr>
                          <w:rFonts w:eastAsia="Calibri"/>
                          <w:szCs w:val="24"/>
                        </w:rPr>
                        <w:t>8</w:t>
                      </w:r>
                    </w:sdtContent>
                  </w:sdt>
                  <w:r>
                    <w:rPr>
                      <w:rFonts w:eastAsia="Calibri"/>
                      <w:szCs w:val="24"/>
                    </w:rPr>
                    <w:t xml:space="preserve">. AVMI turi parengti Leidimą arba priimti Sprendimą per 10 darbo dienų nuo Prašymo arba papildomų dokumentų ir / ar duomenų gavimo dienos. Jeigu AVMI per šiame punkte nurodytą terminą iš valstybės įmonės Žemės ūkio informacijos ir kaimo verslo centro negauna duomenų, nurodytų taisyklių 9.1 papunktyje, tokiu atveju šiame punkte nurodytas terminas pradedamas skaičiuoti nuo šių duomenų pateikimo Valstybinei mokesčių inspekcijai dienos. </w:t>
                  </w:r>
                </w:p>
              </w:sdtContent>
            </w:sdt>
            <w:sdt>
              <w:sdtPr>
                <w:alias w:val="9 p."/>
                <w:tag w:val="part_f8bdca9100a348d68d4600365c164281"/>
                <w:lock w:val="sdtLocked"/>
                <w:richText/>
              </w:sdtPr>
              <w:sdtContent>
                <w:p>
                  <w:pPr>
                    <w:ind w:firstLine="720"/>
                    <w:jc w:val="both"/>
                    <w:rPr>
                      <w:rFonts w:eastAsia="Calibri"/>
                      <w:szCs w:val="24"/>
                      <w:lang w:eastAsia="lt-LT"/>
                    </w:rPr>
                  </w:pPr>
                  <w:sdt>
                    <w:sdtPr>
                      <w:alias w:val="Numeris"/>
                      <w:tag w:val="nr_f8bdca9100a348d68d4600365c164281"/>
                      <w:lock w:val="sdtLocked"/>
                      <w:richText/>
                    </w:sdtPr>
                    <w:sdtContent>
                      <w:r>
                        <w:rPr>
                          <w:rFonts w:eastAsia="Calibri"/>
                          <w:szCs w:val="24"/>
                          <w:lang w:eastAsia="lt-LT"/>
                        </w:rPr>
                        <w:t>9</w:t>
                      </w:r>
                    </w:sdtContent>
                  </w:sdt>
                  <w:r>
                    <w:rPr>
                      <w:rFonts w:eastAsia="Calibri"/>
                      <w:szCs w:val="24"/>
                      <w:lang w:eastAsia="lt-LT"/>
                    </w:rPr>
                    <w:t>. Leistinas įsigyti gazolių kiekis litrais apskaičiuojamas ir nurodomas Leidime:</w:t>
                  </w:r>
                </w:p>
                <w:sdt>
                  <w:sdtPr>
                    <w:alias w:val="9.1 p."/>
                    <w:tag w:val="part_fd31db75787f4f098915a6f266b56d36"/>
                    <w:lock w:val="sdtLocked"/>
                    <w:richText/>
                  </w:sdtPr>
                  <w:sdtContent>
                    <w:p>
                      <w:pPr>
                        <w:ind w:firstLine="720"/>
                        <w:jc w:val="both"/>
                        <w:rPr>
                          <w:rFonts w:eastAsia="Calibri" w:cs="Arial"/>
                          <w:szCs w:val="24"/>
                          <w:lang w:eastAsia="lt-LT"/>
                        </w:rPr>
                      </w:pPr>
                      <w:sdt>
                        <w:sdtPr>
                          <w:alias w:val="Numeris"/>
                          <w:tag w:val="nr_fd31db75787f4f098915a6f266b56d36"/>
                          <w:lock w:val="sdtLocked"/>
                          <w:richText/>
                        </w:sdtPr>
                        <w:sdtContent>
                          <w:r>
                            <w:rPr>
                              <w:rFonts w:eastAsia="Calibri"/>
                              <w:szCs w:val="24"/>
                            </w:rPr>
                            <w:t>9.1</w:t>
                          </w:r>
                        </w:sdtContent>
                      </w:sdt>
                      <w:r>
                        <w:rPr>
                          <w:rFonts w:eastAsia="Calibri"/>
                          <w:szCs w:val="24"/>
                        </w:rPr>
                        <w:t>. žemės ūkio veiklos subjektui pagal valstybės įmonės Žemės ūkio informacijos ir kaimo verslo centro Valstybinei mokesčių inspekcijai pateiktus duomenis ir Gazolių, skirtų naudoti žemės ūkyje, įsigijimo taisyklių priede nurodytas taikytinas normas. J</w:t>
                      </w:r>
                      <w:r>
                        <w:rPr>
                          <w:rFonts w:eastAsia="Calibri" w:cs="Arial"/>
                          <w:szCs w:val="24"/>
                          <w:lang w:eastAsia="lt-LT"/>
                        </w:rPr>
                        <w:t xml:space="preserve">eigu praeitais ūkiniais metais žemės ūkio veiklos subjektui leistino įsigyti gazolių kiekio norma buvo viršyta ne daugiau kaip 15 procentų praeitiems ūkiniams metams leistino įsigyti gazolių kiekio, tokiu atveju iš </w:t>
                      </w:r>
                      <w:r>
                        <w:rPr>
                          <w:rFonts w:eastAsia="Calibri" w:cs="Arial"/>
                          <w:szCs w:val="24"/>
                        </w:rPr>
                        <w:t>einamaisiais ūkiniais metais leistino įsigyti</w:t>
                      </w:r>
                      <w:r>
                        <w:rPr>
                          <w:rFonts w:eastAsia="Calibri" w:cs="Arial"/>
                          <w:szCs w:val="24"/>
                          <w:lang w:eastAsia="lt-LT"/>
                        </w:rPr>
                        <w:t xml:space="preserve"> gazolių, skirtų naudoti žemės ūkyje, kiekio turi būti atimtas praeitais ūkiniais metais viršytas </w:t>
                      </w:r>
                      <w:r>
                        <w:rPr>
                          <w:rFonts w:eastAsia="Calibri" w:cs="Arial"/>
                          <w:szCs w:val="24"/>
                        </w:rPr>
                        <w:t>leistinas įsigyti</w:t>
                      </w:r>
                      <w:r>
                        <w:rPr>
                          <w:rFonts w:eastAsia="Calibri" w:cs="Arial"/>
                          <w:szCs w:val="24"/>
                          <w:lang w:eastAsia="lt-LT"/>
                        </w:rPr>
                        <w:t xml:space="preserve"> gazolių, skirtų naudoti žemės ūkyje, kiekis;</w:t>
                      </w:r>
                    </w:p>
                  </w:sdtContent>
                </w:sdt>
                <w:sdt>
                  <w:sdtPr>
                    <w:alias w:val="9.2 p."/>
                    <w:tag w:val="part_42aff28f86294058bbea3943c195cafa"/>
                    <w:lock w:val="sdtLocked"/>
                    <w:richText/>
                  </w:sdtPr>
                  <w:sdtContent>
                    <w:p>
                      <w:pPr>
                        <w:ind w:firstLine="720"/>
                        <w:jc w:val="both"/>
                        <w:rPr>
                          <w:rFonts w:eastAsia="Calibri"/>
                          <w:szCs w:val="24"/>
                        </w:rPr>
                      </w:pPr>
                      <w:sdt>
                        <w:sdtPr>
                          <w:alias w:val="Numeris"/>
                          <w:tag w:val="nr_42aff28f86294058bbea3943c195cafa"/>
                          <w:lock w:val="sdtLocked"/>
                          <w:richText/>
                        </w:sdtPr>
                        <w:sdtContent>
                          <w:r>
                            <w:rPr>
                              <w:rFonts w:eastAsia="Calibri"/>
                              <w:szCs w:val="24"/>
                            </w:rPr>
                            <w:t>9.2</w:t>
                          </w:r>
                        </w:sdtContent>
                      </w:sdt>
                      <w:r>
                        <w:rPr>
                          <w:rFonts w:eastAsia="Calibri"/>
                          <w:szCs w:val="24"/>
                        </w:rPr>
                        <w:t>. žuvininkystės subjektui, gaminančiam žvejybos produktus vidaus vandenyse, pagal Žuvininkystės subjektui, gaminančiam žvejybos produktus vidaus vandenyse, leidžiamo įsigyti gazolių kiekio apskaičiavimo pažymoje (forma FR0544) pateiktus duomenis ir Gazolių, skirtų naudoti žuvininkystėje, įsigijimo taisyklių 4.2 papunktyje nurodytas taikytinas normas;</w:t>
                      </w:r>
                    </w:p>
                  </w:sdtContent>
                </w:sdt>
                <w:sdt>
                  <w:sdtPr>
                    <w:alias w:val="9.3 p."/>
                    <w:tag w:val="part_fcc4042bf5484974baa86092bd89d7c9"/>
                    <w:lock w:val="sdtLocked"/>
                    <w:richText/>
                  </w:sdtPr>
                  <w:sdtContent>
                    <w:p>
                      <w:pPr>
                        <w:ind w:firstLine="720"/>
                        <w:jc w:val="both"/>
                        <w:rPr>
                          <w:rFonts w:eastAsia="Calibri"/>
                          <w:szCs w:val="24"/>
                          <w:lang w:eastAsia="lt-LT"/>
                        </w:rPr>
                      </w:pPr>
                      <w:sdt>
                        <w:sdtPr>
                          <w:alias w:val="Numeris"/>
                          <w:tag w:val="nr_fcc4042bf5484974baa86092bd89d7c9"/>
                          <w:lock w:val="sdtLocked"/>
                          <w:richText/>
                        </w:sdtPr>
                        <w:sdtContent>
                          <w:r>
                            <w:rPr>
                              <w:rFonts w:eastAsia="Calibri"/>
                              <w:szCs w:val="24"/>
                              <w:lang w:eastAsia="lt-LT"/>
                            </w:rPr>
                            <w:t>9.3</w:t>
                          </w:r>
                        </w:sdtContent>
                      </w:sdt>
                      <w:r>
                        <w:rPr>
                          <w:rFonts w:eastAsia="Calibri"/>
                          <w:szCs w:val="24"/>
                          <w:lang w:eastAsia="lt-LT"/>
                        </w:rPr>
                        <w:t>. žuvininkystės subjektui, gaminančiam akvakultūros produktus, pagal Žuvininkystės subjektui, gaminančiam akvakultūros produktus, leidžiamo įsigyti gazolių kiekio apskaičiavimo pažymoje (forma FR1139) pateiktus duomenis ir Gazolių, skirtų naudoti žuvininkystėje, įsigijimo taisyklių 4.1 papunktyje nurodytas taikytinas normas.</w:t>
                      </w:r>
                    </w:p>
                  </w:sdtContent>
                </w:sdt>
              </w:sdtContent>
            </w:sdt>
            <w:sdt>
              <w:sdtPr>
                <w:alias w:val="10 p."/>
                <w:tag w:val="part_7ed3e52344cb4ea7bacb2c9378c212eb"/>
                <w:lock w:val="sdtLocked"/>
                <w:richText/>
              </w:sdtPr>
              <w:sdtContent>
                <w:p>
                  <w:pPr>
                    <w:ind w:firstLine="720"/>
                    <w:jc w:val="both"/>
                    <w:rPr>
                      <w:rFonts w:eastAsia="Calibri"/>
                      <w:color w:val="000000"/>
                      <w:szCs w:val="24"/>
                      <w:lang w:eastAsia="lt-LT"/>
                    </w:rPr>
                  </w:pPr>
                  <w:sdt>
                    <w:sdtPr>
                      <w:alias w:val="Numeris"/>
                      <w:tag w:val="nr_7ed3e52344cb4ea7bacb2c9378c212eb"/>
                      <w:lock w:val="sdtLocked"/>
                      <w:richText/>
                    </w:sdtPr>
                    <w:sdtContent>
                      <w:r>
                        <w:rPr>
                          <w:rFonts w:eastAsia="Calibri"/>
                          <w:szCs w:val="24"/>
                          <w:lang w:eastAsia="lt-LT"/>
                        </w:rPr>
                        <w:t>10</w:t>
                      </w:r>
                    </w:sdtContent>
                  </w:sdt>
                  <w:r>
                    <w:rPr>
                      <w:rFonts w:eastAsia="Calibri"/>
                      <w:szCs w:val="24"/>
                      <w:lang w:eastAsia="lt-LT"/>
                    </w:rPr>
                    <w:t xml:space="preserve">. </w:t>
                  </w:r>
                  <w:r>
                    <w:rPr>
                      <w:rFonts w:eastAsia="Calibri"/>
                      <w:color w:val="000000"/>
                      <w:szCs w:val="24"/>
                      <w:lang w:eastAsia="lt-LT"/>
                    </w:rPr>
                    <w:t>Nusprendus tenkinti Prašymą, ne vėliau kaip kitą darbo dieną Leidimas ir Apskaitos lentelė iš</w:t>
                  </w:r>
                  <w:r>
                    <w:rPr>
                      <w:rFonts w:eastAsia="Calibri"/>
                      <w:szCs w:val="24"/>
                      <w:lang w:eastAsia="lt-LT"/>
                    </w:rPr>
                    <w:t>siunčiami paštu registruotu laišku arba, žemės ūkio veiklos subjektui arba žuvininkystės subjektui atvykus, išduodami AVMI. Žemės ūkio veiklos subjektas ar jo įgaliotas asmuo arba žuvininkystės subjektas ar jo įgaliotas asmuo</w:t>
                  </w:r>
                  <w:r>
                    <w:rPr>
                      <w:rFonts w:eastAsia="Calibri"/>
                      <w:color w:val="000000"/>
                      <w:szCs w:val="24"/>
                      <w:lang w:eastAsia="lt-LT"/>
                    </w:rPr>
                    <w:t>, atsiimantis Leidimą ir Apskaitos lentelę</w:t>
                  </w:r>
                  <w:r>
                    <w:rPr>
                      <w:rFonts w:eastAsia="Calibri"/>
                      <w:szCs w:val="24"/>
                      <w:lang w:eastAsia="lt-LT"/>
                    </w:rPr>
                    <w:t xml:space="preserve"> AVMI,</w:t>
                  </w:r>
                  <w:r>
                    <w:rPr>
                      <w:rFonts w:eastAsia="Calibri"/>
                      <w:color w:val="000000"/>
                      <w:szCs w:val="24"/>
                      <w:lang w:eastAsia="lt-LT"/>
                    </w:rPr>
                    <w:t xml:space="preserve"> turi pateikti galiojantį asmens dokumentą, patvirtinantį jo asmens tapatybę. </w:t>
                  </w:r>
                  <w:r>
                    <w:rPr>
                      <w:rFonts w:eastAsia="Calibri"/>
                      <w:szCs w:val="24"/>
                      <w:lang w:eastAsia="lt-LT"/>
                    </w:rPr>
                    <w:t xml:space="preserve">Jeigu Leidimą </w:t>
                  </w:r>
                  <w:r>
                    <w:rPr>
                      <w:rFonts w:eastAsia="Calibri"/>
                      <w:color w:val="000000"/>
                      <w:szCs w:val="24"/>
                      <w:lang w:eastAsia="lt-LT"/>
                    </w:rPr>
                    <w:t>ir Apskaitos lentelę</w:t>
                  </w:r>
                  <w:r>
                    <w:rPr>
                      <w:rFonts w:eastAsia="Calibri"/>
                      <w:szCs w:val="24"/>
                      <w:lang w:eastAsia="lt-LT"/>
                    </w:rPr>
                    <w:t xml:space="preserve"> atsiima žemės ūkio veiklos subjekto arba žuvininkystės subjekto</w:t>
                  </w:r>
                  <w:r>
                    <w:rPr>
                      <w:rFonts w:eastAsia="Calibri"/>
                      <w:color w:val="000000"/>
                      <w:szCs w:val="24"/>
                      <w:lang w:eastAsia="lt-LT"/>
                    </w:rPr>
                    <w:t xml:space="preserve"> įgaliotas asmuo</w:t>
                  </w:r>
                  <w:r>
                    <w:rPr>
                      <w:rFonts w:eastAsia="Calibri"/>
                      <w:szCs w:val="24"/>
                      <w:lang w:eastAsia="lt-LT"/>
                    </w:rPr>
                    <w:t>, taip pat turi būti pateiktas įgaliojimas (pavedimas) arba jo kopija.</w:t>
                  </w:r>
                </w:p>
              </w:sdtContent>
            </w:sdt>
            <w:sdt>
              <w:sdtPr>
                <w:alias w:val="11 p."/>
                <w:tag w:val="part_ef416b46d02e413d8fa0b576a8f3556a"/>
                <w:lock w:val="sdtLocked"/>
                <w:richText/>
              </w:sdtPr>
              <w:sdtContent>
                <w:p>
                  <w:pPr>
                    <w:ind w:firstLine="720"/>
                    <w:jc w:val="both"/>
                    <w:rPr>
                      <w:rFonts w:eastAsia="Calibri"/>
                      <w:szCs w:val="24"/>
                      <w:lang w:eastAsia="lt-LT"/>
                    </w:rPr>
                  </w:pPr>
                  <w:sdt>
                    <w:sdtPr>
                      <w:alias w:val="Numeris"/>
                      <w:tag w:val="nr_ef416b46d02e413d8fa0b576a8f3556a"/>
                      <w:lock w:val="sdtLocked"/>
                      <w:richText/>
                    </w:sdtPr>
                    <w:sdtContent>
                      <w:r>
                        <w:rPr>
                          <w:rFonts w:eastAsia="Calibri"/>
                          <w:szCs w:val="24"/>
                          <w:lang w:eastAsia="lt-LT"/>
                        </w:rPr>
                        <w:t>11</w:t>
                      </w:r>
                    </w:sdtContent>
                  </w:sdt>
                  <w:r>
                    <w:rPr>
                      <w:rFonts w:eastAsia="Calibri"/>
                      <w:szCs w:val="24"/>
                      <w:lang w:eastAsia="lt-LT"/>
                    </w:rPr>
                    <w:t xml:space="preserve">. Leidimo numeris susideda iš dviejų raidžių (ZU – gazoliai, skirti naudoti žemės ūkyje, ZZ – gazoliai, skirti naudoti </w:t>
                  </w:r>
                  <w:r>
                    <w:rPr>
                      <w:rFonts w:eastAsia="Calibri"/>
                      <w:bCs/>
                      <w:szCs w:val="24"/>
                      <w:lang w:eastAsia="lt-LT"/>
                    </w:rPr>
                    <w:t>žuvininkystėje</w:t>
                  </w:r>
                  <w:r>
                    <w:rPr>
                      <w:rFonts w:eastAsia="Calibri"/>
                      <w:szCs w:val="24"/>
                      <w:lang w:eastAsia="lt-LT"/>
                    </w:rPr>
                    <w:t xml:space="preserve">), raidės N, taip pat skaičių, kurių pirmieji 3 skaičiai turi atitikti </w:t>
                  </w:r>
                  <w:r>
                    <w:rPr>
                      <w:rFonts w:eastAsia="Calibri"/>
                      <w:color w:val="000000"/>
                      <w:szCs w:val="24"/>
                      <w:lang w:eastAsia="lt-LT"/>
                    </w:rPr>
                    <w:t xml:space="preserve">AVMI, kurios veiklos teritorijoje žemės ūkio veiklos subjektas arba žuvininkystės subjektas registruotas mokesčių mokėtoju, kodą, suteiktą </w:t>
                  </w:r>
                  <w:r>
                    <w:rPr>
                      <w:rFonts w:eastAsia="Calibri"/>
                      <w:szCs w:val="24"/>
                      <w:lang w:eastAsia="lt-LT"/>
                    </w:rPr>
                    <w:t xml:space="preserve">Valstybinės mokesčių inspekcijos prie Lietuvos Respublikos finansų ministerijos (toliau – </w:t>
                  </w:r>
                  <w:r>
                    <w:rPr>
                      <w:rFonts w:eastAsia="Calibri"/>
                      <w:color w:val="000000"/>
                      <w:szCs w:val="24"/>
                      <w:lang w:eastAsia="lt-LT"/>
                    </w:rPr>
                    <w:t xml:space="preserve">VMI prie FM) nustatyta tvarka, kiti – </w:t>
                  </w:r>
                  <w:r>
                    <w:rPr>
                      <w:rFonts w:eastAsia="Calibri"/>
                      <w:szCs w:val="24"/>
                      <w:lang w:eastAsia="lt-LT"/>
                    </w:rPr>
                    <w:t xml:space="preserve">Valstybinės mokesčių inspekcijos akcizų informacinėje sistemoje (toliau – AIS) </w:t>
                  </w:r>
                  <w:r>
                    <w:rPr>
                      <w:rFonts w:eastAsia="Calibri"/>
                      <w:color w:val="000000"/>
                      <w:szCs w:val="24"/>
                      <w:lang w:eastAsia="lt-LT"/>
                    </w:rPr>
                    <w:t>sugeneruotą skaičių kombinaciją</w:t>
                  </w:r>
                  <w:r>
                    <w:rPr>
                      <w:rFonts w:eastAsia="Calibri"/>
                      <w:szCs w:val="24"/>
                      <w:lang w:eastAsia="lt-LT"/>
                    </w:rPr>
                    <w:t>. Be šiame punkte nurodytų Leidimo numerio simbolių, gali būti įrašomi ir kiti Leidimą identifikuojantys simboliai.</w:t>
                  </w:r>
                </w:p>
              </w:sdtContent>
            </w:sdt>
            <w:sdt>
              <w:sdtPr>
                <w:alias w:val="12 p."/>
                <w:tag w:val="part_3723fb86c9064a63ae07c24440df4df3"/>
                <w:lock w:val="sdtLocked"/>
                <w:richText/>
              </w:sdtPr>
              <w:sdtContent>
                <w:p>
                  <w:pPr>
                    <w:ind w:firstLine="720"/>
                    <w:jc w:val="both"/>
                    <w:rPr>
                      <w:rFonts w:eastAsia="Calibri"/>
                      <w:szCs w:val="24"/>
                    </w:rPr>
                  </w:pPr>
                  <w:sdt>
                    <w:sdtPr>
                      <w:alias w:val="Numeris"/>
                      <w:tag w:val="nr_3723fb86c9064a63ae07c24440df4df3"/>
                      <w:lock w:val="sdtLocked"/>
                      <w:richText/>
                    </w:sdtPr>
                    <w:sdtContent>
                      <w:r>
                        <w:rPr>
                          <w:rFonts w:eastAsia="Calibri"/>
                          <w:szCs w:val="24"/>
                        </w:rPr>
                        <w:t>12</w:t>
                      </w:r>
                    </w:sdtContent>
                  </w:sdt>
                  <w:r>
                    <w:rPr>
                      <w:rFonts w:eastAsia="Calibri"/>
                      <w:szCs w:val="24"/>
                    </w:rPr>
                    <w:t>. Sprendimas neišduoti Leidimo priimamas, jeigu:</w:t>
                  </w:r>
                </w:p>
                <w:sdt>
                  <w:sdtPr>
                    <w:alias w:val="12.1 p."/>
                    <w:tag w:val="part_a133ab99e2e1427b9c4392ab0d1d04ea"/>
                    <w:lock w:val="sdtLocked"/>
                    <w:richText/>
                  </w:sdtPr>
                  <w:sdtContent>
                    <w:p>
                      <w:pPr>
                        <w:ind w:firstLine="720"/>
                        <w:jc w:val="both"/>
                        <w:rPr>
                          <w:rFonts w:eastAsia="Calibri"/>
                          <w:szCs w:val="24"/>
                        </w:rPr>
                      </w:pPr>
                      <w:sdt>
                        <w:sdtPr>
                          <w:alias w:val="Numeris"/>
                          <w:tag w:val="nr_a133ab99e2e1427b9c4392ab0d1d04ea"/>
                          <w:lock w:val="sdtLocked"/>
                          <w:richText/>
                        </w:sdtPr>
                        <w:sdtContent>
                          <w:r>
                            <w:rPr>
                              <w:rFonts w:eastAsia="Calibri"/>
                              <w:szCs w:val="24"/>
                            </w:rPr>
                            <w:t>12.1</w:t>
                          </w:r>
                        </w:sdtContent>
                      </w:sdt>
                      <w:r>
                        <w:rPr>
                          <w:rFonts w:eastAsia="Calibri"/>
                          <w:szCs w:val="24"/>
                        </w:rPr>
                        <w:t>. nepateikti visi duomenys ir / ar dokumentai;</w:t>
                      </w:r>
                    </w:p>
                  </w:sdtContent>
                </w:sdt>
                <w:sdt>
                  <w:sdtPr>
                    <w:alias w:val="12.2 p."/>
                    <w:tag w:val="part_212051fac313412ca7b4825746f12d5e"/>
                    <w:lock w:val="sdtLocked"/>
                    <w:richText/>
                  </w:sdtPr>
                  <w:sdtContent>
                    <w:p>
                      <w:pPr>
                        <w:ind w:firstLine="720"/>
                        <w:jc w:val="both"/>
                        <w:rPr>
                          <w:rFonts w:eastAsia="Calibri"/>
                          <w:szCs w:val="24"/>
                        </w:rPr>
                      </w:pPr>
                      <w:sdt>
                        <w:sdtPr>
                          <w:alias w:val="Numeris"/>
                          <w:tag w:val="nr_212051fac313412ca7b4825746f12d5e"/>
                          <w:lock w:val="sdtLocked"/>
                          <w:richText/>
                        </w:sdtPr>
                        <w:sdtContent>
                          <w:r>
                            <w:rPr>
                              <w:rFonts w:eastAsia="Calibri"/>
                              <w:szCs w:val="24"/>
                            </w:rPr>
                            <w:t>12.2</w:t>
                          </w:r>
                        </w:sdtContent>
                      </w:sdt>
                      <w:r>
                        <w:rPr>
                          <w:rFonts w:eastAsia="Calibri"/>
                          <w:szCs w:val="24"/>
                        </w:rPr>
                        <w:t>. išduotas galiojantis Leidimas, suteikiantis teisę įsigyti gazolių, skirtų naudoti žemės ūkyje (jeigu kreipiamasi dėl gazolių, skirtų naudoti žemės ūkyje) arba žuvininkystėje (jeigu kreipiamasi dėl gazolių, skirtų naudoti žuvininkystėje);</w:t>
                      </w:r>
                    </w:p>
                  </w:sdtContent>
                </w:sdt>
                <w:sdt>
                  <w:sdtPr>
                    <w:alias w:val="12.3 p."/>
                    <w:tag w:val="part_a4baed6aa916458f87d4aacb2d0f5f6b"/>
                    <w:lock w:val="sdtLocked"/>
                    <w:richText/>
                  </w:sdtPr>
                  <w:sdtContent>
                    <w:p>
                      <w:pPr>
                        <w:ind w:firstLine="720"/>
                        <w:jc w:val="both"/>
                        <w:rPr>
                          <w:rFonts w:eastAsia="Calibri"/>
                          <w:szCs w:val="24"/>
                          <w:lang w:eastAsia="lt-LT"/>
                        </w:rPr>
                      </w:pPr>
                      <w:sdt>
                        <w:sdtPr>
                          <w:alias w:val="Numeris"/>
                          <w:tag w:val="nr_a4baed6aa916458f87d4aacb2d0f5f6b"/>
                          <w:lock w:val="sdtLocked"/>
                          <w:richText/>
                        </w:sdtPr>
                        <w:sdtContent>
                          <w:r>
                            <w:rPr>
                              <w:rFonts w:eastAsia="Calibri"/>
                              <w:szCs w:val="24"/>
                              <w:lang w:eastAsia="lt-LT"/>
                            </w:rPr>
                            <w:t>12.3</w:t>
                          </w:r>
                        </w:sdtContent>
                      </w:sdt>
                      <w:r>
                        <w:rPr>
                          <w:rFonts w:eastAsia="Calibri"/>
                          <w:szCs w:val="24"/>
                          <w:lang w:eastAsia="lt-LT"/>
                        </w:rPr>
                        <w:t>. nustatoma, kad gazoliai pagal paskirtį nebus naudojami (nustatoma, kad žemės ūkio veiklos subjektas perleido visą valdą, nurodytą Gazolių, skirtų naudoti žemės ūkyje, taisyklių 4 punkte, žuvininkystės subjektas pateikė suklastotą Žuvininkystės subjektui, gaminančiam žvejybos produktus vidaus vandenyse, leidžiamo įsigyti gazolių kiekio apskaičiavimo pažymą (forma FR0544) arba Žuvininkystės subjektui, gaminančiam akvakultūros produktus, leidžiamo įsigyti gazolių kiekio apskaičiavimo pažymą (forma FR1139));</w:t>
                      </w:r>
                    </w:p>
                  </w:sdtContent>
                </w:sdt>
                <w:sdt>
                  <w:sdtPr>
                    <w:alias w:val="12.4 p."/>
                    <w:tag w:val="part_ffa1fcb2c2d74161b15e242b6db7c7e4"/>
                    <w:lock w:val="sdtLocked"/>
                    <w:richText/>
                  </w:sdtPr>
                  <w:sdtContent>
                    <w:p>
                      <w:pPr>
                        <w:ind w:firstLine="720"/>
                        <w:jc w:val="both"/>
                        <w:rPr>
                          <w:rFonts w:eastAsia="Calibri"/>
                          <w:szCs w:val="24"/>
                          <w:lang w:eastAsia="lt-LT"/>
                        </w:rPr>
                      </w:pPr>
                      <w:sdt>
                        <w:sdtPr>
                          <w:alias w:val="Numeris"/>
                          <w:tag w:val="nr_ffa1fcb2c2d74161b15e242b6db7c7e4"/>
                          <w:lock w:val="sdtLocked"/>
                          <w:richText/>
                        </w:sdtPr>
                        <w:sdtContent>
                          <w:r>
                            <w:rPr>
                              <w:rFonts w:eastAsia="Calibri"/>
                              <w:szCs w:val="24"/>
                              <w:lang w:eastAsia="lt-LT"/>
                            </w:rPr>
                            <w:t>12.4</w:t>
                          </w:r>
                        </w:sdtContent>
                      </w:sdt>
                      <w:r>
                        <w:rPr>
                          <w:rFonts w:eastAsia="Calibri"/>
                          <w:szCs w:val="24"/>
                          <w:lang w:eastAsia="lt-LT"/>
                        </w:rPr>
                        <w:t>. žemės ūkio veiklos subjektas arba žuvininkystės subjektas išregistruotas iš Mokesčių mokėtojų registro Mokesčių mokėtojų registro nuostatų nustatyta tvarka.</w:t>
                      </w:r>
                    </w:p>
                  </w:sdtContent>
                </w:sdt>
              </w:sdtContent>
            </w:sdt>
            <w:sdt>
              <w:sdtPr>
                <w:alias w:val="13 p."/>
                <w:tag w:val="part_2c220c055a2c4291b745c925db653024"/>
                <w:lock w:val="sdtLocked"/>
                <w:richText/>
              </w:sdtPr>
              <w:sdtContent>
                <w:p>
                  <w:pPr>
                    <w:ind w:firstLine="720"/>
                    <w:jc w:val="both"/>
                    <w:rPr>
                      <w:rFonts w:eastAsia="Calibri"/>
                      <w:szCs w:val="24"/>
                    </w:rPr>
                  </w:pPr>
                  <w:sdt>
                    <w:sdtPr>
                      <w:alias w:val="Numeris"/>
                      <w:tag w:val="nr_2c220c055a2c4291b745c925db653024"/>
                      <w:lock w:val="sdtLocked"/>
                      <w:richText/>
                    </w:sdtPr>
                    <w:sdtContent>
                      <w:r>
                        <w:rPr>
                          <w:rFonts w:eastAsia="Calibri"/>
                          <w:szCs w:val="24"/>
                          <w:lang w:eastAsia="lt-LT"/>
                        </w:rPr>
                        <w:t>13</w:t>
                      </w:r>
                    </w:sdtContent>
                  </w:sdt>
                  <w:r>
                    <w:rPr>
                      <w:rFonts w:eastAsia="Calibri"/>
                      <w:szCs w:val="24"/>
                      <w:lang w:eastAsia="lt-LT"/>
                    </w:rPr>
                    <w:t xml:space="preserve">. Priėmus Sprendimą </w:t>
                  </w:r>
                  <w:r>
                    <w:rPr>
                      <w:rFonts w:eastAsia="Calibri"/>
                      <w:szCs w:val="24"/>
                    </w:rPr>
                    <w:t>neišduoti Leidimo</w:t>
                  </w:r>
                  <w:r>
                    <w:rPr>
                      <w:rFonts w:eastAsia="Calibri"/>
                      <w:szCs w:val="24"/>
                      <w:lang w:eastAsia="lt-LT"/>
                    </w:rPr>
                    <w:t xml:space="preserve">, ne vėliau kaip per tris darbo dienas Sprendimas išsiunčiamas per Mano VMI arba paštu registruotu laišku ir nurodomos Leidimo neišdavimo priežastys. </w:t>
                  </w:r>
                  <w:r>
                    <w:rPr>
                      <w:rFonts w:eastAsia="Calibri"/>
                      <w:szCs w:val="24"/>
                    </w:rPr>
                    <w:t>Sprendimas neišduoti Leidimo nesiunčiamas,</w:t>
                  </w:r>
                  <w:r>
                    <w:rPr>
                      <w:rFonts w:eastAsia="Calibri"/>
                      <w:szCs w:val="24"/>
                      <w:lang w:eastAsia="lt-LT"/>
                    </w:rPr>
                    <w:t xml:space="preserve"> jeigu jis priimamas </w:t>
                  </w:r>
                  <w:r>
                    <w:rPr>
                      <w:rFonts w:eastAsia="Calibri"/>
                      <w:szCs w:val="24"/>
                    </w:rPr>
                    <w:t>dėl taisyklių 12.4 papunktyje nurodytos priežasties.</w:t>
                  </w:r>
                </w:p>
              </w:sdtContent>
            </w:sdt>
            <w:sdt>
              <w:sdtPr>
                <w:alias w:val="14 p."/>
                <w:tag w:val="part_c59db2cffea34a2fb635e7f2023de005"/>
                <w:lock w:val="sdtLocked"/>
                <w:richText/>
              </w:sdtPr>
              <w:sdtContent>
                <w:p>
                  <w:pPr>
                    <w:ind w:firstLine="720"/>
                    <w:jc w:val="both"/>
                    <w:rPr>
                      <w:rFonts w:eastAsia="Calibri"/>
                      <w:szCs w:val="24"/>
                      <w:lang w:eastAsia="lt-LT"/>
                    </w:rPr>
                  </w:pPr>
                  <w:sdt>
                    <w:sdtPr>
                      <w:alias w:val="Numeris"/>
                      <w:tag w:val="nr_c59db2cffea34a2fb635e7f2023de005"/>
                      <w:lock w:val="sdtLocked"/>
                      <w:richText/>
                    </w:sdtPr>
                    <w:sdtContent>
                      <w:r>
                        <w:rPr>
                          <w:rFonts w:eastAsia="Calibri"/>
                          <w:szCs w:val="24"/>
                        </w:rPr>
                        <w:t>14</w:t>
                      </w:r>
                    </w:sdtContent>
                  </w:sdt>
                  <w:r>
                    <w:rPr>
                      <w:rFonts w:eastAsia="Calibri"/>
                      <w:szCs w:val="24"/>
                    </w:rPr>
                    <w:t xml:space="preserve">. Žemės ūkio veiklos subjektas, pageidaujantis, kad jam būtų išduotas patikslintas Leidimas, taisyklių 4.1–4.2 papunkčių nustatyta tvarka turi AVMI pateikti laisvos formos prašymą. Prašymui nagrinėti </w:t>
                  </w:r>
                  <w:r>
                    <w:rPr>
                      <w:rFonts w:eastAsia="Calibri"/>
                      <w:i/>
                      <w:szCs w:val="24"/>
                    </w:rPr>
                    <w:t>mutatis mutandis</w:t>
                  </w:r>
                  <w:r>
                    <w:rPr>
                      <w:rFonts w:eastAsia="Calibri"/>
                      <w:szCs w:val="24"/>
                    </w:rPr>
                    <w:t xml:space="preserve"> taikomos taisyklių III skyriaus nuostatos.</w:t>
                  </w:r>
                </w:p>
                <w:p>
                  <w:pPr>
                    <w:ind w:firstLine="720"/>
                    <w:rPr>
                      <w:rFonts w:eastAsia="Calibri"/>
                      <w:b/>
                      <w:szCs w:val="24"/>
                      <w:lang w:eastAsia="lt-LT"/>
                    </w:rPr>
                  </w:pPr>
                </w:p>
              </w:sdtContent>
            </w:sdt>
          </w:sdtContent>
        </w:sdt>
        <w:sdt>
          <w:sdtPr>
            <w:alias w:val="skyrius"/>
            <w:tag w:val="part_724486384ae8497e8f93e8b8898352c1"/>
            <w:lock w:val="sdtLocked"/>
            <w:richText/>
          </w:sdtPr>
          <w:sdtContent>
            <w:p>
              <w:pPr>
                <w:jc w:val="center"/>
                <w:rPr>
                  <w:rFonts w:eastAsia="Calibri"/>
                  <w:b/>
                  <w:szCs w:val="24"/>
                  <w:lang w:eastAsia="lt-LT"/>
                </w:rPr>
              </w:pPr>
              <w:sdt>
                <w:sdtPr>
                  <w:alias w:val="Numeris"/>
                  <w:tag w:val="nr_724486384ae8497e8f93e8b8898352c1"/>
                  <w:lock w:val="sdtLocked"/>
                  <w:richText/>
                </w:sdtPr>
                <w:sdtContent>
                  <w:r>
                    <w:rPr>
                      <w:rFonts w:eastAsia="Calibri"/>
                      <w:b/>
                      <w:szCs w:val="24"/>
                      <w:lang w:eastAsia="lt-LT"/>
                    </w:rPr>
                    <w:t>IV</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724486384ae8497e8f93e8b8898352c1"/>
                  <w:lock w:val="sdtLocked"/>
                  <w:richText/>
                </w:sdtPr>
                <w:sdtContent>
                  <w:r>
                    <w:rPr>
                      <w:rFonts w:eastAsia="Calibri"/>
                      <w:b/>
                      <w:szCs w:val="24"/>
                      <w:lang w:eastAsia="lt-LT"/>
                    </w:rPr>
                    <w:t xml:space="preserve">LEIDIMO </w:t>
                  </w:r>
                  <w:r>
                    <w:rPr>
                      <w:rFonts w:eastAsia="Calibri"/>
                      <w:b/>
                      <w:caps/>
                      <w:szCs w:val="24"/>
                      <w:lang w:eastAsia="lt-LT"/>
                    </w:rPr>
                    <w:t xml:space="preserve">ĮSIGYTI GAZOLIŲ, SKIRTŲ NAUDOTI ŽEMĖS ŪKYJE, arba </w:t>
                  </w:r>
                  <w:r>
                    <w:rPr>
                      <w:rFonts w:eastAsia="Calibri"/>
                      <w:b/>
                      <w:szCs w:val="24"/>
                      <w:lang w:eastAsia="lt-LT"/>
                    </w:rPr>
                    <w:t xml:space="preserve">LEIDIMO </w:t>
                  </w:r>
                  <w:r>
                    <w:rPr>
                      <w:rFonts w:eastAsia="Calibri"/>
                      <w:b/>
                      <w:caps/>
                      <w:szCs w:val="24"/>
                      <w:lang w:eastAsia="lt-LT"/>
                    </w:rPr>
                    <w:t xml:space="preserve">ĮSIGYTI GAZOLIŲ, SKIRTŲ NAUDOTI ŽUVININKYSTĖJE, </w:t>
                  </w:r>
                  <w:r>
                    <w:rPr>
                      <w:rFonts w:eastAsia="Calibri"/>
                      <w:b/>
                      <w:szCs w:val="24"/>
                      <w:lang w:eastAsia="lt-LT"/>
                    </w:rPr>
                    <w:t>PANAIKINIMAS</w:t>
                  </w:r>
                </w:sdtContent>
              </w:sdt>
            </w:p>
            <w:p>
              <w:pPr>
                <w:ind w:firstLine="720"/>
                <w:jc w:val="center"/>
                <w:rPr>
                  <w:rFonts w:eastAsia="Calibri"/>
                  <w:b/>
                  <w:szCs w:val="24"/>
                  <w:lang w:eastAsia="lt-LT"/>
                </w:rPr>
              </w:pPr>
            </w:p>
            <w:sdt>
              <w:sdtPr>
                <w:alias w:val="15 p."/>
                <w:tag w:val="part_4b3e5581323145b4b2291a8d10bdb013"/>
                <w:lock w:val="sdtLocked"/>
                <w:richText/>
              </w:sdtPr>
              <w:sdtContent>
                <w:p>
                  <w:pPr>
                    <w:ind w:firstLine="720"/>
                    <w:jc w:val="both"/>
                    <w:rPr>
                      <w:rFonts w:eastAsia="Calibri"/>
                      <w:szCs w:val="24"/>
                      <w:lang w:eastAsia="lt-LT"/>
                    </w:rPr>
                  </w:pPr>
                  <w:sdt>
                    <w:sdtPr>
                      <w:alias w:val="Numeris"/>
                      <w:tag w:val="nr_4b3e5581323145b4b2291a8d10bdb013"/>
                      <w:lock w:val="sdtLocked"/>
                      <w:richText/>
                    </w:sdtPr>
                    <w:sdtContent>
                      <w:r>
                        <w:rPr>
                          <w:rFonts w:eastAsia="Calibri"/>
                          <w:szCs w:val="24"/>
                          <w:lang w:eastAsia="lt-LT"/>
                        </w:rPr>
                        <w:t>15</w:t>
                      </w:r>
                    </w:sdtContent>
                  </w:sdt>
                  <w:r>
                    <w:rPr>
                      <w:rFonts w:eastAsia="Calibri"/>
                      <w:szCs w:val="24"/>
                      <w:lang w:eastAsia="lt-LT"/>
                    </w:rPr>
                    <w:t>. Leidimas nebegalioja, kai:</w:t>
                  </w:r>
                </w:p>
                <w:sdt>
                  <w:sdtPr>
                    <w:alias w:val="15.1 p."/>
                    <w:tag w:val="part_065fc9a0ebed406fabbf645de3a7a1ba"/>
                    <w:lock w:val="sdtLocked"/>
                    <w:richText/>
                  </w:sdtPr>
                  <w:sdtContent>
                    <w:p>
                      <w:pPr>
                        <w:ind w:firstLine="720"/>
                        <w:jc w:val="both"/>
                        <w:rPr>
                          <w:rFonts w:eastAsia="Calibri"/>
                          <w:szCs w:val="24"/>
                          <w:lang w:eastAsia="lt-LT"/>
                        </w:rPr>
                      </w:pPr>
                      <w:sdt>
                        <w:sdtPr>
                          <w:alias w:val="Numeris"/>
                          <w:tag w:val="nr_065fc9a0ebed406fabbf645de3a7a1ba"/>
                          <w:lock w:val="sdtLocked"/>
                          <w:richText/>
                        </w:sdtPr>
                        <w:sdtContent>
                          <w:r>
                            <w:rPr>
                              <w:rFonts w:eastAsia="Calibri"/>
                              <w:szCs w:val="24"/>
                              <w:lang w:eastAsia="lt-LT"/>
                            </w:rPr>
                            <w:t>15.1</w:t>
                          </w:r>
                        </w:sdtContent>
                      </w:sdt>
                      <w:r>
                        <w:rPr>
                          <w:rFonts w:eastAsia="Calibri"/>
                          <w:szCs w:val="24"/>
                          <w:lang w:eastAsia="lt-LT"/>
                        </w:rPr>
                        <w:t>. pasibaigia Leidimo galiojimo laikas;</w:t>
                      </w:r>
                    </w:p>
                  </w:sdtContent>
                </w:sdt>
                <w:sdt>
                  <w:sdtPr>
                    <w:alias w:val="15.2 p."/>
                    <w:tag w:val="part_7f9ab81fe1f04e9683b18abc895133f0"/>
                    <w:lock w:val="sdtLocked"/>
                    <w:richText/>
                  </w:sdtPr>
                  <w:sdtContent>
                    <w:p>
                      <w:pPr>
                        <w:ind w:firstLine="720"/>
                        <w:jc w:val="both"/>
                        <w:rPr>
                          <w:rFonts w:eastAsia="Calibri"/>
                          <w:szCs w:val="24"/>
                          <w:lang w:eastAsia="lt-LT"/>
                        </w:rPr>
                      </w:pPr>
                      <w:sdt>
                        <w:sdtPr>
                          <w:alias w:val="Numeris"/>
                          <w:tag w:val="nr_7f9ab81fe1f04e9683b18abc895133f0"/>
                          <w:lock w:val="sdtLocked"/>
                          <w:richText/>
                        </w:sdtPr>
                        <w:sdtContent>
                          <w:r>
                            <w:rPr>
                              <w:rFonts w:eastAsia="Calibri"/>
                              <w:szCs w:val="24"/>
                              <w:lang w:eastAsia="lt-LT"/>
                            </w:rPr>
                            <w:t>15.2</w:t>
                          </w:r>
                        </w:sdtContent>
                      </w:sdt>
                      <w:r>
                        <w:rPr>
                          <w:rFonts w:eastAsia="Calibri"/>
                          <w:szCs w:val="24"/>
                          <w:lang w:eastAsia="lt-LT"/>
                        </w:rPr>
                        <w:t>. yra priimtas Sprendimas panaikinti Leidimą pagal žemės ūkio veiklos subjekto arba žuvininkystės subjekto Prašymą ar AVMI iniciatyva.</w:t>
                      </w:r>
                    </w:p>
                  </w:sdtContent>
                </w:sdt>
              </w:sdtContent>
            </w:sdt>
            <w:sdt>
              <w:sdtPr>
                <w:alias w:val="16 p."/>
                <w:tag w:val="part_fa18eeabb06345918a786468f8cdb24b"/>
                <w:lock w:val="sdtLocked"/>
                <w:richText/>
              </w:sdtPr>
              <w:sdtContent>
                <w:p>
                  <w:pPr>
                    <w:ind w:firstLine="720"/>
                    <w:jc w:val="both"/>
                    <w:rPr>
                      <w:rFonts w:eastAsia="Calibri"/>
                      <w:szCs w:val="24"/>
                      <w:lang w:eastAsia="lt-LT"/>
                    </w:rPr>
                  </w:pPr>
                  <w:sdt>
                    <w:sdtPr>
                      <w:alias w:val="Numeris"/>
                      <w:tag w:val="nr_fa18eeabb06345918a786468f8cdb24b"/>
                      <w:lock w:val="sdtLocked"/>
                      <w:richText/>
                    </w:sdtPr>
                    <w:sdtContent>
                      <w:r>
                        <w:rPr>
                          <w:rFonts w:eastAsia="Calibri"/>
                          <w:szCs w:val="24"/>
                          <w:lang w:eastAsia="lt-LT"/>
                        </w:rPr>
                        <w:t>16</w:t>
                      </w:r>
                    </w:sdtContent>
                  </w:sdt>
                  <w:r>
                    <w:rPr>
                      <w:rFonts w:eastAsia="Calibri"/>
                      <w:szCs w:val="24"/>
                      <w:lang w:eastAsia="lt-LT"/>
                    </w:rPr>
                    <w:t xml:space="preserve">. Žemės ūkio veiklos subjektas arba žuvininkystės subjektas, </w:t>
                  </w:r>
                  <w:r>
                    <w:rPr>
                      <w:rFonts w:eastAsia="Calibri"/>
                      <w:color w:val="000000"/>
                      <w:szCs w:val="24"/>
                      <w:lang w:eastAsia="lt-LT"/>
                    </w:rPr>
                    <w:t xml:space="preserve">pageidaujantis </w:t>
                  </w:r>
                  <w:r>
                    <w:rPr>
                      <w:rFonts w:eastAsia="Calibri"/>
                      <w:szCs w:val="24"/>
                      <w:lang w:eastAsia="lt-LT"/>
                    </w:rPr>
                    <w:t>panaikinti Leidimą, turi pateikti Prašymą. Prašyme pažymima eilutė „Prašau panaikinti leidimą įsigyti gazolių, skirtų naudoti žemės ūkyje, Nr.“ arba „Prašau panaikinti leidimą įsigyti gazolių, skirtų naudoti žuvininkystėje, Nr.“ ir įrašomas Leidimo numeris. Prašyme, kuris teikiamas taisyklių 4.1–4.2 papunkčiuose nustatyta tvarka, taip pat nurodomi taisyklių 7 punkte nurodyti duomenys.</w:t>
                  </w:r>
                </w:p>
              </w:sdtContent>
            </w:sdt>
            <w:sdt>
              <w:sdtPr>
                <w:alias w:val="17 p."/>
                <w:tag w:val="part_5366c504f67a4c04991d42aac4492450"/>
                <w:lock w:val="sdtLocked"/>
                <w:richText/>
              </w:sdtPr>
              <w:sdtContent>
                <w:p>
                  <w:pPr>
                    <w:ind w:firstLine="720"/>
                    <w:jc w:val="both"/>
                    <w:rPr>
                      <w:rFonts w:eastAsia="Calibri"/>
                      <w:szCs w:val="24"/>
                      <w:lang w:eastAsia="lt-LT"/>
                    </w:rPr>
                  </w:pPr>
                  <w:sdt>
                    <w:sdtPr>
                      <w:alias w:val="Numeris"/>
                      <w:tag w:val="nr_5366c504f67a4c04991d42aac4492450"/>
                      <w:lock w:val="sdtLocked"/>
                      <w:richText/>
                    </w:sdtPr>
                    <w:sdtContent>
                      <w:r>
                        <w:rPr>
                          <w:rFonts w:eastAsia="Calibri"/>
                          <w:szCs w:val="24"/>
                          <w:lang w:eastAsia="lt-LT"/>
                        </w:rPr>
                        <w:t>17</w:t>
                      </w:r>
                    </w:sdtContent>
                  </w:sdt>
                  <w:r>
                    <w:rPr>
                      <w:rFonts w:eastAsia="Calibri"/>
                      <w:szCs w:val="24"/>
                      <w:lang w:eastAsia="lt-LT"/>
                    </w:rPr>
                    <w:t xml:space="preserve">. </w:t>
                  </w:r>
                  <w:r>
                    <w:rPr>
                      <w:rFonts w:eastAsia="Calibri"/>
                      <w:szCs w:val="24"/>
                    </w:rPr>
                    <w:t xml:space="preserve">Sprendimas panaikinti Leidimą </w:t>
                  </w:r>
                  <w:r>
                    <w:rPr>
                      <w:rFonts w:eastAsia="Calibri"/>
                      <w:szCs w:val="24"/>
                      <w:lang w:eastAsia="lt-LT"/>
                    </w:rPr>
                    <w:t xml:space="preserve">AVMI iniciatyva </w:t>
                  </w:r>
                  <w:r>
                    <w:rPr>
                      <w:rFonts w:eastAsia="Calibri"/>
                      <w:szCs w:val="24"/>
                    </w:rPr>
                    <w:t>priimamas</w:t>
                  </w:r>
                  <w:r>
                    <w:rPr>
                      <w:rFonts w:eastAsia="Calibri"/>
                      <w:szCs w:val="24"/>
                      <w:lang w:eastAsia="lt-LT"/>
                    </w:rPr>
                    <w:t>, jeigu:</w:t>
                  </w:r>
                </w:p>
                <w:sdt>
                  <w:sdtPr>
                    <w:alias w:val="17.1 p."/>
                    <w:tag w:val="part_4832aa10771f4b4b8345fedf2d882da8"/>
                    <w:lock w:val="sdtLocked"/>
                    <w:richText/>
                  </w:sdtPr>
                  <w:sdtContent>
                    <w:p>
                      <w:pPr>
                        <w:ind w:firstLine="720"/>
                        <w:jc w:val="both"/>
                        <w:rPr>
                          <w:rFonts w:eastAsia="Calibri"/>
                          <w:szCs w:val="24"/>
                          <w:lang w:eastAsia="lt-LT"/>
                        </w:rPr>
                      </w:pPr>
                      <w:sdt>
                        <w:sdtPr>
                          <w:alias w:val="Numeris"/>
                          <w:tag w:val="nr_4832aa10771f4b4b8345fedf2d882da8"/>
                          <w:lock w:val="sdtLocked"/>
                          <w:richText/>
                        </w:sdtPr>
                        <w:sdtContent>
                          <w:r>
                            <w:rPr>
                              <w:rFonts w:eastAsia="Calibri"/>
                              <w:szCs w:val="24"/>
                              <w:lang w:eastAsia="lt-LT"/>
                            </w:rPr>
                            <w:t>17.1</w:t>
                          </w:r>
                        </w:sdtContent>
                      </w:sdt>
                      <w:r>
                        <w:rPr>
                          <w:rFonts w:eastAsia="Calibri"/>
                          <w:szCs w:val="24"/>
                          <w:lang w:eastAsia="lt-LT"/>
                        </w:rPr>
                        <w:t>. gazoliai panaudojami ne pagal paskirtį ir nesumokami už juos akcizai;</w:t>
                      </w:r>
                    </w:p>
                  </w:sdtContent>
                </w:sdt>
                <w:sdt>
                  <w:sdtPr>
                    <w:alias w:val="17.2 p."/>
                    <w:tag w:val="part_b74168a6e506456fb8d37fc39501654e"/>
                    <w:lock w:val="sdtLocked"/>
                    <w:richText/>
                  </w:sdtPr>
                  <w:sdtContent>
                    <w:p>
                      <w:pPr>
                        <w:ind w:firstLine="720"/>
                        <w:jc w:val="both"/>
                        <w:rPr>
                          <w:rFonts w:eastAsia="Calibri"/>
                          <w:bCs/>
                          <w:szCs w:val="24"/>
                        </w:rPr>
                      </w:pPr>
                      <w:sdt>
                        <w:sdtPr>
                          <w:alias w:val="Numeris"/>
                          <w:tag w:val="nr_b74168a6e506456fb8d37fc39501654e"/>
                          <w:lock w:val="sdtLocked"/>
                          <w:richText/>
                        </w:sdtPr>
                        <w:sdtContent>
                          <w:r>
                            <w:rPr>
                              <w:rFonts w:eastAsia="Calibri"/>
                              <w:szCs w:val="24"/>
                              <w:lang w:eastAsia="lt-LT"/>
                            </w:rPr>
                            <w:t>17.2</w:t>
                          </w:r>
                        </w:sdtContent>
                      </w:sdt>
                      <w:r>
                        <w:rPr>
                          <w:rFonts w:eastAsia="Calibri"/>
                          <w:szCs w:val="24"/>
                          <w:lang w:eastAsia="lt-LT"/>
                        </w:rPr>
                        <w:t>. netvarkoma / netinkamai tvarkoma gazolių apskaita</w:t>
                      </w:r>
                      <w:r>
                        <w:rPr>
                          <w:rFonts w:eastAsia="Calibri"/>
                          <w:bCs/>
                          <w:szCs w:val="24"/>
                        </w:rPr>
                        <w:t>;</w:t>
                      </w:r>
                    </w:p>
                  </w:sdtContent>
                </w:sdt>
                <w:sdt>
                  <w:sdtPr>
                    <w:alias w:val="17.3 p."/>
                    <w:tag w:val="part_d8a266e4599d4e28ac7fab226880bdf0"/>
                    <w:lock w:val="sdtLocked"/>
                    <w:richText/>
                  </w:sdtPr>
                  <w:sdtContent>
                    <w:p>
                      <w:pPr>
                        <w:ind w:firstLine="720"/>
                        <w:jc w:val="both"/>
                        <w:rPr>
                          <w:rFonts w:eastAsia="Calibri"/>
                          <w:szCs w:val="24"/>
                          <w:lang w:eastAsia="lt-LT"/>
                        </w:rPr>
                      </w:pPr>
                      <w:sdt>
                        <w:sdtPr>
                          <w:alias w:val="Numeris"/>
                          <w:tag w:val="nr_d8a266e4599d4e28ac7fab226880bdf0"/>
                          <w:lock w:val="sdtLocked"/>
                          <w:richText/>
                        </w:sdtPr>
                        <w:sdtContent>
                          <w:r>
                            <w:rPr>
                              <w:rFonts w:eastAsia="Calibri"/>
                              <w:szCs w:val="24"/>
                              <w:lang w:eastAsia="lt-LT"/>
                            </w:rPr>
                            <w:t>17.3</w:t>
                          </w:r>
                        </w:sdtContent>
                      </w:sdt>
                      <w:r>
                        <w:rPr>
                          <w:rFonts w:eastAsia="Calibri"/>
                          <w:szCs w:val="24"/>
                          <w:lang w:eastAsia="lt-LT"/>
                        </w:rPr>
                        <w:t xml:space="preserve">. žemės ūkio veiklos subjektas arba žuvininkystės subjektas išregistruotas iš Mokesčių mokėtojų registro Mokesčių mokėtojų registro nuostatų nustatyta tvarka. </w:t>
                      </w:r>
                    </w:p>
                  </w:sdtContent>
                </w:sdt>
              </w:sdtContent>
            </w:sdt>
            <w:sdt>
              <w:sdtPr>
                <w:alias w:val="18 p."/>
                <w:tag w:val="part_79c1cd7eb40d4a378d93dc7d6c206bf0"/>
                <w:lock w:val="sdtLocked"/>
                <w:richText/>
              </w:sdtPr>
              <w:sdtContent>
                <w:p>
                  <w:pPr>
                    <w:ind w:firstLine="720"/>
                    <w:jc w:val="both"/>
                    <w:rPr>
                      <w:rFonts w:eastAsia="Calibri"/>
                      <w:szCs w:val="24"/>
                    </w:rPr>
                  </w:pPr>
                  <w:sdt>
                    <w:sdtPr>
                      <w:alias w:val="Numeris"/>
                      <w:tag w:val="nr_79c1cd7eb40d4a378d93dc7d6c206bf0"/>
                      <w:lock w:val="sdtLocked"/>
                      <w:richText/>
                    </w:sdtPr>
                    <w:sdtContent>
                      <w:r>
                        <w:rPr>
                          <w:rFonts w:eastAsia="Calibri"/>
                          <w:szCs w:val="24"/>
                        </w:rPr>
                        <w:t>18</w:t>
                      </w:r>
                    </w:sdtContent>
                  </w:sdt>
                  <w:r>
                    <w:rPr>
                      <w:rFonts w:eastAsia="Calibri"/>
                      <w:szCs w:val="24"/>
                    </w:rPr>
                    <w:t xml:space="preserve">. AVMI turi priimti Sprendimą per 10 darbo dienų nuo Prašymo gavimo dienos arba taisyklių 17 punkte nurodytų aplinkybių nustatymo dienos. </w:t>
                  </w:r>
                </w:p>
              </w:sdtContent>
            </w:sdt>
            <w:sdt>
              <w:sdtPr>
                <w:alias w:val="19 p."/>
                <w:tag w:val="part_aae7e3602b65411aaa9d8154687c6ea0"/>
                <w:lock w:val="sdtLocked"/>
                <w:richText/>
              </w:sdtPr>
              <w:sdtContent>
                <w:p>
                  <w:pPr>
                    <w:suppressAutoHyphens/>
                    <w:ind w:firstLine="720"/>
                    <w:jc w:val="both"/>
                    <w:textAlignment w:val="center"/>
                    <w:rPr>
                      <w:rFonts w:eastAsia="Calibri"/>
                      <w:szCs w:val="24"/>
                    </w:rPr>
                  </w:pPr>
                  <w:sdt>
                    <w:sdtPr>
                      <w:alias w:val="Numeris"/>
                      <w:tag w:val="nr_aae7e3602b65411aaa9d8154687c6ea0"/>
                      <w:lock w:val="sdtLocked"/>
                      <w:richText/>
                    </w:sdtPr>
                    <w:sdtContent>
                      <w:r>
                        <w:rPr>
                          <w:rFonts w:eastAsia="Calibri"/>
                          <w:color w:val="000000"/>
                          <w:szCs w:val="24"/>
                        </w:rPr>
                        <w:t>19</w:t>
                      </w:r>
                    </w:sdtContent>
                  </w:sdt>
                  <w:r>
                    <w:rPr>
                      <w:rFonts w:eastAsia="Calibri"/>
                      <w:color w:val="000000"/>
                      <w:szCs w:val="24"/>
                    </w:rPr>
                    <w:t>. P</w:t>
                  </w:r>
                  <w:r>
                    <w:rPr>
                      <w:rFonts w:eastAsia="Calibri"/>
                      <w:szCs w:val="24"/>
                    </w:rPr>
                    <w:t xml:space="preserve">riėmus Sprendimą panaikinti </w:t>
                  </w:r>
                  <w:r>
                    <w:rPr>
                      <w:rFonts w:eastAsia="Calibri"/>
                      <w:bCs/>
                      <w:szCs w:val="24"/>
                    </w:rPr>
                    <w:t>Leidimą, ne vėliau kaip per tris darbo dienas</w:t>
                  </w:r>
                  <w:r>
                    <w:rPr>
                      <w:rFonts w:ascii="Calibri" w:eastAsia="Calibri" w:hAnsi="Calibri"/>
                      <w:sz w:val="22"/>
                      <w:szCs w:val="22"/>
                    </w:rPr>
                    <w:t xml:space="preserve"> </w:t>
                  </w:r>
                  <w:r>
                    <w:rPr>
                      <w:rFonts w:eastAsia="Calibri"/>
                      <w:szCs w:val="24"/>
                    </w:rPr>
                    <w:t>Sprendimas išsiunčiamas per Mano VMI arba paštu registruotu laišku ir nurodomos Leidimo panaikinimo priežastys. Sprendimas panaikinti Leidimą nesiunčiamas, jeigu jis priimamas dėl taisyklių 17.3 papunktyje nurodytos priežasties.</w:t>
                  </w:r>
                </w:p>
              </w:sdtContent>
            </w:sdt>
            <w:sdt>
              <w:sdtPr>
                <w:alias w:val="20 p."/>
                <w:tag w:val="part_1aba0d6d936a481286ed9c4470d39596"/>
                <w:lock w:val="sdtLocked"/>
                <w:richText/>
              </w:sdtPr>
              <w:sdtContent>
                <w:p>
                  <w:pPr>
                    <w:suppressAutoHyphens/>
                    <w:ind w:firstLine="720"/>
                    <w:jc w:val="both"/>
                    <w:rPr>
                      <w:rFonts w:eastAsia="Calibri"/>
                      <w:szCs w:val="24"/>
                    </w:rPr>
                  </w:pPr>
                  <w:sdt>
                    <w:sdtPr>
                      <w:alias w:val="Numeris"/>
                      <w:tag w:val="nr_1aba0d6d936a481286ed9c4470d39596"/>
                      <w:lock w:val="sdtLocked"/>
                      <w:richText/>
                    </w:sdtPr>
                    <w:sdtContent>
                      <w:r>
                        <w:rPr>
                          <w:rFonts w:eastAsia="Calibri"/>
                          <w:szCs w:val="24"/>
                        </w:rPr>
                        <w:t>20</w:t>
                      </w:r>
                    </w:sdtContent>
                  </w:sdt>
                  <w:r>
                    <w:rPr>
                      <w:rFonts w:eastAsia="Calibri"/>
                      <w:szCs w:val="24"/>
                    </w:rPr>
                    <w:t>. Leidimui nebegaliojant ir nebesikreipiant dėl naujo Leidimo išdavimo, Leidimas ir Apskaitos lentelė arba jų kopijos turi būti grąžinti AVMI per tris mėnesius nuo ūkinių (kalendorinių) metų pabaigos, išskyrus, jeigu jis nebegalioja dėl taisyklių 17.3 papunktyje nurodytos priežasties.</w:t>
                  </w:r>
                </w:p>
                <w:p>
                  <w:pPr>
                    <w:jc w:val="center"/>
                    <w:rPr>
                      <w:rFonts w:eastAsia="Calibri"/>
                      <w:szCs w:val="24"/>
                      <w:lang w:eastAsia="lt-LT"/>
                    </w:rPr>
                  </w:pPr>
                </w:p>
              </w:sdtContent>
            </w:sdt>
          </w:sdtContent>
        </w:sdt>
        <w:sdt>
          <w:sdtPr>
            <w:alias w:val="skyrius"/>
            <w:tag w:val="part_34b7d5712e8248fbbdb2a6712a03327d"/>
            <w:lock w:val="sdtLocked"/>
            <w:richText/>
          </w:sdtPr>
          <w:sdtContent>
            <w:p>
              <w:pPr>
                <w:jc w:val="center"/>
                <w:rPr>
                  <w:rFonts w:eastAsia="Calibri"/>
                  <w:b/>
                  <w:szCs w:val="24"/>
                </w:rPr>
              </w:pPr>
              <w:sdt>
                <w:sdtPr>
                  <w:alias w:val="Numeris"/>
                  <w:tag w:val="nr_34b7d5712e8248fbbdb2a6712a03327d"/>
                  <w:lock w:val="sdtLocked"/>
                  <w:richText/>
                </w:sdtPr>
                <w:sdtContent>
                  <w:r>
                    <w:rPr>
                      <w:rFonts w:eastAsia="Calibri"/>
                      <w:b/>
                      <w:szCs w:val="24"/>
                    </w:rPr>
                    <w:t>V</w:t>
                  </w:r>
                </w:sdtContent>
              </w:sdt>
              <w:r>
                <w:rPr>
                  <w:rFonts w:eastAsia="Calibri"/>
                  <w:b/>
                  <w:szCs w:val="24"/>
                </w:rPr>
                <w:t xml:space="preserve"> SKYRIUS</w:t>
              </w:r>
            </w:p>
            <w:p>
              <w:pPr>
                <w:jc w:val="center"/>
                <w:rPr>
                  <w:rFonts w:eastAsia="Calibri"/>
                  <w:b/>
                  <w:szCs w:val="24"/>
                </w:rPr>
              </w:pPr>
              <w:sdt>
                <w:sdtPr>
                  <w:alias w:val="Pavadinimas"/>
                  <w:tag w:val="title_34b7d5712e8248fbbdb2a6712a03327d"/>
                  <w:lock w:val="sdtLocked"/>
                  <w:richText/>
                </w:sdtPr>
                <w:sdtContent>
                  <w:r>
                    <w:rPr>
                      <w:rFonts w:eastAsia="Calibri"/>
                      <w:b/>
                      <w:szCs w:val="24"/>
                    </w:rPr>
                    <w:t xml:space="preserve">LEIDIMO </w:t>
                  </w:r>
                  <w:r>
                    <w:rPr>
                      <w:rFonts w:eastAsia="Calibri"/>
                      <w:b/>
                      <w:caps/>
                      <w:szCs w:val="24"/>
                    </w:rPr>
                    <w:t xml:space="preserve">ĮSIGYTI GAZOLIŲ, SKIRTŲ NAUDOTI ŽEMĖS ŪKYJE, PRIEDO arba </w:t>
                  </w:r>
                  <w:r>
                    <w:rPr>
                      <w:rFonts w:eastAsia="Calibri"/>
                      <w:b/>
                      <w:szCs w:val="24"/>
                    </w:rPr>
                    <w:t xml:space="preserve">LEIDIMO </w:t>
                  </w:r>
                  <w:r>
                    <w:rPr>
                      <w:rFonts w:eastAsia="Calibri"/>
                      <w:b/>
                      <w:caps/>
                      <w:szCs w:val="24"/>
                    </w:rPr>
                    <w:t>ĮSIGYTI GAZOLIŲ, SKIRTŲ NAUDOTI ŽUVININKYSTĖJE, PRIEDO UŽ</w:t>
                  </w:r>
                  <w:r>
                    <w:rPr>
                      <w:rFonts w:eastAsia="Calibri"/>
                      <w:b/>
                      <w:szCs w:val="24"/>
                    </w:rPr>
                    <w:t>PILDYMO TVARKA</w:t>
                  </w:r>
                </w:sdtContent>
              </w:sdt>
            </w:p>
            <w:p>
              <w:pPr>
                <w:ind w:firstLine="720"/>
                <w:jc w:val="center"/>
                <w:rPr>
                  <w:rFonts w:eastAsia="Calibri"/>
                  <w:b/>
                  <w:szCs w:val="24"/>
                </w:rPr>
              </w:pPr>
            </w:p>
            <w:sdt>
              <w:sdtPr>
                <w:alias w:val="21 p."/>
                <w:tag w:val="part_b5d742d81cf44fb1b7ae033ae1c0d7b9"/>
                <w:lock w:val="sdtLocked"/>
                <w:richText/>
              </w:sdtPr>
              <w:sdtContent>
                <w:p>
                  <w:pPr>
                    <w:ind w:firstLine="720"/>
                    <w:jc w:val="both"/>
                    <w:rPr>
                      <w:rFonts w:eastAsia="Calibri"/>
                      <w:szCs w:val="24"/>
                    </w:rPr>
                  </w:pPr>
                  <w:sdt>
                    <w:sdtPr>
                      <w:alias w:val="Numeris"/>
                      <w:tag w:val="nr_b5d742d81cf44fb1b7ae033ae1c0d7b9"/>
                      <w:lock w:val="sdtLocked"/>
                      <w:richText/>
                    </w:sdtPr>
                    <w:sdtContent>
                      <w:r>
                        <w:rPr>
                          <w:rFonts w:eastAsia="Calibri"/>
                          <w:szCs w:val="24"/>
                        </w:rPr>
                        <w:t>21</w:t>
                      </w:r>
                    </w:sdtContent>
                  </w:sdt>
                  <w:r>
                    <w:rPr>
                      <w:rFonts w:eastAsia="Calibri"/>
                      <w:szCs w:val="24"/>
                    </w:rPr>
                    <w:t xml:space="preserve">. </w:t>
                  </w:r>
                  <w:r>
                    <w:rPr>
                      <w:rFonts w:eastAsia="Calibri"/>
                      <w:color w:val="000000"/>
                      <w:szCs w:val="24"/>
                    </w:rPr>
                    <w:t xml:space="preserve">Apskaitos </w:t>
                  </w:r>
                  <w:r>
                    <w:rPr>
                      <w:rFonts w:eastAsia="Calibri"/>
                      <w:szCs w:val="24"/>
                    </w:rPr>
                    <w:t>lentelėje yra nurodoma:</w:t>
                  </w:r>
                </w:p>
                <w:sdt>
                  <w:sdtPr>
                    <w:alias w:val="21.1 p."/>
                    <w:tag w:val="part_1bb861a37a974f72aa695f7f9f04ade1"/>
                    <w:lock w:val="sdtLocked"/>
                    <w:richText/>
                  </w:sdtPr>
                  <w:sdtContent>
                    <w:p>
                      <w:pPr>
                        <w:tabs>
                          <w:tab w:val="left" w:pos="1080"/>
                        </w:tabs>
                        <w:ind w:firstLine="720"/>
                        <w:jc w:val="both"/>
                        <w:rPr>
                          <w:rFonts w:eastAsia="Calibri"/>
                          <w:szCs w:val="24"/>
                        </w:rPr>
                      </w:pPr>
                      <w:sdt>
                        <w:sdtPr>
                          <w:alias w:val="Numeris"/>
                          <w:tag w:val="nr_1bb861a37a974f72aa695f7f9f04ade1"/>
                          <w:lock w:val="sdtLocked"/>
                          <w:richText/>
                        </w:sdtPr>
                        <w:sdtContent>
                          <w:r>
                            <w:rPr>
                              <w:rFonts w:eastAsia="Calibri"/>
                              <w:szCs w:val="24"/>
                            </w:rPr>
                            <w:t>21.1</w:t>
                          </w:r>
                        </w:sdtContent>
                      </w:sdt>
                      <w:r>
                        <w:rPr>
                          <w:rFonts w:eastAsia="Calibri"/>
                          <w:szCs w:val="24"/>
                        </w:rPr>
                        <w:t>. eilutėje „</w:t>
                      </w:r>
                      <w:r>
                        <w:rPr>
                          <w:rFonts w:eastAsia="Calibri"/>
                          <w:szCs w:val="24"/>
                          <w:lang w:eastAsia="lt-LT"/>
                        </w:rPr>
                        <w:t>Mokesčių mokėtojo pavadinimas (vardas, pavardė), mokesčių mokėtojo identifikacinis numeris (kodas)</w:t>
                      </w:r>
                      <w:r>
                        <w:rPr>
                          <w:rFonts w:eastAsia="Calibri"/>
                          <w:szCs w:val="24"/>
                        </w:rPr>
                        <w:t xml:space="preserve">“ įrašomas žemės ūkio veiklos subjekto arba žuvininkystės subjekto pavadinimas (jeigu </w:t>
                      </w:r>
                      <w:r>
                        <w:rPr>
                          <w:rFonts w:eastAsia="Calibri"/>
                          <w:color w:val="000000"/>
                          <w:szCs w:val="24"/>
                        </w:rPr>
                        <w:t>išduodama</w:t>
                      </w:r>
                      <w:r>
                        <w:rPr>
                          <w:rFonts w:eastAsia="Calibri"/>
                          <w:szCs w:val="24"/>
                        </w:rPr>
                        <w:t xml:space="preserve"> juridiniam asmeniui) arba vardas ir pavardė (jeigu </w:t>
                      </w:r>
                      <w:r>
                        <w:rPr>
                          <w:rFonts w:eastAsia="Calibri"/>
                          <w:color w:val="000000"/>
                          <w:szCs w:val="24"/>
                        </w:rPr>
                        <w:t>išduodama</w:t>
                      </w:r>
                      <w:r>
                        <w:rPr>
                          <w:rFonts w:eastAsia="Calibri"/>
                          <w:szCs w:val="24"/>
                        </w:rPr>
                        <w:t xml:space="preserve"> fiziniam asmeniui), </w:t>
                      </w:r>
                      <w:r>
                        <w:rPr>
                          <w:rFonts w:eastAsia="Calibri"/>
                          <w:szCs w:val="24"/>
                          <w:lang w:eastAsia="lt-LT"/>
                        </w:rPr>
                        <w:t>mokesčių mokėtojo identifikacinis numeris (kodas),</w:t>
                      </w:r>
                      <w:r>
                        <w:rPr>
                          <w:rFonts w:eastAsia="Calibri"/>
                          <w:szCs w:val="24"/>
                        </w:rPr>
                        <w:t xml:space="preserve"> Mokesčių mokėtojų registro nuostatų nustatyta tvarka suteiktas Mokesčių mokėtojų registre;</w:t>
                      </w:r>
                    </w:p>
                  </w:sdtContent>
                </w:sdt>
                <w:sdt>
                  <w:sdtPr>
                    <w:alias w:val="21.2 p."/>
                    <w:tag w:val="part_d259fd4cd16c4432817986dfd3260a03"/>
                    <w:lock w:val="sdtLocked"/>
                    <w:richText/>
                  </w:sdtPr>
                  <w:sdtContent>
                    <w:p>
                      <w:pPr>
                        <w:ind w:firstLine="720"/>
                        <w:jc w:val="both"/>
                        <w:rPr>
                          <w:rFonts w:eastAsia="Calibri"/>
                          <w:szCs w:val="24"/>
                        </w:rPr>
                      </w:pPr>
                      <w:sdt>
                        <w:sdtPr>
                          <w:alias w:val="Numeris"/>
                          <w:tag w:val="nr_d259fd4cd16c4432817986dfd3260a03"/>
                          <w:lock w:val="sdtLocked"/>
                          <w:richText/>
                        </w:sdtPr>
                        <w:sdtContent>
                          <w:r>
                            <w:rPr>
                              <w:color w:val="000000"/>
                              <w:szCs w:val="24"/>
                            </w:rPr>
                            <w:t>21.2</w:t>
                          </w:r>
                        </w:sdtContent>
                      </w:sdt>
                      <w:r>
                        <w:rPr>
                          <w:color w:val="000000"/>
                          <w:szCs w:val="24"/>
                        </w:rPr>
                        <w:t xml:space="preserve">. </w:t>
                      </w:r>
                      <w:r>
                        <w:rPr>
                          <w:szCs w:val="24"/>
                        </w:rPr>
                        <w:t>1 skiltyje „Eilės Nr.“ nurodomas įrašo eilės numeris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2ad4f03dfd11e6bcc5c96b48152012">
                        <w:r w:rsidRPr="00532B9F">
                          <w:rPr>
                            <w:rFonts w:ascii="Times New Roman" w:eastAsia="MS Mincho" w:hAnsi="Times New Roman"/>
                            <w:sz w:val="20"/>
                            <w:i/>
                            <w:iCs/>
                            <w:color w:val="0000FF" w:themeColor="hyperlink"/>
                            <w:u w:val="single"/>
                          </w:rPr>
                          <w:t>VA-92</w:t>
                        </w:r>
                      </w:fldSimple>
                      <w:r>
                        <w:rPr>
                          <w:rFonts w:ascii="Times New Roman" w:eastAsia="MS Mincho" w:hAnsi="Times New Roman"/>
                          <w:sz w:val="20"/>
                          <w:i/>
                          <w:iCs/>
                        </w:rPr>
                        <w:t>,
2016-06-29,
paskelbta TAR 2016-06-30, i. k. 2016-17865            </w:t>
                      </w:r>
                    </w:p>
                    <w:p/>
                  </w:sdtContent>
                </w:sdt>
                <w:sdt>
                  <w:sdtPr>
                    <w:alias w:val="21.3 p."/>
                    <w:tag w:val="part_cb12e3eccd4f4cc8a00024a8a6bddade"/>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2ad4f03dfd11e6bcc5c96b48152012">
                        <w:r w:rsidRPr="00532B9F">
                          <w:rPr>
                            <w:rFonts w:ascii="Times New Roman" w:eastAsia="MS Mincho" w:hAnsi="Times New Roman"/>
                            <w:sz w:val="20"/>
                            <w:i/>
                            <w:iCs/>
                            <w:color w:val="0000FF" w:themeColor="hyperlink"/>
                            <w:u w:val="single"/>
                          </w:rPr>
                          <w:t>VA-92</w:t>
                        </w:r>
                      </w:fldSimple>
                      <w:r>
                        <w:rPr>
                          <w:rFonts w:ascii="Times New Roman" w:eastAsia="MS Mincho" w:hAnsi="Times New Roman"/>
                          <w:sz w:val="20"/>
                          <w:i/>
                          <w:iCs/>
                        </w:rPr>
                        <w:t>,
2016-06-29,
paskelbta TAR 2016-06-30, i. k. 2016-17865        </w:t>
                      </w:r>
                    </w:p>
                    <w:p/>
                  </w:sdtContent>
                </w:sdt>
                <w:sdt>
                  <w:sdtPr>
                    <w:alias w:val="21.4 p."/>
                    <w:tag w:val="part_af5b946b41da4247a8daeb93357f6857"/>
                    <w:lock w:val="sdtLocked"/>
                    <w:richText/>
                  </w:sdtPr>
                  <w:sdtContent>
                    <w:p>
                      <w:pPr>
                        <w:ind w:firstLine="720"/>
                        <w:jc w:val="both"/>
                        <w:rPr>
                          <w:rFonts w:eastAsia="Calibri"/>
                          <w:szCs w:val="24"/>
                        </w:rPr>
                      </w:pPr>
                      <w:sdt>
                        <w:sdtPr>
                          <w:alias w:val="Numeris"/>
                          <w:tag w:val="nr_af5b946b41da4247a8daeb93357f6857"/>
                          <w:lock w:val="sdtLocked"/>
                          <w:richText/>
                        </w:sdtPr>
                        <w:sdtContent>
                          <w:r>
                            <w:rPr>
                              <w:rFonts w:eastAsia="Calibri"/>
                              <w:szCs w:val="24"/>
                            </w:rPr>
                            <w:t>21.4</w:t>
                          </w:r>
                        </w:sdtContent>
                      </w:sdt>
                      <w:r>
                        <w:rPr>
                          <w:rFonts w:eastAsia="Calibri"/>
                          <w:szCs w:val="24"/>
                        </w:rPr>
                        <w:t>. 2 skiltyje „įsigijimo data“ įrašoma gazolių įsigijimo data (metai, mėnuo, 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2ad4f03dfd11e6bcc5c96b48152012">
                        <w:r w:rsidRPr="00532B9F">
                          <w:rPr>
                            <w:rFonts w:ascii="Times New Roman" w:eastAsia="MS Mincho" w:hAnsi="Times New Roman"/>
                            <w:sz w:val="20"/>
                            <w:i/>
                            <w:iCs/>
                            <w:color w:val="0000FF" w:themeColor="hyperlink"/>
                            <w:u w:val="single"/>
                          </w:rPr>
                          <w:t>VA-92</w:t>
                        </w:r>
                      </w:fldSimple>
                      <w:r>
                        <w:rPr>
                          <w:rFonts w:ascii="Times New Roman" w:eastAsia="MS Mincho" w:hAnsi="Times New Roman"/>
                          <w:sz w:val="20"/>
                          <w:i/>
                          <w:iCs/>
                        </w:rPr>
                        <w:t>,
2016-06-29,
paskelbta TAR 2016-06-30, i. k. 2016-17865            </w:t>
                      </w:r>
                    </w:p>
                    <w:p/>
                  </w:sdtContent>
                </w:sdt>
                <w:sdt>
                  <w:sdtPr>
                    <w:alias w:val="21.5 p."/>
                    <w:tag w:val="part_81538c765c7d4cf9988e782e8417e59d"/>
                    <w:lock w:val="sdtLocked"/>
                    <w:richText/>
                  </w:sdtPr>
                  <w:sdtContent>
                    <w:p>
                      <w:pPr>
                        <w:ind w:firstLine="709"/>
                        <w:jc w:val="both"/>
                        <w:rPr>
                          <w:rFonts w:eastAsia="Calibri"/>
                          <w:szCs w:val="24"/>
                        </w:rPr>
                      </w:pPr>
                      <w:sdt>
                        <w:sdtPr>
                          <w:alias w:val="Numeris"/>
                          <w:tag w:val="nr_81538c765c7d4cf9988e782e8417e59d"/>
                          <w:lock w:val="sdtLocked"/>
                          <w:richText/>
                        </w:sdtPr>
                        <w:sdtContent>
                          <w:r>
                            <w:rPr>
                              <w:rFonts w:eastAsia="Calibri"/>
                              <w:szCs w:val="24"/>
                            </w:rPr>
                            <w:t>21.5</w:t>
                          </w:r>
                        </w:sdtContent>
                      </w:sdt>
                      <w:r>
                        <w:rPr>
                          <w:rFonts w:eastAsia="Calibri"/>
                          <w:szCs w:val="24"/>
                        </w:rPr>
                        <w:t>. 3 skiltyje „įsigytas kiekis (litrais)“ įrašomas įsigytas + 15° C temperatūros gazolių kiekis litrais;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2ad4f03dfd11e6bcc5c96b48152012">
                        <w:r w:rsidRPr="00532B9F">
                          <w:rPr>
                            <w:rFonts w:ascii="Times New Roman" w:eastAsia="MS Mincho" w:hAnsi="Times New Roman"/>
                            <w:sz w:val="20"/>
                            <w:i/>
                            <w:iCs/>
                            <w:color w:val="0000FF" w:themeColor="hyperlink"/>
                            <w:u w:val="single"/>
                          </w:rPr>
                          <w:t>VA-92</w:t>
                        </w:r>
                      </w:fldSimple>
                      <w:r>
                        <w:rPr>
                          <w:rFonts w:ascii="Times New Roman" w:eastAsia="MS Mincho" w:hAnsi="Times New Roman"/>
                          <w:sz w:val="20"/>
                          <w:i/>
                          <w:iCs/>
                        </w:rPr>
                        <w:t>,
2016-06-29,
paskelbta TAR 2016-06-30, i. k. 2016-17865            </w:t>
                      </w:r>
                    </w:p>
                    <w:p/>
                  </w:sdtContent>
                </w:sdt>
                <w:sdt>
                  <w:sdtPr>
                    <w:alias w:val="21.6 p."/>
                    <w:tag w:val="part_114ffae89e2d4d6ab65df480b037d6bc"/>
                    <w:lock w:val="sdtLocked"/>
                    <w:richText/>
                  </w:sdtPr>
                  <w:sdtContent>
                    <w:p>
                      <w:pPr>
                        <w:ind w:firstLine="720"/>
                        <w:jc w:val="both"/>
                        <w:rPr>
                          <w:rFonts w:eastAsia="Calibri"/>
                          <w:szCs w:val="24"/>
                        </w:rPr>
                      </w:pPr>
                      <w:sdt>
                        <w:sdtPr>
                          <w:alias w:val="Numeris"/>
                          <w:tag w:val="nr_114ffae89e2d4d6ab65df480b037d6bc"/>
                          <w:lock w:val="sdtLocked"/>
                          <w:richText/>
                        </w:sdtPr>
                        <w:sdtContent>
                          <w:r>
                            <w:rPr>
                              <w:rFonts w:eastAsia="Calibri"/>
                              <w:szCs w:val="24"/>
                            </w:rPr>
                            <w:t>21.6</w:t>
                          </w:r>
                        </w:sdtContent>
                      </w:sdt>
                      <w:r>
                        <w:rPr>
                          <w:rFonts w:eastAsia="Calibri"/>
                          <w:szCs w:val="24"/>
                        </w:rPr>
                        <w:t>. 4 skiltyje „leidžiamo įsigyti kiekio likutis (litrais)“ įrašomas likęs leidžiamas įsigyti + 15° C temperatūros gazolių kiekis litrais, kuris apskaičiuojamas iš 4 skilties ankstesnio įrašo, atėmus einamuoju metu užpildomos 3 skilties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2ad4f03dfd11e6bcc5c96b48152012">
                        <w:r w:rsidRPr="00532B9F">
                          <w:rPr>
                            <w:rFonts w:ascii="Times New Roman" w:eastAsia="MS Mincho" w:hAnsi="Times New Roman"/>
                            <w:sz w:val="20"/>
                            <w:i/>
                            <w:iCs/>
                            <w:color w:val="0000FF" w:themeColor="hyperlink"/>
                            <w:u w:val="single"/>
                          </w:rPr>
                          <w:t>VA-92</w:t>
                        </w:r>
                      </w:fldSimple>
                      <w:r>
                        <w:rPr>
                          <w:rFonts w:ascii="Times New Roman" w:eastAsia="MS Mincho" w:hAnsi="Times New Roman"/>
                          <w:sz w:val="20"/>
                          <w:i/>
                          <w:iCs/>
                        </w:rPr>
                        <w:t>,
2016-06-29,
paskelbta TAR 2016-06-30, i. k. 2016-17865            </w:t>
                      </w:r>
                    </w:p>
                    <w:p/>
                  </w:sdtContent>
                </w:sdt>
                <w:sdt>
                  <w:sdtPr>
                    <w:alias w:val="21.7 p."/>
                    <w:tag w:val="part_164edae1bff64a50a26efbc86a95a108"/>
                    <w:lock w:val="sdtLocked"/>
                    <w:richText/>
                  </w:sdtPr>
                  <w:sdtContent>
                    <w:p>
                      <w:pPr>
                        <w:pStyle w:val="PlainText"/>
                        <w:ind w:firstLine="567"/>
                        <w:jc w:val="both"/>
                        <w:rPr>
                          <w:rFonts w:ascii="Times New Roman" w:hAnsi="Times New Roman"/>
                          <w:b/>
                          <w:bCs/>
                          <w:sz w:val="22"/>
                        </w:rPr>
                      </w:pPr>
                      <w:r>
                        <w:rPr>
                          <w:rFonts w:ascii="Times New Roman" w:hAnsi="Times New Roman"/>
                          <w:sz w:val="22"/>
                        </w:rPr>
                        <w:t>21.7</w:t>
                      </w:r>
                      <w:r>
                        <w:rPr>
                          <w:rFonts w:ascii="Times New Roman" w:hAnsi="Times New Roman"/>
                          <w:sz w:val="22"/>
                        </w:rPr>
                        <w:t>.</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2ad4f03dfd11e6bcc5c96b48152012">
                        <w:r w:rsidRPr="00532B9F">
                          <w:rPr>
                            <w:rFonts w:ascii="Times New Roman" w:eastAsia="MS Mincho" w:hAnsi="Times New Roman"/>
                            <w:sz w:val="20"/>
                            <w:i/>
                            <w:iCs/>
                            <w:color w:val="0000FF" w:themeColor="hyperlink"/>
                            <w:u w:val="single"/>
                          </w:rPr>
                          <w:t>VA-92</w:t>
                        </w:r>
                      </w:fldSimple>
                      <w:r>
                        <w:rPr>
                          <w:rFonts w:ascii="Times New Roman" w:eastAsia="MS Mincho" w:hAnsi="Times New Roman"/>
                          <w:sz w:val="20"/>
                          <w:i/>
                          <w:iCs/>
                        </w:rPr>
                        <w:t>,
2016-06-29,
paskelbta TAR 2016-06-30, i. k. 2016-17865        </w:t>
                      </w:r>
                    </w:p>
                    <w:p/>
                  </w:sdtContent>
                </w:sdt>
                <w:sdt>
                  <w:sdtPr>
                    <w:alias w:val="21.8 p."/>
                    <w:tag w:val="part_c3b88216a8b94fc29b430df08226ecf2"/>
                    <w:lock w:val="sdtLocked"/>
                    <w:richText/>
                  </w:sdtPr>
                  <w:sdtContent>
                    <w:p>
                      <w:pPr>
                        <w:spacing w:line="286" w:lineRule="atLeast"/>
                        <w:ind w:firstLine="720"/>
                        <w:jc w:val="both"/>
                        <w:rPr>
                          <w:rFonts w:eastAsia="Calibri"/>
                          <w:szCs w:val="24"/>
                        </w:rPr>
                      </w:pPr>
                      <w:sdt>
                        <w:sdtPr>
                          <w:alias w:val="Numeris"/>
                          <w:tag w:val="nr_c3b88216a8b94fc29b430df08226ecf2"/>
                          <w:lock w:val="sdtLocked"/>
                          <w:richText/>
                        </w:sdtPr>
                        <w:sdtContent>
                          <w:r>
                            <w:rPr>
                              <w:color w:val="000000"/>
                              <w:szCs w:val="24"/>
                              <w:lang w:eastAsia="lt-LT"/>
                            </w:rPr>
                            <w:t>21.8</w:t>
                          </w:r>
                        </w:sdtContent>
                      </w:sdt>
                      <w:r>
                        <w:rPr>
                          <w:color w:val="000000"/>
                          <w:szCs w:val="24"/>
                          <w:lang w:eastAsia="lt-LT"/>
                        </w:rPr>
                        <w:t>. 5 skiltyje „Pardavėjo duomenys“ įrašoma pardavėjo, iš kurio buvo įsigyti gazoliai, identifikacinis numeris, suteiktas Mokesčių mokėtojų registro nuostatų nustatyta tvarka Mokesčių mokėtojų registre, ir / arba pavadinimas.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2ad4f03dfd11e6bcc5c96b48152012">
                        <w:r w:rsidRPr="00532B9F">
                          <w:rPr>
                            <w:rFonts w:ascii="Times New Roman" w:eastAsia="MS Mincho" w:hAnsi="Times New Roman"/>
                            <w:sz w:val="20"/>
                            <w:i/>
                            <w:iCs/>
                            <w:color w:val="0000FF" w:themeColor="hyperlink"/>
                            <w:u w:val="single"/>
                          </w:rPr>
                          <w:t>VA-92</w:t>
                        </w:r>
                      </w:fldSimple>
                      <w:r>
                        <w:rPr>
                          <w:rFonts w:ascii="Times New Roman" w:eastAsia="MS Mincho" w:hAnsi="Times New Roman"/>
                          <w:sz w:val="20"/>
                          <w:i/>
                          <w:iCs/>
                        </w:rPr>
                        <w:t>,
2016-06-29,
paskelbta TAR 2016-06-30, i. k. 2016-17865            </w:t>
                      </w:r>
                    </w:p>
                    <w:p/>
                  </w:sdtContent>
                </w:sdt>
                <w:sdt>
                  <w:sdtPr>
                    <w:alias w:val="21.9 p."/>
                    <w:tag w:val="part_582fad191bb247cfae115aafa5da0e4c"/>
                    <w:lock w:val="sdtLocked"/>
                    <w:richText/>
                  </w:sdtPr>
                  <w:sdtContent>
                    <w:p>
                      <w:pPr>
                        <w:pStyle w:val="PlainText"/>
                        <w:ind w:firstLine="567"/>
                        <w:jc w:val="both"/>
                        <w:rPr>
                          <w:rFonts w:ascii="Times New Roman" w:hAnsi="Times New Roman"/>
                          <w:b/>
                          <w:bCs/>
                          <w:sz w:val="22"/>
                        </w:rPr>
                      </w:pPr>
                      <w:r>
                        <w:rPr>
                          <w:rFonts w:ascii="Times New Roman" w:hAnsi="Times New Roman"/>
                          <w:sz w:val="22"/>
                        </w:rPr>
                        <w:t>21.9</w:t>
                      </w:r>
                      <w:r>
                        <w:rPr>
                          <w:rFonts w:ascii="Times New Roman" w:hAnsi="Times New Roman"/>
                          <w:sz w:val="22"/>
                        </w:rPr>
                        <w:t>.</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2ad4f03dfd11e6bcc5c96b48152012">
                        <w:r w:rsidRPr="00532B9F">
                          <w:rPr>
                            <w:rFonts w:ascii="Times New Roman" w:eastAsia="MS Mincho" w:hAnsi="Times New Roman"/>
                            <w:sz w:val="20"/>
                            <w:i/>
                            <w:iCs/>
                            <w:color w:val="0000FF" w:themeColor="hyperlink"/>
                            <w:u w:val="single"/>
                          </w:rPr>
                          <w:t>VA-92</w:t>
                        </w:r>
                      </w:fldSimple>
                      <w:r>
                        <w:rPr>
                          <w:rFonts w:ascii="Times New Roman" w:eastAsia="MS Mincho" w:hAnsi="Times New Roman"/>
                          <w:sz w:val="20"/>
                          <w:i/>
                          <w:iCs/>
                        </w:rPr>
                        <w:t>,
2016-06-29,
paskelbta TAR 2016-06-30, i. k. 2016-17865        </w:t>
                      </w:r>
                    </w:p>
                    <w:p/>
                  </w:sdtContent>
                </w:sdt>
                <w:sdt>
                  <w:sdtPr>
                    <w:alias w:val="21.10 p."/>
                    <w:tag w:val="part_4f315c4faf684818b822fa191975ce73"/>
                    <w:lock w:val="sdtLocked"/>
                    <w:richText/>
                  </w:sdtPr>
                  <w:sdtContent>
                    <w:p>
                      <w:pPr>
                        <w:pStyle w:val="PlainText"/>
                        <w:ind w:firstLine="567"/>
                        <w:jc w:val="both"/>
                        <w:rPr>
                          <w:rFonts w:ascii="Times New Roman" w:hAnsi="Times New Roman"/>
                          <w:b/>
                          <w:bCs/>
                          <w:sz w:val="22"/>
                        </w:rPr>
                      </w:pPr>
                      <w:r>
                        <w:rPr>
                          <w:rFonts w:ascii="Times New Roman" w:hAnsi="Times New Roman"/>
                          <w:sz w:val="22"/>
                        </w:rPr>
                        <w:t>21.10</w:t>
                      </w:r>
                      <w:r>
                        <w:rPr>
                          <w:rFonts w:ascii="Times New Roman" w:hAnsi="Times New Roman"/>
                          <w:sz w:val="22"/>
                        </w:rPr>
                        <w:t>.</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2ad4f03dfd11e6bcc5c96b48152012">
                        <w:r w:rsidRPr="00532B9F">
                          <w:rPr>
                            <w:rFonts w:ascii="Times New Roman" w:eastAsia="MS Mincho" w:hAnsi="Times New Roman"/>
                            <w:sz w:val="20"/>
                            <w:i/>
                            <w:iCs/>
                            <w:color w:val="0000FF" w:themeColor="hyperlink"/>
                            <w:u w:val="single"/>
                          </w:rPr>
                          <w:t>VA-92</w:t>
                        </w:r>
                      </w:fldSimple>
                      <w:r>
                        <w:rPr>
                          <w:rFonts w:ascii="Times New Roman" w:eastAsia="MS Mincho" w:hAnsi="Times New Roman"/>
                          <w:sz w:val="20"/>
                          <w:i/>
                          <w:iCs/>
                        </w:rPr>
                        <w:t>,
2016-06-29,
paskelbta TAR 2016-06-30, i. k. 2016-17865        </w:t>
                      </w:r>
                    </w:p>
                    <w:p/>
                  </w:sdtContent>
                </w:sdt>
                <w:sdt>
                  <w:sdtPr>
                    <w:alias w:val="21.11 p."/>
                    <w:tag w:val="part_c4f99f583ebb4cc9a07976e403a96b08"/>
                    <w:lock w:val="sdtLocked"/>
                    <w:richText/>
                  </w:sdtPr>
                  <w:sdtContent>
                    <w:p>
                      <w:pPr>
                        <w:pStyle w:val="PlainText"/>
                        <w:ind w:firstLine="567"/>
                        <w:jc w:val="both"/>
                        <w:rPr>
                          <w:rFonts w:ascii="Times New Roman" w:hAnsi="Times New Roman"/>
                          <w:b/>
                          <w:bCs/>
                          <w:sz w:val="22"/>
                        </w:rPr>
                      </w:pPr>
                      <w:r>
                        <w:rPr>
                          <w:rFonts w:ascii="Times New Roman" w:hAnsi="Times New Roman"/>
                          <w:sz w:val="22"/>
                        </w:rPr>
                        <w:t>21.11</w:t>
                      </w:r>
                      <w:r>
                        <w:rPr>
                          <w:rFonts w:ascii="Times New Roman" w:hAnsi="Times New Roman"/>
                          <w:sz w:val="22"/>
                        </w:rPr>
                        <w:t>.</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2ad4f03dfd11e6bcc5c96b48152012">
                        <w:r w:rsidRPr="00532B9F">
                          <w:rPr>
                            <w:rFonts w:ascii="Times New Roman" w:eastAsia="MS Mincho" w:hAnsi="Times New Roman"/>
                            <w:sz w:val="20"/>
                            <w:i/>
                            <w:iCs/>
                            <w:color w:val="0000FF" w:themeColor="hyperlink"/>
                            <w:u w:val="single"/>
                          </w:rPr>
                          <w:t>VA-92</w:t>
                        </w:r>
                      </w:fldSimple>
                      <w:r>
                        <w:rPr>
                          <w:rFonts w:ascii="Times New Roman" w:eastAsia="MS Mincho" w:hAnsi="Times New Roman"/>
                          <w:sz w:val="20"/>
                          <w:i/>
                          <w:iCs/>
                        </w:rPr>
                        <w:t>,
2016-06-29,
paskelbta TAR 2016-06-30, i. k. 2016-17865        </w:t>
                      </w:r>
                    </w:p>
                    <w:p/>
                  </w:sdtContent>
                </w:sdt>
              </w:sdtContent>
            </w:sdt>
            <w:sdt>
              <w:sdtPr>
                <w:alias w:val="22 p."/>
                <w:tag w:val="part_23258c77fa7c4dddb2e6e80dfb5495c9"/>
                <w:lock w:val="sdtLocked"/>
                <w:richText/>
              </w:sdtPr>
              <w:sdtContent>
                <w:p>
                  <w:pPr>
                    <w:spacing w:line="286" w:lineRule="atLeast"/>
                    <w:ind w:firstLine="720"/>
                    <w:jc w:val="both"/>
                    <w:rPr>
                      <w:rFonts w:eastAsia="Calibri"/>
                      <w:szCs w:val="24"/>
                    </w:rPr>
                  </w:pPr>
                  <w:sdt>
                    <w:sdtPr>
                      <w:alias w:val="Numeris"/>
                      <w:tag w:val="nr_23258c77fa7c4dddb2e6e80dfb5495c9"/>
                      <w:lock w:val="sdtLocked"/>
                      <w:richText/>
                    </w:sdtPr>
                    <w:sdtContent>
                      <w:r>
                        <w:rPr>
                          <w:color w:val="000000"/>
                          <w:szCs w:val="24"/>
                          <w:lang w:eastAsia="lt-LT"/>
                        </w:rPr>
                        <w:t>22</w:t>
                      </w:r>
                    </w:sdtContent>
                  </w:sdt>
                  <w:r>
                    <w:rPr>
                      <w:color w:val="000000"/>
                      <w:szCs w:val="24"/>
                      <w:lang w:eastAsia="lt-LT"/>
                    </w:rPr>
                    <w:t>. Apskaitos lentelę užpildo pardavėjas ar jo įgaliotas asmuo. Pardavėjui ar jo įgaliotam asmeniui susitarus su žemės ūkio veiklos subjektu arba žuvininkystės subjektu, Apskaitos lentelėje duomenis gali įrašyti ir pats žemės ūkio veiklos subjektas arba žuvininkystės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2ad4f03dfd11e6bcc5c96b48152012">
                    <w:r w:rsidRPr="00532B9F">
                      <w:rPr>
                        <w:rFonts w:ascii="Times New Roman" w:eastAsia="MS Mincho" w:hAnsi="Times New Roman"/>
                        <w:sz w:val="20"/>
                        <w:i/>
                        <w:iCs/>
                        <w:color w:val="0000FF" w:themeColor="hyperlink"/>
                        <w:u w:val="single"/>
                      </w:rPr>
                      <w:t>VA-92</w:t>
                    </w:r>
                  </w:fldSimple>
                  <w:r>
                    <w:rPr>
                      <w:rFonts w:ascii="Times New Roman" w:eastAsia="MS Mincho" w:hAnsi="Times New Roman"/>
                      <w:sz w:val="20"/>
                      <w:i/>
                      <w:iCs/>
                    </w:rPr>
                    <w:t>,
2016-06-29,
paskelbta TAR 2016-06-30, i. k. 2016-17865            </w:t>
                  </w:r>
                </w:p>
                <w:p/>
              </w:sdtContent>
            </w:sdt>
            <w:sdt>
              <w:sdtPr>
                <w:alias w:val="23 p."/>
                <w:tag w:val="part_4acabf646f2549b7a4ab45192a47b65d"/>
                <w:lock w:val="sdtLocked"/>
                <w:richText/>
              </w:sdtPr>
              <w:sdtContent>
                <w:p>
                  <w:pPr>
                    <w:ind w:firstLine="720"/>
                    <w:jc w:val="both"/>
                    <w:rPr>
                      <w:rFonts w:eastAsia="Calibri"/>
                      <w:szCs w:val="24"/>
                      <w:lang w:eastAsia="lt-LT"/>
                    </w:rPr>
                  </w:pPr>
                  <w:sdt>
                    <w:sdtPr>
                      <w:alias w:val="Numeris"/>
                      <w:tag w:val="nr_4acabf646f2549b7a4ab45192a47b65d"/>
                      <w:lock w:val="sdtLocked"/>
                      <w:richText/>
                    </w:sdtPr>
                    <w:sdtContent>
                      <w:r>
                        <w:rPr>
                          <w:rFonts w:eastAsia="Calibri"/>
                          <w:szCs w:val="24"/>
                          <w:lang w:eastAsia="lt-LT"/>
                        </w:rPr>
                        <w:t>23</w:t>
                      </w:r>
                    </w:sdtContent>
                  </w:sdt>
                  <w:r>
                    <w:rPr>
                      <w:rFonts w:eastAsia="Calibri"/>
                      <w:szCs w:val="24"/>
                      <w:lang w:eastAsia="lt-LT"/>
                    </w:rPr>
                    <w:t xml:space="preserve">. Baigtame užpildyti </w:t>
                  </w:r>
                  <w:r>
                    <w:rPr>
                      <w:rFonts w:eastAsia="Calibri"/>
                      <w:color w:val="000000"/>
                      <w:szCs w:val="24"/>
                      <w:lang w:eastAsia="lt-LT"/>
                    </w:rPr>
                    <w:t xml:space="preserve">Apskaitos </w:t>
                  </w:r>
                  <w:r>
                    <w:rPr>
                      <w:rFonts w:eastAsia="Calibri"/>
                      <w:szCs w:val="24"/>
                      <w:lang w:eastAsia="lt-LT"/>
                    </w:rPr>
                    <w:t>lentelės lape turi būti sumuojamos 2 ir 3 skiltys.</w:t>
                  </w:r>
                </w:p>
              </w:sdtContent>
            </w:sdt>
            <w:sdt>
              <w:sdtPr>
                <w:alias w:val="24 p."/>
                <w:tag w:val="part_9c9261e88e884628ade1577e81c25a9d"/>
                <w:lock w:val="sdtLocked"/>
                <w:richText/>
              </w:sdtPr>
              <w:sdtContent>
                <w:p>
                  <w:pPr>
                    <w:ind w:firstLine="720"/>
                    <w:jc w:val="both"/>
                    <w:rPr>
                      <w:rFonts w:eastAsia="Calibri"/>
                      <w:szCs w:val="24"/>
                      <w:lang w:eastAsia="lt-LT"/>
                    </w:rPr>
                  </w:pPr>
                  <w:sdt>
                    <w:sdtPr>
                      <w:alias w:val="Numeris"/>
                      <w:tag w:val="nr_9c9261e88e884628ade1577e81c25a9d"/>
                      <w:lock w:val="sdtLocked"/>
                      <w:richText/>
                    </w:sdtPr>
                    <w:sdtContent>
                      <w:r>
                        <w:rPr>
                          <w:rFonts w:eastAsia="Calibri"/>
                          <w:szCs w:val="24"/>
                          <w:lang w:eastAsia="lt-LT"/>
                        </w:rPr>
                        <w:t>24</w:t>
                      </w:r>
                    </w:sdtContent>
                  </w:sdt>
                  <w:r>
                    <w:rPr>
                      <w:rFonts w:eastAsia="Calibri"/>
                      <w:szCs w:val="24"/>
                      <w:lang w:eastAsia="lt-LT"/>
                    </w:rPr>
                    <w:t xml:space="preserve">. Žemės ūkio veiklos subjektas arba žuvininkystės subjektas, pageidaujantis, kad jam būtų išduoti papildomi </w:t>
                  </w:r>
                  <w:r>
                    <w:rPr>
                      <w:rFonts w:eastAsia="Calibri"/>
                      <w:color w:val="000000"/>
                      <w:szCs w:val="24"/>
                      <w:lang w:eastAsia="lt-LT"/>
                    </w:rPr>
                    <w:t xml:space="preserve">Apskaitos </w:t>
                  </w:r>
                  <w:r>
                    <w:rPr>
                      <w:rFonts w:eastAsia="Calibri"/>
                      <w:szCs w:val="24"/>
                      <w:lang w:eastAsia="lt-LT"/>
                    </w:rPr>
                    <w:t xml:space="preserve">lentelės lapai, turi taisyklių 4.1–4.2 papunkčių nustatyta tvarka AVMI pateikti Prašymą, kuriame nurodomi taisyklių 7 punkte nurodyti duomenys ir pageidaujamas papildomų </w:t>
                  </w:r>
                  <w:r>
                    <w:rPr>
                      <w:rFonts w:eastAsia="Calibri"/>
                      <w:color w:val="000000"/>
                      <w:szCs w:val="24"/>
                      <w:lang w:eastAsia="lt-LT"/>
                    </w:rPr>
                    <w:t xml:space="preserve">Apskaitos </w:t>
                  </w:r>
                  <w:r>
                    <w:rPr>
                      <w:rFonts w:eastAsia="Calibri"/>
                      <w:szCs w:val="24"/>
                      <w:lang w:eastAsia="lt-LT"/>
                    </w:rPr>
                    <w:t xml:space="preserve">lentelės lapų skaičius. Papildomi </w:t>
                  </w:r>
                  <w:r>
                    <w:rPr>
                      <w:rFonts w:eastAsia="Calibri"/>
                      <w:color w:val="000000"/>
                      <w:szCs w:val="24"/>
                      <w:lang w:eastAsia="lt-LT"/>
                    </w:rPr>
                    <w:t xml:space="preserve">Apskaitos </w:t>
                  </w:r>
                  <w:r>
                    <w:rPr>
                      <w:rFonts w:eastAsia="Calibri"/>
                      <w:szCs w:val="24"/>
                      <w:lang w:eastAsia="lt-LT"/>
                    </w:rPr>
                    <w:t>lentelės lapai ne vėliau kaip per 3 darbo dienas išsiunčiami paštu registruotu laišku arba, žemės ūkio veiklos subjektui arba žuvininkystės subjektui atvykus, išduodami AVMI. Žemės ūkio veiklos subjektas ar jo įgaliotas asmuo arba žuvininkystės subjektas ar jo įgaliotas asmuo</w:t>
                  </w:r>
                  <w:r>
                    <w:rPr>
                      <w:rFonts w:eastAsia="Calibri"/>
                      <w:color w:val="000000"/>
                      <w:szCs w:val="24"/>
                      <w:lang w:eastAsia="lt-LT"/>
                    </w:rPr>
                    <w:t xml:space="preserve">, atsiimantis </w:t>
                  </w:r>
                  <w:r>
                    <w:rPr>
                      <w:rFonts w:eastAsia="Calibri"/>
                      <w:szCs w:val="24"/>
                      <w:lang w:eastAsia="lt-LT"/>
                    </w:rPr>
                    <w:t xml:space="preserve">papildomus </w:t>
                  </w:r>
                  <w:r>
                    <w:rPr>
                      <w:rFonts w:eastAsia="Calibri"/>
                      <w:color w:val="000000"/>
                      <w:szCs w:val="24"/>
                      <w:lang w:eastAsia="lt-LT"/>
                    </w:rPr>
                    <w:t xml:space="preserve">Apskaitos </w:t>
                  </w:r>
                  <w:r>
                    <w:rPr>
                      <w:rFonts w:eastAsia="Calibri"/>
                      <w:szCs w:val="24"/>
                      <w:lang w:eastAsia="lt-LT"/>
                    </w:rPr>
                    <w:t xml:space="preserve">lentelės lapus </w:t>
                  </w:r>
                  <w:r>
                    <w:rPr>
                      <w:rFonts w:eastAsia="Calibri"/>
                      <w:color w:val="000000"/>
                      <w:szCs w:val="24"/>
                      <w:lang w:eastAsia="lt-LT"/>
                    </w:rPr>
                    <w:t xml:space="preserve">AVMI, taip pat </w:t>
                  </w:r>
                  <w:r>
                    <w:rPr>
                      <w:rFonts w:eastAsia="Calibri"/>
                      <w:szCs w:val="24"/>
                      <w:lang w:eastAsia="lt-LT"/>
                    </w:rPr>
                    <w:t xml:space="preserve">turi </w:t>
                  </w:r>
                  <w:r>
                    <w:rPr>
                      <w:rFonts w:eastAsia="Calibri"/>
                      <w:color w:val="000000"/>
                      <w:szCs w:val="24"/>
                      <w:lang w:eastAsia="lt-LT"/>
                    </w:rPr>
                    <w:t xml:space="preserve">pateikti galiojantį asmens dokumentą, patvirtinantį jo asmens tapatybę. </w:t>
                  </w:r>
                  <w:r>
                    <w:rPr>
                      <w:rFonts w:eastAsia="Calibri"/>
                      <w:szCs w:val="24"/>
                      <w:lang w:eastAsia="lt-LT"/>
                    </w:rPr>
                    <w:t xml:space="preserve">Jeigu papildomus </w:t>
                  </w:r>
                  <w:r>
                    <w:rPr>
                      <w:rFonts w:eastAsia="Calibri"/>
                      <w:color w:val="000000"/>
                      <w:szCs w:val="24"/>
                      <w:lang w:eastAsia="lt-LT"/>
                    </w:rPr>
                    <w:t xml:space="preserve">Apskaitos </w:t>
                  </w:r>
                  <w:r>
                    <w:rPr>
                      <w:rFonts w:eastAsia="Calibri"/>
                      <w:szCs w:val="24"/>
                      <w:lang w:eastAsia="lt-LT"/>
                    </w:rPr>
                    <w:t>lentelės lapus atsiima žemės ūkio veiklos subjekto arba žuvininkystės subjekto</w:t>
                  </w:r>
                  <w:r>
                    <w:rPr>
                      <w:rFonts w:eastAsia="Calibri"/>
                      <w:color w:val="000000"/>
                      <w:szCs w:val="24"/>
                      <w:lang w:eastAsia="lt-LT"/>
                    </w:rPr>
                    <w:t xml:space="preserve"> įgaliotas asmuo</w:t>
                  </w:r>
                  <w:r>
                    <w:rPr>
                      <w:rFonts w:eastAsia="Calibri"/>
                      <w:szCs w:val="24"/>
                      <w:lang w:eastAsia="lt-LT"/>
                    </w:rPr>
                    <w:t>, taip pat turi būti pateiktas įgaliojimas (pavedimas) arba jo kopija.</w:t>
                  </w:r>
                </w:p>
              </w:sdtContent>
            </w:sdt>
            <w:sdt>
              <w:sdtPr>
                <w:alias w:val="25 p."/>
                <w:tag w:val="part_d1d5c693eda2443b892b3a25c806885c"/>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2ad4f03dfd11e6bcc5c96b48152012">
                    <w:r w:rsidRPr="00532B9F">
                      <w:rPr>
                        <w:rFonts w:ascii="Times New Roman" w:eastAsia="MS Mincho" w:hAnsi="Times New Roman"/>
                        <w:sz w:val="20"/>
                        <w:i/>
                        <w:iCs/>
                        <w:color w:val="0000FF" w:themeColor="hyperlink"/>
                        <w:u w:val="single"/>
                      </w:rPr>
                      <w:t>VA-92</w:t>
                    </w:r>
                  </w:fldSimple>
                  <w:r>
                    <w:rPr>
                      <w:rFonts w:ascii="Times New Roman" w:eastAsia="MS Mincho" w:hAnsi="Times New Roman"/>
                      <w:sz w:val="20"/>
                      <w:i/>
                      <w:iCs/>
                    </w:rPr>
                    <w:t>,
2016-06-29,
paskelbta TAR 2016-06-30, i. k. 2016-17865        </w:t>
                  </w:r>
                </w:p>
                <w:p/>
              </w:sdtContent>
            </w:sdt>
          </w:sdtContent>
        </w:sdt>
        <w:sdt>
          <w:sdtPr>
            <w:alias w:val="skyrius"/>
            <w:tag w:val="part_dc51605d1fec48849ffc63a08b7ec2a9"/>
            <w:lock w:val="sdtLocked"/>
            <w:richText/>
          </w:sdtPr>
          <w:sdtContent>
            <w:p>
              <w:pPr>
                <w:jc w:val="center"/>
                <w:rPr>
                  <w:rFonts w:eastAsia="Calibri"/>
                  <w:b/>
                  <w:szCs w:val="24"/>
                  <w:lang w:eastAsia="lt-LT"/>
                </w:rPr>
              </w:pPr>
              <w:sdt>
                <w:sdtPr>
                  <w:alias w:val="Numeris"/>
                  <w:tag w:val="nr_dc51605d1fec48849ffc63a08b7ec2a9"/>
                  <w:lock w:val="sdtLocked"/>
                  <w:richText/>
                </w:sdtPr>
                <w:sdtContent>
                  <w:r>
                    <w:rPr>
                      <w:rFonts w:eastAsia="Calibri"/>
                      <w:b/>
                      <w:szCs w:val="24"/>
                      <w:lang w:eastAsia="lt-LT"/>
                    </w:rPr>
                    <w:t>VI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dc51605d1fec48849ffc63a08b7ec2a9"/>
                  <w:lock w:val="sdtLocked"/>
                  <w:richText/>
                </w:sdtPr>
                <w:sdtContent>
                  <w:r>
                    <w:rPr>
                      <w:rFonts w:eastAsia="Calibri"/>
                      <w:b/>
                      <w:szCs w:val="24"/>
                      <w:lang w:eastAsia="lt-LT"/>
                    </w:rPr>
                    <w:t xml:space="preserve">PAMESTO AR KITAIP PRARASTO LEIDIMO </w:t>
                  </w:r>
                  <w:r>
                    <w:rPr>
                      <w:rFonts w:eastAsia="Calibri"/>
                      <w:b/>
                      <w:caps/>
                      <w:szCs w:val="24"/>
                      <w:lang w:eastAsia="lt-LT"/>
                    </w:rPr>
                    <w:t xml:space="preserve">ĮSIGYTI GAZOLIUS, SKIRTUS NAUDOTI ŽEMĖS ŪKYJE, IR JO PRIEDO arba </w:t>
                  </w:r>
                  <w:r>
                    <w:rPr>
                      <w:rFonts w:eastAsia="Calibri"/>
                      <w:b/>
                      <w:szCs w:val="24"/>
                      <w:lang w:eastAsia="lt-LT"/>
                    </w:rPr>
                    <w:t xml:space="preserve">LEIDIMO </w:t>
                  </w:r>
                  <w:r>
                    <w:rPr>
                      <w:rFonts w:eastAsia="Calibri"/>
                      <w:b/>
                      <w:caps/>
                      <w:szCs w:val="24"/>
                      <w:lang w:eastAsia="lt-LT"/>
                    </w:rPr>
                    <w:t xml:space="preserve">ĮSIGYTI GAZOLIUS, SKIRTUS NAUDOTI ŽUVININKYSTĖJE, IR JO PRIEDO </w:t>
                  </w:r>
                  <w:r>
                    <w:rPr>
                      <w:rFonts w:eastAsia="Calibri"/>
                      <w:b/>
                      <w:szCs w:val="24"/>
                      <w:lang w:eastAsia="lt-LT"/>
                    </w:rPr>
                    <w:t>IŠDAVIMAS</w:t>
                  </w:r>
                </w:sdtContent>
              </w:sdt>
            </w:p>
            <w:p>
              <w:pPr>
                <w:ind w:firstLine="720"/>
                <w:jc w:val="both"/>
                <w:rPr>
                  <w:rFonts w:eastAsia="Calibri"/>
                  <w:szCs w:val="24"/>
                  <w:lang w:eastAsia="lt-LT"/>
                </w:rPr>
              </w:pPr>
            </w:p>
            <w:sdt>
              <w:sdtPr>
                <w:alias w:val="26 p."/>
                <w:tag w:val="part_7f692920125f483d8b4d622065f3df8a"/>
                <w:lock w:val="sdtLocked"/>
                <w:richText/>
              </w:sdtPr>
              <w:sdtContent>
                <w:p>
                  <w:pPr>
                    <w:ind w:firstLine="720"/>
                    <w:jc w:val="both"/>
                    <w:rPr>
                      <w:rFonts w:eastAsia="Calibri"/>
                      <w:szCs w:val="24"/>
                      <w:lang w:eastAsia="lt-LT"/>
                    </w:rPr>
                  </w:pPr>
                  <w:sdt>
                    <w:sdtPr>
                      <w:alias w:val="Numeris"/>
                      <w:tag w:val="nr_7f692920125f483d8b4d622065f3df8a"/>
                      <w:lock w:val="sdtLocked"/>
                      <w:richText/>
                    </w:sdtPr>
                    <w:sdtContent>
                      <w:r>
                        <w:rPr>
                          <w:rFonts w:eastAsia="Calibri"/>
                          <w:szCs w:val="24"/>
                          <w:lang w:eastAsia="lt-LT"/>
                        </w:rPr>
                        <w:t>26</w:t>
                      </w:r>
                    </w:sdtContent>
                  </w:sdt>
                  <w:r>
                    <w:rPr>
                      <w:rFonts w:eastAsia="Calibri"/>
                      <w:szCs w:val="24"/>
                      <w:lang w:eastAsia="lt-LT"/>
                    </w:rPr>
                    <w:t xml:space="preserve">. Jeigu žemės ūkio veiklos subjektas arba žuvininkystės subjektas pameta ar kitaip praranda Leidimą ir / arba </w:t>
                  </w:r>
                  <w:r>
                    <w:rPr>
                      <w:rFonts w:eastAsia="Calibri"/>
                      <w:color w:val="000000"/>
                      <w:szCs w:val="24"/>
                      <w:lang w:eastAsia="lt-LT"/>
                    </w:rPr>
                    <w:t xml:space="preserve">Apskaitos </w:t>
                  </w:r>
                  <w:r>
                    <w:rPr>
                      <w:rFonts w:eastAsia="Calibri"/>
                      <w:szCs w:val="24"/>
                      <w:lang w:eastAsia="lt-LT"/>
                    </w:rPr>
                    <w:t xml:space="preserve">lentelę, jis ne vėliau kaip per 2 darbo dienas nuo Leidimo ir / arba Apskaitos lentelės pametimo ar kitokio praradimo dienos taisyklių 4.1–4.2 papunkčių nustatyta tvarka turi AVMI pateikti laisvos formos prašymą išduoti naują Leidimą ir / arba </w:t>
                  </w:r>
                  <w:r>
                    <w:rPr>
                      <w:rFonts w:eastAsia="Calibri"/>
                      <w:color w:val="000000"/>
                      <w:szCs w:val="24"/>
                      <w:lang w:eastAsia="lt-LT"/>
                    </w:rPr>
                    <w:t xml:space="preserve">Apskaitos </w:t>
                  </w:r>
                  <w:r>
                    <w:rPr>
                      <w:rFonts w:eastAsia="Calibri"/>
                      <w:szCs w:val="24"/>
                      <w:lang w:eastAsia="lt-LT"/>
                    </w:rPr>
                    <w:t xml:space="preserve">lentelę. Kartu su prašymu turi būti pateiktas nepamestas ar kitaip neprarastas Leidimas ir / arba </w:t>
                  </w:r>
                  <w:r>
                    <w:rPr>
                      <w:rFonts w:eastAsia="Calibri"/>
                      <w:color w:val="000000"/>
                      <w:szCs w:val="24"/>
                      <w:lang w:eastAsia="lt-LT"/>
                    </w:rPr>
                    <w:t xml:space="preserve">Apskaitos </w:t>
                  </w:r>
                  <w:r>
                    <w:rPr>
                      <w:rFonts w:eastAsia="Calibri"/>
                      <w:szCs w:val="24"/>
                      <w:lang w:eastAsia="lt-LT"/>
                    </w:rPr>
                    <w:t>lentelė.</w:t>
                  </w:r>
                </w:p>
              </w:sdtContent>
            </w:sdt>
            <w:sdt>
              <w:sdtPr>
                <w:alias w:val="27 p."/>
                <w:tag w:val="part_927b6a650de446db8a509c7571cb3969"/>
                <w:lock w:val="sdtLocked"/>
                <w:richText/>
              </w:sdtPr>
              <w:sdtContent>
                <w:p>
                  <w:pPr>
                    <w:ind w:firstLine="720"/>
                    <w:jc w:val="both"/>
                    <w:rPr>
                      <w:rFonts w:eastAsia="Calibri"/>
                      <w:szCs w:val="24"/>
                      <w:lang w:eastAsia="lt-LT"/>
                    </w:rPr>
                  </w:pPr>
                  <w:sdt>
                    <w:sdtPr>
                      <w:alias w:val="Numeris"/>
                      <w:tag w:val="nr_927b6a650de446db8a509c7571cb3969"/>
                      <w:lock w:val="sdtLocked"/>
                      <w:richText/>
                    </w:sdtPr>
                    <w:sdtContent>
                      <w:r>
                        <w:rPr>
                          <w:rFonts w:eastAsia="Calibri"/>
                          <w:szCs w:val="24"/>
                          <w:lang w:eastAsia="lt-LT"/>
                        </w:rPr>
                        <w:t>27</w:t>
                      </w:r>
                    </w:sdtContent>
                  </w:sdt>
                  <w:r>
                    <w:rPr>
                      <w:rFonts w:eastAsia="Calibri"/>
                      <w:szCs w:val="24"/>
                      <w:lang w:eastAsia="lt-LT"/>
                    </w:rPr>
                    <w:t xml:space="preserve">. AVMI ne vėliau kaip iki kito mėnesio 25 dienos pagal VMI prie FM informacinių sistemų ir registrų turimus duomenis turi nustatyti likusį leistiną įsigyti gazolių kiekį ir išduoti naują Leidimą ir / ar </w:t>
                  </w:r>
                  <w:r>
                    <w:rPr>
                      <w:rFonts w:eastAsia="Calibri"/>
                      <w:color w:val="000000"/>
                      <w:szCs w:val="24"/>
                      <w:lang w:eastAsia="lt-LT"/>
                    </w:rPr>
                    <w:t xml:space="preserve">Apskaitos </w:t>
                  </w:r>
                  <w:r>
                    <w:rPr>
                      <w:rFonts w:eastAsia="Calibri"/>
                      <w:szCs w:val="24"/>
                      <w:lang w:eastAsia="lt-LT"/>
                    </w:rPr>
                    <w:t xml:space="preserve">lentelę. AVMI išduodamoje naujoje </w:t>
                  </w:r>
                  <w:r>
                    <w:rPr>
                      <w:rFonts w:eastAsia="Calibri"/>
                      <w:color w:val="000000"/>
                      <w:szCs w:val="24"/>
                      <w:lang w:eastAsia="lt-LT"/>
                    </w:rPr>
                    <w:t xml:space="preserve">Apskaitos </w:t>
                  </w:r>
                  <w:r>
                    <w:rPr>
                      <w:rFonts w:eastAsia="Calibri"/>
                      <w:szCs w:val="24"/>
                      <w:lang w:eastAsia="lt-LT"/>
                    </w:rPr>
                    <w:t>lentelėje, 3 skilties pirmoje eilutėje, turi įrašyti faktiškai leidžiamo įsigyti gazolių kiekio likutį.</w:t>
                  </w:r>
                </w:p>
              </w:sdtContent>
            </w:sdt>
            <w:sdt>
              <w:sdtPr>
                <w:alias w:val="28 p."/>
                <w:tag w:val="part_179ee88fcfac4bf2a67c5ce2a6dc1786"/>
                <w:lock w:val="sdtLocked"/>
                <w:richText/>
              </w:sdtPr>
              <w:sdtContent>
                <w:p>
                  <w:pPr>
                    <w:ind w:firstLine="720"/>
                    <w:jc w:val="both"/>
                    <w:rPr>
                      <w:rFonts w:eastAsia="Calibri"/>
                      <w:szCs w:val="24"/>
                      <w:lang w:eastAsia="lt-LT"/>
                    </w:rPr>
                  </w:pPr>
                  <w:sdt>
                    <w:sdtPr>
                      <w:alias w:val="Numeris"/>
                      <w:tag w:val="nr_179ee88fcfac4bf2a67c5ce2a6dc1786"/>
                      <w:lock w:val="sdtLocked"/>
                      <w:richText/>
                    </w:sdtPr>
                    <w:sdtContent>
                      <w:r>
                        <w:rPr>
                          <w:rFonts w:eastAsia="Calibri"/>
                          <w:szCs w:val="24"/>
                          <w:lang w:eastAsia="lt-LT"/>
                        </w:rPr>
                        <w:t>28</w:t>
                      </w:r>
                    </w:sdtContent>
                  </w:sdt>
                  <w:r>
                    <w:rPr>
                      <w:rFonts w:eastAsia="Calibri"/>
                      <w:szCs w:val="24"/>
                      <w:lang w:eastAsia="lt-LT"/>
                    </w:rPr>
                    <w:t>. Naujas Leidimas ir / arba Apskaitos lentelė turi būti ne vėliau kaip kitą darbo dieną nuo taisyklių 27 punkte nurodytos dienos išsiunčiami paštu registruotu laišku arba, žemės ūkio veiklos subjektui arba žuvininkystės subjektui atvykus į AVMI, išduodami AVMI. Žemės ūkio veiklos subjektas ar jo įgaliotas asmuo arba žuvininkystės subjektas ar jo įgaliotas asmuo</w:t>
                  </w:r>
                  <w:r>
                    <w:rPr>
                      <w:rFonts w:eastAsia="Calibri"/>
                      <w:color w:val="000000"/>
                      <w:szCs w:val="24"/>
                      <w:lang w:eastAsia="lt-LT"/>
                    </w:rPr>
                    <w:t xml:space="preserve">, atsiimantis naują Leidimą </w:t>
                  </w:r>
                  <w:r>
                    <w:rPr>
                      <w:rFonts w:eastAsia="Calibri"/>
                      <w:szCs w:val="24"/>
                      <w:lang w:eastAsia="lt-LT"/>
                    </w:rPr>
                    <w:t xml:space="preserve">ir / arba </w:t>
                  </w:r>
                  <w:r>
                    <w:rPr>
                      <w:rFonts w:eastAsia="Calibri"/>
                      <w:color w:val="000000"/>
                      <w:szCs w:val="24"/>
                      <w:lang w:eastAsia="lt-LT"/>
                    </w:rPr>
                    <w:t xml:space="preserve">Apskaitos </w:t>
                  </w:r>
                  <w:r>
                    <w:rPr>
                      <w:rFonts w:eastAsia="Calibri"/>
                      <w:szCs w:val="24"/>
                      <w:lang w:eastAsia="lt-LT"/>
                    </w:rPr>
                    <w:t xml:space="preserve">lentelę </w:t>
                  </w:r>
                  <w:r>
                    <w:rPr>
                      <w:rFonts w:eastAsia="Calibri"/>
                      <w:color w:val="000000"/>
                      <w:szCs w:val="24"/>
                      <w:lang w:eastAsia="lt-LT"/>
                    </w:rPr>
                    <w:t xml:space="preserve">AVMI, taip pat </w:t>
                  </w:r>
                  <w:r>
                    <w:rPr>
                      <w:rFonts w:eastAsia="Calibri"/>
                      <w:szCs w:val="24"/>
                      <w:lang w:eastAsia="lt-LT"/>
                    </w:rPr>
                    <w:t xml:space="preserve">turi </w:t>
                  </w:r>
                  <w:r>
                    <w:rPr>
                      <w:rFonts w:eastAsia="Calibri"/>
                      <w:color w:val="000000"/>
                      <w:szCs w:val="24"/>
                      <w:lang w:eastAsia="lt-LT"/>
                    </w:rPr>
                    <w:t xml:space="preserve">pateikti galiojantį asmens dokumentą, patvirtinantį jo asmens tapatybę. </w:t>
                  </w:r>
                  <w:r>
                    <w:rPr>
                      <w:rFonts w:eastAsia="Calibri"/>
                      <w:szCs w:val="24"/>
                      <w:lang w:eastAsia="lt-LT"/>
                    </w:rPr>
                    <w:t xml:space="preserve">Jeigu naują Leidimą ir / arba </w:t>
                  </w:r>
                  <w:r>
                    <w:rPr>
                      <w:rFonts w:eastAsia="Calibri"/>
                      <w:color w:val="000000"/>
                      <w:szCs w:val="24"/>
                      <w:lang w:eastAsia="lt-LT"/>
                    </w:rPr>
                    <w:t xml:space="preserve">Apskaitos </w:t>
                  </w:r>
                  <w:r>
                    <w:rPr>
                      <w:rFonts w:eastAsia="Calibri"/>
                      <w:szCs w:val="24"/>
                      <w:lang w:eastAsia="lt-LT"/>
                    </w:rPr>
                    <w:t xml:space="preserve">lentelę atsiima </w:t>
                  </w:r>
                  <w:r>
                    <w:rPr>
                      <w:rFonts w:eastAsia="Calibri"/>
                      <w:color w:val="000000"/>
                      <w:szCs w:val="24"/>
                      <w:lang w:eastAsia="lt-LT"/>
                    </w:rPr>
                    <w:t>žemės ūkio veiklos subjekto arba žuvininkystės subjekto įgaliotas asmuo</w:t>
                  </w:r>
                  <w:r>
                    <w:rPr>
                      <w:rFonts w:eastAsia="Calibri"/>
                      <w:szCs w:val="24"/>
                      <w:lang w:eastAsia="lt-LT"/>
                    </w:rPr>
                    <w:t>, taip pat turi būti pateiktas įgaliojimas (pavedimas) arba jo kopija.</w:t>
                  </w:r>
                </w:p>
                <w:p>
                  <w:pPr>
                    <w:ind w:firstLine="720"/>
                    <w:jc w:val="both"/>
                    <w:rPr>
                      <w:rFonts w:eastAsia="Calibri"/>
                      <w:szCs w:val="24"/>
                      <w:lang w:eastAsia="lt-LT"/>
                    </w:rPr>
                  </w:pPr>
                </w:p>
              </w:sdtContent>
            </w:sdt>
          </w:sdtContent>
        </w:sdt>
        <w:sdt>
          <w:sdtPr>
            <w:alias w:val="skyrius"/>
            <w:tag w:val="part_9daa9a84d91e4d1895157b622182b1da"/>
            <w:lock w:val="sdtLocked"/>
            <w:richText/>
          </w:sdtPr>
          <w:sdtContent>
            <w:p>
              <w:pPr>
                <w:jc w:val="center"/>
                <w:rPr>
                  <w:rFonts w:eastAsia="Calibri"/>
                  <w:b/>
                  <w:szCs w:val="24"/>
                  <w:lang w:eastAsia="lt-LT"/>
                </w:rPr>
              </w:pPr>
              <w:sdt>
                <w:sdtPr>
                  <w:alias w:val="Numeris"/>
                  <w:tag w:val="nr_9daa9a84d91e4d1895157b622182b1da"/>
                  <w:lock w:val="sdtLocked"/>
                  <w:richText/>
                </w:sdtPr>
                <w:sdtContent>
                  <w:r>
                    <w:rPr>
                      <w:rFonts w:eastAsia="Calibri"/>
                      <w:b/>
                      <w:szCs w:val="24"/>
                      <w:lang w:eastAsia="lt-LT"/>
                    </w:rPr>
                    <w:t>VII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9daa9a84d91e4d1895157b622182b1da"/>
                  <w:lock w:val="sdtLocked"/>
                  <w:richText/>
                </w:sdtPr>
                <w:sdtContent>
                  <w:r>
                    <w:rPr>
                      <w:rFonts w:eastAsia="Calibri"/>
                      <w:b/>
                      <w:szCs w:val="24"/>
                      <w:lang w:eastAsia="lt-LT"/>
                    </w:rPr>
                    <w:t>LEIDIMO ĮSIGYTI GAZOLIUS, SKIRTUS NAUDOTI ŽEMĖS ŪKYJE, IŠDAVIMAS VALDOS PERLEIDIMO ATVEJU</w:t>
                  </w:r>
                </w:sdtContent>
              </w:sdt>
            </w:p>
            <w:p>
              <w:pPr>
                <w:jc w:val="center"/>
                <w:rPr>
                  <w:rFonts w:eastAsia="Calibri"/>
                  <w:b/>
                  <w:szCs w:val="24"/>
                  <w:lang w:eastAsia="lt-LT"/>
                </w:rPr>
              </w:pPr>
            </w:p>
            <w:sdt>
              <w:sdtPr>
                <w:alias w:val="29 p."/>
                <w:tag w:val="part_cc2c0f1bb84645b8ab888763056c541f"/>
                <w:lock w:val="sdtLocked"/>
                <w:richText/>
              </w:sdtPr>
              <w:sdtContent>
                <w:p>
                  <w:pPr>
                    <w:ind w:firstLine="720"/>
                    <w:jc w:val="both"/>
                    <w:rPr>
                      <w:rFonts w:eastAsia="Calibri"/>
                      <w:szCs w:val="24"/>
                      <w:lang w:eastAsia="lt-LT"/>
                    </w:rPr>
                  </w:pPr>
                  <w:sdt>
                    <w:sdtPr>
                      <w:alias w:val="Numeris"/>
                      <w:tag w:val="nr_cc2c0f1bb84645b8ab888763056c541f"/>
                      <w:lock w:val="sdtLocked"/>
                      <w:richText/>
                    </w:sdtPr>
                    <w:sdtContent>
                      <w:r>
                        <w:rPr>
                          <w:rFonts w:eastAsia="Calibri"/>
                          <w:szCs w:val="24"/>
                          <w:lang w:eastAsia="lt-LT"/>
                        </w:rPr>
                        <w:t>29</w:t>
                      </w:r>
                    </w:sdtContent>
                  </w:sdt>
                  <w:r>
                    <w:rPr>
                      <w:rFonts w:eastAsia="Calibri"/>
                      <w:szCs w:val="24"/>
                      <w:lang w:eastAsia="lt-LT"/>
                    </w:rPr>
                    <w:t xml:space="preserve">. Valdos perėmėjas, </w:t>
                  </w:r>
                  <w:r>
                    <w:rPr>
                      <w:rFonts w:eastAsia="Calibri"/>
                      <w:color w:val="000000"/>
                      <w:szCs w:val="24"/>
                      <w:lang w:eastAsia="lt-LT"/>
                    </w:rPr>
                    <w:t xml:space="preserve">pageidaujantis </w:t>
                  </w:r>
                  <w:r>
                    <w:rPr>
                      <w:rFonts w:eastAsia="Calibri"/>
                      <w:szCs w:val="24"/>
                      <w:lang w:eastAsia="lt-LT"/>
                    </w:rPr>
                    <w:t>perimti teisę įsigyti gazolių, skirtų naudoti žemės ūkyje, turi AVMI taisyklių 4.1–4.3 papunkčių nustatyta tvarka pateikti Prašymą. Prašyme nurodomi duomenys:</w:t>
                  </w:r>
                </w:p>
                <w:sdt>
                  <w:sdtPr>
                    <w:alias w:val="29.1 p."/>
                    <w:tag w:val="part_4b2556d71d214203ab9649bbe1c6f844"/>
                    <w:lock w:val="sdtLocked"/>
                    <w:richText/>
                  </w:sdtPr>
                  <w:sdtContent>
                    <w:p>
                      <w:pPr>
                        <w:ind w:firstLine="720"/>
                        <w:jc w:val="both"/>
                        <w:rPr>
                          <w:rFonts w:eastAsia="Calibri"/>
                          <w:szCs w:val="24"/>
                          <w:lang w:eastAsia="lt-LT"/>
                        </w:rPr>
                      </w:pPr>
                      <w:sdt>
                        <w:sdtPr>
                          <w:alias w:val="Numeris"/>
                          <w:tag w:val="nr_4b2556d71d214203ab9649bbe1c6f844"/>
                          <w:lock w:val="sdtLocked"/>
                          <w:richText/>
                        </w:sdtPr>
                        <w:sdtContent>
                          <w:r>
                            <w:rPr>
                              <w:rFonts w:eastAsia="Calibri"/>
                              <w:szCs w:val="24"/>
                              <w:lang w:eastAsia="lt-LT"/>
                            </w:rPr>
                            <w:t>29.1</w:t>
                          </w:r>
                        </w:sdtContent>
                      </w:sdt>
                      <w:r>
                        <w:rPr>
                          <w:rFonts w:eastAsia="Calibri"/>
                          <w:szCs w:val="24"/>
                          <w:lang w:eastAsia="lt-LT"/>
                        </w:rPr>
                        <w:t>. pažymima eilutė „Prašau leisti perimti gazolių likutį iš kito leidimo</w:t>
                      </w:r>
                      <w:r>
                        <w:rPr>
                          <w:rFonts w:eastAsia="Calibri"/>
                          <w:color w:val="000000"/>
                          <w:szCs w:val="24"/>
                          <w:lang w:eastAsia="lt-LT"/>
                        </w:rPr>
                        <w:t xml:space="preserve"> Nr.</w:t>
                      </w:r>
                      <w:r>
                        <w:rPr>
                          <w:rFonts w:eastAsia="Calibri"/>
                          <w:szCs w:val="24"/>
                          <w:lang w:eastAsia="lt-LT"/>
                        </w:rPr>
                        <w:t>“ ir įrašomas valdos perleidėjui einamiesiems ūkiniams metams išduoto Leidimo numeris;</w:t>
                      </w:r>
                    </w:p>
                  </w:sdtContent>
                </w:sdt>
                <w:sdt>
                  <w:sdtPr>
                    <w:alias w:val="29.2 p."/>
                    <w:tag w:val="part_f866468dbe93416ea0fecc4de91f2c87"/>
                    <w:lock w:val="sdtLocked"/>
                    <w:richText/>
                  </w:sdtPr>
                  <w:sdtContent>
                    <w:p>
                      <w:pPr>
                        <w:ind w:firstLine="720"/>
                        <w:jc w:val="both"/>
                        <w:rPr>
                          <w:rFonts w:eastAsia="Calibri"/>
                          <w:szCs w:val="24"/>
                        </w:rPr>
                      </w:pPr>
                      <w:sdt>
                        <w:sdtPr>
                          <w:alias w:val="Numeris"/>
                          <w:tag w:val="nr_f866468dbe93416ea0fecc4de91f2c87"/>
                          <w:lock w:val="sdtLocked"/>
                          <w:richText/>
                        </w:sdtPr>
                        <w:sdtContent>
                          <w:r>
                            <w:rPr>
                              <w:rFonts w:eastAsia="Calibri"/>
                              <w:szCs w:val="24"/>
                            </w:rPr>
                            <w:t>29.2</w:t>
                          </w:r>
                        </w:sdtContent>
                      </w:sdt>
                      <w:r>
                        <w:rPr>
                          <w:rFonts w:eastAsia="Calibri"/>
                          <w:szCs w:val="24"/>
                        </w:rPr>
                        <w:t xml:space="preserve">. eilutėje „Gazolių panaudojimo vieta“ įrašomas gazolių panaudojimo vietos adresas. Jeigu </w:t>
                      </w:r>
                      <w:r>
                        <w:rPr>
                          <w:rFonts w:eastAsia="Calibri"/>
                          <w:szCs w:val="24"/>
                          <w:lang w:eastAsia="lt-LT"/>
                        </w:rPr>
                        <w:t xml:space="preserve">Prašymą </w:t>
                      </w:r>
                      <w:r>
                        <w:rPr>
                          <w:rFonts w:eastAsia="Calibri"/>
                          <w:szCs w:val="24"/>
                        </w:rPr>
                        <w:t>pateikia juridinis asmuo, gazolių panaudojimo vieta turi būti registruota Mokesčių mokėtojų registre pagal pateiktą Juridinio asmens pranešimą apie jo duomenų Mokesčių mokėtojų registre papildymą (pakeitimą);</w:t>
                      </w:r>
                    </w:p>
                  </w:sdtContent>
                </w:sdt>
                <w:sdt>
                  <w:sdtPr>
                    <w:alias w:val="29.3 p."/>
                    <w:tag w:val="part_7d95d77d2c0e4d839bf84ab2c9211b99"/>
                    <w:lock w:val="sdtLocked"/>
                    <w:richText/>
                  </w:sdtPr>
                  <w:sdtContent>
                    <w:p>
                      <w:pPr>
                        <w:ind w:firstLine="720"/>
                        <w:jc w:val="both"/>
                        <w:rPr>
                          <w:rFonts w:eastAsia="Calibri"/>
                          <w:szCs w:val="24"/>
                        </w:rPr>
                      </w:pPr>
                      <w:sdt>
                        <w:sdtPr>
                          <w:alias w:val="Numeris"/>
                          <w:tag w:val="nr_7d95d77d2c0e4d839bf84ab2c9211b99"/>
                          <w:lock w:val="sdtLocked"/>
                          <w:richText/>
                        </w:sdtPr>
                        <w:sdtContent>
                          <w:r>
                            <w:rPr>
                              <w:rFonts w:eastAsia="Calibri"/>
                              <w:szCs w:val="24"/>
                            </w:rPr>
                            <w:t>29.3</w:t>
                          </w:r>
                        </w:sdtContent>
                      </w:sdt>
                      <w:r>
                        <w:rPr>
                          <w:rFonts w:eastAsia="Calibri"/>
                          <w:szCs w:val="24"/>
                        </w:rPr>
                        <w:t xml:space="preserve">. </w:t>
                      </w:r>
                      <w:r>
                        <w:rPr>
                          <w:rFonts w:eastAsia="Calibri"/>
                          <w:szCs w:val="24"/>
                          <w:lang w:eastAsia="lt-LT"/>
                        </w:rPr>
                        <w:t xml:space="preserve">pažymimas dokumentų (Leidimo ir </w:t>
                      </w:r>
                      <w:r>
                        <w:rPr>
                          <w:rFonts w:eastAsia="Calibri"/>
                          <w:color w:val="000000"/>
                          <w:szCs w:val="24"/>
                        </w:rPr>
                        <w:t xml:space="preserve">Apskaitos </w:t>
                      </w:r>
                      <w:r>
                        <w:rPr>
                          <w:rFonts w:eastAsia="Calibri"/>
                          <w:szCs w:val="24"/>
                          <w:lang w:eastAsia="lt-LT"/>
                        </w:rPr>
                        <w:t>lentelės) gavimo būdas (jeigu pageidaujama atsiimti AVMI, įrašoma AVMI ir jos skyrius (poskyris), o jeigu pageidaujama gauti paštu registruotu laišku, įrašomas adresas)</w:t>
                      </w:r>
                      <w:r>
                        <w:rPr>
                          <w:rFonts w:eastAsia="Calibri"/>
                          <w:szCs w:val="24"/>
                        </w:rPr>
                        <w:t>.</w:t>
                      </w:r>
                    </w:p>
                  </w:sdtContent>
                </w:sdt>
              </w:sdtContent>
            </w:sdt>
            <w:sdt>
              <w:sdtPr>
                <w:alias w:val="30 p."/>
                <w:tag w:val="part_622e68ab54814d84a58b7170f5fc1a63"/>
                <w:lock w:val="sdtLocked"/>
                <w:richText/>
              </w:sdtPr>
              <w:sdtContent>
                <w:p>
                  <w:pPr>
                    <w:tabs>
                      <w:tab w:val="left" w:pos="540"/>
                      <w:tab w:val="right" w:leader="underscore" w:pos="9071"/>
                    </w:tabs>
                    <w:ind w:firstLine="720"/>
                    <w:jc w:val="both"/>
                    <w:rPr>
                      <w:rFonts w:eastAsia="Calibri"/>
                      <w:szCs w:val="24"/>
                      <w:lang w:eastAsia="lt-LT"/>
                    </w:rPr>
                  </w:pPr>
                  <w:sdt>
                    <w:sdtPr>
                      <w:alias w:val="Numeris"/>
                      <w:tag w:val="nr_622e68ab54814d84a58b7170f5fc1a63"/>
                      <w:lock w:val="sdtLocked"/>
                      <w:richText/>
                    </w:sdtPr>
                    <w:sdtContent>
                      <w:r>
                        <w:rPr>
                          <w:rFonts w:eastAsia="Calibri"/>
                          <w:szCs w:val="24"/>
                        </w:rPr>
                        <w:t>30</w:t>
                      </w:r>
                    </w:sdtContent>
                  </w:sdt>
                  <w:r>
                    <w:rPr>
                      <w:rFonts w:eastAsia="Calibri"/>
                      <w:szCs w:val="24"/>
                    </w:rPr>
                    <w:t xml:space="preserve">. </w:t>
                  </w:r>
                  <w:r>
                    <w:rPr>
                      <w:rFonts w:eastAsia="Calibri"/>
                      <w:szCs w:val="24"/>
                      <w:lang w:eastAsia="lt-LT"/>
                    </w:rPr>
                    <w:t>Kartu su Prašymu valdos perėmėjas turi pateikti:</w:t>
                  </w:r>
                </w:p>
                <w:sdt>
                  <w:sdtPr>
                    <w:alias w:val="30.1 p."/>
                    <w:tag w:val="part_420731dde33d4500a080870436910460"/>
                    <w:lock w:val="sdtLocked"/>
                    <w:richText/>
                  </w:sdtPr>
                  <w:sdtContent>
                    <w:p>
                      <w:pPr>
                        <w:tabs>
                          <w:tab w:val="left" w:pos="540"/>
                          <w:tab w:val="right" w:leader="underscore" w:pos="9071"/>
                        </w:tabs>
                        <w:ind w:firstLine="720"/>
                        <w:jc w:val="both"/>
                        <w:rPr>
                          <w:rFonts w:eastAsia="Calibri"/>
                          <w:szCs w:val="24"/>
                        </w:rPr>
                      </w:pPr>
                      <w:sdt>
                        <w:sdtPr>
                          <w:alias w:val="Numeris"/>
                          <w:tag w:val="nr_420731dde33d4500a080870436910460"/>
                          <w:lock w:val="sdtLocked"/>
                          <w:richText/>
                        </w:sdtPr>
                        <w:sdtContent>
                          <w:r>
                            <w:rPr>
                              <w:rFonts w:eastAsia="Calibri"/>
                              <w:szCs w:val="24"/>
                            </w:rPr>
                            <w:t>30.1</w:t>
                          </w:r>
                        </w:sdtContent>
                      </w:sdt>
                      <w:r>
                        <w:rPr>
                          <w:rFonts w:eastAsia="Calibri"/>
                          <w:szCs w:val="24"/>
                        </w:rPr>
                        <w:t xml:space="preserve">. laisvos formos patvirtinimą, kad </w:t>
                      </w:r>
                      <w:r>
                        <w:rPr>
                          <w:rFonts w:eastAsia="Calibri"/>
                          <w:szCs w:val="24"/>
                          <w:lang w:eastAsia="lt-LT"/>
                        </w:rPr>
                        <w:t xml:space="preserve">valdos perėmėjui </w:t>
                      </w:r>
                      <w:r>
                        <w:rPr>
                          <w:rFonts w:eastAsia="Calibri"/>
                          <w:szCs w:val="24"/>
                        </w:rPr>
                        <w:t>nėra taikomi Gazolių, skirtų naudoti žemės ūkyje, įsigijimo taisyklių 6 punkte nustatyti apribojimai;</w:t>
                      </w:r>
                    </w:p>
                  </w:sdtContent>
                </w:sdt>
                <w:sdt>
                  <w:sdtPr>
                    <w:alias w:val="30.2 p."/>
                    <w:tag w:val="part_6c729dc8566c43f29c05ea6db01bc25e"/>
                    <w:lock w:val="sdtLocked"/>
                    <w:richText/>
                  </w:sdtPr>
                  <w:sdtContent>
                    <w:p>
                      <w:pPr>
                        <w:tabs>
                          <w:tab w:val="left" w:pos="540"/>
                          <w:tab w:val="right" w:leader="underscore" w:pos="9071"/>
                        </w:tabs>
                        <w:ind w:firstLine="720"/>
                        <w:jc w:val="both"/>
                        <w:rPr>
                          <w:rFonts w:eastAsia="Calibri"/>
                          <w:szCs w:val="24"/>
                        </w:rPr>
                      </w:pPr>
                      <w:sdt>
                        <w:sdtPr>
                          <w:alias w:val="Numeris"/>
                          <w:tag w:val="nr_6c729dc8566c43f29c05ea6db01bc25e"/>
                          <w:lock w:val="sdtLocked"/>
                          <w:richText/>
                        </w:sdtPr>
                        <w:sdtContent>
                          <w:r>
                            <w:rPr>
                              <w:rFonts w:eastAsia="Calibri"/>
                              <w:szCs w:val="24"/>
                            </w:rPr>
                            <w:t>30.2</w:t>
                          </w:r>
                        </w:sdtContent>
                      </w:sdt>
                      <w:r>
                        <w:rPr>
                          <w:rFonts w:eastAsia="Calibri"/>
                          <w:szCs w:val="24"/>
                        </w:rPr>
                        <w:t>. valdos perleidėjui einamiesiems ūkiniams metams išduotą Leidimą ir Apskaitos lentelę;</w:t>
                      </w:r>
                    </w:p>
                  </w:sdtContent>
                </w:sdt>
                <w:sdt>
                  <w:sdtPr>
                    <w:alias w:val="30.3 p."/>
                    <w:tag w:val="part_a650e135f5c44aa2b3528ba174a40810"/>
                    <w:lock w:val="sdtLocked"/>
                    <w:richText/>
                  </w:sdtPr>
                  <w:sdtContent>
                    <w:p>
                      <w:pPr>
                        <w:tabs>
                          <w:tab w:val="left" w:pos="540"/>
                          <w:tab w:val="right" w:leader="underscore" w:pos="9071"/>
                        </w:tabs>
                        <w:ind w:firstLine="720"/>
                        <w:jc w:val="both"/>
                        <w:rPr>
                          <w:rFonts w:eastAsia="Calibri"/>
                          <w:szCs w:val="24"/>
                        </w:rPr>
                      </w:pPr>
                      <w:sdt>
                        <w:sdtPr>
                          <w:alias w:val="Numeris"/>
                          <w:tag w:val="nr_a650e135f5c44aa2b3528ba174a40810"/>
                          <w:lock w:val="sdtLocked"/>
                          <w:richText/>
                        </w:sdtPr>
                        <w:sdtContent>
                          <w:r>
                            <w:rPr>
                              <w:rFonts w:eastAsia="Calibri"/>
                              <w:szCs w:val="24"/>
                            </w:rPr>
                            <w:t>30.3</w:t>
                          </w:r>
                        </w:sdtContent>
                      </w:sdt>
                      <w:r>
                        <w:rPr>
                          <w:rFonts w:eastAsia="Calibri"/>
                          <w:szCs w:val="24"/>
                        </w:rPr>
                        <w:t>. valdos perėmėjui einamiesiems ūkiniams metams išduotą Leidimą ir Apskaitos lentelę (jeigu buvo išduota valdos perėmėjui);</w:t>
                      </w:r>
                    </w:p>
                  </w:sdtContent>
                </w:sdt>
                <w:sdt>
                  <w:sdtPr>
                    <w:alias w:val="30.4 p."/>
                    <w:tag w:val="part_431c33dce42d43d49dccc731e528ff1b"/>
                    <w:lock w:val="sdtLocked"/>
                    <w:richText/>
                  </w:sdtPr>
                  <w:sdtContent>
                    <w:p>
                      <w:pPr>
                        <w:tabs>
                          <w:tab w:val="left" w:pos="540"/>
                          <w:tab w:val="right" w:leader="underscore" w:pos="9071"/>
                        </w:tabs>
                        <w:ind w:firstLine="720"/>
                        <w:jc w:val="both"/>
                        <w:rPr>
                          <w:rFonts w:eastAsia="Calibri"/>
                          <w:szCs w:val="24"/>
                        </w:rPr>
                      </w:pPr>
                      <w:sdt>
                        <w:sdtPr>
                          <w:alias w:val="Numeris"/>
                          <w:tag w:val="nr_431c33dce42d43d49dccc731e528ff1b"/>
                          <w:lock w:val="sdtLocked"/>
                          <w:richText/>
                        </w:sdtPr>
                        <w:sdtContent>
                          <w:r>
                            <w:rPr>
                              <w:rFonts w:eastAsia="Calibri"/>
                              <w:szCs w:val="24"/>
                            </w:rPr>
                            <w:t>30.4</w:t>
                          </w:r>
                        </w:sdtContent>
                      </w:sdt>
                      <w:r>
                        <w:rPr>
                          <w:rFonts w:eastAsia="Calibri"/>
                          <w:szCs w:val="24"/>
                        </w:rPr>
                        <w:t>. valdos perleidimą patvirtinančius dokumentus (sutartis ir kitus dokumentus).</w:t>
                      </w:r>
                    </w:p>
                  </w:sdtContent>
                </w:sdt>
              </w:sdtContent>
            </w:sdt>
            <w:sdt>
              <w:sdtPr>
                <w:alias w:val="31 p."/>
                <w:tag w:val="part_d440a30910034014bdeed2b35b4e1098"/>
                <w:lock w:val="sdtLocked"/>
                <w:richText/>
              </w:sdtPr>
              <w:sdtContent>
                <w:p>
                  <w:pPr>
                    <w:ind w:firstLine="720"/>
                    <w:jc w:val="both"/>
                    <w:rPr>
                      <w:rFonts w:eastAsia="Calibri"/>
                      <w:szCs w:val="24"/>
                    </w:rPr>
                  </w:pPr>
                  <w:sdt>
                    <w:sdtPr>
                      <w:alias w:val="Numeris"/>
                      <w:tag w:val="nr_d440a30910034014bdeed2b35b4e1098"/>
                      <w:lock w:val="sdtLocked"/>
                      <w:richText/>
                    </w:sdtPr>
                    <w:sdtContent>
                      <w:r>
                        <w:rPr>
                          <w:rFonts w:eastAsia="Calibri"/>
                          <w:szCs w:val="24"/>
                        </w:rPr>
                        <w:t>31</w:t>
                      </w:r>
                    </w:sdtContent>
                  </w:sdt>
                  <w:r>
                    <w:rPr>
                      <w:rFonts w:eastAsia="Calibri"/>
                      <w:szCs w:val="24"/>
                    </w:rPr>
                    <w:t xml:space="preserve">. </w:t>
                  </w:r>
                  <w:r>
                    <w:rPr>
                      <w:rFonts w:eastAsia="Calibri"/>
                      <w:szCs w:val="24"/>
                      <w:lang w:eastAsia="lt-LT"/>
                    </w:rPr>
                    <w:t>Prašyme</w:t>
                  </w:r>
                  <w:r>
                    <w:rPr>
                      <w:rFonts w:eastAsia="Calibri"/>
                      <w:szCs w:val="24"/>
                    </w:rPr>
                    <w:t>, kuris teikiamas taisyklių 4.1–4.2 papunkčiuose nustatyta tvarka, taip pat nurodomi taisyklių 7 punkte nurodyti duomenys.</w:t>
                  </w:r>
                </w:p>
              </w:sdtContent>
            </w:sdt>
            <w:sdt>
              <w:sdtPr>
                <w:alias w:val="32 p."/>
                <w:tag w:val="part_191d93f14d954f0db22ffe1734ac2ce2"/>
                <w:lock w:val="sdtLocked"/>
                <w:richText/>
              </w:sdtPr>
              <w:sdtContent>
                <w:p>
                  <w:pPr>
                    <w:ind w:firstLine="720"/>
                    <w:jc w:val="both"/>
                    <w:rPr>
                      <w:rFonts w:eastAsia="Calibri"/>
                      <w:szCs w:val="24"/>
                    </w:rPr>
                  </w:pPr>
                  <w:sdt>
                    <w:sdtPr>
                      <w:alias w:val="Numeris"/>
                      <w:tag w:val="nr_191d93f14d954f0db22ffe1734ac2ce2"/>
                      <w:lock w:val="sdtLocked"/>
                      <w:richText/>
                    </w:sdtPr>
                    <w:sdtContent>
                      <w:r>
                        <w:rPr>
                          <w:rFonts w:eastAsia="Calibri"/>
                          <w:szCs w:val="24"/>
                        </w:rPr>
                        <w:t>32</w:t>
                      </w:r>
                    </w:sdtContent>
                  </w:sdt>
                  <w:r>
                    <w:rPr>
                      <w:rFonts w:eastAsia="Calibri"/>
                      <w:szCs w:val="24"/>
                    </w:rPr>
                    <w:t>. AVMI turi priimti Sprendimą per 25 darbo dienas nuo Prašymo ir papildomų dokumentų ir / ar duomenų gavimo dienos. Kartu su Sprendimu tenkinti Prašymą</w:t>
                  </w:r>
                  <w:r>
                    <w:rPr>
                      <w:rFonts w:ascii="TimesLT" w:eastAsia="Calibri" w:hAnsi="TimesLT" w:cs="Arial"/>
                      <w:sz w:val="20"/>
                    </w:rPr>
                    <w:t xml:space="preserve"> </w:t>
                  </w:r>
                  <w:r>
                    <w:rPr>
                      <w:rFonts w:eastAsia="Calibri"/>
                      <w:szCs w:val="24"/>
                    </w:rPr>
                    <w:t xml:space="preserve">parengiamas naujas Leidimas.  </w:t>
                  </w:r>
                </w:p>
              </w:sdtContent>
            </w:sdt>
            <w:sdt>
              <w:sdtPr>
                <w:alias w:val="33 p."/>
                <w:tag w:val="part_087a4654687c49dda02a54eea4bc786d"/>
                <w:lock w:val="sdtLocked"/>
                <w:richText/>
              </w:sdtPr>
              <w:sdtContent>
                <w:p>
                  <w:pPr>
                    <w:ind w:firstLine="720"/>
                    <w:jc w:val="both"/>
                    <w:rPr>
                      <w:rFonts w:eastAsia="Calibri"/>
                      <w:szCs w:val="24"/>
                    </w:rPr>
                  </w:pPr>
                  <w:sdt>
                    <w:sdtPr>
                      <w:alias w:val="Numeris"/>
                      <w:tag w:val="nr_087a4654687c49dda02a54eea4bc786d"/>
                      <w:lock w:val="sdtLocked"/>
                      <w:richText/>
                    </w:sdtPr>
                    <w:sdtContent>
                      <w:r>
                        <w:rPr>
                          <w:rFonts w:eastAsia="Calibri"/>
                          <w:szCs w:val="24"/>
                        </w:rPr>
                        <w:t>33</w:t>
                      </w:r>
                    </w:sdtContent>
                  </w:sdt>
                  <w:r>
                    <w:rPr>
                      <w:rFonts w:eastAsia="Calibri"/>
                      <w:szCs w:val="24"/>
                    </w:rPr>
                    <w:t xml:space="preserve">. Leistinas įsigyti gazolių kiekis litrais apskaičiuojamas ir nurodomas Leidime pagal valstybės įmonės Žemės ūkio informacijos ir kaimo verslo centro Valstybinei mokesčių inspekcijai pateiktus duomenis, susumavus valdos perleidėjo ir valdos perėmėjo (jeigu jam buvo išduotas </w:t>
                  </w:r>
                  <w:r>
                    <w:rPr>
                      <w:rFonts w:eastAsia="Calibri" w:cs="Arial"/>
                      <w:szCs w:val="24"/>
                    </w:rPr>
                    <w:t>Leidimas ir Apskaitos lentelė</w:t>
                  </w:r>
                  <w:r>
                    <w:rPr>
                      <w:rFonts w:eastAsia="Calibri"/>
                      <w:szCs w:val="24"/>
                    </w:rPr>
                    <w:t>) nesunaudotų gazolių, skirtų naudoti žemės ūkyje, likučius.</w:t>
                  </w:r>
                </w:p>
              </w:sdtContent>
            </w:sdt>
            <w:sdt>
              <w:sdtPr>
                <w:alias w:val="34 p."/>
                <w:tag w:val="part_4eefe59d39214ea8bb29aab44e2698bb"/>
                <w:lock w:val="sdtLocked"/>
                <w:richText/>
              </w:sdtPr>
              <w:sdtContent>
                <w:p>
                  <w:pPr>
                    <w:ind w:firstLine="720"/>
                    <w:jc w:val="both"/>
                    <w:rPr>
                      <w:rFonts w:eastAsia="Calibri"/>
                      <w:color w:val="000000"/>
                      <w:szCs w:val="24"/>
                      <w:lang w:eastAsia="lt-LT"/>
                    </w:rPr>
                  </w:pPr>
                  <w:sdt>
                    <w:sdtPr>
                      <w:alias w:val="Numeris"/>
                      <w:tag w:val="nr_4eefe59d39214ea8bb29aab44e2698bb"/>
                      <w:lock w:val="sdtLocked"/>
                      <w:richText/>
                    </w:sdtPr>
                    <w:sdtContent>
                      <w:r>
                        <w:rPr>
                          <w:rFonts w:eastAsia="Calibri"/>
                          <w:szCs w:val="24"/>
                          <w:lang w:eastAsia="lt-LT"/>
                        </w:rPr>
                        <w:t>34</w:t>
                      </w:r>
                    </w:sdtContent>
                  </w:sdt>
                  <w:r>
                    <w:rPr>
                      <w:rFonts w:eastAsia="Calibri"/>
                      <w:szCs w:val="24"/>
                      <w:lang w:eastAsia="lt-LT"/>
                    </w:rPr>
                    <w:t xml:space="preserve">. </w:t>
                  </w:r>
                  <w:r>
                    <w:rPr>
                      <w:rFonts w:eastAsia="Calibri"/>
                      <w:szCs w:val="24"/>
                    </w:rPr>
                    <w:t xml:space="preserve">Priėmus Sprendimą </w:t>
                  </w:r>
                  <w:r>
                    <w:rPr>
                      <w:rFonts w:eastAsia="Calibri"/>
                      <w:color w:val="000000"/>
                      <w:szCs w:val="24"/>
                      <w:lang w:eastAsia="lt-LT"/>
                    </w:rPr>
                    <w:t>tenkinti Prašymą, ne vėliau kaip kitą darbo dieną nuo Sprendimo priėmimo dienos Sprendimas, Leidimas ir Apskaitos lentelė iš</w:t>
                  </w:r>
                  <w:r>
                    <w:rPr>
                      <w:rFonts w:eastAsia="Calibri"/>
                      <w:szCs w:val="24"/>
                      <w:lang w:eastAsia="lt-LT"/>
                    </w:rPr>
                    <w:t>siunčiami paštu registruotu laišku arba, žemės ūkio veiklos subjektui atvykus, išduodami AVMI. Žemės ūkio veiklos subjektas ar jo įgaliotas asmuo</w:t>
                  </w:r>
                  <w:r>
                    <w:rPr>
                      <w:rFonts w:eastAsia="Calibri"/>
                      <w:color w:val="000000"/>
                      <w:szCs w:val="24"/>
                      <w:lang w:eastAsia="lt-LT"/>
                    </w:rPr>
                    <w:t>, atsiimantis Sprendimą, Leidimą ir Apskaitos lentelę</w:t>
                  </w:r>
                  <w:r>
                    <w:rPr>
                      <w:rFonts w:eastAsia="Calibri"/>
                      <w:szCs w:val="24"/>
                      <w:lang w:eastAsia="lt-LT"/>
                    </w:rPr>
                    <w:t xml:space="preserve"> AVMI,</w:t>
                  </w:r>
                  <w:r>
                    <w:rPr>
                      <w:rFonts w:eastAsia="Calibri"/>
                      <w:color w:val="000000"/>
                      <w:szCs w:val="24"/>
                      <w:lang w:eastAsia="lt-LT"/>
                    </w:rPr>
                    <w:t xml:space="preserve"> turi pateikti galiojantį asmens dokumentą, patvirtinantį jo asmens tapatybę. </w:t>
                  </w:r>
                  <w:r>
                    <w:rPr>
                      <w:rFonts w:eastAsia="Calibri"/>
                      <w:szCs w:val="24"/>
                      <w:lang w:eastAsia="lt-LT"/>
                    </w:rPr>
                    <w:t xml:space="preserve">Jeigu Sprendimą, Leidimą </w:t>
                  </w:r>
                  <w:r>
                    <w:rPr>
                      <w:rFonts w:eastAsia="Calibri"/>
                      <w:color w:val="000000"/>
                      <w:szCs w:val="24"/>
                      <w:lang w:eastAsia="lt-LT"/>
                    </w:rPr>
                    <w:t>ir Apskaitos lentelę</w:t>
                  </w:r>
                  <w:r>
                    <w:rPr>
                      <w:rFonts w:eastAsia="Calibri"/>
                      <w:szCs w:val="24"/>
                      <w:lang w:eastAsia="lt-LT"/>
                    </w:rPr>
                    <w:t xml:space="preserve"> atsiima žemės ūkio veiklos subjekto </w:t>
                  </w:r>
                  <w:r>
                    <w:rPr>
                      <w:rFonts w:eastAsia="Calibri"/>
                      <w:color w:val="000000"/>
                      <w:szCs w:val="24"/>
                      <w:lang w:eastAsia="lt-LT"/>
                    </w:rPr>
                    <w:t>įgaliotas asmuo</w:t>
                  </w:r>
                  <w:r>
                    <w:rPr>
                      <w:rFonts w:eastAsia="Calibri"/>
                      <w:szCs w:val="24"/>
                      <w:lang w:eastAsia="lt-LT"/>
                    </w:rPr>
                    <w:t>, taip pat turi būti pateiktas įgaliojimas (pavedimas) arba jo kopija.</w:t>
                  </w:r>
                </w:p>
              </w:sdtContent>
            </w:sdt>
            <w:sdt>
              <w:sdtPr>
                <w:alias w:val="35 p."/>
                <w:tag w:val="part_ee2571a7aaaa42ea8a6e38b614db3dcd"/>
                <w:lock w:val="sdtLocked"/>
                <w:richText/>
              </w:sdtPr>
              <w:sdtContent>
                <w:p>
                  <w:pPr>
                    <w:ind w:firstLine="720"/>
                    <w:jc w:val="both"/>
                    <w:rPr>
                      <w:rFonts w:eastAsia="Calibri"/>
                      <w:szCs w:val="24"/>
                    </w:rPr>
                  </w:pPr>
                  <w:sdt>
                    <w:sdtPr>
                      <w:alias w:val="Numeris"/>
                      <w:tag w:val="nr_ee2571a7aaaa42ea8a6e38b614db3dcd"/>
                      <w:lock w:val="sdtLocked"/>
                      <w:richText/>
                    </w:sdtPr>
                    <w:sdtContent>
                      <w:r>
                        <w:rPr>
                          <w:rFonts w:eastAsia="Calibri"/>
                          <w:szCs w:val="24"/>
                        </w:rPr>
                        <w:t>35</w:t>
                      </w:r>
                    </w:sdtContent>
                  </w:sdt>
                  <w:r>
                    <w:rPr>
                      <w:rFonts w:eastAsia="Calibri"/>
                      <w:szCs w:val="24"/>
                    </w:rPr>
                    <w:t>. Sprendimas ne</w:t>
                  </w:r>
                  <w:r>
                    <w:rPr>
                      <w:rFonts w:eastAsia="Calibri"/>
                      <w:color w:val="000000"/>
                      <w:szCs w:val="24"/>
                      <w:lang w:eastAsia="lt-LT"/>
                    </w:rPr>
                    <w:t>tenkinti Prašymo</w:t>
                  </w:r>
                  <w:r>
                    <w:rPr>
                      <w:rFonts w:eastAsia="Calibri"/>
                      <w:szCs w:val="24"/>
                    </w:rPr>
                    <w:t xml:space="preserve"> priimamas, jeigu:</w:t>
                  </w:r>
                </w:p>
                <w:sdt>
                  <w:sdtPr>
                    <w:alias w:val="35.1 p."/>
                    <w:tag w:val="part_7d60c64e0fff4c499000f731d2a08903"/>
                    <w:lock w:val="sdtLocked"/>
                    <w:richText/>
                  </w:sdtPr>
                  <w:sdtContent>
                    <w:p>
                      <w:pPr>
                        <w:ind w:firstLine="720"/>
                        <w:jc w:val="both"/>
                        <w:rPr>
                          <w:rFonts w:eastAsia="Calibri"/>
                          <w:szCs w:val="24"/>
                        </w:rPr>
                      </w:pPr>
                      <w:sdt>
                        <w:sdtPr>
                          <w:alias w:val="Numeris"/>
                          <w:tag w:val="nr_7d60c64e0fff4c499000f731d2a08903"/>
                          <w:lock w:val="sdtLocked"/>
                          <w:richText/>
                        </w:sdtPr>
                        <w:sdtContent>
                          <w:r>
                            <w:rPr>
                              <w:rFonts w:eastAsia="Calibri"/>
                              <w:szCs w:val="24"/>
                            </w:rPr>
                            <w:t>35.1</w:t>
                          </w:r>
                        </w:sdtContent>
                      </w:sdt>
                      <w:r>
                        <w:rPr>
                          <w:rFonts w:eastAsia="Calibri"/>
                          <w:szCs w:val="24"/>
                        </w:rPr>
                        <w:t>. nepateikti visi duomenys ir / ar dokumentai;</w:t>
                      </w:r>
                    </w:p>
                  </w:sdtContent>
                </w:sdt>
                <w:sdt>
                  <w:sdtPr>
                    <w:alias w:val="35.2 p."/>
                    <w:tag w:val="part_e841c185ed504e0190406156dcecede9"/>
                    <w:lock w:val="sdtLocked"/>
                    <w:richText/>
                  </w:sdtPr>
                  <w:sdtContent>
                    <w:p>
                      <w:pPr>
                        <w:ind w:firstLine="720"/>
                        <w:jc w:val="both"/>
                        <w:rPr>
                          <w:rFonts w:eastAsia="Calibri"/>
                          <w:szCs w:val="24"/>
                        </w:rPr>
                      </w:pPr>
                      <w:sdt>
                        <w:sdtPr>
                          <w:alias w:val="Numeris"/>
                          <w:tag w:val="nr_e841c185ed504e0190406156dcecede9"/>
                          <w:lock w:val="sdtLocked"/>
                          <w:richText/>
                        </w:sdtPr>
                        <w:sdtContent>
                          <w:r>
                            <w:rPr>
                              <w:rFonts w:eastAsia="Calibri"/>
                              <w:szCs w:val="24"/>
                            </w:rPr>
                            <w:t>35.2</w:t>
                          </w:r>
                        </w:sdtContent>
                      </w:sdt>
                      <w:r>
                        <w:rPr>
                          <w:rFonts w:eastAsia="Calibri"/>
                          <w:szCs w:val="24"/>
                        </w:rPr>
                        <w:t>. nustatoma, kad gazoliai pagal paskirtį nebus naudojami;</w:t>
                      </w:r>
                    </w:p>
                  </w:sdtContent>
                </w:sdt>
                <w:sdt>
                  <w:sdtPr>
                    <w:alias w:val="35.3 p."/>
                    <w:tag w:val="part_edc3e3941def413c9e5ab75131454b7a"/>
                    <w:lock w:val="sdtLocked"/>
                    <w:richText/>
                  </w:sdtPr>
                  <w:sdtContent>
                    <w:p>
                      <w:pPr>
                        <w:ind w:firstLine="720"/>
                        <w:jc w:val="both"/>
                        <w:rPr>
                          <w:rFonts w:eastAsia="Calibri"/>
                          <w:szCs w:val="24"/>
                        </w:rPr>
                      </w:pPr>
                      <w:sdt>
                        <w:sdtPr>
                          <w:alias w:val="Numeris"/>
                          <w:tag w:val="nr_edc3e3941def413c9e5ab75131454b7a"/>
                          <w:lock w:val="sdtLocked"/>
                          <w:richText/>
                        </w:sdtPr>
                        <w:sdtContent>
                          <w:r>
                            <w:rPr>
                              <w:rFonts w:eastAsia="Calibri"/>
                              <w:szCs w:val="24"/>
                            </w:rPr>
                            <w:t>35.3</w:t>
                          </w:r>
                        </w:sdtContent>
                      </w:sdt>
                      <w:r>
                        <w:rPr>
                          <w:rFonts w:eastAsia="Calibri"/>
                          <w:szCs w:val="24"/>
                        </w:rPr>
                        <w:t>. žemės ūkio veiklos subjektas išregistruotas iš Mokesčių mokėtojų registro Mokesčių mokėtojų registro nuostatų nustatyta tvarka.</w:t>
                      </w:r>
                    </w:p>
                  </w:sdtContent>
                </w:sdt>
              </w:sdtContent>
            </w:sdt>
            <w:sdt>
              <w:sdtPr>
                <w:alias w:val="36 p."/>
                <w:tag w:val="part_eef2dc81c7b9496bbf7405eb2019457b"/>
                <w:lock w:val="sdtLocked"/>
                <w:richText/>
              </w:sdtPr>
              <w:sdtContent>
                <w:p>
                  <w:pPr>
                    <w:ind w:firstLine="720"/>
                    <w:jc w:val="both"/>
                    <w:rPr>
                      <w:rFonts w:eastAsia="Calibri"/>
                      <w:szCs w:val="24"/>
                    </w:rPr>
                  </w:pPr>
                  <w:sdt>
                    <w:sdtPr>
                      <w:alias w:val="Numeris"/>
                      <w:tag w:val="nr_eef2dc81c7b9496bbf7405eb2019457b"/>
                      <w:lock w:val="sdtLocked"/>
                      <w:richText/>
                    </w:sdtPr>
                    <w:sdtContent>
                      <w:r>
                        <w:rPr>
                          <w:rFonts w:eastAsia="Calibri"/>
                          <w:szCs w:val="24"/>
                        </w:rPr>
                        <w:t>36</w:t>
                      </w:r>
                    </w:sdtContent>
                  </w:sdt>
                  <w:r>
                    <w:rPr>
                      <w:rFonts w:eastAsia="Calibri"/>
                      <w:szCs w:val="24"/>
                    </w:rPr>
                    <w:t>. Priėmus Sprendimą ne</w:t>
                  </w:r>
                  <w:r>
                    <w:rPr>
                      <w:rFonts w:eastAsia="Calibri"/>
                      <w:color w:val="000000"/>
                      <w:szCs w:val="24"/>
                      <w:lang w:eastAsia="lt-LT"/>
                    </w:rPr>
                    <w:t>tenkinti Prašymo</w:t>
                  </w:r>
                  <w:r>
                    <w:rPr>
                      <w:rFonts w:eastAsia="Calibri"/>
                      <w:szCs w:val="24"/>
                    </w:rPr>
                    <w:t xml:space="preserve">, ne vėliau kaip per tris darbo dienas </w:t>
                  </w:r>
                  <w:r>
                    <w:rPr>
                      <w:rFonts w:eastAsia="Calibri"/>
                      <w:color w:val="000000"/>
                      <w:szCs w:val="24"/>
                      <w:lang w:eastAsia="lt-LT"/>
                    </w:rPr>
                    <w:t>nuo Sprendimo priėmimo dienos</w:t>
                  </w:r>
                  <w:r>
                    <w:rPr>
                      <w:rFonts w:eastAsia="Calibri"/>
                      <w:szCs w:val="24"/>
                    </w:rPr>
                    <w:t xml:space="preserve"> Sprendimas išsiunčiamas per Mano VMI arba paštu registruotu laišku ir nurodomos Prašymo netenkinimo priežastys. Sprendimas ne</w:t>
                  </w:r>
                  <w:r>
                    <w:rPr>
                      <w:rFonts w:eastAsia="Calibri"/>
                      <w:color w:val="000000"/>
                      <w:szCs w:val="24"/>
                      <w:lang w:eastAsia="lt-LT"/>
                    </w:rPr>
                    <w:t>tenkinti Prašymo</w:t>
                  </w:r>
                  <w:r>
                    <w:rPr>
                      <w:rFonts w:eastAsia="Calibri"/>
                      <w:szCs w:val="24"/>
                    </w:rPr>
                    <w:t xml:space="preserve"> nesiunčiamas, jeigu jis priimamas dėl taisyklių 35.3 papunktyje nurodytos priežasties.</w:t>
                  </w:r>
                </w:p>
                <w:p>
                  <w:pPr>
                    <w:ind w:firstLine="720"/>
                    <w:jc w:val="both"/>
                    <w:rPr>
                      <w:rFonts w:eastAsia="Calibri"/>
                      <w:szCs w:val="24"/>
                    </w:rPr>
                  </w:pPr>
                </w:p>
              </w:sdtContent>
            </w:sdt>
          </w:sdtContent>
        </w:sdt>
        <w:sdt>
          <w:sdtPr>
            <w:alias w:val="skyrius"/>
            <w:tag w:val="part_f2e9099a1f224e9bb3ee743eedd22ae4"/>
            <w:lock w:val="sdtLocked"/>
            <w:richText/>
          </w:sdtPr>
          <w:sdtContent>
            <w:p>
              <w:pPr>
                <w:jc w:val="center"/>
                <w:rPr>
                  <w:rFonts w:eastAsia="Calibri"/>
                  <w:b/>
                  <w:szCs w:val="24"/>
                  <w:lang w:eastAsia="lt-LT"/>
                </w:rPr>
              </w:pPr>
              <w:sdt>
                <w:sdtPr>
                  <w:alias w:val="Numeris"/>
                  <w:tag w:val="nr_f2e9099a1f224e9bb3ee743eedd22ae4"/>
                  <w:lock w:val="sdtLocked"/>
                  <w:richText/>
                </w:sdtPr>
                <w:sdtContent>
                  <w:r>
                    <w:rPr>
                      <w:rFonts w:eastAsia="Calibri"/>
                      <w:b/>
                      <w:szCs w:val="24"/>
                      <w:lang w:eastAsia="lt-LT"/>
                    </w:rPr>
                    <w:t>VIII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f2e9099a1f224e9bb3ee743eedd22ae4"/>
                  <w:lock w:val="sdtLocked"/>
                  <w:richText/>
                </w:sdtPr>
                <w:sdtContent>
                  <w:r>
                    <w:rPr>
                      <w:rFonts w:eastAsia="Calibri"/>
                      <w:b/>
                      <w:szCs w:val="24"/>
                      <w:lang w:eastAsia="lt-LT"/>
                    </w:rPr>
                    <w:t xml:space="preserve">LEIDIMO </w:t>
                  </w:r>
                  <w:r>
                    <w:rPr>
                      <w:rFonts w:eastAsia="Calibri"/>
                      <w:b/>
                      <w:caps/>
                      <w:szCs w:val="24"/>
                      <w:lang w:eastAsia="lt-LT"/>
                    </w:rPr>
                    <w:t xml:space="preserve">ĮSIGYTI GAZOLIŲ, SKIRTŲ NAUDOTI ŽEMĖS ŪKYJE, arba </w:t>
                  </w:r>
                  <w:r>
                    <w:rPr>
                      <w:rFonts w:eastAsia="Calibri"/>
                      <w:b/>
                      <w:szCs w:val="24"/>
                      <w:lang w:eastAsia="lt-LT"/>
                    </w:rPr>
                    <w:t xml:space="preserve">LEIDIMO </w:t>
                  </w:r>
                  <w:r>
                    <w:rPr>
                      <w:rFonts w:eastAsia="Calibri"/>
                      <w:b/>
                      <w:caps/>
                      <w:szCs w:val="24"/>
                      <w:lang w:eastAsia="lt-LT"/>
                    </w:rPr>
                    <w:t xml:space="preserve">ĮSIGYTI GAZOLIŲ, SKIRTŲ NAUDOTI ŽUVININKYSTĖJE, </w:t>
                  </w:r>
                  <w:r>
                    <w:rPr>
                      <w:rFonts w:eastAsia="Calibri"/>
                      <w:b/>
                      <w:szCs w:val="24"/>
                      <w:lang w:eastAsia="lt-LT"/>
                    </w:rPr>
                    <w:t>GALIOJIMO SUSTABDYMAS IR ATNAUJINIMAS</w:t>
                  </w:r>
                </w:sdtContent>
              </w:sdt>
            </w:p>
            <w:p>
              <w:pPr>
                <w:jc w:val="center"/>
                <w:rPr>
                  <w:rFonts w:eastAsia="Calibri"/>
                  <w:b/>
                  <w:szCs w:val="24"/>
                  <w:lang w:eastAsia="lt-LT"/>
                </w:rPr>
              </w:pPr>
            </w:p>
            <w:sdt>
              <w:sdtPr>
                <w:alias w:val="37 p."/>
                <w:tag w:val="part_ebe50652edb34240aa3cc233b154033c"/>
                <w:lock w:val="sdtLocked"/>
                <w:richText/>
              </w:sdtPr>
              <w:sdtContent>
                <w:p>
                  <w:pPr>
                    <w:ind w:firstLine="709"/>
                    <w:jc w:val="both"/>
                    <w:rPr>
                      <w:rFonts w:eastAsia="Calibri"/>
                      <w:szCs w:val="24"/>
                      <w:lang w:eastAsia="lt-LT"/>
                    </w:rPr>
                  </w:pPr>
                  <w:sdt>
                    <w:sdtPr>
                      <w:alias w:val="Numeris"/>
                      <w:tag w:val="nr_ebe50652edb34240aa3cc233b154033c"/>
                      <w:lock w:val="sdtLocked"/>
                      <w:richText/>
                    </w:sdtPr>
                    <w:sdtContent>
                      <w:r>
                        <w:rPr>
                          <w:rFonts w:eastAsia="Calibri"/>
                          <w:szCs w:val="24"/>
                          <w:lang w:eastAsia="lt-LT"/>
                        </w:rPr>
                        <w:t>37</w:t>
                      </w:r>
                    </w:sdtContent>
                  </w:sdt>
                  <w:r>
                    <w:rPr>
                      <w:rFonts w:eastAsia="Calibri"/>
                      <w:szCs w:val="24"/>
                      <w:lang w:eastAsia="lt-LT"/>
                    </w:rPr>
                    <w:t xml:space="preserve">. AVMI, nustačiusi, kad žemės ūkio veiklos subjektas arba žuvininkystės subjektas yra gavęs neteisėtą pagalbą, kuri Europos Komisijos sprendimu (dėl individualios pagalbos arba pagalbos schemos) buvo pripažinta nesuderinama su bendrąja rinka, priima Sprendimą sustabdyti Leidimo galiojimą, kol Lietuvos Respublikos teisės aktuose nustatyta tvarka bus grąžinta visa neteisėtos ir nesuderinamos pagalbos suma ir palūkanos. Informacija nurodyta šiame punkte skelbiama Lietuvos Respublikos konkurencijos tarybos oficialiame tinklalapyje adresu </w:t>
                  </w:r>
                  <w:r>
                    <w:rPr>
                      <w:rFonts w:eastAsia="Calibri"/>
                      <w:color w:val="0000FF"/>
                      <w:szCs w:val="24"/>
                      <w:u w:val="single"/>
                      <w:lang w:eastAsia="lt-LT"/>
                    </w:rPr>
                    <w:t>http://kt.gov.lt/,</w:t>
                  </w:r>
                  <w:r>
                    <w:rPr>
                      <w:rFonts w:eastAsia="Calibri"/>
                      <w:szCs w:val="24"/>
                      <w:lang w:eastAsia="lt-LT"/>
                    </w:rPr>
                    <w:t xml:space="preserve"> skiltyje apie valstybės pagalbą. </w:t>
                  </w:r>
                </w:p>
              </w:sdtContent>
            </w:sdt>
            <w:sdt>
              <w:sdtPr>
                <w:alias w:val="38 p."/>
                <w:tag w:val="part_d8d48baf923742fb9a3eb4fbb9d6ce10"/>
                <w:lock w:val="sdtLocked"/>
                <w:richText/>
              </w:sdtPr>
              <w:sdtContent>
                <w:p>
                  <w:pPr>
                    <w:ind w:firstLine="709"/>
                    <w:jc w:val="both"/>
                    <w:rPr>
                      <w:rFonts w:eastAsia="Calibri"/>
                      <w:szCs w:val="24"/>
                      <w:lang w:eastAsia="lt-LT"/>
                    </w:rPr>
                  </w:pPr>
                  <w:sdt>
                    <w:sdtPr>
                      <w:alias w:val="Numeris"/>
                      <w:tag w:val="nr_d8d48baf923742fb9a3eb4fbb9d6ce10"/>
                      <w:lock w:val="sdtLocked"/>
                      <w:richText/>
                    </w:sdtPr>
                    <w:sdtContent>
                      <w:r>
                        <w:rPr>
                          <w:rFonts w:eastAsia="Calibri"/>
                          <w:szCs w:val="24"/>
                          <w:lang w:eastAsia="lt-LT"/>
                        </w:rPr>
                        <w:t>38</w:t>
                      </w:r>
                    </w:sdtContent>
                  </w:sdt>
                  <w:r>
                    <w:rPr>
                      <w:rFonts w:eastAsia="Calibri"/>
                      <w:szCs w:val="24"/>
                      <w:lang w:eastAsia="lt-LT"/>
                    </w:rPr>
                    <w:t>. Priėmus Sprendimą sustabdyti Leidimo galiojimą, ne vėliau kaip kitą darbo dieną Sprendimas išsiunčiamas paštu registruotu laišku.</w:t>
                  </w:r>
                </w:p>
              </w:sdtContent>
            </w:sdt>
            <w:sdt>
              <w:sdtPr>
                <w:alias w:val="39 p."/>
                <w:tag w:val="part_2ec9f2a45d7e41c0b346917d9b8292c6"/>
                <w:lock w:val="sdtLocked"/>
                <w:richText/>
              </w:sdtPr>
              <w:sdtContent>
                <w:p>
                  <w:pPr>
                    <w:ind w:firstLine="709"/>
                    <w:jc w:val="both"/>
                    <w:rPr>
                      <w:rFonts w:eastAsia="Calibri"/>
                      <w:szCs w:val="24"/>
                      <w:lang w:eastAsia="lt-LT"/>
                    </w:rPr>
                  </w:pPr>
                  <w:sdt>
                    <w:sdtPr>
                      <w:alias w:val="Numeris"/>
                      <w:tag w:val="nr_2ec9f2a45d7e41c0b346917d9b8292c6"/>
                      <w:lock w:val="sdtLocked"/>
                      <w:richText/>
                    </w:sdtPr>
                    <w:sdtContent>
                      <w:r>
                        <w:rPr>
                          <w:rFonts w:eastAsia="Calibri"/>
                          <w:szCs w:val="24"/>
                          <w:lang w:eastAsia="lt-LT"/>
                        </w:rPr>
                        <w:t>39</w:t>
                      </w:r>
                    </w:sdtContent>
                  </w:sdt>
                  <w:r>
                    <w:rPr>
                      <w:rFonts w:eastAsia="Calibri"/>
                      <w:szCs w:val="24"/>
                      <w:lang w:eastAsia="lt-LT"/>
                    </w:rPr>
                    <w:t>. Žemės ūkio veiklos subjektas arba žuvininkystės subjektas ne vėliau kaip per 3 darbo dienas nuo Sprendimo gavimo dienos turi AVMI grąžinti Leidimą ir Apskaitos lentelę.</w:t>
                  </w:r>
                </w:p>
              </w:sdtContent>
            </w:sdt>
            <w:sdt>
              <w:sdtPr>
                <w:alias w:val="40 p."/>
                <w:tag w:val="part_a0224f626fe14df59a0db11d9ddd93c9"/>
                <w:lock w:val="sdtLocked"/>
                <w:richText/>
              </w:sdtPr>
              <w:sdtContent>
                <w:p>
                  <w:pPr>
                    <w:ind w:firstLine="709"/>
                    <w:jc w:val="both"/>
                    <w:rPr>
                      <w:rFonts w:eastAsia="Calibri"/>
                      <w:szCs w:val="24"/>
                      <w:lang w:eastAsia="lt-LT"/>
                    </w:rPr>
                  </w:pPr>
                  <w:sdt>
                    <w:sdtPr>
                      <w:alias w:val="Numeris"/>
                      <w:tag w:val="nr_a0224f626fe14df59a0db11d9ddd93c9"/>
                      <w:lock w:val="sdtLocked"/>
                      <w:richText/>
                    </w:sdtPr>
                    <w:sdtContent>
                      <w:r>
                        <w:rPr>
                          <w:rFonts w:eastAsia="Calibri"/>
                          <w:szCs w:val="24"/>
                          <w:lang w:eastAsia="lt-LT"/>
                        </w:rPr>
                        <w:t>40</w:t>
                      </w:r>
                    </w:sdtContent>
                  </w:sdt>
                  <w:r>
                    <w:rPr>
                      <w:rFonts w:eastAsia="Calibri"/>
                      <w:szCs w:val="24"/>
                      <w:lang w:eastAsia="lt-LT"/>
                    </w:rPr>
                    <w:t>. Žemės ūkio veiklos subjektas arba žuvininkystės subjektas, grąžinęs visą neteisėtą ir nesuderinamą pagalbos sumą ir pageidaujantis, kad būtų atnaujintas Leidimo galiojimas, taisyklių 4.1–4.2 papunkčių nustatyta tvarka turi pateikti laisvos formos prašymą atnaujinti Leidimo galiojimą. Kartu su prašymu turi būti pateikti duomenys ir / arba dokumentai, patvirtinantys, kad grąžinta visa neteisėtos ir nesuderinamos pagalbos suma ir palūkanos.</w:t>
                  </w:r>
                </w:p>
              </w:sdtContent>
            </w:sdt>
            <w:sdt>
              <w:sdtPr>
                <w:alias w:val="41 p."/>
                <w:tag w:val="part_945f0ef6794f464b844786daffe2f1f3"/>
                <w:lock w:val="sdtLocked"/>
                <w:richText/>
              </w:sdtPr>
              <w:sdtContent>
                <w:p>
                  <w:pPr>
                    <w:ind w:firstLine="720"/>
                    <w:jc w:val="both"/>
                    <w:rPr>
                      <w:rFonts w:eastAsia="Calibri"/>
                      <w:szCs w:val="24"/>
                      <w:lang w:eastAsia="lt-LT"/>
                    </w:rPr>
                  </w:pPr>
                  <w:sdt>
                    <w:sdtPr>
                      <w:alias w:val="Numeris"/>
                      <w:tag w:val="nr_945f0ef6794f464b844786daffe2f1f3"/>
                      <w:lock w:val="sdtLocked"/>
                      <w:richText/>
                    </w:sdtPr>
                    <w:sdtContent>
                      <w:r>
                        <w:rPr>
                          <w:rFonts w:eastAsia="Calibri"/>
                          <w:szCs w:val="24"/>
                          <w:lang w:eastAsia="lt-LT"/>
                        </w:rPr>
                        <w:t>41</w:t>
                      </w:r>
                    </w:sdtContent>
                  </w:sdt>
                  <w:r>
                    <w:rPr>
                      <w:rFonts w:eastAsia="Calibri"/>
                      <w:szCs w:val="24"/>
                      <w:lang w:eastAsia="lt-LT"/>
                    </w:rPr>
                    <w:t>. AVMI turi priimti Sprendimą per 10 darbo dienų nuo prašymo atnaujinti Leidimo galiojimą gavimo dienos.</w:t>
                  </w:r>
                </w:p>
              </w:sdtContent>
            </w:sdt>
            <w:sdt>
              <w:sdtPr>
                <w:alias w:val="42 p."/>
                <w:tag w:val="part_76dfc2d6cdd047c3a18cb521bfaa6426"/>
                <w:lock w:val="sdtLocked"/>
                <w:richText/>
              </w:sdtPr>
              <w:sdtContent>
                <w:p>
                  <w:pPr>
                    <w:ind w:firstLine="720"/>
                    <w:jc w:val="both"/>
                    <w:rPr>
                      <w:rFonts w:eastAsia="Calibri"/>
                      <w:szCs w:val="24"/>
                      <w:lang w:eastAsia="lt-LT"/>
                    </w:rPr>
                  </w:pPr>
                  <w:sdt>
                    <w:sdtPr>
                      <w:alias w:val="Numeris"/>
                      <w:tag w:val="nr_76dfc2d6cdd047c3a18cb521bfaa6426"/>
                      <w:lock w:val="sdtLocked"/>
                      <w:richText/>
                    </w:sdtPr>
                    <w:sdtContent>
                      <w:r>
                        <w:rPr>
                          <w:rFonts w:eastAsia="Calibri"/>
                          <w:szCs w:val="24"/>
                          <w:lang w:eastAsia="lt-LT"/>
                        </w:rPr>
                        <w:t>42</w:t>
                      </w:r>
                    </w:sdtContent>
                  </w:sdt>
                  <w:r>
                    <w:rPr>
                      <w:rFonts w:eastAsia="Calibri"/>
                      <w:szCs w:val="24"/>
                      <w:lang w:eastAsia="lt-LT"/>
                    </w:rPr>
                    <w:t>. Priėmus Sprendimą atnaujinti Leidimo galiojimą, ne vėliau kaip kitą darbo dieną Sprendimas, Leidimas ir Apskaitos lentelė išsiunčiami paštu registruotu laišku arba, žemės ūkio veiklos subjektui arba žuvininkystės subjektui atvykus, išduodami AVMI. Žemės ūkio veiklos subjektas ar jo įgaliotas asmuo arba žuvininkystės subjektas ar jo įgaliotas asmuo</w:t>
                  </w:r>
                  <w:r>
                    <w:rPr>
                      <w:rFonts w:eastAsia="Calibri"/>
                      <w:color w:val="000000"/>
                      <w:szCs w:val="24"/>
                      <w:lang w:eastAsia="lt-LT"/>
                    </w:rPr>
                    <w:t>, atsiimantis Sprendimą, Leidimą ir Apskaitos lentelę</w:t>
                  </w:r>
                  <w:r>
                    <w:rPr>
                      <w:rFonts w:eastAsia="Calibri"/>
                      <w:szCs w:val="24"/>
                      <w:lang w:eastAsia="lt-LT"/>
                    </w:rPr>
                    <w:t xml:space="preserve"> AVMI,</w:t>
                  </w:r>
                  <w:r>
                    <w:rPr>
                      <w:rFonts w:eastAsia="Calibri"/>
                      <w:color w:val="000000"/>
                      <w:szCs w:val="24"/>
                      <w:lang w:eastAsia="lt-LT"/>
                    </w:rPr>
                    <w:t xml:space="preserve"> turi pateikti galiojantį asmens dokumentą, patvirtinantį jo asmens tapatybę.</w:t>
                  </w:r>
                  <w:r>
                    <w:rPr>
                      <w:rFonts w:eastAsia="Calibri"/>
                      <w:szCs w:val="24"/>
                      <w:lang w:eastAsia="lt-LT"/>
                    </w:rPr>
                    <w:t xml:space="preserve"> Jeigu Sprendimą, Leidimą ir Apskaitos lentelę atsiima žemės ūkio veiklos subjekto arba žuvininkystės subjekto</w:t>
                  </w:r>
                  <w:r>
                    <w:rPr>
                      <w:rFonts w:eastAsia="Calibri"/>
                      <w:color w:val="000000"/>
                      <w:szCs w:val="24"/>
                      <w:lang w:eastAsia="lt-LT"/>
                    </w:rPr>
                    <w:t xml:space="preserve"> įgaliotas asmuo</w:t>
                  </w:r>
                  <w:r>
                    <w:rPr>
                      <w:rFonts w:eastAsia="Calibri"/>
                      <w:szCs w:val="24"/>
                      <w:lang w:eastAsia="lt-LT"/>
                    </w:rPr>
                    <w:t>, taip pat turi būti pateiktas įgaliojimas (pavedimas) arba jo kopija.</w:t>
                  </w:r>
                </w:p>
              </w:sdtContent>
            </w:sdt>
            <w:sdt>
              <w:sdtPr>
                <w:alias w:val="43 p."/>
                <w:tag w:val="part_647f8e6d52ca42608789a768a2b4f2f7"/>
                <w:lock w:val="sdtLocked"/>
                <w:richText/>
              </w:sdtPr>
              <w:sdtContent>
                <w:p>
                  <w:pPr>
                    <w:ind w:firstLine="709"/>
                    <w:jc w:val="both"/>
                    <w:rPr>
                      <w:rFonts w:eastAsia="Calibri"/>
                      <w:szCs w:val="24"/>
                      <w:lang w:eastAsia="lt-LT"/>
                    </w:rPr>
                  </w:pPr>
                  <w:sdt>
                    <w:sdtPr>
                      <w:alias w:val="Numeris"/>
                      <w:tag w:val="nr_647f8e6d52ca42608789a768a2b4f2f7"/>
                      <w:lock w:val="sdtLocked"/>
                      <w:richText/>
                    </w:sdtPr>
                    <w:sdtContent>
                      <w:r>
                        <w:rPr>
                          <w:rFonts w:eastAsia="Calibri"/>
                          <w:szCs w:val="24"/>
                          <w:lang w:eastAsia="lt-LT"/>
                        </w:rPr>
                        <w:t>43</w:t>
                      </w:r>
                    </w:sdtContent>
                  </w:sdt>
                  <w:r>
                    <w:rPr>
                      <w:rFonts w:eastAsia="Calibri"/>
                      <w:szCs w:val="24"/>
                      <w:lang w:eastAsia="lt-LT"/>
                    </w:rPr>
                    <w:t>. Sprendimas Leidimo galiojimo neatnaujinti priimamas, jeigu:</w:t>
                  </w:r>
                </w:p>
                <w:sdt>
                  <w:sdtPr>
                    <w:alias w:val="43.1 p."/>
                    <w:tag w:val="part_341027fc985844c780f673f9f2ff7aab"/>
                    <w:lock w:val="sdtLocked"/>
                    <w:richText/>
                  </w:sdtPr>
                  <w:sdtContent>
                    <w:p>
                      <w:pPr>
                        <w:ind w:firstLine="709"/>
                        <w:jc w:val="both"/>
                        <w:rPr>
                          <w:rFonts w:eastAsia="Calibri"/>
                          <w:szCs w:val="24"/>
                          <w:lang w:eastAsia="lt-LT"/>
                        </w:rPr>
                      </w:pPr>
                      <w:sdt>
                        <w:sdtPr>
                          <w:alias w:val="Numeris"/>
                          <w:tag w:val="nr_341027fc985844c780f673f9f2ff7aab"/>
                          <w:lock w:val="sdtLocked"/>
                          <w:richText/>
                        </w:sdtPr>
                        <w:sdtContent>
                          <w:r>
                            <w:rPr>
                              <w:rFonts w:eastAsia="Calibri"/>
                              <w:szCs w:val="24"/>
                              <w:lang w:eastAsia="lt-LT"/>
                            </w:rPr>
                            <w:t>43.1</w:t>
                          </w:r>
                        </w:sdtContent>
                      </w:sdt>
                      <w:r>
                        <w:rPr>
                          <w:rFonts w:eastAsia="Calibri"/>
                          <w:szCs w:val="24"/>
                          <w:lang w:eastAsia="lt-LT"/>
                        </w:rPr>
                        <w:t xml:space="preserve">. </w:t>
                      </w:r>
                      <w:r>
                        <w:rPr>
                          <w:rFonts w:eastAsia="Calibri"/>
                          <w:szCs w:val="24"/>
                        </w:rPr>
                        <w:t>nepateikti visi duomenys ir / ar dokumentai;</w:t>
                      </w:r>
                    </w:p>
                  </w:sdtContent>
                </w:sdt>
                <w:sdt>
                  <w:sdtPr>
                    <w:alias w:val="43.2 p."/>
                    <w:tag w:val="part_f4701866e1c24bc18b5a32a9d76e69bf"/>
                    <w:lock w:val="sdtLocked"/>
                    <w:richText/>
                  </w:sdtPr>
                  <w:sdtContent>
                    <w:p>
                      <w:pPr>
                        <w:ind w:firstLine="709"/>
                        <w:jc w:val="both"/>
                        <w:rPr>
                          <w:rFonts w:eastAsia="Calibri"/>
                          <w:szCs w:val="24"/>
                          <w:lang w:eastAsia="lt-LT"/>
                        </w:rPr>
                      </w:pPr>
                      <w:sdt>
                        <w:sdtPr>
                          <w:alias w:val="Numeris"/>
                          <w:tag w:val="nr_f4701866e1c24bc18b5a32a9d76e69bf"/>
                          <w:lock w:val="sdtLocked"/>
                          <w:richText/>
                        </w:sdtPr>
                        <w:sdtContent>
                          <w:r>
                            <w:rPr>
                              <w:rFonts w:eastAsia="Calibri"/>
                              <w:szCs w:val="24"/>
                              <w:lang w:eastAsia="lt-LT"/>
                            </w:rPr>
                            <w:t>43.2</w:t>
                          </w:r>
                        </w:sdtContent>
                      </w:sdt>
                      <w:r>
                        <w:rPr>
                          <w:rFonts w:eastAsia="Calibri"/>
                          <w:szCs w:val="24"/>
                          <w:lang w:eastAsia="lt-LT"/>
                        </w:rPr>
                        <w:t>. iki neteisėtos ir nesuderinamos pagalbos sumos, taip pat palūkanų grąžinimo ir žemės ūkio veiklos subjekto arba žuvininkystės subjekto laisvos formos prašymo pateikimo baigiasi Leidimo galiojimo terminas;</w:t>
                      </w:r>
                    </w:p>
                  </w:sdtContent>
                </w:sdt>
                <w:sdt>
                  <w:sdtPr>
                    <w:alias w:val="43.3 p."/>
                    <w:tag w:val="part_336b0af9ef254a2fa0b4ae8be422d66d"/>
                    <w:lock w:val="sdtLocked"/>
                    <w:richText/>
                  </w:sdtPr>
                  <w:sdtContent>
                    <w:p>
                      <w:pPr>
                        <w:ind w:firstLine="709"/>
                        <w:jc w:val="both"/>
                        <w:rPr>
                          <w:rFonts w:eastAsia="Calibri"/>
                          <w:szCs w:val="24"/>
                          <w:lang w:eastAsia="lt-LT"/>
                        </w:rPr>
                      </w:pPr>
                      <w:sdt>
                        <w:sdtPr>
                          <w:alias w:val="Numeris"/>
                          <w:tag w:val="nr_336b0af9ef254a2fa0b4ae8be422d66d"/>
                          <w:lock w:val="sdtLocked"/>
                          <w:richText/>
                        </w:sdtPr>
                        <w:sdtContent>
                          <w:r>
                            <w:rPr>
                              <w:rFonts w:eastAsia="Calibri"/>
                              <w:szCs w:val="24"/>
                              <w:lang w:eastAsia="lt-LT"/>
                            </w:rPr>
                            <w:t>43.3</w:t>
                          </w:r>
                        </w:sdtContent>
                      </w:sdt>
                      <w:r>
                        <w:rPr>
                          <w:rFonts w:eastAsia="Calibri"/>
                          <w:szCs w:val="24"/>
                          <w:lang w:eastAsia="lt-LT"/>
                        </w:rPr>
                        <w:t>. žemės ūkio veiklos subjektas arba žuvininkystės subjektas išregistruotas iš Mokesčių mokėtojų registro Mokesčių mokėtojų registro nuostatų nustatyta tvarka.</w:t>
                      </w:r>
                    </w:p>
                  </w:sdtContent>
                </w:sdt>
              </w:sdtContent>
            </w:sdt>
            <w:sdt>
              <w:sdtPr>
                <w:alias w:val="44 p."/>
                <w:tag w:val="part_c7c7fa4743284751960b4e674c4be276"/>
                <w:lock w:val="sdtLocked"/>
                <w:richText/>
              </w:sdtPr>
              <w:sdtContent>
                <w:p>
                  <w:pPr>
                    <w:ind w:firstLine="709"/>
                    <w:jc w:val="both"/>
                    <w:rPr>
                      <w:rFonts w:eastAsia="Calibri"/>
                      <w:szCs w:val="24"/>
                      <w:lang w:eastAsia="lt-LT"/>
                    </w:rPr>
                  </w:pPr>
                  <w:sdt>
                    <w:sdtPr>
                      <w:alias w:val="Numeris"/>
                      <w:tag w:val="nr_c7c7fa4743284751960b4e674c4be276"/>
                      <w:lock w:val="sdtLocked"/>
                      <w:richText/>
                    </w:sdtPr>
                    <w:sdtContent>
                      <w:r>
                        <w:rPr>
                          <w:rFonts w:eastAsia="Calibri"/>
                          <w:szCs w:val="24"/>
                          <w:lang w:eastAsia="lt-LT"/>
                        </w:rPr>
                        <w:t>44</w:t>
                      </w:r>
                    </w:sdtContent>
                  </w:sdt>
                  <w:r>
                    <w:rPr>
                      <w:rFonts w:eastAsia="Calibri"/>
                      <w:szCs w:val="24"/>
                      <w:lang w:eastAsia="lt-LT"/>
                    </w:rPr>
                    <w:t xml:space="preserve">. Priėmus Sprendimą Leidimo galiojimo neatnaujinti, ne vėliau kaip kitą darbo dieną Sprendimas išsiunčiamas paštu registruotu laišku ir nurodomos Leidimo galiojimo neatnaujinimo priežastys. </w:t>
                  </w:r>
                  <w:r>
                    <w:rPr>
                      <w:rFonts w:eastAsia="Calibri"/>
                      <w:szCs w:val="24"/>
                    </w:rPr>
                    <w:t xml:space="preserve">Sprendimas </w:t>
                  </w:r>
                  <w:r>
                    <w:rPr>
                      <w:rFonts w:eastAsia="Calibri"/>
                      <w:szCs w:val="24"/>
                      <w:lang w:eastAsia="lt-LT"/>
                    </w:rPr>
                    <w:t>neatnaujinti Leidimo galiojimą</w:t>
                  </w:r>
                  <w:r>
                    <w:rPr>
                      <w:rFonts w:eastAsia="Calibri"/>
                      <w:szCs w:val="24"/>
                    </w:rPr>
                    <w:t xml:space="preserve"> nesiunčiamas,</w:t>
                  </w:r>
                  <w:r>
                    <w:rPr>
                      <w:rFonts w:eastAsia="Calibri"/>
                      <w:szCs w:val="24"/>
                      <w:lang w:eastAsia="lt-LT"/>
                    </w:rPr>
                    <w:t xml:space="preserve"> jeigu jis priimamas </w:t>
                  </w:r>
                  <w:r>
                    <w:rPr>
                      <w:rFonts w:eastAsia="Calibri"/>
                      <w:szCs w:val="24"/>
                    </w:rPr>
                    <w:t xml:space="preserve">dėl taisyklių </w:t>
                  </w:r>
                  <w:r>
                    <w:rPr>
                      <w:rFonts w:eastAsia="Calibri"/>
                      <w:szCs w:val="24"/>
                      <w:lang w:eastAsia="lt-LT"/>
                    </w:rPr>
                    <w:t>43.3</w:t>
                  </w:r>
                  <w:r>
                    <w:rPr>
                      <w:rFonts w:eastAsia="Calibri"/>
                      <w:szCs w:val="24"/>
                    </w:rPr>
                    <w:t xml:space="preserve"> papunktyje nurodytos priežasties.</w:t>
                  </w:r>
                </w:p>
                <w:p>
                  <w:pPr>
                    <w:jc w:val="center"/>
                    <w:rPr>
                      <w:rFonts w:eastAsia="Calibri"/>
                      <w:b/>
                      <w:szCs w:val="24"/>
                      <w:lang w:eastAsia="lt-LT"/>
                    </w:rPr>
                  </w:pPr>
                </w:p>
              </w:sdtContent>
            </w:sdt>
          </w:sdtContent>
        </w:sdt>
        <w:sdt>
          <w:sdtPr>
            <w:alias w:val="skyrius"/>
            <w:tag w:val="part_3148f9a898804fc882c44eb09263eaa7"/>
            <w:lock w:val="sdtLocked"/>
            <w:richText/>
          </w:sdtPr>
          <w:sdtContent>
            <w:p>
              <w:pPr>
                <w:jc w:val="center"/>
                <w:rPr>
                  <w:rFonts w:eastAsia="Calibri"/>
                  <w:b/>
                  <w:szCs w:val="24"/>
                  <w:lang w:eastAsia="lt-LT"/>
                </w:rPr>
              </w:pPr>
              <w:sdt>
                <w:sdtPr>
                  <w:alias w:val="Numeris"/>
                  <w:tag w:val="nr_3148f9a898804fc882c44eb09263eaa7"/>
                  <w:lock w:val="sdtLocked"/>
                  <w:richText/>
                </w:sdtPr>
                <w:sdtContent>
                  <w:r>
                    <w:rPr>
                      <w:rFonts w:eastAsia="Calibri"/>
                      <w:b/>
                      <w:szCs w:val="24"/>
                      <w:lang w:eastAsia="lt-LT"/>
                    </w:rPr>
                    <w:t>IX</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3148f9a898804fc882c44eb09263eaa7"/>
                  <w:lock w:val="sdtLocked"/>
                  <w:richText/>
                </w:sdtPr>
                <w:sdtContent>
                  <w:r>
                    <w:rPr>
                      <w:rFonts w:eastAsia="Calibri"/>
                      <w:b/>
                      <w:szCs w:val="24"/>
                      <w:lang w:eastAsia="lt-LT"/>
                    </w:rPr>
                    <w:t>BAIGIAMOSIOS NUOSTATOS</w:t>
                  </w:r>
                </w:sdtContent>
              </w:sdt>
            </w:p>
            <w:p>
              <w:pPr>
                <w:ind w:firstLine="720"/>
                <w:jc w:val="both"/>
                <w:rPr>
                  <w:rFonts w:eastAsia="Calibri"/>
                  <w:szCs w:val="24"/>
                </w:rPr>
              </w:pPr>
            </w:p>
            <w:sdt>
              <w:sdtPr>
                <w:alias w:val="45 p."/>
                <w:tag w:val="part_37591826ba2144a9850a8c07dc694b8f"/>
                <w:lock w:val="sdtLocked"/>
                <w:richText/>
              </w:sdtPr>
              <w:sdtContent>
                <w:p>
                  <w:pPr>
                    <w:suppressAutoHyphens/>
                    <w:ind w:firstLine="720"/>
                    <w:jc w:val="both"/>
                    <w:rPr>
                      <w:rFonts w:eastAsia="Calibri"/>
                      <w:szCs w:val="24"/>
                    </w:rPr>
                  </w:pPr>
                  <w:sdt>
                    <w:sdtPr>
                      <w:alias w:val="Numeris"/>
                      <w:tag w:val="nr_37591826ba2144a9850a8c07dc694b8f"/>
                      <w:lock w:val="sdtLocked"/>
                      <w:richText/>
                    </w:sdtPr>
                    <w:sdtContent>
                      <w:r>
                        <w:rPr>
                          <w:rFonts w:eastAsia="Calibri"/>
                          <w:szCs w:val="24"/>
                        </w:rPr>
                        <w:t>45</w:t>
                      </w:r>
                    </w:sdtContent>
                  </w:sdt>
                  <w:r>
                    <w:rPr>
                      <w:rFonts w:eastAsia="Calibri"/>
                      <w:szCs w:val="24"/>
                    </w:rPr>
                    <w:t xml:space="preserve">. Žemės ūkio veiklos subjektas ar jo įgaliotas asmuo arba žuvininkystės subjektas ar jo įgaliotas asmuo, įsigydamas gazolių, pardavėjui ar jo įgaliotam asmeniui turi pateikti Leidimą, </w:t>
                  </w:r>
                  <w:r>
                    <w:rPr>
                      <w:rFonts w:eastAsia="Calibri"/>
                      <w:color w:val="000000"/>
                      <w:szCs w:val="24"/>
                    </w:rPr>
                    <w:t xml:space="preserve">Apskaitos </w:t>
                  </w:r>
                  <w:r>
                    <w:rPr>
                      <w:rFonts w:eastAsia="Calibri"/>
                      <w:szCs w:val="24"/>
                    </w:rPr>
                    <w:t>lentelę ir asmens dokumentą, patvirtinantį jo tapatybę. Jeigu gazolių įsigyja žemės ūkio veiklos subjekto arba žuvininkystės subjekto įgaliotas asmuo, taip pat turi būti pateiktas įgaliojimas (pavedimas) arba jo kopija.</w:t>
                  </w:r>
                </w:p>
              </w:sdtContent>
            </w:sdt>
            <w:sdt>
              <w:sdtPr>
                <w:alias w:val="46 p."/>
                <w:tag w:val="part_cb917f0d6f934fabb7879fc3c3acff34"/>
                <w:lock w:val="sdtLocked"/>
                <w:richText/>
              </w:sdtPr>
              <w:sdtContent>
                <w:p>
                  <w:pPr>
                    <w:suppressAutoHyphens/>
                    <w:ind w:firstLine="720"/>
                    <w:jc w:val="both"/>
                    <w:rPr>
                      <w:rFonts w:eastAsia="Calibri"/>
                      <w:szCs w:val="24"/>
                    </w:rPr>
                  </w:pPr>
                  <w:sdt>
                    <w:sdtPr>
                      <w:alias w:val="Numeris"/>
                      <w:tag w:val="nr_cb917f0d6f934fabb7879fc3c3acff34"/>
                      <w:lock w:val="sdtLocked"/>
                      <w:richText/>
                    </w:sdtPr>
                    <w:sdtContent>
                      <w:r>
                        <w:rPr>
                          <w:rFonts w:eastAsia="Calibri"/>
                          <w:szCs w:val="24"/>
                        </w:rPr>
                        <w:t>46</w:t>
                      </w:r>
                    </w:sdtContent>
                  </w:sdt>
                  <w:r>
                    <w:rPr>
                      <w:rFonts w:eastAsia="Calibri"/>
                      <w:szCs w:val="24"/>
                    </w:rPr>
                    <w:t>. Informacija apie Leidimo galiojimą / negaliojimą / galiojimo sustabdymą / galiojimo atnaujinimą ne vėliau kaip kitą darbo dieną po Sprendimo priėmimo dienos skelbiama Valstybinės mokesčių inspekcijos interneto tinklalapyje.</w:t>
                  </w:r>
                </w:p>
              </w:sdtContent>
            </w:sdt>
          </w:sdtContent>
        </w:sdt>
        <w:sdt>
          <w:sdtPr>
            <w:alias w:val="pabaiga"/>
            <w:tag w:val="part_a98edd9fae8141628863061afd5642af"/>
            <w:lock w:val="sdtLocked"/>
            <w:richText/>
          </w:sdtPr>
          <w:sdtContent>
            <w:p>
              <w:pPr>
                <w:jc w:val="center"/>
                <w:rPr>
                  <w:color w:val="000000"/>
                </w:rPr>
              </w:pPr>
              <w:r>
                <w:rPr>
                  <w:rFonts w:eastAsia="Calibri"/>
                  <w:color w:val="000000"/>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pr."/>
        <w:tag w:val="part_ca535af96eb948b99650fc73a5a43f92"/>
        <w:lock w:val="sdtLocked"/>
        <w:richText/>
      </w:sdtPr>
      <w:sdtContent>
        <w:p>
          <w:pPr>
            <w:tabs>
              <w:tab w:val="left" w:pos="1304"/>
              <w:tab w:val="left" w:pos="1457"/>
              <w:tab w:val="left" w:pos="1604"/>
              <w:tab w:val="left" w:pos="1757"/>
            </w:tabs>
            <w:spacing w:line="259" w:lineRule="auto"/>
            <w:ind w:firstLine="4536"/>
            <w:jc w:val="both"/>
            <w:rPr>
              <w:rFonts w:eastAsia="Calibri"/>
              <w:bCs/>
              <w:szCs w:val="24"/>
              <w:lang w:val="en-US"/>
            </w:rPr>
          </w:pPr>
          <w:r>
            <w:rPr>
              <w:rFonts w:eastAsia="Calibri"/>
              <w:bCs/>
              <w:szCs w:val="24"/>
              <w:lang w:val="en-US"/>
            </w:rPr>
            <w:br w:type="page"/>
          </w:r>
        </w:p>
        <w:sdt>
          <w:sdtPr>
            <w:alias w:val="Pavadinimas"/>
            <w:tag w:val="title_ca535af96eb948b99650fc73a5a43f92"/>
            <w:lock w:val="sdtLocked"/>
            <w:richText/>
          </w:sdtPr>
          <w:sdtContent>
            <w:p>
              <w:pPr>
                <w:tabs>
                  <w:tab w:val="left" w:pos="1304"/>
                  <w:tab w:val="left" w:pos="1457"/>
                  <w:tab w:val="left" w:pos="1604"/>
                  <w:tab w:val="left" w:pos="1757"/>
                </w:tabs>
                <w:spacing w:line="259" w:lineRule="auto"/>
                <w:ind w:firstLine="5670"/>
                <w:jc w:val="both"/>
                <w:rPr>
                  <w:rFonts w:eastAsia="Calibri"/>
                  <w:szCs w:val="24"/>
                </w:rPr>
              </w:pPr>
              <w:r>
                <w:rPr>
                  <w:rFonts w:eastAsia="Calibri"/>
                  <w:szCs w:val="24"/>
                </w:rPr>
                <w:t xml:space="preserve">Leidimų įsigyti gazolių išdavimo ir </w:t>
              </w:r>
            </w:p>
            <w:p>
              <w:pPr>
                <w:tabs>
                  <w:tab w:val="left" w:pos="1304"/>
                  <w:tab w:val="left" w:pos="1457"/>
                  <w:tab w:val="left" w:pos="1604"/>
                  <w:tab w:val="left" w:pos="1757"/>
                </w:tabs>
                <w:spacing w:line="259" w:lineRule="auto"/>
                <w:ind w:firstLine="5670"/>
                <w:jc w:val="both"/>
                <w:rPr>
                  <w:rFonts w:eastAsia="Calibri"/>
                  <w:color w:val="000000"/>
                  <w:szCs w:val="24"/>
                  <w:lang w:eastAsia="lt-LT"/>
                </w:rPr>
              </w:pPr>
              <w:r>
                <w:rPr>
                  <w:rFonts w:eastAsia="Calibri"/>
                  <w:szCs w:val="24"/>
                </w:rPr>
                <w:t xml:space="preserve">Panaikinimo </w:t>
              </w:r>
              <w:r>
                <w:rPr>
                  <w:rFonts w:eastAsia="Calibri"/>
                  <w:color w:val="000000"/>
                  <w:szCs w:val="24"/>
                  <w:lang w:eastAsia="lt-LT"/>
                </w:rPr>
                <w:t xml:space="preserve">taisyklių </w:t>
              </w:r>
            </w:p>
          </w:sdtContent>
        </w:sdt>
        <w:p>
          <w:pPr>
            <w:tabs>
              <w:tab w:val="left" w:pos="4927"/>
            </w:tabs>
            <w:spacing w:line="259" w:lineRule="auto"/>
            <w:ind w:firstLine="5670"/>
            <w:rPr>
              <w:rFonts w:eastAsia="Calibri"/>
              <w:szCs w:val="24"/>
            </w:rPr>
          </w:pPr>
          <w:r>
            <w:rPr>
              <w:rFonts w:eastAsia="Calibri"/>
              <w:color w:val="000000"/>
              <w:szCs w:val="24"/>
              <w:lang w:eastAsia="lt-LT"/>
            </w:rPr>
            <w:t>priedas</w:t>
          </w:r>
        </w:p>
        <w:p>
          <w:pPr>
            <w:rPr>
              <w:sz w:val="14"/>
              <w:szCs w:val="14"/>
            </w:rPr>
          </w:pPr>
        </w:p>
        <w:p>
          <w:pPr>
            <w:ind w:firstLine="540"/>
            <w:jc w:val="center"/>
            <w:rPr>
              <w:rFonts w:eastAsia="Calibri"/>
              <w:b/>
              <w:szCs w:val="24"/>
            </w:rPr>
          </w:pPr>
        </w:p>
        <w:p>
          <w:pPr>
            <w:jc w:val="center"/>
            <w:rPr>
              <w:rFonts w:eastAsia="Calibri"/>
              <w:b/>
              <w:szCs w:val="24"/>
            </w:rPr>
          </w:pPr>
          <w:r>
            <w:rPr>
              <w:rFonts w:eastAsia="Calibri"/>
              <w:b/>
              <w:szCs w:val="24"/>
            </w:rPr>
            <w:t>(Prašymo formos pavyzdys)</w:t>
          </w:r>
        </w:p>
        <w:p>
          <w:pPr>
            <w:ind w:firstLine="567"/>
            <w:jc w:val="center"/>
            <w:rPr>
              <w:rFonts w:eastAsia="Calibri"/>
              <w:szCs w:val="24"/>
            </w:rPr>
          </w:pPr>
        </w:p>
        <w:p>
          <w:pPr>
            <w:rPr>
              <w:rFonts w:eastAsia="Calibri"/>
              <w:color w:val="000000"/>
              <w:szCs w:val="24"/>
            </w:rPr>
          </w:pPr>
          <w:r>
            <w:rPr>
              <w:rFonts w:eastAsia="Calibri"/>
              <w:color w:val="000000"/>
              <w:szCs w:val="24"/>
            </w:rPr>
            <w:t>Mokesčių mokėtojo pavadinimas (vardas, pavardė) ______________________________________</w:t>
          </w:r>
        </w:p>
        <w:p>
          <w:pPr>
            <w:rPr>
              <w:rFonts w:eastAsia="Calibri"/>
              <w:b/>
              <w:color w:val="000000"/>
              <w:szCs w:val="24"/>
            </w:rPr>
          </w:pPr>
          <w:r>
            <w:rPr>
              <w:rFonts w:eastAsia="Calibri"/>
              <w:color w:val="000000"/>
              <w:szCs w:val="24"/>
            </w:rPr>
            <w:t>Mokesčių mokėtojo identifikacinis numeris (kodas) ______________________________________</w:t>
          </w:r>
        </w:p>
        <w:p>
          <w:pPr>
            <w:ind w:right="39"/>
            <w:rPr>
              <w:rFonts w:eastAsia="Calibri"/>
              <w:color w:val="000000"/>
              <w:szCs w:val="24"/>
            </w:rPr>
          </w:pPr>
          <w:r>
            <w:rPr>
              <w:rFonts w:eastAsia="Calibri"/>
              <w:szCs w:val="24"/>
            </w:rPr>
            <w:t>Mokesčių mokėtojo adresas _________________</w:t>
          </w:r>
          <w:r>
            <w:rPr>
              <w:rFonts w:eastAsia="Calibri"/>
              <w:color w:val="000000"/>
              <w:szCs w:val="24"/>
            </w:rPr>
            <w:t>________________________________________</w:t>
          </w:r>
        </w:p>
        <w:p>
          <w:pPr>
            <w:ind w:right="39"/>
            <w:rPr>
              <w:rFonts w:eastAsia="Calibri"/>
              <w:color w:val="000000"/>
              <w:szCs w:val="24"/>
            </w:rPr>
          </w:pPr>
          <w:r>
            <w:rPr>
              <w:rFonts w:eastAsia="Calibri"/>
              <w:color w:val="000000"/>
              <w:szCs w:val="24"/>
            </w:rPr>
            <w:t xml:space="preserve">Telefono numeris _________________________________________________________________ </w:t>
          </w:r>
        </w:p>
        <w:p>
          <w:pPr>
            <w:ind w:right="39"/>
            <w:rPr>
              <w:rFonts w:eastAsia="Calibri"/>
              <w:color w:val="000000"/>
              <w:szCs w:val="24"/>
            </w:rPr>
          </w:pPr>
          <w:r>
            <w:rPr>
              <w:rFonts w:eastAsia="Calibri"/>
              <w:color w:val="000000"/>
              <w:szCs w:val="24"/>
            </w:rPr>
            <w:t>Fakso numeris ___________________________________________________________________</w:t>
          </w:r>
        </w:p>
        <w:p>
          <w:pPr>
            <w:ind w:right="39"/>
            <w:rPr>
              <w:rFonts w:eastAsia="Calibri"/>
              <w:color w:val="000000"/>
              <w:szCs w:val="24"/>
            </w:rPr>
          </w:pPr>
          <w:r>
            <w:rPr>
              <w:rFonts w:eastAsia="Calibri"/>
              <w:color w:val="000000"/>
              <w:szCs w:val="24"/>
            </w:rPr>
            <w:t>Elektroninio pašto adresas __________________________________________________________</w:t>
          </w:r>
        </w:p>
        <w:p>
          <w:pPr>
            <w:ind w:firstLine="567"/>
            <w:rPr>
              <w:rFonts w:eastAsia="Calibri"/>
              <w:color w:val="000000"/>
              <w:szCs w:val="24"/>
            </w:rPr>
          </w:pPr>
        </w:p>
        <w:p>
          <w:pPr>
            <w:ind w:firstLine="567"/>
            <w:jc w:val="center"/>
            <w:rPr>
              <w:rFonts w:eastAsia="Calibri"/>
              <w:szCs w:val="24"/>
            </w:rPr>
          </w:pPr>
        </w:p>
        <w:tbl>
          <w:tblPr>
            <w:tblW w:w="9585" w:type="dxa"/>
            <w:jc w:val="center"/>
            <w:tblLayout w:type="fixed"/>
            <w:tblCellMar>
              <w:left w:w="0" w:type="dxa"/>
              <w:right w:w="0" w:type="dxa"/>
            </w:tblCellMar>
            <w:tblLook w:val="0000" w:firstRow="0" w:lastRow="0" w:firstColumn="0" w:lastColumn="0" w:noHBand="0" w:noVBand="0"/>
          </w:tblPr>
          <w:tblGrid>
            <w:gridCol w:w="4729"/>
            <w:gridCol w:w="4856"/>
          </w:tblGrid>
          <w:tr>
            <w:trPr>
              <w:jc w:val="center"/>
            </w:trPr>
            <w:tc>
              <w:tcPr>
                <w:tcW w:w="4729" w:type="dxa"/>
              </w:tcPr>
              <w:p>
                <w:pPr>
                  <w:rPr>
                    <w:rFonts w:eastAsia="Calibri"/>
                    <w:color w:val="000000"/>
                    <w:szCs w:val="24"/>
                  </w:rPr>
                </w:pPr>
                <w:r>
                  <w:rPr>
                    <w:rFonts w:eastAsia="Calibri"/>
                    <w:color w:val="000000"/>
                    <w:szCs w:val="24"/>
                  </w:rPr>
                  <w:t>____________________ apskrities valstybinei mokesčių inspekcijai</w:t>
                </w:r>
              </w:p>
              <w:p>
                <w:pPr>
                  <w:ind w:firstLine="567"/>
                  <w:rPr>
                    <w:rFonts w:eastAsia="Calibri"/>
                    <w:color w:val="000000"/>
                    <w:szCs w:val="24"/>
                  </w:rPr>
                </w:pPr>
              </w:p>
            </w:tc>
            <w:tc>
              <w:tcPr>
                <w:tcW w:w="4856" w:type="dxa"/>
              </w:tcPr>
              <w:p>
                <w:pPr>
                  <w:ind w:firstLine="567"/>
                  <w:jc w:val="right"/>
                  <w:rPr>
                    <w:rFonts w:eastAsia="Calibri"/>
                    <w:color w:val="000000"/>
                    <w:szCs w:val="24"/>
                  </w:rPr>
                </w:pPr>
              </w:p>
            </w:tc>
          </w:tr>
          <w:tr>
            <w:trPr>
              <w:jc w:val="center"/>
            </w:trPr>
            <w:tc>
              <w:tcPr>
                <w:tcW w:w="9585" w:type="dxa"/>
                <w:gridSpan w:val="2"/>
              </w:tcPr>
              <w:p>
                <w:pPr>
                  <w:ind w:firstLine="567"/>
                  <w:rPr>
                    <w:rFonts w:eastAsia="Calibri"/>
                    <w:color w:val="000000"/>
                    <w:szCs w:val="24"/>
                  </w:rPr>
                </w:pPr>
              </w:p>
              <w:p>
                <w:pPr>
                  <w:jc w:val="center"/>
                  <w:rPr>
                    <w:rFonts w:eastAsia="Calibri"/>
                    <w:b/>
                    <w:szCs w:val="24"/>
                  </w:rPr>
                </w:pPr>
                <w:r>
                  <w:rPr>
                    <w:rFonts w:eastAsia="Calibri"/>
                    <w:b/>
                    <w:szCs w:val="24"/>
                  </w:rPr>
                  <w:t>PRAŠYMAS</w:t>
                </w:r>
              </w:p>
              <w:p>
                <w:pPr>
                  <w:tabs>
                    <w:tab w:val="right" w:leader="underscore" w:pos="9072"/>
                  </w:tabs>
                  <w:ind w:firstLine="567"/>
                  <w:jc w:val="center"/>
                  <w:rPr>
                    <w:rFonts w:eastAsia="Calibri"/>
                    <w:szCs w:val="24"/>
                  </w:rPr>
                </w:pPr>
              </w:p>
              <w:p>
                <w:pPr>
                  <w:tabs>
                    <w:tab w:val="center" w:pos="4999"/>
                  </w:tabs>
                  <w:jc w:val="center"/>
                  <w:rPr>
                    <w:rFonts w:eastAsia="Calibri"/>
                    <w:szCs w:val="24"/>
                  </w:rPr>
                </w:pPr>
                <w:r>
                  <w:rPr>
                    <w:rFonts w:eastAsia="Calibri"/>
                    <w:szCs w:val="24"/>
                  </w:rPr>
                  <w:t>(Data)</w:t>
                </w:r>
              </w:p>
              <w:p>
                <w:pPr>
                  <w:ind w:firstLine="567"/>
                  <w:jc w:val="center"/>
                  <w:rPr>
                    <w:rFonts w:eastAsia="Calibri"/>
                    <w:color w:val="000000"/>
                    <w:szCs w:val="24"/>
                  </w:rPr>
                </w:pPr>
              </w:p>
            </w:tc>
          </w:tr>
        </w:tbl>
        <w:p>
          <w:pPr>
            <w:tabs>
              <w:tab w:val="left" w:pos="0"/>
              <w:tab w:val="right" w:leader="underscore" w:pos="9071"/>
            </w:tabs>
            <w:ind w:firstLine="720"/>
            <w:jc w:val="both"/>
            <w:rPr>
              <w:rFonts w:eastAsia="Calibri"/>
              <w:szCs w:val="24"/>
            </w:rPr>
          </w:pPr>
          <w:r>
            <w:rPr>
              <w:rFonts w:eastAsia="Calibri"/>
              <w:szCs w:val="24"/>
            </w:rPr>
            <w:t>Prašau:</w:t>
          </w:r>
        </w:p>
        <w:p>
          <w:pPr>
            <w:tabs>
              <w:tab w:val="left" w:pos="0"/>
              <w:tab w:val="right" w:leader="underscore" w:pos="9071"/>
            </w:tabs>
            <w:ind w:firstLine="720"/>
            <w:jc w:val="both"/>
            <w:rPr>
              <w:rFonts w:eastAsia="Calibri"/>
              <w:szCs w:val="24"/>
            </w:rPr>
          </w:pPr>
          <w:r>
            <w:rPr>
              <w:rFonts w:eastAsia="Calibri"/>
              <w:color w:val="000000"/>
              <w:szCs w:val="24"/>
            </w:rPr>
            <w:t xml:space="preserve">□ </w:t>
          </w:r>
          <w:r>
            <w:rPr>
              <w:rFonts w:eastAsia="Calibri"/>
              <w:szCs w:val="24"/>
            </w:rPr>
            <w:t>išduoti leidimą įsigyti gazolių, skirtų naudoti žemės ūkyje;</w:t>
          </w:r>
        </w:p>
        <w:p>
          <w:pPr>
            <w:tabs>
              <w:tab w:val="left" w:pos="0"/>
              <w:tab w:val="right" w:leader="underscore" w:pos="9071"/>
            </w:tabs>
            <w:ind w:firstLine="720"/>
            <w:jc w:val="both"/>
            <w:rPr>
              <w:rFonts w:eastAsia="Calibri"/>
              <w:szCs w:val="24"/>
            </w:rPr>
          </w:pPr>
          <w:r>
            <w:rPr>
              <w:rFonts w:eastAsia="Calibri"/>
              <w:color w:val="000000"/>
              <w:szCs w:val="24"/>
            </w:rPr>
            <w:t xml:space="preserve">□ </w:t>
          </w:r>
          <w:r>
            <w:rPr>
              <w:rFonts w:eastAsia="Calibri"/>
              <w:szCs w:val="24"/>
            </w:rPr>
            <w:t>išduoti leidimą įsigyti gazolių, skirtų naudoti žuvininkystėje;</w:t>
          </w:r>
        </w:p>
        <w:p>
          <w:pPr>
            <w:tabs>
              <w:tab w:val="left" w:pos="0"/>
              <w:tab w:val="right" w:leader="underscore" w:pos="9071"/>
            </w:tabs>
            <w:ind w:firstLine="720"/>
            <w:jc w:val="both"/>
            <w:rPr>
              <w:rFonts w:eastAsia="Calibri"/>
              <w:szCs w:val="24"/>
            </w:rPr>
          </w:pPr>
          <w:r>
            <w:rPr>
              <w:rFonts w:eastAsia="Calibri"/>
              <w:color w:val="000000"/>
              <w:szCs w:val="24"/>
            </w:rPr>
            <w:t xml:space="preserve">□ </w:t>
          </w:r>
          <w:r>
            <w:rPr>
              <w:rFonts w:eastAsia="Calibri"/>
              <w:szCs w:val="24"/>
            </w:rPr>
            <w:t>panaikinti leidimą įsigyti gazolių, skirtų naudoti žemės ūkyje, Nr. ___________________;</w:t>
          </w:r>
        </w:p>
        <w:p>
          <w:pPr>
            <w:tabs>
              <w:tab w:val="left" w:pos="0"/>
              <w:tab w:val="right" w:leader="underscore" w:pos="9071"/>
            </w:tabs>
            <w:ind w:firstLine="720"/>
            <w:jc w:val="both"/>
            <w:rPr>
              <w:rFonts w:eastAsia="Calibri"/>
              <w:szCs w:val="24"/>
            </w:rPr>
          </w:pPr>
          <w:r>
            <w:rPr>
              <w:rFonts w:eastAsia="Calibri"/>
              <w:color w:val="000000"/>
              <w:szCs w:val="24"/>
            </w:rPr>
            <w:t xml:space="preserve">□ </w:t>
          </w:r>
          <w:r>
            <w:rPr>
              <w:rFonts w:eastAsia="Calibri"/>
              <w:szCs w:val="24"/>
            </w:rPr>
            <w:t>panaikinti leidimą įsigyti gazolių, skirtų naudoti žuvininkystėje, Nr. _________________;</w:t>
          </w:r>
        </w:p>
        <w:p>
          <w:pPr>
            <w:tabs>
              <w:tab w:val="left" w:pos="0"/>
              <w:tab w:val="right" w:leader="underscore" w:pos="9071"/>
            </w:tabs>
            <w:ind w:firstLine="720"/>
            <w:jc w:val="both"/>
            <w:rPr>
              <w:rFonts w:eastAsia="Calibri"/>
              <w:szCs w:val="24"/>
            </w:rPr>
          </w:pPr>
          <w:r>
            <w:rPr>
              <w:rFonts w:eastAsia="Calibri"/>
              <w:szCs w:val="24"/>
            </w:rPr>
            <w:t>□</w:t>
          </w:r>
          <w:r>
            <w:rPr>
              <w:rFonts w:eastAsia="Calibri"/>
              <w:color w:val="000000"/>
              <w:szCs w:val="24"/>
            </w:rPr>
            <w:t xml:space="preserve"> </w:t>
          </w:r>
          <w:r>
            <w:rPr>
              <w:rFonts w:eastAsia="Calibri"/>
              <w:szCs w:val="24"/>
            </w:rPr>
            <w:t>leisti perimti gazolių likutį iš kito leidimo Nr. ___________________________________;</w:t>
          </w:r>
        </w:p>
        <w:p>
          <w:pPr>
            <w:tabs>
              <w:tab w:val="right" w:leader="underscore" w:pos="9071"/>
              <w:tab w:val="left" w:pos="9639"/>
            </w:tabs>
            <w:ind w:firstLine="720"/>
            <w:jc w:val="both"/>
            <w:rPr>
              <w:rFonts w:eastAsia="Calibri"/>
              <w:szCs w:val="24"/>
            </w:rPr>
          </w:pPr>
          <w:r>
            <w:rPr>
              <w:rFonts w:eastAsia="Calibri"/>
              <w:szCs w:val="24"/>
            </w:rPr>
            <w:t>□ išduoti papildomą (-us) apskaitos lentelės lapą (-us) ______________________________.</w:t>
          </w:r>
        </w:p>
        <w:p>
          <w:pPr>
            <w:tabs>
              <w:tab w:val="left" w:pos="4820"/>
              <w:tab w:val="right" w:leader="underscore" w:pos="9071"/>
              <w:tab w:val="left" w:pos="9639"/>
            </w:tabs>
            <w:ind w:firstLine="6804"/>
            <w:jc w:val="both"/>
            <w:rPr>
              <w:rFonts w:eastAsia="Calibri"/>
              <w:color w:val="000000"/>
              <w:szCs w:val="24"/>
              <w:vertAlign w:val="superscript"/>
            </w:rPr>
          </w:pPr>
          <w:r>
            <w:rPr>
              <w:rFonts w:eastAsia="Calibri"/>
              <w:color w:val="000000"/>
              <w:szCs w:val="24"/>
              <w:vertAlign w:val="superscript"/>
            </w:rPr>
            <w:t>(skaičius vienetais)</w:t>
          </w:r>
        </w:p>
        <w:p>
          <w:pPr>
            <w:tabs>
              <w:tab w:val="right" w:leader="underscore" w:pos="9071"/>
              <w:tab w:val="left" w:pos="9639"/>
            </w:tabs>
            <w:ind w:firstLine="720"/>
            <w:jc w:val="both"/>
            <w:rPr>
              <w:rFonts w:eastAsia="Calibri"/>
              <w:szCs w:val="24"/>
            </w:rPr>
          </w:pPr>
          <w:r>
            <w:rPr>
              <w:rFonts w:eastAsia="Calibri"/>
              <w:szCs w:val="24"/>
            </w:rPr>
            <w:t>Leidimo laikotarpis:</w:t>
          </w:r>
        </w:p>
        <w:p>
          <w:pPr>
            <w:tabs>
              <w:tab w:val="right" w:leader="underscore" w:pos="9071"/>
              <w:tab w:val="left" w:pos="9639"/>
            </w:tabs>
            <w:ind w:firstLine="720"/>
            <w:jc w:val="both"/>
            <w:rPr>
              <w:rFonts w:eastAsia="Calibri"/>
              <w:szCs w:val="24"/>
            </w:rPr>
          </w:pPr>
          <w:r>
            <w:rPr>
              <w:rFonts w:eastAsia="Calibri"/>
              <w:szCs w:val="24"/>
            </w:rPr>
            <w:t>□ einamieji ūkiniai (kalendoriniai) metai;</w:t>
          </w:r>
        </w:p>
        <w:p>
          <w:pPr>
            <w:tabs>
              <w:tab w:val="right" w:leader="underscore" w:pos="9071"/>
              <w:tab w:val="left" w:pos="9639"/>
            </w:tabs>
            <w:ind w:firstLine="720"/>
            <w:jc w:val="both"/>
            <w:rPr>
              <w:rFonts w:eastAsia="Calibri"/>
              <w:szCs w:val="24"/>
            </w:rPr>
          </w:pPr>
          <w:r>
            <w:rPr>
              <w:rFonts w:eastAsia="Calibri"/>
              <w:szCs w:val="24"/>
            </w:rPr>
            <w:t>□ kiti (ateinantieji) ūkiniai (kalendoriniai) metai.</w:t>
          </w:r>
        </w:p>
        <w:p>
          <w:pPr>
            <w:tabs>
              <w:tab w:val="right" w:leader="underscore" w:pos="9071"/>
              <w:tab w:val="left" w:pos="9639"/>
            </w:tabs>
            <w:ind w:firstLine="720"/>
            <w:jc w:val="both"/>
            <w:rPr>
              <w:rFonts w:eastAsia="Calibri"/>
              <w:szCs w:val="24"/>
            </w:rPr>
          </w:pPr>
        </w:p>
        <w:p>
          <w:pPr>
            <w:tabs>
              <w:tab w:val="right" w:leader="underscore" w:pos="9071"/>
              <w:tab w:val="left" w:pos="9639"/>
            </w:tabs>
            <w:ind w:firstLine="720"/>
            <w:jc w:val="both"/>
            <w:rPr>
              <w:rFonts w:eastAsia="Calibri"/>
              <w:color w:val="000000"/>
              <w:szCs w:val="24"/>
            </w:rPr>
          </w:pPr>
          <w:r>
            <w:rPr>
              <w:rFonts w:eastAsia="Calibri"/>
              <w:szCs w:val="24"/>
            </w:rPr>
            <w:t>Gazolių panaudojimo vieta ___________________________________________________.</w:t>
          </w:r>
        </w:p>
        <w:p>
          <w:pPr>
            <w:tabs>
              <w:tab w:val="left" w:pos="5812"/>
              <w:tab w:val="right" w:leader="underscore" w:pos="9071"/>
              <w:tab w:val="left" w:pos="9639"/>
            </w:tabs>
            <w:ind w:firstLine="6000"/>
            <w:jc w:val="center"/>
            <w:rPr>
              <w:rFonts w:eastAsia="Calibri"/>
              <w:szCs w:val="24"/>
              <w:vertAlign w:val="superscript"/>
            </w:rPr>
          </w:pPr>
          <w:r>
            <w:rPr>
              <w:rFonts w:eastAsia="Calibri"/>
              <w:szCs w:val="24"/>
              <w:vertAlign w:val="superscript"/>
            </w:rPr>
            <w:t>(adresas)</w:t>
          </w:r>
        </w:p>
        <w:p>
          <w:pPr>
            <w:tabs>
              <w:tab w:val="right" w:leader="underscore" w:pos="9071"/>
              <w:tab w:val="left" w:pos="9639"/>
            </w:tabs>
            <w:ind w:firstLine="720"/>
            <w:jc w:val="both"/>
            <w:rPr>
              <w:rFonts w:eastAsia="Calibri"/>
              <w:szCs w:val="24"/>
            </w:rPr>
          </w:pPr>
          <w:r>
            <w:rPr>
              <w:rFonts w:eastAsia="Calibri"/>
              <w:szCs w:val="24"/>
            </w:rPr>
            <w:t>Dokumentų gavimo būdas:</w:t>
          </w:r>
        </w:p>
        <w:p>
          <w:pPr>
            <w:tabs>
              <w:tab w:val="right" w:leader="underscore" w:pos="9071"/>
              <w:tab w:val="left" w:pos="9639"/>
            </w:tabs>
            <w:ind w:firstLine="720"/>
            <w:jc w:val="both"/>
            <w:rPr>
              <w:rFonts w:eastAsia="Calibri"/>
              <w:szCs w:val="24"/>
              <w:lang w:eastAsia="lt-LT"/>
            </w:rPr>
          </w:pPr>
          <w:r>
            <w:rPr>
              <w:rFonts w:eastAsia="Calibri"/>
              <w:szCs w:val="24"/>
            </w:rPr>
            <w:t xml:space="preserve">□ </w:t>
          </w:r>
          <w:r>
            <w:rPr>
              <w:rFonts w:eastAsia="Calibri"/>
              <w:szCs w:val="24"/>
              <w:lang w:eastAsia="lt-LT"/>
            </w:rPr>
            <w:t>atsiimti ___________________ AVMI _______________________ skyriuje (poskyryje);</w:t>
          </w:r>
        </w:p>
        <w:p>
          <w:pPr>
            <w:tabs>
              <w:tab w:val="right" w:leader="underscore" w:pos="9071"/>
              <w:tab w:val="left" w:pos="9639"/>
            </w:tabs>
            <w:ind w:firstLine="720"/>
            <w:jc w:val="both"/>
            <w:rPr>
              <w:rFonts w:eastAsia="Calibri"/>
              <w:color w:val="000000"/>
              <w:szCs w:val="24"/>
            </w:rPr>
          </w:pPr>
          <w:r>
            <w:rPr>
              <w:rFonts w:eastAsia="Calibri"/>
              <w:szCs w:val="24"/>
            </w:rPr>
            <w:t xml:space="preserve">□ </w:t>
          </w:r>
          <w:r>
            <w:rPr>
              <w:rFonts w:eastAsia="Calibri"/>
              <w:szCs w:val="24"/>
              <w:lang w:eastAsia="lt-LT"/>
            </w:rPr>
            <w:t>paštu registruotu laišku ____________________________________________________.</w:t>
          </w:r>
        </w:p>
        <w:p>
          <w:pPr>
            <w:tabs>
              <w:tab w:val="left" w:pos="5812"/>
              <w:tab w:val="right" w:leader="underscore" w:pos="9071"/>
              <w:tab w:val="left" w:pos="9639"/>
            </w:tabs>
            <w:ind w:firstLine="4200"/>
            <w:jc w:val="center"/>
            <w:rPr>
              <w:rFonts w:eastAsia="Calibri"/>
              <w:szCs w:val="24"/>
              <w:vertAlign w:val="superscript"/>
            </w:rPr>
          </w:pPr>
          <w:r>
            <w:rPr>
              <w:rFonts w:eastAsia="Calibri"/>
              <w:szCs w:val="24"/>
              <w:vertAlign w:val="superscript"/>
            </w:rPr>
            <w:t>(adresas)</w:t>
          </w:r>
        </w:p>
        <w:p>
          <w:pPr>
            <w:tabs>
              <w:tab w:val="left" w:pos="540"/>
              <w:tab w:val="right" w:leader="underscore" w:pos="9071"/>
            </w:tabs>
            <w:ind w:firstLine="720"/>
            <w:rPr>
              <w:rFonts w:eastAsia="Calibri"/>
              <w:szCs w:val="24"/>
            </w:rPr>
          </w:pPr>
          <w:r>
            <w:rPr>
              <w:rFonts w:eastAsia="Calibri"/>
              <w:szCs w:val="24"/>
            </w:rPr>
            <w:t>PRIDEDAMA.</w:t>
          </w:r>
        </w:p>
        <w:p>
          <w:pPr>
            <w:tabs>
              <w:tab w:val="left" w:pos="540"/>
              <w:tab w:val="right" w:leader="underscore" w:pos="9071"/>
            </w:tabs>
            <w:ind w:firstLine="720"/>
            <w:jc w:val="both"/>
            <w:rPr>
              <w:rFonts w:eastAsia="Calibri"/>
              <w:bCs/>
              <w:szCs w:val="24"/>
            </w:rPr>
          </w:pPr>
          <w:r>
            <w:rPr>
              <w:rFonts w:eastAsia="Calibri"/>
              <w:bCs/>
              <w:szCs w:val="24"/>
            </w:rPr>
            <w:t xml:space="preserve">□ Patvirtinimas, kad žemės ūkio veiklos subjektui nėra taikomi </w:t>
          </w:r>
          <w:r>
            <w:rPr>
              <w:rFonts w:eastAsia="Calibri"/>
              <w:szCs w:val="24"/>
            </w:rPr>
            <w:t>Gazolių, skirtų naudoti žemės ūkio veiklos subjektams žemės ūkio produktų gamybai, įsigijimo</w:t>
          </w:r>
          <w:r>
            <w:rPr>
              <w:rFonts w:eastAsia="Calibri"/>
              <w:bCs/>
              <w:szCs w:val="24"/>
            </w:rPr>
            <w:t xml:space="preserve"> taisyklių, patvirtintų Lietuvos Respublikos Vyriausybės 2015 m. birželio 26 d. nutarimu Nr. 667 „</w:t>
          </w:r>
          <w:r>
            <w:rPr>
              <w:rFonts w:eastAsia="Calibri"/>
              <w:szCs w:val="24"/>
            </w:rPr>
            <w:t>Dėl Gazolių, skirtų naudoti žemės ūkio veiklos subjektams žemės ūkio produktų gamybai, įsigijimo taisyklių patvirtinimo ir Lietuvos Respublikos Vyriausybės 2003 m. vasario 3 d. nutarimo Nr. 145 „Dėl Atleistų nuo akcizų dyzelinių degalų, skirtų naudoti žemės ūkyje, taip pat tvenkinių ir kitų vidaus vandenų žuvininkystėje, įsigijimo taisyklių patvirtinimo“ pripažinimo netekusiu galios</w:t>
          </w:r>
          <w:r>
            <w:rPr>
              <w:rFonts w:eastAsia="Calibri"/>
              <w:bCs/>
              <w:szCs w:val="24"/>
            </w:rPr>
            <w:t xml:space="preserve">“, 6 punkte nustatyti apribojimai. </w:t>
          </w:r>
        </w:p>
        <w:p>
          <w:pPr>
            <w:tabs>
              <w:tab w:val="left" w:pos="540"/>
              <w:tab w:val="right" w:leader="underscore" w:pos="9071"/>
            </w:tabs>
            <w:ind w:firstLine="720"/>
            <w:jc w:val="both"/>
            <w:rPr>
              <w:rFonts w:eastAsia="Calibri"/>
              <w:bCs/>
              <w:szCs w:val="24"/>
            </w:rPr>
          </w:pPr>
          <w:r>
            <w:rPr>
              <w:rFonts w:eastAsia="Calibri"/>
              <w:bCs/>
              <w:szCs w:val="24"/>
            </w:rPr>
            <w:t xml:space="preserve">□ Patvirtinimas, kad žuvininkystės subjektui nėra taikomi Gazolių, skirtų naudoti akvakultūros ir verslinę žvejybą vidaus vandenyse vykdančioms įmonėms, įsigijimo taisyklių, patvirtintų Lietuvos Respublikos Vyriausybės 2015 m. vasario 4 d. nutarimu Nr. 104 „Dėl Gazolių, skirtų naudoti akvakultūros ir verslinę žvejybą vidaus vandenyse vykdančioms įmonėms, įsigijimo taisyklių patvirtinimo“, 5 punkte nustatyti apribojimai ir kad žuvininkystės subjektas yra </w:t>
          </w:r>
          <w:r>
            <w:rPr>
              <w:rFonts w:eastAsia="Calibri"/>
              <w:szCs w:val="24"/>
            </w:rPr>
            <w:t>mažoji arba vidutinė įmonė kaip apibrėžta 2014 m. gruodžio 16 d. Komisijos Reglamente (ES) Nr. 1388/2014, kuriuo tam tikrų kategorijų pagalba įmonėms, kurios verčiasi žvejybos ir akvakultūros produktų gamyba, perdirbimu ir prekyba, skelbiama suderinama su vidaus rinka taikant Sutarties dėl Europos Sąjungos veikimo 107 ir 108 straipsnius</w:t>
          </w:r>
          <w:r>
            <w:rPr>
              <w:rFonts w:eastAsia="Calibri"/>
              <w:bCs/>
              <w:szCs w:val="24"/>
            </w:rPr>
            <w:t>.</w:t>
          </w:r>
        </w:p>
        <w:p>
          <w:pPr>
            <w:tabs>
              <w:tab w:val="left" w:pos="540"/>
              <w:tab w:val="right" w:leader="underscore" w:pos="9071"/>
            </w:tabs>
            <w:ind w:firstLine="720"/>
            <w:jc w:val="both"/>
            <w:rPr>
              <w:rFonts w:eastAsia="Calibri"/>
              <w:bCs/>
              <w:szCs w:val="24"/>
            </w:rPr>
          </w:pPr>
          <w:r>
            <w:rPr>
              <w:rFonts w:eastAsia="Calibri"/>
              <w:bCs/>
              <w:szCs w:val="24"/>
            </w:rPr>
            <w:t>□ Žuvininkystės subjektui, gaminančiam žvejybos produktus vidaus vandenyse, leidžiamo įsigyti gazolių kiekio apskaičiavimo pažyma (FR0544 forma).</w:t>
          </w:r>
        </w:p>
        <w:p>
          <w:pPr>
            <w:tabs>
              <w:tab w:val="left" w:pos="540"/>
              <w:tab w:val="right" w:leader="underscore" w:pos="9071"/>
            </w:tabs>
            <w:ind w:firstLine="720"/>
            <w:jc w:val="both"/>
            <w:rPr>
              <w:rFonts w:eastAsia="Calibri"/>
              <w:bCs/>
              <w:szCs w:val="24"/>
            </w:rPr>
          </w:pPr>
          <w:r>
            <w:rPr>
              <w:rFonts w:eastAsia="Calibri"/>
              <w:bCs/>
              <w:szCs w:val="24"/>
            </w:rPr>
            <w:t>□ Žuvininkystės subjektui, gaminančiam akvakultūros produktus, leidžiamo įsigyti gazolių kiekio apskaičiavimo pažyma (FR1139 forma).</w:t>
          </w:r>
        </w:p>
        <w:p>
          <w:pPr>
            <w:tabs>
              <w:tab w:val="left" w:pos="540"/>
              <w:tab w:val="right" w:leader="underscore" w:pos="9071"/>
            </w:tabs>
            <w:ind w:firstLine="720"/>
            <w:jc w:val="both"/>
            <w:rPr>
              <w:rFonts w:eastAsia="Calibri"/>
              <w:bCs/>
              <w:szCs w:val="24"/>
            </w:rPr>
          </w:pPr>
          <w:r>
            <w:rPr>
              <w:rFonts w:eastAsia="Calibri"/>
              <w:bCs/>
              <w:szCs w:val="24"/>
            </w:rPr>
            <w:t>□ Valstybės įmonės Žemės ūkio informacijos ir kaimo verslo centro išduota pažyma, patvirtinanti, kad žuvininkystės subjektas pateikė Lietuvos Respublikos žemės ūkio ministro nustatytos formos pusmečio akvakultūros produkcijos gamybos, žuvų ir vėžiagyvių veisimo, auginimo ir realizavimo ataskaitą, kurioje būtų nurodytas įveistų akvakultūros tvenkinių plotas (hektarais) arba įveistų uždarųjų akvakultūros sistemų tūris (kub. metrais).</w:t>
          </w:r>
        </w:p>
        <w:p>
          <w:pPr>
            <w:tabs>
              <w:tab w:val="left" w:pos="540"/>
              <w:tab w:val="right" w:leader="underscore" w:pos="9071"/>
            </w:tabs>
            <w:ind w:firstLine="720"/>
            <w:jc w:val="both"/>
            <w:rPr>
              <w:rFonts w:eastAsia="Calibri"/>
              <w:bCs/>
              <w:szCs w:val="24"/>
            </w:rPr>
          </w:pPr>
          <w:r>
            <w:rPr>
              <w:rFonts w:eastAsia="Calibri"/>
              <w:bCs/>
              <w:szCs w:val="24"/>
            </w:rPr>
            <w:t xml:space="preserve">□ Praeitais ūkiniais metais išduotas </w:t>
          </w:r>
          <w:r>
            <w:rPr>
              <w:rFonts w:eastAsia="Calibri"/>
              <w:szCs w:val="24"/>
            </w:rPr>
            <w:t>Leidimas įsigyti gazolių, skirtų naudoti žemės ūkyje, (FR0803 forma) ir jo priedas</w:t>
          </w:r>
          <w:r>
            <w:rPr>
              <w:rFonts w:eastAsia="Calibri"/>
              <w:bCs/>
              <w:szCs w:val="24"/>
            </w:rPr>
            <w:t xml:space="preserve"> arba jų kopijos.</w:t>
          </w:r>
        </w:p>
        <w:p>
          <w:pPr>
            <w:tabs>
              <w:tab w:val="left" w:pos="540"/>
              <w:tab w:val="right" w:leader="underscore" w:pos="9071"/>
            </w:tabs>
            <w:ind w:firstLine="720"/>
            <w:jc w:val="both"/>
            <w:rPr>
              <w:rFonts w:eastAsia="Calibri"/>
              <w:bCs/>
              <w:szCs w:val="24"/>
            </w:rPr>
          </w:pPr>
          <w:r>
            <w:rPr>
              <w:rFonts w:eastAsia="Calibri"/>
              <w:bCs/>
              <w:szCs w:val="24"/>
            </w:rPr>
            <w:t xml:space="preserve">□ Praeitais kalendoriniais metais išduotas </w:t>
          </w:r>
          <w:r>
            <w:rPr>
              <w:rFonts w:eastAsia="Calibri"/>
              <w:szCs w:val="24"/>
            </w:rPr>
            <w:t>Leidimas įsigyti gazolių, skirtų naudoti žuvininkystėje, (FR0804 forma) ir jo priedas</w:t>
          </w:r>
          <w:r>
            <w:rPr>
              <w:rFonts w:eastAsia="Calibri"/>
              <w:bCs/>
              <w:szCs w:val="24"/>
            </w:rPr>
            <w:t xml:space="preserve"> arba jų kopijos.</w:t>
          </w:r>
        </w:p>
        <w:p>
          <w:pPr>
            <w:tabs>
              <w:tab w:val="left" w:pos="540"/>
              <w:tab w:val="right" w:leader="underscore" w:pos="9071"/>
            </w:tabs>
            <w:ind w:firstLine="720"/>
            <w:jc w:val="both"/>
            <w:rPr>
              <w:rFonts w:eastAsia="Calibri"/>
              <w:bCs/>
              <w:szCs w:val="24"/>
            </w:rPr>
          </w:pPr>
          <w:r>
            <w:rPr>
              <w:rFonts w:eastAsia="Calibri"/>
              <w:bCs/>
              <w:szCs w:val="24"/>
            </w:rPr>
            <w:t>□ Valdos perleidėjui e</w:t>
          </w:r>
          <w:r>
            <w:rPr>
              <w:rFonts w:eastAsia="Calibri"/>
              <w:szCs w:val="24"/>
              <w:lang w:eastAsia="lt-LT"/>
            </w:rPr>
            <w:t xml:space="preserve">inamiesiems ūkiniams metams išduotas </w:t>
          </w:r>
          <w:r>
            <w:rPr>
              <w:rFonts w:eastAsia="Calibri"/>
              <w:szCs w:val="24"/>
            </w:rPr>
            <w:t>Leidimas įsigyti gazolių, skirtų naudoti žemės ūkyje, (FR0803 forma) ir jo priedas.</w:t>
          </w:r>
        </w:p>
        <w:p>
          <w:pPr>
            <w:tabs>
              <w:tab w:val="left" w:pos="540"/>
              <w:tab w:val="right" w:leader="underscore" w:pos="9071"/>
            </w:tabs>
            <w:ind w:firstLine="720"/>
            <w:jc w:val="both"/>
            <w:rPr>
              <w:rFonts w:eastAsia="Calibri"/>
              <w:szCs w:val="24"/>
            </w:rPr>
          </w:pPr>
          <w:r>
            <w:rPr>
              <w:rFonts w:eastAsia="Calibri"/>
              <w:bCs/>
              <w:szCs w:val="24"/>
            </w:rPr>
            <w:t>□ Valdos perėmėjui e</w:t>
          </w:r>
          <w:r>
            <w:rPr>
              <w:rFonts w:eastAsia="Calibri"/>
              <w:szCs w:val="24"/>
              <w:lang w:eastAsia="lt-LT"/>
            </w:rPr>
            <w:t xml:space="preserve">inamiesiems ūkiniams metams išduotas </w:t>
          </w:r>
          <w:r>
            <w:rPr>
              <w:rFonts w:eastAsia="Calibri"/>
              <w:szCs w:val="24"/>
            </w:rPr>
            <w:t>Leidimas įsigyti gazolių, skirtų naudoti žemės ūkyje, (FR0803 forma) ir jo priedas.</w:t>
          </w:r>
        </w:p>
        <w:p>
          <w:pPr>
            <w:tabs>
              <w:tab w:val="left" w:pos="540"/>
              <w:tab w:val="right" w:leader="underscore" w:pos="9071"/>
            </w:tabs>
            <w:ind w:firstLine="720"/>
            <w:jc w:val="both"/>
            <w:rPr>
              <w:rFonts w:eastAsia="Calibri"/>
              <w:szCs w:val="24"/>
            </w:rPr>
          </w:pPr>
          <w:r>
            <w:rPr>
              <w:rFonts w:eastAsia="Calibri"/>
              <w:szCs w:val="24"/>
            </w:rPr>
            <w:t>□ Valdos perleidimą patvirtinantys dokumentai (sutartys ir kiti dokumentai).</w:t>
          </w:r>
        </w:p>
        <w:p>
          <w:pPr>
            <w:tabs>
              <w:tab w:val="left" w:pos="540"/>
              <w:tab w:val="right" w:leader="underscore" w:pos="9071"/>
            </w:tabs>
            <w:ind w:firstLine="720"/>
            <w:jc w:val="both"/>
            <w:rPr>
              <w:rFonts w:eastAsia="Calibri"/>
              <w:bCs/>
              <w:szCs w:val="24"/>
            </w:rPr>
          </w:pPr>
          <w:r>
            <w:rPr>
              <w:rFonts w:eastAsia="Calibri"/>
              <w:szCs w:val="24"/>
            </w:rPr>
            <w:t>□ Įgaliojimas.</w:t>
          </w:r>
        </w:p>
        <w:p>
          <w:pPr>
            <w:tabs>
              <w:tab w:val="left" w:pos="540"/>
              <w:tab w:val="right" w:leader="underscore" w:pos="9071"/>
            </w:tabs>
            <w:ind w:firstLine="567"/>
            <w:rPr>
              <w:rFonts w:eastAsia="Calibri"/>
              <w:b/>
              <w:szCs w:val="24"/>
            </w:rPr>
          </w:pPr>
        </w:p>
        <w:p>
          <w:pPr>
            <w:tabs>
              <w:tab w:val="left" w:pos="540"/>
              <w:tab w:val="right" w:leader="underscore" w:pos="9071"/>
            </w:tabs>
            <w:ind w:firstLine="567"/>
            <w:rPr>
              <w:rFonts w:eastAsia="Calibri"/>
              <w:b/>
              <w:szCs w:val="24"/>
            </w:rPr>
          </w:pPr>
        </w:p>
        <w:p>
          <w:pPr>
            <w:tabs>
              <w:tab w:val="left" w:pos="540"/>
              <w:tab w:val="right" w:leader="underscore" w:pos="9071"/>
            </w:tabs>
            <w:ind w:firstLine="567"/>
            <w:jc w:val="right"/>
            <w:rPr>
              <w:rFonts w:eastAsia="Calibri"/>
              <w:b/>
              <w:szCs w:val="24"/>
            </w:rPr>
          </w:pPr>
          <w:r>
            <w:rPr>
              <w:rFonts w:eastAsia="Calibri"/>
              <w:szCs w:val="24"/>
            </w:rPr>
            <w:t>Dokumentą pateikusio asmens vardas, pavardė, parašas</w:t>
          </w:r>
        </w:p>
        <w:p>
          <w:pPr>
            <w:tabs>
              <w:tab w:val="left" w:pos="540"/>
              <w:tab w:val="right" w:leader="underscore" w:pos="9071"/>
            </w:tabs>
            <w:ind w:firstLine="567"/>
            <w:rPr>
              <w:rFonts w:eastAsia="Calibri"/>
              <w:b/>
              <w:szCs w:val="24"/>
            </w:rPr>
          </w:pPr>
        </w:p>
        <w:p>
          <w:pPr>
            <w:tabs>
              <w:tab w:val="right" w:leader="underscore" w:pos="9072"/>
              <w:tab w:val="left" w:pos="9639"/>
            </w:tabs>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
        <w:tag w:val="part_d45b52540f8f40ec9bec1aa00fd39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pr."/>
        <w:tag w:val="part_afb78c270dce4a31ab2c91211316630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frm."/>
        <w:tag w:val="part_b5d81f8944ff4285a1b8b798dd12866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frm."/>
        <w:tag w:val="part_7b5aa2d75eb948828930f2ebb1fbed47"/>
        <w:lock w:val="sdtLocked"/>
        <w:richText/>
      </w:sdtPr>
      <w:sdtContent>
        <w:p>
          <w:pPr>
            <w:ind w:firstLine="4536"/>
            <w:jc w:val="both"/>
            <w:rPr>
              <w:rFonts w:eastAsia="Calibri"/>
              <w:bCs/>
              <w:szCs w:val="24"/>
              <w:lang w:eastAsia="lt-LT"/>
            </w:rPr>
          </w:pPr>
          <w:r>
            <w:rPr>
              <w:rFonts w:eastAsia="Calibri"/>
              <w:bCs/>
              <w:szCs w:val="24"/>
              <w:lang w:eastAsia="lt-LT"/>
            </w:rPr>
            <w:br w:type="page"/>
          </w:r>
        </w:p>
        <w:p>
          <w:pPr>
            <w:ind w:firstLine="4536"/>
            <w:jc w:val="both"/>
            <w:rPr>
              <w:rFonts w:eastAsia="Calibri"/>
              <w:szCs w:val="24"/>
              <w:lang w:eastAsia="lt-LT"/>
            </w:rPr>
          </w:pPr>
          <w:sdt>
            <w:sdtPr>
              <w:alias w:val="Pavadinimas"/>
              <w:tag w:val="title_7b5aa2d75eb948828930f2ebb1fbed47"/>
              <w:lock w:val="sdtLocked"/>
              <w:richText/>
            </w:sdtPr>
            <w:sdtContent>
              <w:r>
                <w:rPr>
                  <w:rFonts w:eastAsia="Calibri"/>
                  <w:szCs w:val="24"/>
                  <w:lang w:eastAsia="lt-LT"/>
                </w:rPr>
                <w:t>FR0544 forma</w:t>
              </w:r>
            </w:sdtContent>
          </w:sdt>
          <w:r>
            <w:rPr>
              <w:rFonts w:eastAsia="Calibri"/>
              <w:szCs w:val="24"/>
              <w:lang w:eastAsia="lt-LT"/>
            </w:rPr>
            <w:t xml:space="preserve"> patvirtinta Valstybinės mokesčių</w:t>
          </w:r>
        </w:p>
        <w:p>
          <w:pPr>
            <w:ind w:firstLine="4536"/>
            <w:jc w:val="both"/>
            <w:rPr>
              <w:rFonts w:eastAsia="Calibri"/>
              <w:sz w:val="22"/>
              <w:szCs w:val="22"/>
              <w:lang w:eastAsia="lt-LT"/>
            </w:rPr>
          </w:pPr>
          <w:r>
            <w:rPr>
              <w:rFonts w:eastAsia="Calibri"/>
              <w:sz w:val="22"/>
              <w:szCs w:val="22"/>
              <w:lang w:eastAsia="lt-LT"/>
            </w:rPr>
            <w:t>inspekcijos prie Lietuvos Respublikos finansų</w:t>
          </w:r>
        </w:p>
        <w:p>
          <w:pPr>
            <w:ind w:firstLine="4536"/>
            <w:jc w:val="both"/>
            <w:rPr>
              <w:rFonts w:eastAsia="Calibri"/>
              <w:sz w:val="22"/>
              <w:szCs w:val="22"/>
              <w:lang w:eastAsia="lt-LT"/>
            </w:rPr>
          </w:pPr>
          <w:r>
            <w:rPr>
              <w:rFonts w:eastAsia="Calibri"/>
              <w:sz w:val="22"/>
              <w:szCs w:val="22"/>
              <w:lang w:eastAsia="lt-LT"/>
            </w:rPr>
            <w:t>ministerijos viršininko 2003 m. balandžio 30 d.</w:t>
          </w:r>
        </w:p>
        <w:p>
          <w:pPr>
            <w:ind w:firstLine="4536"/>
            <w:jc w:val="both"/>
            <w:rPr>
              <w:rFonts w:eastAsia="Calibri"/>
              <w:sz w:val="22"/>
              <w:szCs w:val="22"/>
              <w:lang w:eastAsia="lt-LT"/>
            </w:rPr>
          </w:pPr>
          <w:r>
            <w:rPr>
              <w:rFonts w:eastAsia="Calibri"/>
              <w:sz w:val="22"/>
              <w:szCs w:val="22"/>
              <w:lang w:eastAsia="lt-LT"/>
            </w:rPr>
            <w:t>įsakymu Nr. V-131</w:t>
          </w:r>
        </w:p>
        <w:p>
          <w:pPr>
            <w:ind w:firstLine="4536"/>
            <w:jc w:val="both"/>
            <w:rPr>
              <w:rFonts w:eastAsia="Calibri"/>
              <w:sz w:val="22"/>
              <w:szCs w:val="22"/>
            </w:rPr>
          </w:pPr>
          <w:r>
            <w:rPr>
              <w:rFonts w:eastAsia="Calibri"/>
              <w:sz w:val="22"/>
              <w:szCs w:val="22"/>
            </w:rPr>
            <w:t>(Valstybinės mokesčių inspekcijos prie Lietuvos</w:t>
          </w:r>
        </w:p>
        <w:p>
          <w:pPr>
            <w:ind w:firstLine="4536"/>
            <w:jc w:val="both"/>
            <w:rPr>
              <w:rFonts w:eastAsia="Calibri"/>
              <w:sz w:val="22"/>
              <w:szCs w:val="22"/>
            </w:rPr>
          </w:pPr>
          <w:r>
            <w:rPr>
              <w:rFonts w:eastAsia="Calibri"/>
              <w:sz w:val="22"/>
              <w:szCs w:val="22"/>
            </w:rPr>
            <w:t>Respublikos finansų ministerijos viršininko 2015 m.</w:t>
          </w:r>
        </w:p>
        <w:p>
          <w:pPr>
            <w:tabs>
              <w:tab w:val="left" w:pos="4926"/>
            </w:tabs>
            <w:ind w:firstLine="4536"/>
            <w:rPr>
              <w:rFonts w:eastAsia="Calibri"/>
              <w:sz w:val="22"/>
              <w:szCs w:val="22"/>
            </w:rPr>
          </w:pPr>
          <w:r>
            <w:rPr>
              <w:rFonts w:eastAsia="Calibri"/>
              <w:sz w:val="22"/>
              <w:szCs w:val="22"/>
            </w:rPr>
            <w:t>liepos 10 d. įsakymo Nr. VA-47 redakcija)</w:t>
          </w:r>
        </w:p>
        <w:p>
          <w:pPr>
            <w:rPr>
              <w:rFonts w:eastAsia="Calibri"/>
              <w:b/>
              <w:sz w:val="22"/>
              <w:szCs w:val="22"/>
            </w:rPr>
          </w:pPr>
        </w:p>
        <w:p>
          <w:pPr>
            <w:rPr>
              <w:rFonts w:eastAsia="Calibri"/>
              <w:b/>
              <w:sz w:val="22"/>
              <w:szCs w:val="22"/>
            </w:rPr>
          </w:pPr>
        </w:p>
        <w:p>
          <w:pPr>
            <w:widowControl w:val="0"/>
            <w:tabs>
              <w:tab w:val="right" w:leader="underscore" w:pos="9071"/>
            </w:tabs>
            <w:jc w:val="center"/>
            <w:rPr>
              <w:rFonts w:eastAsia="Calibri"/>
              <w:sz w:val="22"/>
              <w:szCs w:val="22"/>
            </w:rPr>
          </w:pPr>
          <w:r>
            <w:rPr>
              <w:rFonts w:eastAsia="Calibri"/>
              <w:sz w:val="22"/>
              <w:szCs w:val="22"/>
            </w:rPr>
            <w:t>________________________________________________________________________________</w:t>
          </w:r>
        </w:p>
        <w:p>
          <w:pPr>
            <w:widowControl w:val="0"/>
            <w:tabs>
              <w:tab w:val="right" w:leader="underscore" w:pos="9071"/>
            </w:tabs>
            <w:jc w:val="center"/>
            <w:rPr>
              <w:rFonts w:eastAsia="Calibri"/>
              <w:sz w:val="22"/>
              <w:szCs w:val="22"/>
              <w:vertAlign w:val="superscript"/>
              <w:lang w:eastAsia="lt-LT"/>
            </w:rPr>
          </w:pPr>
          <w:r>
            <w:rPr>
              <w:rFonts w:eastAsia="Calibri"/>
              <w:sz w:val="22"/>
              <w:szCs w:val="22"/>
              <w:vertAlign w:val="superscript"/>
              <w:lang w:eastAsia="lt-LT"/>
            </w:rPr>
            <w:t>(dokumento sudarytojo duomenys)</w:t>
          </w:r>
        </w:p>
        <w:p>
          <w:pPr>
            <w:widowControl w:val="0"/>
            <w:tabs>
              <w:tab w:val="right" w:leader="underscore" w:pos="9071"/>
            </w:tabs>
            <w:ind w:firstLine="567"/>
            <w:jc w:val="center"/>
            <w:rPr>
              <w:rFonts w:eastAsia="Calibri"/>
              <w:sz w:val="22"/>
              <w:szCs w:val="22"/>
              <w:lang w:eastAsia="lt-LT"/>
            </w:rPr>
          </w:pPr>
        </w:p>
        <w:p>
          <w:pPr>
            <w:widowControl w:val="0"/>
            <w:tabs>
              <w:tab w:val="right" w:leader="underscore" w:pos="9071"/>
            </w:tabs>
            <w:jc w:val="center"/>
            <w:rPr>
              <w:rFonts w:eastAsia="Calibri"/>
              <w:b/>
              <w:sz w:val="22"/>
              <w:szCs w:val="22"/>
              <w:lang w:eastAsia="lt-LT"/>
            </w:rPr>
          </w:pPr>
          <w:r>
            <w:rPr>
              <w:rFonts w:eastAsia="Calibri"/>
              <w:b/>
              <w:sz w:val="22"/>
              <w:szCs w:val="22"/>
              <w:lang w:eastAsia="lt-LT"/>
            </w:rPr>
            <w:t>ŽUVININKYSTĖS SUBJEKTUI, GAMINANČIAM ŽVEJYBOS PRODUKTUS VIDAUS VANDENYSE, LEIDŽIAMO ĮSIGYTI GAZOLIŲ KIEKIO APSKAIČIAVIMO PAŽYMA</w:t>
          </w:r>
        </w:p>
        <w:p>
          <w:pPr>
            <w:widowControl w:val="0"/>
            <w:tabs>
              <w:tab w:val="right" w:leader="underscore" w:pos="9071"/>
            </w:tabs>
            <w:ind w:firstLine="622"/>
            <w:jc w:val="center"/>
            <w:rPr>
              <w:rFonts w:eastAsia="Calibri"/>
              <w:caps/>
              <w:sz w:val="22"/>
              <w:szCs w:val="22"/>
              <w:lang w:eastAsia="lt-LT"/>
            </w:rPr>
          </w:pPr>
        </w:p>
        <w:p>
          <w:pPr>
            <w:widowControl w:val="0"/>
            <w:tabs>
              <w:tab w:val="right" w:leader="underscore" w:pos="9071"/>
            </w:tabs>
            <w:jc w:val="center"/>
            <w:rPr>
              <w:rFonts w:eastAsia="Calibri"/>
              <w:sz w:val="22"/>
              <w:szCs w:val="22"/>
              <w:lang w:eastAsia="lt-LT"/>
            </w:rPr>
          </w:pPr>
          <w:r>
            <w:rPr>
              <w:rFonts w:eastAsia="Calibri"/>
              <w:sz w:val="22"/>
              <w:szCs w:val="22"/>
              <w:lang w:eastAsia="lt-LT"/>
            </w:rPr>
            <w:t>_________________ Nr. __________________</w:t>
          </w:r>
        </w:p>
        <w:p>
          <w:pPr>
            <w:widowControl w:val="0"/>
            <w:tabs>
              <w:tab w:val="right" w:leader="underscore" w:pos="9071"/>
            </w:tabs>
            <w:jc w:val="center"/>
            <w:rPr>
              <w:rFonts w:eastAsia="Calibri"/>
              <w:bCs/>
              <w:sz w:val="22"/>
              <w:szCs w:val="22"/>
              <w:lang w:eastAsia="lt-LT"/>
            </w:rPr>
          </w:pPr>
          <w:r>
            <w:rPr>
              <w:rFonts w:eastAsia="Calibri"/>
              <w:sz w:val="22"/>
              <w:szCs w:val="22"/>
              <w:vertAlign w:val="superscript"/>
              <w:lang w:eastAsia="lt-LT"/>
            </w:rPr>
            <w:t xml:space="preserve">(dokumento data)                               (registracijos numeris)</w:t>
          </w:r>
        </w:p>
        <w:p>
          <w:pPr>
            <w:tabs>
              <w:tab w:val="left" w:pos="-360"/>
              <w:tab w:val="left" w:pos="4820"/>
              <w:tab w:val="right" w:leader="underscore" w:pos="9071"/>
              <w:tab w:val="left" w:pos="9639"/>
            </w:tabs>
            <w:ind w:firstLine="720"/>
            <w:rPr>
              <w:rFonts w:eastAsia="Calibri"/>
              <w:sz w:val="22"/>
              <w:szCs w:val="22"/>
            </w:rPr>
          </w:pPr>
        </w:p>
        <w:p>
          <w:pPr>
            <w:tabs>
              <w:tab w:val="left" w:pos="-360"/>
              <w:tab w:val="left" w:pos="4820"/>
              <w:tab w:val="right" w:leader="underscore" w:pos="9071"/>
              <w:tab w:val="left" w:pos="9639"/>
            </w:tabs>
            <w:ind w:firstLine="720"/>
            <w:jc w:val="both"/>
            <w:rPr>
              <w:rFonts w:eastAsia="Calibri"/>
              <w:sz w:val="22"/>
              <w:szCs w:val="22"/>
            </w:rPr>
          </w:pPr>
          <w:r>
            <w:rPr>
              <w:rFonts w:eastAsia="Calibri"/>
              <w:sz w:val="22"/>
              <w:szCs w:val="22"/>
            </w:rPr>
            <w:t>Vadovaujantis Lietuvos Respublikos akcizų įstatymo 37 straipsnio 3 dalimi, Gazolių, skirtų naudoti akvakultūros ir verslinę žvejybą vidaus vandenyse vykdančioms įmonėms, įsigijimo taisyklių, patvirtintų Lietuvos Respublikos Vyriausybės 2015 m. vasario 4 d. nutarimu Nr. 104 „Dėl Gazolių, skirtų naudoti akvakultūros ir verslinę žvejybą vidaus vandenyse vykdančioms įmonėms, įsigijimo taisyklių patvirtinimo“, 4.2 ir 6.3 papunkčiais, pažymėtina, kad ___________________________________________</w:t>
          </w:r>
        </w:p>
        <w:p>
          <w:pPr>
            <w:tabs>
              <w:tab w:val="left" w:pos="-360"/>
              <w:tab w:val="left" w:pos="4962"/>
              <w:tab w:val="left" w:pos="5103"/>
              <w:tab w:val="left" w:pos="5245"/>
              <w:tab w:val="left" w:pos="6237"/>
            </w:tabs>
            <w:ind w:firstLine="6765"/>
            <w:jc w:val="center"/>
            <w:rPr>
              <w:rFonts w:eastAsia="Calibri"/>
              <w:sz w:val="22"/>
              <w:szCs w:val="22"/>
              <w:vertAlign w:val="superscript"/>
              <w:lang w:eastAsia="lt-LT"/>
            </w:rPr>
          </w:pPr>
          <w:r>
            <w:rPr>
              <w:rFonts w:eastAsia="Calibri"/>
              <w:sz w:val="22"/>
              <w:szCs w:val="22"/>
              <w:vertAlign w:val="superscript"/>
              <w:lang w:eastAsia="lt-LT"/>
            </w:rPr>
            <w:t>(mokesčių mokėtojo pavadinimas, identifikacinis numeris)</w:t>
          </w:r>
        </w:p>
        <w:p>
          <w:pPr>
            <w:tabs>
              <w:tab w:val="left" w:pos="-360"/>
              <w:tab w:val="left" w:pos="4820"/>
              <w:tab w:val="right" w:leader="underscore" w:pos="9071"/>
              <w:tab w:val="left" w:pos="9639"/>
            </w:tabs>
            <w:jc w:val="both"/>
            <w:rPr>
              <w:rFonts w:eastAsia="Calibri"/>
              <w:sz w:val="22"/>
              <w:szCs w:val="22"/>
            </w:rPr>
          </w:pPr>
          <w:r>
            <w:rPr>
              <w:rFonts w:eastAsia="Calibri"/>
              <w:sz w:val="22"/>
              <w:szCs w:val="22"/>
            </w:rPr>
            <w:t xml:space="preserve">turi teisę įsigyti gazolių, skirtų naudoti žuvininkystėje, kiekį, apskaičiuojamą pagal </w:t>
          </w:r>
          <w:r>
            <w:rPr>
              <w:rFonts w:eastAsia="Calibri"/>
              <w:color w:val="000000"/>
              <w:sz w:val="22"/>
              <w:szCs w:val="22"/>
            </w:rPr>
            <w:t>žuvininkystės subjektams, gaminantiems žvejybos produktus vidaus vandenyse, einamaisiais kalendoriniais metais paskirtas verslinės žvejybos kvotas</w:t>
          </w:r>
          <w:r>
            <w:rPr>
              <w:rFonts w:eastAsia="Calibri"/>
              <w:sz w:val="22"/>
              <w:szCs w:val="22"/>
            </w:rPr>
            <w:t xml:space="preserve"> (pažymėti reikalingą):</w:t>
          </w:r>
        </w:p>
        <w:p>
          <w:pPr>
            <w:tabs>
              <w:tab w:val="left" w:pos="-360"/>
              <w:tab w:val="left" w:pos="4820"/>
              <w:tab w:val="right" w:leader="underscore" w:pos="9071"/>
              <w:tab w:val="left" w:pos="9639"/>
            </w:tabs>
            <w:ind w:firstLine="720"/>
            <w:rPr>
              <w:rFonts w:eastAsia="Calibri"/>
              <w:sz w:val="22"/>
              <w:szCs w:val="22"/>
            </w:rPr>
          </w:pPr>
        </w:p>
        <w:p>
          <w:pPr>
            <w:tabs>
              <w:tab w:val="left" w:pos="-360"/>
              <w:tab w:val="left" w:pos="4820"/>
              <w:tab w:val="right" w:leader="underscore" w:pos="9071"/>
              <w:tab w:val="left" w:pos="9639"/>
            </w:tabs>
            <w:ind w:firstLine="720"/>
            <w:jc w:val="both"/>
            <w:rPr>
              <w:rFonts w:eastAsia="Calibri"/>
              <w:color w:val="000000"/>
              <w:sz w:val="22"/>
              <w:szCs w:val="22"/>
            </w:rPr>
          </w:pPr>
          <w:r>
            <w:rPr>
              <w:rFonts w:eastAsia="Calibri"/>
              <w:color w:val="000000"/>
              <w:sz w:val="22"/>
              <w:szCs w:val="22"/>
            </w:rPr>
            <w:t>□ verslinės žvejybos įrankiui: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Verslinės žvejybos įrankių kiekis (vienetais)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jc w:val="both"/>
            <w:rPr>
              <w:rFonts w:eastAsia="Calibri"/>
              <w:color w:val="000000"/>
              <w:sz w:val="22"/>
              <w:szCs w:val="22"/>
            </w:rPr>
          </w:pPr>
        </w:p>
        <w:p>
          <w:pPr>
            <w:tabs>
              <w:tab w:val="left" w:pos="-360"/>
              <w:tab w:val="left" w:pos="4820"/>
              <w:tab w:val="right" w:leader="underscore" w:pos="9071"/>
              <w:tab w:val="left" w:pos="9639"/>
            </w:tabs>
            <w:ind w:firstLine="720"/>
            <w:jc w:val="both"/>
            <w:rPr>
              <w:rFonts w:eastAsia="Calibri"/>
              <w:color w:val="000000"/>
              <w:sz w:val="22"/>
              <w:szCs w:val="22"/>
            </w:rPr>
          </w:pPr>
          <w:r>
            <w:rPr>
              <w:rFonts w:eastAsia="Calibri"/>
              <w:color w:val="000000"/>
              <w:sz w:val="22"/>
              <w:szCs w:val="22"/>
            </w:rPr>
            <w:t>□ žvejybos vietai: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Žvejybos vietų kiekis (vienetais)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jc w:val="both"/>
            <w:rPr>
              <w:rFonts w:eastAsia="Calibri"/>
              <w:color w:val="000000"/>
              <w:sz w:val="22"/>
              <w:szCs w:val="22"/>
            </w:rPr>
          </w:pPr>
        </w:p>
        <w:p>
          <w:pPr>
            <w:tabs>
              <w:tab w:val="left" w:pos="-360"/>
              <w:tab w:val="left" w:pos="4820"/>
              <w:tab w:val="right" w:leader="underscore" w:pos="9071"/>
              <w:tab w:val="left" w:pos="9639"/>
            </w:tabs>
            <w:ind w:firstLine="720"/>
            <w:rPr>
              <w:rFonts w:eastAsia="Calibri"/>
              <w:color w:val="000000"/>
              <w:sz w:val="22"/>
              <w:szCs w:val="22"/>
            </w:rPr>
          </w:pPr>
          <w:r>
            <w:rPr>
              <w:rFonts w:eastAsia="Calibri"/>
              <w:color w:val="000000"/>
              <w:sz w:val="22"/>
              <w:szCs w:val="22"/>
            </w:rPr>
            <w:t>□ žuvų kiekiui: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Žuvų kiekis (tonomis)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toną)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rPr>
              <w:rFonts w:eastAsia="Calibri"/>
              <w:color w:val="000000"/>
              <w:sz w:val="22"/>
              <w:szCs w:val="22"/>
            </w:rPr>
          </w:pPr>
        </w:p>
        <w:p>
          <w:pPr>
            <w:tabs>
              <w:tab w:val="left" w:pos="-360"/>
              <w:tab w:val="left" w:pos="4820"/>
              <w:tab w:val="right" w:leader="underscore" w:pos="9071"/>
              <w:tab w:val="left" w:pos="9639"/>
            </w:tabs>
            <w:ind w:firstLine="720"/>
            <w:rPr>
              <w:rFonts w:eastAsia="Calibri"/>
              <w:color w:val="000000"/>
              <w:sz w:val="22"/>
              <w:szCs w:val="22"/>
            </w:rPr>
          </w:pPr>
          <w:r>
            <w:rPr>
              <w:rFonts w:eastAsia="Calibri"/>
              <w:color w:val="000000"/>
              <w:sz w:val="22"/>
              <w:szCs w:val="22"/>
            </w:rPr>
            <w:t>□ traukiamam tinklui: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Traukiamų tinklų (500 metrų) kiekis (vienetais)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rPr>
              <w:rFonts w:eastAsia="Calibri"/>
              <w:color w:val="000000"/>
              <w:sz w:val="22"/>
              <w:szCs w:val="22"/>
            </w:rPr>
          </w:pPr>
        </w:p>
        <w:p>
          <w:pPr>
            <w:tabs>
              <w:tab w:val="left" w:pos="-360"/>
              <w:tab w:val="left" w:pos="4820"/>
              <w:tab w:val="right" w:leader="underscore" w:pos="9071"/>
              <w:tab w:val="left" w:pos="9639"/>
            </w:tabs>
            <w:ind w:firstLine="720"/>
            <w:rPr>
              <w:rFonts w:eastAsia="Calibri"/>
              <w:color w:val="000000"/>
              <w:sz w:val="22"/>
              <w:szCs w:val="22"/>
            </w:rPr>
          </w:pPr>
        </w:p>
        <w:tbl>
          <w:tblPr>
            <w:tblW w:w="4945" w:type="pct"/>
            <w:tblInd w:w="108" w:type="dxa"/>
            <w:tblLook w:val="01E0" w:firstRow="1" w:lastRow="1" w:firstColumn="1" w:lastColumn="1" w:noHBand="0" w:noVBand="0"/>
          </w:tblPr>
          <w:tblGrid>
            <w:gridCol w:w="3186"/>
            <w:gridCol w:w="3281"/>
            <w:gridCol w:w="3279"/>
          </w:tblGrid>
          <w:tr>
            <w:tc>
              <w:tcPr>
                <w:tcW w:w="1635" w:type="pct"/>
              </w:tcPr>
              <w:p>
                <w:pPr>
                  <w:widowControl w:val="0"/>
                  <w:tabs>
                    <w:tab w:val="right" w:leader="underscore" w:pos="9071"/>
                  </w:tabs>
                  <w:jc w:val="both"/>
                  <w:rPr>
                    <w:rFonts w:eastAsia="Calibri"/>
                    <w:sz w:val="22"/>
                    <w:szCs w:val="22"/>
                  </w:rPr>
                </w:pPr>
                <w:r>
                  <w:rPr>
                    <w:rFonts w:eastAsia="Calibri"/>
                    <w:sz w:val="22"/>
                    <w:szCs w:val="22"/>
                  </w:rPr>
                  <w:t>(Pareigų pavadinimas)</w:t>
                </w:r>
              </w:p>
            </w:tc>
            <w:tc>
              <w:tcPr>
                <w:tcW w:w="1683" w:type="pct"/>
              </w:tcPr>
              <w:p>
                <w:pPr>
                  <w:widowControl w:val="0"/>
                  <w:tabs>
                    <w:tab w:val="right" w:leader="underscore" w:pos="9071"/>
                  </w:tabs>
                  <w:jc w:val="center"/>
                  <w:rPr>
                    <w:rFonts w:eastAsia="Calibri"/>
                    <w:sz w:val="22"/>
                    <w:szCs w:val="22"/>
                  </w:rPr>
                </w:pPr>
                <w:r>
                  <w:rPr>
                    <w:rFonts w:eastAsia="Calibri"/>
                    <w:sz w:val="22"/>
                    <w:szCs w:val="22"/>
                  </w:rPr>
                  <w:t>(Parašas)</w:t>
                </w:r>
              </w:p>
            </w:tc>
            <w:tc>
              <w:tcPr>
                <w:tcW w:w="1682" w:type="pct"/>
              </w:tcPr>
              <w:p>
                <w:pPr>
                  <w:widowControl w:val="0"/>
                  <w:tabs>
                    <w:tab w:val="right" w:leader="underscore" w:pos="9071"/>
                  </w:tabs>
                  <w:jc w:val="right"/>
                  <w:rPr>
                    <w:rFonts w:eastAsia="Calibri"/>
                    <w:sz w:val="22"/>
                    <w:szCs w:val="22"/>
                  </w:rPr>
                </w:pPr>
                <w:r>
                  <w:rPr>
                    <w:rFonts w:eastAsia="Calibri"/>
                    <w:sz w:val="22"/>
                    <w:szCs w:val="22"/>
                  </w:rPr>
                  <w:t>(Vardas, pavardė)</w:t>
                </w:r>
              </w:p>
            </w:tc>
          </w:tr>
        </w:tbl>
        <w:p>
          <w:pPr>
            <w:tabs>
              <w:tab w:val="right" w:leader="underscore" w:pos="9072"/>
            </w:tabs>
            <w:ind w:left="2160"/>
            <w:rPr>
              <w:rFonts w:eastAsia="Calibri"/>
              <w:sz w:val="22"/>
              <w:szCs w:val="22"/>
            </w:rPr>
          </w:pPr>
          <w:r>
            <w:rPr>
              <w:rFonts w:eastAsia="Calibri"/>
              <w:sz w:val="22"/>
              <w:szCs w:val="22"/>
            </w:rPr>
            <w:t>A. V.</w:t>
          </w:r>
        </w:p>
        <w:p>
          <w:pPr>
            <w:tabs>
              <w:tab w:val="right" w:leader="underscore" w:pos="9072"/>
            </w:tabs>
            <w:ind w:left="2160"/>
            <w:rPr>
              <w:rFonts w:ascii="Calibri" w:eastAsia="Calibri" w:hAnsi="Calibri"/>
              <w:sz w:val="22"/>
              <w:szCs w:val="22"/>
            </w:rPr>
          </w:pPr>
        </w:p>
        <w:p>
          <w:pPr>
            <w:tabs>
              <w:tab w:val="right" w:leader="underscore" w:pos="9072"/>
            </w:tabs>
            <w:ind w:left="2160"/>
            <w:rPr>
              <w:rFonts w:ascii="Calibri" w:eastAsia="Calibri" w:hAnsi="Calibri"/>
              <w:sz w:val="22"/>
              <w:szCs w:val="22"/>
            </w:rPr>
          </w:pPr>
        </w:p>
        <w:p>
          <w:pPr>
            <w:tabs>
              <w:tab w:val="right" w:leader="underscore" w:pos="9072"/>
            </w:tabs>
            <w:ind w:left="2160"/>
            <w:rPr>
              <w:rFonts w:ascii="Calibri" w:eastAsia="Calibri" w:hAnsi="Calibri"/>
              <w:sz w:val="22"/>
              <w:szCs w:val="22"/>
            </w:rPr>
          </w:pPr>
        </w:p>
        <w:p>
          <w:pPr>
            <w:tabs>
              <w:tab w:val="right" w:leader="underscore" w:pos="9072"/>
            </w:tabs>
            <w:ind w:left="2160"/>
            <w:rPr>
              <w:rFonts w:ascii="Calibri" w:eastAsia="Calibri" w:hAnsi="Calibri"/>
              <w:sz w:val="22"/>
              <w:szCs w:val="22"/>
            </w:rPr>
          </w:pPr>
        </w:p>
        <w:p>
          <w:pPr>
            <w:tabs>
              <w:tab w:val="center" w:pos="4153"/>
              <w:tab w:val="right" w:pos="8306"/>
            </w:tabs>
            <w:jc w:val="both"/>
            <w:rPr>
              <w:rFonts w:eastAsia="Calibri"/>
              <w:sz w:val="22"/>
              <w:szCs w:val="22"/>
            </w:rPr>
          </w:pPr>
          <w:r>
            <w:rPr>
              <w:rFonts w:eastAsia="Calibri"/>
              <w:sz w:val="22"/>
              <w:szCs w:val="22"/>
            </w:rPr>
            <w:t>(Pažymą rengusio asmens pareigų pavadinimas, vardas, pavardė ir parašas)</w:t>
          </w:r>
        </w:p>
        <w:p/>
      </w:sdtContent>
    </w:sdt>
    <w:sdt>
      <w:sdtPr>
        <w:alias w:val=""/>
        <w:tag w:val="part_b5b3db94b5ba4a44af044c98d07dde86"/>
        <w:lock w:val="sdtLocked"/>
        <w:richText/>
      </w:sdtPr>
      <w:sdtContent>
        <w:p>
          <w:pPr>
            <w:rPr>
              <w:rFonts w:eastAsia="Calibri"/>
              <w:bCs/>
              <w:szCs w:val="24"/>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docGrid w:linePitch="360"/>
            </w:sectPr>
          </w:pPr>
        </w:p>
        <w:p>
          <w:pPr>
            <w:ind w:firstLine="9639"/>
            <w:jc w:val="both"/>
            <w:rPr>
              <w:rFonts w:eastAsia="Calibri"/>
              <w:sz w:val="22"/>
              <w:szCs w:val="22"/>
              <w:lang w:eastAsia="lt-LT"/>
            </w:rPr>
          </w:pPr>
          <w:sdt>
            <w:sdtPr>
              <w:alias w:val="Pavadinimas"/>
              <w:tag w:val="title_b5b3db94b5ba4a44af044c98d07dde86"/>
              <w:lock w:val="sdtLocked"/>
              <w:richText/>
            </w:sdtPr>
            <w:sdtContent>
              <w:r>
                <w:rPr>
                  <w:rFonts w:eastAsia="Calibri"/>
                  <w:sz w:val="22"/>
                  <w:szCs w:val="22"/>
                  <w:lang w:eastAsia="lt-LT"/>
                </w:rPr>
                <w:t>FR1139 forma</w:t>
              </w:r>
            </w:sdtContent>
          </w:sdt>
          <w:r>
            <w:rPr>
              <w:rFonts w:eastAsia="Calibri"/>
              <w:sz w:val="22"/>
              <w:szCs w:val="22"/>
              <w:lang w:eastAsia="lt-LT"/>
            </w:rPr>
            <w:t xml:space="preserve"> patvirtinta Valstybinės mokesčių</w:t>
          </w:r>
        </w:p>
        <w:p>
          <w:pPr>
            <w:ind w:firstLine="9639"/>
            <w:jc w:val="both"/>
            <w:rPr>
              <w:rFonts w:eastAsia="Calibri"/>
              <w:sz w:val="22"/>
              <w:szCs w:val="22"/>
              <w:lang w:eastAsia="lt-LT"/>
            </w:rPr>
          </w:pPr>
          <w:r>
            <w:rPr>
              <w:rFonts w:eastAsia="Calibri"/>
              <w:sz w:val="22"/>
              <w:szCs w:val="22"/>
              <w:lang w:eastAsia="lt-LT"/>
            </w:rPr>
            <w:t>inspekcijos prie Lietuvos Respublikos finansų</w:t>
          </w:r>
        </w:p>
        <w:p>
          <w:pPr>
            <w:ind w:firstLine="9639"/>
            <w:jc w:val="both"/>
            <w:rPr>
              <w:rFonts w:eastAsia="Calibri"/>
              <w:sz w:val="22"/>
              <w:szCs w:val="22"/>
              <w:lang w:eastAsia="lt-LT"/>
            </w:rPr>
          </w:pPr>
          <w:r>
            <w:rPr>
              <w:rFonts w:eastAsia="Calibri"/>
              <w:sz w:val="22"/>
              <w:szCs w:val="22"/>
              <w:lang w:eastAsia="lt-LT"/>
            </w:rPr>
            <w:t>ministerijos viršininko 2003 m. balandžio 30 d.</w:t>
          </w:r>
        </w:p>
        <w:p>
          <w:pPr>
            <w:ind w:firstLine="9639"/>
            <w:jc w:val="both"/>
            <w:rPr>
              <w:rFonts w:eastAsia="Calibri"/>
              <w:sz w:val="22"/>
              <w:szCs w:val="22"/>
              <w:lang w:eastAsia="lt-LT"/>
            </w:rPr>
          </w:pPr>
          <w:r>
            <w:rPr>
              <w:rFonts w:eastAsia="Calibri"/>
              <w:sz w:val="22"/>
              <w:szCs w:val="22"/>
              <w:lang w:eastAsia="lt-LT"/>
            </w:rPr>
            <w:t>įsakymu Nr. V-131</w:t>
          </w:r>
        </w:p>
        <w:p>
          <w:pPr>
            <w:ind w:firstLine="9639"/>
            <w:jc w:val="both"/>
            <w:rPr>
              <w:rFonts w:eastAsia="Calibri"/>
              <w:sz w:val="22"/>
              <w:szCs w:val="22"/>
            </w:rPr>
          </w:pPr>
          <w:r>
            <w:rPr>
              <w:rFonts w:eastAsia="Calibri"/>
              <w:sz w:val="22"/>
              <w:szCs w:val="22"/>
            </w:rPr>
            <w:t>(Valstybinės mokesčių inspekcijos prie Lietuvos</w:t>
          </w:r>
        </w:p>
        <w:p>
          <w:pPr>
            <w:ind w:firstLine="9639"/>
            <w:jc w:val="both"/>
            <w:rPr>
              <w:rFonts w:eastAsia="Calibri"/>
              <w:sz w:val="22"/>
              <w:szCs w:val="22"/>
            </w:rPr>
          </w:pPr>
          <w:r>
            <w:rPr>
              <w:rFonts w:eastAsia="Calibri"/>
              <w:sz w:val="22"/>
              <w:szCs w:val="22"/>
            </w:rPr>
            <w:t>Respublikos finansų ministerijos viršininko</w:t>
          </w:r>
        </w:p>
        <w:p>
          <w:pPr>
            <w:ind w:firstLine="9694"/>
            <w:jc w:val="both"/>
            <w:rPr>
              <w:color w:val="000000"/>
              <w:sz w:val="22"/>
              <w:szCs w:val="22"/>
              <w:lang w:eastAsia="lt-LT"/>
            </w:rPr>
          </w:pPr>
          <w:r>
            <w:rPr>
              <w:rFonts w:eastAsia="Calibri"/>
              <w:sz w:val="22"/>
              <w:szCs w:val="22"/>
            </w:rPr>
            <w:t>2015 m. liepos 10d. įsakymo Nr. VA-47 redakcija)</w:t>
          </w:r>
        </w:p>
        <w:p>
          <w:pPr>
            <w:tabs>
              <w:tab w:val="left" w:pos="9854"/>
            </w:tabs>
            <w:rPr>
              <w:rFonts w:eastAsia="Calibri"/>
              <w:sz w:val="22"/>
              <w:szCs w:val="22"/>
              <w:lang w:eastAsia="lt-LT"/>
            </w:rPr>
          </w:pPr>
        </w:p>
        <w:p>
          <w:pPr>
            <w:widowControl w:val="0"/>
            <w:tabs>
              <w:tab w:val="right" w:leader="underscore" w:pos="9071"/>
            </w:tabs>
            <w:jc w:val="center"/>
            <w:rPr>
              <w:rFonts w:eastAsia="Calibri"/>
              <w:szCs w:val="24"/>
            </w:rPr>
          </w:pPr>
          <w:r>
            <w:rPr>
              <w:rFonts w:eastAsia="Calibri"/>
              <w:szCs w:val="24"/>
            </w:rPr>
            <w:t>________________________________________________________________________________</w:t>
          </w:r>
        </w:p>
        <w:p>
          <w:pPr>
            <w:widowControl w:val="0"/>
            <w:tabs>
              <w:tab w:val="right" w:leader="underscore" w:pos="9071"/>
            </w:tabs>
            <w:jc w:val="center"/>
            <w:rPr>
              <w:rFonts w:eastAsia="Calibri"/>
              <w:szCs w:val="24"/>
              <w:vertAlign w:val="superscript"/>
              <w:lang w:eastAsia="lt-LT"/>
            </w:rPr>
          </w:pPr>
          <w:r>
            <w:rPr>
              <w:rFonts w:eastAsia="Calibri"/>
              <w:szCs w:val="24"/>
              <w:vertAlign w:val="superscript"/>
              <w:lang w:eastAsia="lt-LT"/>
            </w:rPr>
            <w:t>(dokumento sudarytojo duomenys)</w:t>
          </w:r>
        </w:p>
        <w:p>
          <w:pPr>
            <w:widowControl w:val="0"/>
            <w:tabs>
              <w:tab w:val="right" w:leader="underscore" w:pos="9071"/>
            </w:tabs>
            <w:jc w:val="center"/>
            <w:rPr>
              <w:rFonts w:eastAsia="Calibri"/>
              <w:b/>
              <w:szCs w:val="24"/>
              <w:lang w:eastAsia="lt-LT"/>
            </w:rPr>
          </w:pPr>
          <w:r>
            <w:rPr>
              <w:rFonts w:eastAsia="Calibri"/>
              <w:b/>
              <w:szCs w:val="24"/>
              <w:lang w:eastAsia="lt-LT"/>
            </w:rPr>
            <w:t>ŽUVININKYSTĖS SUBJEKTUI, GAMINANČIAM AKVAKULTŪROS PRODUKTUS, LEIDŽIAMO ĮSIGYTI GAZOLIŲ KIEKIO APSKAIČIAVIMO PAŽYMA</w:t>
          </w:r>
        </w:p>
        <w:p>
          <w:pPr>
            <w:widowControl w:val="0"/>
            <w:tabs>
              <w:tab w:val="right" w:leader="underscore" w:pos="9071"/>
            </w:tabs>
            <w:jc w:val="center"/>
            <w:rPr>
              <w:rFonts w:eastAsia="Calibri"/>
              <w:szCs w:val="24"/>
              <w:lang w:eastAsia="lt-LT"/>
            </w:rPr>
          </w:pPr>
        </w:p>
        <w:p>
          <w:pPr>
            <w:widowControl w:val="0"/>
            <w:tabs>
              <w:tab w:val="right" w:leader="underscore" w:pos="9071"/>
            </w:tabs>
            <w:jc w:val="center"/>
            <w:rPr>
              <w:rFonts w:eastAsia="Calibri"/>
              <w:szCs w:val="24"/>
              <w:lang w:eastAsia="lt-LT"/>
            </w:rPr>
          </w:pPr>
          <w:r>
            <w:rPr>
              <w:rFonts w:eastAsia="Calibri"/>
              <w:szCs w:val="24"/>
              <w:lang w:eastAsia="lt-LT"/>
            </w:rPr>
            <w:t>_________________ Nr. __________________</w:t>
          </w:r>
        </w:p>
        <w:p>
          <w:pPr>
            <w:widowControl w:val="0"/>
            <w:tabs>
              <w:tab w:val="right" w:leader="underscore" w:pos="9071"/>
            </w:tabs>
            <w:jc w:val="center"/>
            <w:rPr>
              <w:rFonts w:eastAsia="Calibri"/>
              <w:bCs/>
              <w:szCs w:val="24"/>
              <w:lang w:eastAsia="lt-LT"/>
            </w:rPr>
          </w:pPr>
          <w:r>
            <w:rPr>
              <w:rFonts w:eastAsia="Calibri"/>
              <w:szCs w:val="24"/>
              <w:vertAlign w:val="superscript"/>
              <w:lang w:eastAsia="lt-LT"/>
            </w:rPr>
            <w:t xml:space="preserve">(dokumento data)                               (registracijos numeris)</w:t>
          </w:r>
        </w:p>
        <w:p>
          <w:pPr>
            <w:tabs>
              <w:tab w:val="left" w:pos="-360"/>
              <w:tab w:val="left" w:pos="4820"/>
              <w:tab w:val="right" w:leader="underscore" w:pos="9071"/>
              <w:tab w:val="left" w:pos="9639"/>
            </w:tabs>
            <w:ind w:firstLine="993"/>
            <w:jc w:val="both"/>
            <w:rPr>
              <w:rFonts w:eastAsia="Calibri"/>
              <w:sz w:val="20"/>
            </w:rPr>
          </w:pPr>
        </w:p>
        <w:p>
          <w:pPr>
            <w:tabs>
              <w:tab w:val="left" w:pos="-360"/>
              <w:tab w:val="left" w:pos="4820"/>
              <w:tab w:val="right" w:leader="underscore" w:pos="9071"/>
              <w:tab w:val="left" w:pos="9639"/>
            </w:tabs>
            <w:ind w:firstLine="993"/>
            <w:jc w:val="both"/>
            <w:rPr>
              <w:rFonts w:eastAsia="Calibri"/>
              <w:sz w:val="22"/>
              <w:szCs w:val="22"/>
            </w:rPr>
          </w:pPr>
          <w:r>
            <w:rPr>
              <w:rFonts w:eastAsia="Calibri"/>
              <w:sz w:val="22"/>
              <w:szCs w:val="22"/>
              <w:lang w:val="x-none"/>
            </w:rPr>
            <w:t>Vadovaujantis Lietuvos Respublikos akcizų įstatymo 37 straipsnio 3 dalimi</w:t>
          </w:r>
          <w:r>
            <w:rPr>
              <w:rFonts w:eastAsia="Calibri"/>
              <w:sz w:val="22"/>
              <w:szCs w:val="22"/>
            </w:rPr>
            <w:t>,</w:t>
          </w:r>
          <w:r>
            <w:rPr>
              <w:rFonts w:eastAsia="Calibri"/>
              <w:sz w:val="22"/>
              <w:szCs w:val="22"/>
              <w:lang w:val="x-none"/>
            </w:rPr>
            <w:t xml:space="preserve"> Gazolių, skirtų naudoti akvakultūros ir verslinę žvejybą vidaus vandenyse vykdančioms įmonėms, įsigijimo taisyklių, patvirtintų Lietuvos Respublikos Vyriausybės 2015 m. vasario 4 d. nutarimu Nr. 104 „Dėl Gazolių, skirtų naudoti akvakultūros ir verslinę žvejybą vidaus vandenyse vykdančioms įmonėms, įsigijimo taisyklių patvirtinimo“, 4.1 ir 6.1 papunkčiais, pažymėtina, kad </w:t>
          </w:r>
          <w:r>
            <w:rPr>
              <w:rFonts w:eastAsia="Calibri"/>
              <w:sz w:val="22"/>
              <w:szCs w:val="22"/>
            </w:rPr>
            <w:t>_____________</w:t>
          </w:r>
        </w:p>
        <w:p>
          <w:pPr>
            <w:tabs>
              <w:tab w:val="left" w:pos="-360"/>
              <w:tab w:val="left" w:pos="4820"/>
              <w:tab w:val="right" w:leader="underscore" w:pos="9071"/>
              <w:tab w:val="left" w:pos="9639"/>
            </w:tabs>
            <w:jc w:val="both"/>
            <w:rPr>
              <w:rFonts w:eastAsia="Calibri"/>
              <w:sz w:val="22"/>
              <w:szCs w:val="22"/>
              <w:lang w:val="x-none"/>
            </w:rPr>
          </w:pPr>
          <w:r>
            <w:rPr>
              <w:rFonts w:eastAsia="Calibri"/>
              <w:sz w:val="22"/>
              <w:szCs w:val="22"/>
            </w:rPr>
            <w:t xml:space="preserve">________________________________________________________________ </w:t>
          </w:r>
          <w:r>
            <w:rPr>
              <w:rFonts w:eastAsia="Calibri"/>
              <w:sz w:val="22"/>
              <w:szCs w:val="22"/>
              <w:lang w:val="x-none"/>
            </w:rPr>
            <w:t>turi teisę įsigyti gazolių, skirtų naudoti žuvininkystėje, kiekį, apskaičiuojamą pagal:</w:t>
          </w:r>
        </w:p>
        <w:p>
          <w:pPr>
            <w:tabs>
              <w:tab w:val="left" w:pos="-360"/>
              <w:tab w:val="left" w:pos="1560"/>
              <w:tab w:val="left" w:pos="3686"/>
              <w:tab w:val="right" w:leader="underscore" w:pos="9071"/>
              <w:tab w:val="left" w:pos="9639"/>
            </w:tabs>
            <w:ind w:firstLine="1945"/>
            <w:rPr>
              <w:rFonts w:eastAsia="Calibri"/>
              <w:sz w:val="22"/>
              <w:szCs w:val="22"/>
              <w:lang w:val="x-none" w:eastAsia="lt-LT"/>
            </w:rPr>
          </w:pPr>
          <w:r>
            <w:rPr>
              <w:rFonts w:eastAsia="Calibri"/>
              <w:sz w:val="22"/>
              <w:szCs w:val="22"/>
              <w:vertAlign w:val="superscript"/>
              <w:lang w:val="x-none" w:eastAsia="lt-LT"/>
            </w:rPr>
            <w:t>(mokesčių mokėtojo pavadinimas, identifikacinis numeris)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79"/>
            <w:gridCol w:w="1985"/>
            <w:gridCol w:w="1984"/>
            <w:gridCol w:w="1984"/>
            <w:gridCol w:w="1984"/>
            <w:gridCol w:w="1417"/>
            <w:gridCol w:w="1354"/>
          </w:tblGrid>
          <w:tr>
            <w:tc>
              <w:tcPr>
                <w:tcW w:w="1379" w:type="pct"/>
                <w:vMerge w:val="restart"/>
                <w:vAlign w:val="center"/>
              </w:tcPr>
              <w:p>
                <w:pPr>
                  <w:tabs>
                    <w:tab w:val="left" w:pos="-360"/>
                    <w:tab w:val="left" w:pos="4820"/>
                    <w:tab w:val="right" w:leader="underscore" w:pos="9071"/>
                    <w:tab w:val="left" w:pos="9639"/>
                  </w:tabs>
                  <w:rPr>
                    <w:rFonts w:eastAsia="Calibri"/>
                    <w:sz w:val="20"/>
                  </w:rPr>
                </w:pPr>
                <w:r>
                  <w:rPr>
                    <w:rFonts w:eastAsia="Calibri"/>
                    <w:sz w:val="20"/>
                  </w:rPr>
                  <w:t>Žuvininkystės subjektas:</w:t>
                </w:r>
              </w:p>
            </w:tc>
            <w:tc>
              <w:tcPr>
                <w:tcW w:w="671" w:type="pct"/>
                <w:vMerge w:val="restar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Tvenkinių plotas (hektarais)</w:t>
                </w:r>
              </w:p>
            </w:tc>
            <w:tc>
              <w:tcPr>
                <w:tcW w:w="671" w:type="pct"/>
                <w:vMerge w:val="restart"/>
                <w:vAlign w:val="center"/>
              </w:tcPr>
              <w:p>
                <w:pPr>
                  <w:tabs>
                    <w:tab w:val="left" w:pos="-108"/>
                    <w:tab w:val="left" w:pos="5137"/>
                    <w:tab w:val="right" w:leader="underscore" w:pos="9071"/>
                    <w:tab w:val="left" w:pos="9639"/>
                  </w:tabs>
                  <w:jc w:val="center"/>
                  <w:rPr>
                    <w:rFonts w:eastAsia="Calibri"/>
                    <w:sz w:val="20"/>
                  </w:rPr>
                </w:pPr>
                <w:r>
                  <w:rPr>
                    <w:rFonts w:eastAsia="Calibri"/>
                    <w:color w:val="000000"/>
                    <w:sz w:val="20"/>
                  </w:rPr>
                  <w:t>Įveistų uždarųjų akvakultūros sistemų tūris (kubiniais metrais)</w:t>
                </w:r>
              </w:p>
            </w:tc>
            <w:tc>
              <w:tcPr>
                <w:tcW w:w="671" w:type="pct"/>
                <w:vMerge w:val="restar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Išaugintų ir parduotų akvakultūros produktų kiekis (kilogramais)</w:t>
                </w:r>
              </w:p>
            </w:tc>
            <w:tc>
              <w:tcPr>
                <w:tcW w:w="671" w:type="pct"/>
                <w:vMerge w:val="restar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Parduota žuvų kiekis (kilogramais)</w:t>
                </w:r>
              </w:p>
            </w:tc>
            <w:tc>
              <w:tcPr>
                <w:tcW w:w="937" w:type="pct"/>
                <w:gridSpan w:val="2"/>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Taikytina norma</w:t>
                </w:r>
              </w:p>
            </w:tc>
          </w:tr>
          <w:tr>
            <w:tc>
              <w:tcPr>
                <w:tcW w:w="1379" w:type="pct"/>
                <w:vMerge/>
              </w:tcPr>
              <w:p>
                <w:pPr>
                  <w:tabs>
                    <w:tab w:val="left" w:pos="-360"/>
                    <w:tab w:val="left" w:pos="4820"/>
                    <w:tab w:val="right" w:leader="underscore" w:pos="9071"/>
                    <w:tab w:val="left" w:pos="9639"/>
                  </w:tabs>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479" w:type="pc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litrai už hektarą</w:t>
                </w:r>
                <w:r>
                  <w:rPr>
                    <w:rFonts w:eastAsia="Calibri"/>
                    <w:sz w:val="20"/>
                    <w:vertAlign w:val="superscript"/>
                  </w:rPr>
                  <w:t>1</w:t>
                </w:r>
              </w:p>
            </w:tc>
            <w:tc>
              <w:tcPr>
                <w:tcW w:w="458" w:type="pc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litrai už kubinį metrą</w:t>
                </w:r>
                <w:r>
                  <w:rPr>
                    <w:rFonts w:eastAsia="Calibri"/>
                    <w:sz w:val="20"/>
                    <w:vertAlign w:val="superscript"/>
                  </w:rPr>
                  <w:t>1</w:t>
                </w:r>
              </w:p>
            </w:tc>
          </w:tr>
          <w:tr>
            <w:tc>
              <w:tcPr>
                <w:tcW w:w="1379" w:type="pct"/>
              </w:tcPr>
              <w:p>
                <w:pPr>
                  <w:tabs>
                    <w:tab w:val="left" w:pos="0"/>
                    <w:tab w:val="left" w:pos="4820"/>
                    <w:tab w:val="right" w:leader="underscore" w:pos="9071"/>
                    <w:tab w:val="left" w:pos="9639"/>
                  </w:tabs>
                  <w:jc w:val="both"/>
                  <w:rPr>
                    <w:rFonts w:eastAsia="Calibri"/>
                    <w:sz w:val="20"/>
                  </w:rPr>
                </w:pPr>
                <w:r>
                  <w:rPr>
                    <w:rFonts w:eastAsia="Calibri"/>
                    <w:sz w:val="20"/>
                  </w:rPr>
                  <w:t xml:space="preserve">gaminantis akvakultūros produktus, </w:t>
                </w:r>
                <w:r>
                  <w:rPr>
                    <w:rFonts w:eastAsia="Calibri"/>
                    <w:color w:val="000000"/>
                    <w:sz w:val="20"/>
                  </w:rPr>
                  <w:t>įveistus akvakultūros tvenkiniuose</w:t>
                </w:r>
                <w:r>
                  <w:rPr>
                    <w:rFonts w:eastAsia="Calibri"/>
                    <w:color w:val="000000"/>
                    <w:sz w:val="20"/>
                    <w:vertAlign w:val="superscript"/>
                  </w:rPr>
                  <w:t>2</w:t>
                </w: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479" w:type="pct"/>
              </w:tcPr>
              <w:p>
                <w:pPr>
                  <w:tabs>
                    <w:tab w:val="left" w:pos="-360"/>
                    <w:tab w:val="left" w:pos="4820"/>
                    <w:tab w:val="right" w:leader="underscore" w:pos="9071"/>
                    <w:tab w:val="left" w:pos="9639"/>
                  </w:tabs>
                  <w:rPr>
                    <w:rFonts w:eastAsia="Calibri"/>
                    <w:sz w:val="20"/>
                  </w:rPr>
                </w:pPr>
              </w:p>
            </w:tc>
            <w:tc>
              <w:tcPr>
                <w:tcW w:w="458" w:type="pct"/>
                <w:shd w:val="clear" w:color="auto" w:fill="D9D9D9"/>
              </w:tcPr>
              <w:p>
                <w:pPr>
                  <w:tabs>
                    <w:tab w:val="left" w:pos="-360"/>
                    <w:tab w:val="left" w:pos="4820"/>
                    <w:tab w:val="right" w:leader="underscore" w:pos="9071"/>
                    <w:tab w:val="left" w:pos="9639"/>
                  </w:tabs>
                  <w:rPr>
                    <w:rFonts w:eastAsia="Calibri"/>
                    <w:sz w:val="20"/>
                  </w:rPr>
                </w:pPr>
              </w:p>
            </w:tc>
          </w:tr>
          <w:tr>
            <w:tc>
              <w:tcPr>
                <w:tcW w:w="1379" w:type="pct"/>
              </w:tcPr>
              <w:p>
                <w:pPr>
                  <w:tabs>
                    <w:tab w:val="left" w:pos="0"/>
                    <w:tab w:val="left" w:pos="4820"/>
                    <w:tab w:val="right" w:leader="underscore" w:pos="9071"/>
                    <w:tab w:val="left" w:pos="9639"/>
                  </w:tabs>
                  <w:rPr>
                    <w:rFonts w:eastAsia="Calibri"/>
                    <w:sz w:val="20"/>
                  </w:rPr>
                </w:pPr>
                <w:r>
                  <w:rPr>
                    <w:rFonts w:eastAsia="Calibri"/>
                    <w:color w:val="000000"/>
                    <w:sz w:val="20"/>
                  </w:rPr>
                  <w:t>naujai pradėjęs akvakultūros produktų gamybą įveistą akvakultūros tvenkiniuose</w:t>
                </w:r>
                <w:r>
                  <w:rPr>
                    <w:rFonts w:eastAsia="Calibri"/>
                    <w:color w:val="000000"/>
                    <w:sz w:val="20"/>
                    <w:vertAlign w:val="superscript"/>
                  </w:rPr>
                  <w:t>3</w:t>
                </w:r>
              </w:p>
            </w:tc>
            <w:tc>
              <w:tcPr>
                <w:tcW w:w="671" w:type="pct"/>
                <w:shd w:val="clear" w:color="auto" w:fill="auto"/>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479" w:type="pct"/>
                <w:shd w:val="clear" w:color="auto" w:fill="auto"/>
              </w:tcPr>
              <w:p>
                <w:pPr>
                  <w:tabs>
                    <w:tab w:val="left" w:pos="-360"/>
                    <w:tab w:val="left" w:pos="4820"/>
                    <w:tab w:val="right" w:leader="underscore" w:pos="9071"/>
                    <w:tab w:val="left" w:pos="9639"/>
                  </w:tabs>
                  <w:rPr>
                    <w:rFonts w:eastAsia="Calibri"/>
                    <w:sz w:val="20"/>
                  </w:rPr>
                </w:pPr>
              </w:p>
            </w:tc>
            <w:tc>
              <w:tcPr>
                <w:tcW w:w="458" w:type="pct"/>
                <w:shd w:val="clear" w:color="auto" w:fill="D9D9D9"/>
              </w:tcPr>
              <w:p>
                <w:pPr>
                  <w:tabs>
                    <w:tab w:val="left" w:pos="-360"/>
                    <w:tab w:val="left" w:pos="4820"/>
                    <w:tab w:val="right" w:leader="underscore" w:pos="9071"/>
                    <w:tab w:val="left" w:pos="9639"/>
                  </w:tabs>
                  <w:rPr>
                    <w:rFonts w:eastAsia="Calibri"/>
                    <w:sz w:val="20"/>
                  </w:rPr>
                </w:pPr>
              </w:p>
            </w:tc>
          </w:tr>
          <w:tr>
            <w:tc>
              <w:tcPr>
                <w:tcW w:w="1379" w:type="pct"/>
              </w:tcPr>
              <w:p>
                <w:pPr>
                  <w:tabs>
                    <w:tab w:val="left" w:pos="0"/>
                    <w:tab w:val="left" w:pos="4820"/>
                    <w:tab w:val="right" w:leader="underscore" w:pos="9071"/>
                    <w:tab w:val="left" w:pos="9639"/>
                  </w:tabs>
                  <w:rPr>
                    <w:rFonts w:eastAsia="Calibri"/>
                    <w:sz w:val="20"/>
                  </w:rPr>
                </w:pPr>
                <w:r>
                  <w:rPr>
                    <w:rFonts w:eastAsia="Calibri"/>
                    <w:sz w:val="20"/>
                  </w:rPr>
                  <w:t>gaminantis akvakultūros produktus,</w:t>
                </w:r>
                <w:r>
                  <w:rPr>
                    <w:rFonts w:eastAsia="Calibri"/>
                    <w:color w:val="000000"/>
                    <w:sz w:val="20"/>
                  </w:rPr>
                  <w:t xml:space="preserve"> įveistus į uždarąsias akvakultūros sistemas</w:t>
                </w:r>
                <w:r>
                  <w:rPr>
                    <w:rFonts w:eastAsia="Calibri"/>
                    <w:color w:val="000000"/>
                    <w:sz w:val="20"/>
                    <w:vertAlign w:val="superscript"/>
                  </w:rPr>
                  <w:t>2</w:t>
                </w: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479" w:type="pct"/>
                <w:shd w:val="clear" w:color="auto" w:fill="D9D9D9"/>
              </w:tcPr>
              <w:p>
                <w:pPr>
                  <w:tabs>
                    <w:tab w:val="left" w:pos="-360"/>
                    <w:tab w:val="left" w:pos="4820"/>
                    <w:tab w:val="right" w:leader="underscore" w:pos="9071"/>
                    <w:tab w:val="left" w:pos="9639"/>
                  </w:tabs>
                  <w:rPr>
                    <w:rFonts w:eastAsia="Calibri"/>
                    <w:sz w:val="20"/>
                  </w:rPr>
                </w:pPr>
              </w:p>
            </w:tc>
            <w:tc>
              <w:tcPr>
                <w:tcW w:w="458" w:type="pct"/>
              </w:tcPr>
              <w:p>
                <w:pPr>
                  <w:tabs>
                    <w:tab w:val="left" w:pos="-360"/>
                    <w:tab w:val="left" w:pos="4820"/>
                    <w:tab w:val="right" w:leader="underscore" w:pos="9071"/>
                    <w:tab w:val="left" w:pos="9639"/>
                  </w:tabs>
                  <w:rPr>
                    <w:rFonts w:eastAsia="Calibri"/>
                    <w:sz w:val="20"/>
                  </w:rPr>
                </w:pPr>
              </w:p>
            </w:tc>
          </w:tr>
          <w:tr>
            <w:tc>
              <w:tcPr>
                <w:tcW w:w="1379" w:type="pct"/>
              </w:tcPr>
              <w:p>
                <w:pPr>
                  <w:tabs>
                    <w:tab w:val="left" w:pos="0"/>
                    <w:tab w:val="left" w:pos="4820"/>
                    <w:tab w:val="right" w:leader="underscore" w:pos="9071"/>
                    <w:tab w:val="left" w:pos="9639"/>
                  </w:tabs>
                  <w:jc w:val="both"/>
                  <w:rPr>
                    <w:rFonts w:eastAsia="Calibri"/>
                    <w:sz w:val="20"/>
                  </w:rPr>
                </w:pPr>
                <w:r>
                  <w:rPr>
                    <w:rFonts w:eastAsia="Calibri"/>
                    <w:color w:val="000000"/>
                    <w:sz w:val="20"/>
                  </w:rPr>
                  <w:t>naujai pradėjęs akvakultūros produktų gamybą įveistą į uždarąsias akvakultūros sistemas</w:t>
                </w:r>
                <w:r>
                  <w:rPr>
                    <w:rFonts w:eastAsia="Calibri"/>
                    <w:color w:val="000000"/>
                    <w:sz w:val="20"/>
                    <w:vertAlign w:val="superscript"/>
                  </w:rPr>
                  <w:t>3</w:t>
                </w: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479" w:type="pct"/>
                <w:shd w:val="clear" w:color="auto" w:fill="D9D9D9"/>
              </w:tcPr>
              <w:p>
                <w:pPr>
                  <w:tabs>
                    <w:tab w:val="left" w:pos="-360"/>
                    <w:tab w:val="left" w:pos="4820"/>
                    <w:tab w:val="right" w:leader="underscore" w:pos="9071"/>
                    <w:tab w:val="left" w:pos="9639"/>
                  </w:tabs>
                  <w:rPr>
                    <w:rFonts w:eastAsia="Calibri"/>
                    <w:sz w:val="20"/>
                  </w:rPr>
                </w:pPr>
              </w:p>
            </w:tc>
            <w:tc>
              <w:tcPr>
                <w:tcW w:w="458" w:type="pct"/>
              </w:tcPr>
              <w:p>
                <w:pPr>
                  <w:tabs>
                    <w:tab w:val="left" w:pos="-360"/>
                    <w:tab w:val="left" w:pos="4820"/>
                    <w:tab w:val="right" w:leader="underscore" w:pos="9071"/>
                    <w:tab w:val="left" w:pos="9639"/>
                  </w:tabs>
                  <w:rPr>
                    <w:rFonts w:eastAsia="Calibri"/>
                    <w:sz w:val="20"/>
                  </w:rPr>
                </w:pPr>
              </w:p>
            </w:tc>
          </w:tr>
        </w:tbl>
        <w:p>
          <w:pPr>
            <w:tabs>
              <w:tab w:val="right" w:leader="underscore" w:pos="9072"/>
            </w:tabs>
            <w:jc w:val="both"/>
            <w:rPr>
              <w:rFonts w:eastAsia="Calibri"/>
              <w:sz w:val="20"/>
            </w:rPr>
          </w:pPr>
          <w:r>
            <w:rPr>
              <w:rFonts w:eastAsia="Calibri"/>
              <w:sz w:val="20"/>
              <w:vertAlign w:val="superscript"/>
            </w:rPr>
            <w:t>1</w:t>
          </w:r>
          <w:r>
            <w:rPr>
              <w:rFonts w:eastAsia="Calibri"/>
              <w:sz w:val="20"/>
            </w:rPr>
            <w:t xml:space="preserve"> Taikytina norma nurodoma pagal Lietuvos Respublikos Vyriausybės 2015 m. vasario 4 d. nutarimą Nr. 104 „Dėl Gazolių, skirtų naudoti akvakultūros ir verslinę žvejybą vidaus vandenyse vykdančioms įmonėms, įsigijimo taisyklių patvirtinimo“.</w:t>
          </w:r>
        </w:p>
        <w:p>
          <w:pPr>
            <w:tabs>
              <w:tab w:val="right" w:leader="underscore" w:pos="9072"/>
            </w:tabs>
            <w:jc w:val="both"/>
            <w:rPr>
              <w:rFonts w:eastAsia="Calibri"/>
              <w:sz w:val="20"/>
            </w:rPr>
          </w:pPr>
          <w:r>
            <w:rPr>
              <w:rFonts w:eastAsia="Calibri"/>
              <w:sz w:val="20"/>
              <w:vertAlign w:val="superscript"/>
            </w:rPr>
            <w:t>2</w:t>
          </w:r>
          <w:r>
            <w:rPr>
              <w:rFonts w:eastAsia="Calibri"/>
              <w:sz w:val="20"/>
            </w:rPr>
            <w:t xml:space="preserve"> Teikiama praėjusių kalendorinių metų įveistų akvakultūros tvenkinių plotas / uždarųjų sistemų tūris ir išaugintų ir parduotų akvakultūros produktų kiekis.</w:t>
          </w:r>
        </w:p>
        <w:p>
          <w:pPr>
            <w:tabs>
              <w:tab w:val="right" w:leader="underscore" w:pos="9072"/>
            </w:tabs>
            <w:jc w:val="both"/>
            <w:rPr>
              <w:rFonts w:eastAsia="Calibri"/>
              <w:sz w:val="20"/>
            </w:rPr>
          </w:pPr>
          <w:r>
            <w:rPr>
              <w:rFonts w:eastAsia="Calibri"/>
              <w:sz w:val="20"/>
              <w:vertAlign w:val="superscript"/>
            </w:rPr>
            <w:t>3</w:t>
          </w:r>
          <w:r>
            <w:rPr>
              <w:rFonts w:eastAsia="Calibri"/>
              <w:sz w:val="20"/>
            </w:rPr>
            <w:t xml:space="preserve"> Teikiama einamųjų metų įveistų </w:t>
          </w:r>
          <w:r>
            <w:rPr>
              <w:rFonts w:eastAsia="Calibri"/>
              <w:color w:val="000000"/>
              <w:sz w:val="20"/>
            </w:rPr>
            <w:t>akvakultūros tvenkinių plotas / uždarųjų akvakultūros sistemų tūris.</w:t>
          </w:r>
        </w:p>
        <w:p>
          <w:pPr>
            <w:tabs>
              <w:tab w:val="left" w:pos="-360"/>
              <w:tab w:val="left" w:pos="4820"/>
              <w:tab w:val="right" w:leader="underscore" w:pos="9071"/>
              <w:tab w:val="left" w:pos="9639"/>
            </w:tabs>
            <w:ind w:firstLine="720"/>
            <w:rPr>
              <w:rFonts w:eastAsia="Calibri"/>
              <w:color w:val="000000"/>
              <w:sz w:val="20"/>
            </w:rPr>
          </w:pPr>
        </w:p>
        <w:tbl>
          <w:tblPr>
            <w:tblW w:w="4945" w:type="pct"/>
            <w:tblInd w:w="108" w:type="dxa"/>
            <w:tblLook w:val="01E0" w:firstRow="1" w:lastRow="1" w:firstColumn="1" w:lastColumn="1" w:noHBand="0" w:noVBand="0"/>
          </w:tblPr>
          <w:tblGrid>
            <w:gridCol w:w="4782"/>
            <w:gridCol w:w="4922"/>
            <w:gridCol w:w="4920"/>
          </w:tblGrid>
          <w:tr>
            <w:tc>
              <w:tcPr>
                <w:tcW w:w="1635" w:type="pct"/>
              </w:tcPr>
              <w:p>
                <w:pPr>
                  <w:widowControl w:val="0"/>
                  <w:tabs>
                    <w:tab w:val="right" w:leader="underscore" w:pos="9071"/>
                  </w:tabs>
                  <w:ind w:left="-108"/>
                  <w:jc w:val="both"/>
                  <w:rPr>
                    <w:rFonts w:eastAsia="Calibri"/>
                    <w:sz w:val="20"/>
                  </w:rPr>
                </w:pPr>
                <w:r>
                  <w:rPr>
                    <w:rFonts w:eastAsia="Calibri"/>
                    <w:sz w:val="20"/>
                  </w:rPr>
                  <w:t>(Pareigų pavadinimas)</w:t>
                </w:r>
              </w:p>
            </w:tc>
            <w:tc>
              <w:tcPr>
                <w:tcW w:w="1683" w:type="pct"/>
              </w:tcPr>
              <w:p>
                <w:pPr>
                  <w:widowControl w:val="0"/>
                  <w:tabs>
                    <w:tab w:val="right" w:leader="underscore" w:pos="9071"/>
                  </w:tabs>
                  <w:ind w:left="-108"/>
                  <w:jc w:val="center"/>
                  <w:rPr>
                    <w:rFonts w:eastAsia="Calibri"/>
                    <w:sz w:val="20"/>
                  </w:rPr>
                </w:pPr>
                <w:r>
                  <w:rPr>
                    <w:rFonts w:eastAsia="Calibri"/>
                    <w:sz w:val="20"/>
                  </w:rPr>
                  <w:t>(Parašas)</w:t>
                </w:r>
              </w:p>
            </w:tc>
            <w:tc>
              <w:tcPr>
                <w:tcW w:w="1682" w:type="pct"/>
              </w:tcPr>
              <w:p>
                <w:pPr>
                  <w:widowControl w:val="0"/>
                  <w:tabs>
                    <w:tab w:val="right" w:leader="underscore" w:pos="9071"/>
                  </w:tabs>
                  <w:ind w:left="-108"/>
                  <w:jc w:val="right"/>
                  <w:rPr>
                    <w:rFonts w:eastAsia="Calibri"/>
                    <w:sz w:val="20"/>
                  </w:rPr>
                </w:pPr>
                <w:r>
                  <w:rPr>
                    <w:rFonts w:eastAsia="Calibri"/>
                    <w:sz w:val="20"/>
                  </w:rPr>
                  <w:t>(Vardas, pavardė)</w:t>
                </w:r>
              </w:p>
            </w:tc>
          </w:tr>
        </w:tbl>
        <w:p>
          <w:pPr>
            <w:tabs>
              <w:tab w:val="right" w:leader="underscore" w:pos="9072"/>
            </w:tabs>
            <w:ind w:left="2160"/>
            <w:rPr>
              <w:rFonts w:eastAsia="Calibri"/>
              <w:sz w:val="20"/>
            </w:rPr>
          </w:pPr>
          <w:r>
            <w:rPr>
              <w:rFonts w:eastAsia="Calibri"/>
              <w:sz w:val="20"/>
            </w:rPr>
            <w:t>A. V.</w:t>
          </w:r>
        </w:p>
        <w:p>
          <w:pPr>
            <w:widowControl w:val="0"/>
            <w:tabs>
              <w:tab w:val="right" w:leader="underscore" w:pos="9072"/>
            </w:tabs>
            <w:rPr>
              <w:rFonts w:eastAsia="Calibri"/>
              <w:sz w:val="20"/>
            </w:rPr>
          </w:pPr>
          <w:r>
            <w:rPr>
              <w:rFonts w:eastAsia="Calibri"/>
              <w:sz w:val="20"/>
            </w:rPr>
            <w:t>(Pažymą rengusio asmens pareigų pavadinimas, vardas, pavardė ir parašas)</w:t>
          </w:r>
        </w:p>
        <w:p/>
      </w:sdtContent>
    </w:sdt>
    <w:sdt>
      <w:sdtPr>
        <w:alias w:val="pr."/>
        <w:tag w:val="part_3dace228b30246d19973c61e8492d3fd"/>
        <w:lock w:val="sdtLocked"/>
        <w:richText/>
      </w:sdtPr>
      <w:sdtContent>
        <w:p>
          <w:pPr>
            <w:sectPr>
              <w:headerReference w:type="even" r:id="rId16"/>
              <w:headerReference w:type="default" r:id="rId17"/>
              <w:footerReference w:type="even" r:id="rId18"/>
              <w:footerReference w:type="default" r:id="rId19"/>
              <w:headerReference w:type="first" r:id="rId20"/>
              <w:footerReference w:type="first" r:id="rId21"/>
              <w:pgSz w:w="16839" w:h="11907" w:orient="landscape"/>
              <w:pgMar w:top="567" w:right="1134" w:bottom="1701" w:left="1134" w:header="567" w:footer="567" w:gutter="0"/>
              <w:cols w:space="1296"/>
              <w:titlePg/>
              <w:docGrid w:linePitch="360"/>
            </w:sectPr>
          </w:pPr>
        </w:p>
        <w:p>
          <w:pPr>
            <w:ind w:firstLine="4678"/>
            <w:jc w:val="both"/>
            <w:rPr>
              <w:rFonts w:eastAsia="Calibri"/>
              <w:szCs w:val="24"/>
              <w:lang w:eastAsia="lt-LT"/>
            </w:rPr>
          </w:pPr>
          <w:r>
            <w:rPr>
              <w:rFonts w:eastAsia="Calibri"/>
              <w:szCs w:val="24"/>
              <w:lang w:eastAsia="lt-LT"/>
            </w:rPr>
            <w:t xml:space="preserve">FR0803 forma patvirtinta </w:t>
          </w:r>
        </w:p>
        <w:p>
          <w:pPr>
            <w:ind w:firstLine="4678"/>
            <w:jc w:val="both"/>
            <w:rPr>
              <w:rFonts w:eastAsia="Calibri"/>
              <w:szCs w:val="24"/>
              <w:lang w:eastAsia="lt-LT"/>
            </w:rPr>
          </w:pPr>
          <w:r>
            <w:rPr>
              <w:rFonts w:eastAsia="Calibri"/>
              <w:szCs w:val="24"/>
              <w:lang w:eastAsia="lt-LT"/>
            </w:rPr>
            <w:t xml:space="preserve">Valstybinės mokesčių inspekcijos prie Lietuvos </w:t>
          </w:r>
        </w:p>
        <w:p>
          <w:pPr>
            <w:ind w:firstLine="4678"/>
            <w:jc w:val="both"/>
            <w:rPr>
              <w:rFonts w:eastAsia="Calibri"/>
              <w:szCs w:val="24"/>
              <w:lang w:eastAsia="lt-LT"/>
            </w:rPr>
          </w:pPr>
          <w:r>
            <w:rPr>
              <w:rFonts w:eastAsia="Calibri"/>
              <w:szCs w:val="24"/>
              <w:lang w:eastAsia="lt-LT"/>
            </w:rPr>
            <w:t xml:space="preserve">Respublikos finansų ministerijos viršininko </w:t>
          </w:r>
        </w:p>
        <w:p>
          <w:pPr>
            <w:ind w:firstLine="4678"/>
            <w:jc w:val="both"/>
            <w:rPr>
              <w:rFonts w:eastAsia="Calibri"/>
              <w:szCs w:val="24"/>
              <w:lang w:eastAsia="lt-LT"/>
            </w:rPr>
          </w:pPr>
          <w:r>
            <w:rPr>
              <w:rFonts w:eastAsia="Calibri"/>
              <w:szCs w:val="24"/>
              <w:lang w:eastAsia="lt-LT"/>
            </w:rPr>
            <w:t>2003 m. balandžio 30 d. įsakymu Nr. V-131</w:t>
          </w:r>
        </w:p>
        <w:p>
          <w:pPr>
            <w:ind w:firstLine="4678"/>
            <w:jc w:val="both"/>
            <w:rPr>
              <w:rFonts w:eastAsia="Calibri"/>
              <w:szCs w:val="24"/>
              <w:lang w:eastAsia="lt-LT"/>
            </w:rPr>
          </w:pPr>
          <w:r>
            <w:rPr>
              <w:rFonts w:eastAsia="Calibri"/>
              <w:szCs w:val="24"/>
              <w:lang w:eastAsia="lt-LT"/>
            </w:rPr>
            <w:t xml:space="preserve">(Valstybinės mokesčių inspekcijos prie Lietuvos </w:t>
          </w:r>
        </w:p>
        <w:p>
          <w:pPr>
            <w:ind w:firstLine="4678"/>
            <w:jc w:val="both"/>
            <w:rPr>
              <w:rFonts w:eastAsia="Calibri"/>
              <w:szCs w:val="24"/>
              <w:lang w:eastAsia="lt-LT"/>
            </w:rPr>
          </w:pPr>
          <w:r>
            <w:rPr>
              <w:rFonts w:eastAsia="Calibri"/>
              <w:szCs w:val="24"/>
              <w:lang w:eastAsia="lt-LT"/>
            </w:rPr>
            <w:t xml:space="preserve">Respublikos finansų ministerijos viršininko </w:t>
          </w:r>
        </w:p>
        <w:p>
          <w:pPr>
            <w:ind w:firstLine="4678"/>
            <w:jc w:val="both"/>
            <w:rPr>
              <w:rFonts w:eastAsia="Calibri"/>
              <w:szCs w:val="24"/>
              <w:lang w:eastAsia="lt-LT"/>
            </w:rPr>
          </w:pPr>
          <w:r>
            <w:rPr>
              <w:rFonts w:eastAsia="Calibri"/>
              <w:szCs w:val="24"/>
              <w:lang w:eastAsia="lt-LT"/>
            </w:rPr>
            <w:t xml:space="preserve">2016 m. birželio 23 d. įsakymo Nr. VA-92 </w:t>
          </w:r>
        </w:p>
        <w:p>
          <w:pPr>
            <w:ind w:firstLine="4678"/>
            <w:jc w:val="both"/>
            <w:rPr>
              <w:rFonts w:eastAsia="Calibri"/>
              <w:szCs w:val="24"/>
              <w:lang w:eastAsia="lt-LT"/>
            </w:rPr>
          </w:pPr>
          <w:r>
            <w:rPr>
              <w:rFonts w:eastAsia="Calibri"/>
              <w:szCs w:val="24"/>
              <w:lang w:eastAsia="lt-LT"/>
            </w:rPr>
            <w:t>redakcija)</w:t>
          </w:r>
        </w:p>
        <w:p>
          <w:pPr>
            <w:tabs>
              <w:tab w:val="left" w:pos="4927"/>
            </w:tabs>
            <w:ind w:firstLine="4678"/>
            <w:rPr>
              <w:rFonts w:eastAsia="Calibri"/>
              <w:szCs w:val="24"/>
            </w:rPr>
          </w:pPr>
        </w:p>
        <w:p>
          <w:pPr>
            <w:tabs>
              <w:tab w:val="left" w:pos="1757"/>
            </w:tabs>
            <w:jc w:val="center"/>
            <w:rPr>
              <w:rFonts w:eastAsia="Calibri"/>
              <w:b/>
              <w:szCs w:val="24"/>
            </w:rPr>
          </w:pPr>
          <w:r>
            <w:rPr>
              <w:rFonts w:eastAsia="Calibri"/>
              <w:b/>
              <w:szCs w:val="24"/>
            </w:rPr>
            <w:t>(Leidimo įsigyti gazolių, skirtų naudoti žemės ūkyje, FR0803 formos ir jos priedo pavyzdys)</w:t>
          </w:r>
        </w:p>
        <w:p>
          <w:pPr>
            <w:tabs>
              <w:tab w:val="left" w:pos="4678"/>
            </w:tabs>
            <w:ind w:firstLine="567"/>
            <w:jc w:val="center"/>
            <w:rPr>
              <w:rFonts w:eastAsia="Calibri"/>
              <w:b/>
              <w:szCs w:val="24"/>
            </w:rPr>
          </w:pPr>
        </w:p>
        <w:p>
          <w:pPr>
            <w:widowControl w:val="0"/>
            <w:tabs>
              <w:tab w:val="right" w:leader="underscore" w:pos="9638"/>
            </w:tabs>
            <w:jc w:val="both"/>
            <w:rPr>
              <w:rFonts w:eastAsia="Calibri"/>
              <w:color w:val="000000"/>
              <w:szCs w:val="24"/>
            </w:rPr>
          </w:pPr>
          <w:r>
            <w:rPr>
              <w:rFonts w:eastAsia="Calibri"/>
              <w:color w:val="000000"/>
              <w:szCs w:val="24"/>
            </w:rPr>
            <w:tab/>
          </w:r>
        </w:p>
        <w:p>
          <w:pPr>
            <w:widowControl w:val="0"/>
            <w:jc w:val="center"/>
            <w:rPr>
              <w:rFonts w:eastAsia="Calibri"/>
              <w:color w:val="000000"/>
              <w:szCs w:val="24"/>
              <w:vertAlign w:val="superscript"/>
            </w:rPr>
          </w:pPr>
          <w:r>
            <w:rPr>
              <w:rFonts w:eastAsia="Calibri"/>
              <w:color w:val="000000"/>
              <w:szCs w:val="24"/>
              <w:vertAlign w:val="superscript"/>
            </w:rPr>
            <w:t>(leidimą išdavusios institucijos duomenys)</w:t>
          </w:r>
        </w:p>
        <w:p>
          <w:pPr>
            <w:rPr>
              <w:rFonts w:eastAsia="Calibri"/>
              <w:color w:val="000000"/>
              <w:szCs w:val="24"/>
            </w:rPr>
          </w:pPr>
        </w:p>
        <w:p>
          <w:pPr>
            <w:widowControl w:val="0"/>
            <w:tabs>
              <w:tab w:val="right" w:leader="underscore" w:pos="9638"/>
            </w:tabs>
            <w:jc w:val="both"/>
            <w:rPr>
              <w:rFonts w:eastAsia="Calibri"/>
              <w:color w:val="000000"/>
              <w:szCs w:val="24"/>
            </w:rPr>
          </w:pPr>
          <w:r>
            <w:rPr>
              <w:rFonts w:eastAsia="Calibri"/>
              <w:color w:val="000000"/>
              <w:szCs w:val="24"/>
            </w:rPr>
            <w:tab/>
          </w:r>
        </w:p>
        <w:p>
          <w:pPr>
            <w:widowControl w:val="0"/>
            <w:jc w:val="center"/>
            <w:rPr>
              <w:rFonts w:eastAsia="Calibri"/>
              <w:color w:val="000000"/>
              <w:szCs w:val="24"/>
              <w:vertAlign w:val="superscript"/>
            </w:rPr>
          </w:pPr>
          <w:r>
            <w:rPr>
              <w:rFonts w:eastAsia="Calibri"/>
              <w:color w:val="000000"/>
              <w:szCs w:val="24"/>
              <w:vertAlign w:val="superscript"/>
            </w:rPr>
            <w:t>(leidimo pavadinimas)</w:t>
          </w:r>
        </w:p>
        <w:p>
          <w:pPr>
            <w:widowControl w:val="0"/>
            <w:jc w:val="center"/>
            <w:rPr>
              <w:rFonts w:eastAsia="Calibri"/>
              <w:b/>
              <w:color w:val="000000"/>
              <w:szCs w:val="24"/>
            </w:rPr>
          </w:pPr>
        </w:p>
        <w:p>
          <w:pPr>
            <w:widowControl w:val="0"/>
            <w:jc w:val="center"/>
            <w:rPr>
              <w:rFonts w:eastAsia="Calibri"/>
              <w:color w:val="000000"/>
              <w:szCs w:val="24"/>
            </w:rPr>
          </w:pPr>
          <w:r>
            <w:rPr>
              <w:rFonts w:eastAsia="Calibri"/>
              <w:color w:val="000000"/>
              <w:szCs w:val="24"/>
            </w:rPr>
            <w:t>________________</w:t>
          </w:r>
          <w:r>
            <w:rPr>
              <w:rFonts w:eastAsia="Calibri"/>
              <w:b/>
              <w:color w:val="000000"/>
              <w:szCs w:val="24"/>
            </w:rPr>
            <w:t xml:space="preserve"> </w:t>
          </w:r>
          <w:r>
            <w:rPr>
              <w:rFonts w:eastAsia="Calibri"/>
              <w:color w:val="000000"/>
              <w:szCs w:val="24"/>
            </w:rPr>
            <w:t>Nr.</w:t>
          </w:r>
          <w:r>
            <w:rPr>
              <w:rFonts w:eastAsia="Calibri"/>
              <w:b/>
              <w:color w:val="000000"/>
              <w:szCs w:val="24"/>
            </w:rPr>
            <w:t xml:space="preserve"> </w:t>
          </w:r>
          <w:r>
            <w:rPr>
              <w:rFonts w:eastAsia="Calibri"/>
              <w:color w:val="000000"/>
              <w:szCs w:val="24"/>
            </w:rPr>
            <w:t>__________________</w:t>
          </w:r>
        </w:p>
        <w:p>
          <w:pPr>
            <w:widowControl w:val="0"/>
            <w:tabs>
              <w:tab w:val="left" w:pos="4111"/>
            </w:tabs>
            <w:ind w:firstLine="3261"/>
            <w:rPr>
              <w:rFonts w:eastAsia="Calibri"/>
              <w:color w:val="000000"/>
              <w:szCs w:val="24"/>
              <w:vertAlign w:val="superscript"/>
            </w:rPr>
          </w:pPr>
          <w:r>
            <w:rPr>
              <w:rFonts w:eastAsia="Calibri"/>
              <w:color w:val="000000"/>
              <w:szCs w:val="24"/>
              <w:vertAlign w:val="superscript"/>
            </w:rPr>
            <w:t>data</w:t>
          </w:r>
        </w:p>
        <w:p>
          <w:pPr>
            <w:widowControl w:val="0"/>
            <w:jc w:val="center"/>
            <w:rPr>
              <w:rFonts w:eastAsia="Calibri"/>
              <w:b/>
              <w:color w:val="000000"/>
              <w:szCs w:val="24"/>
            </w:rPr>
          </w:pPr>
        </w:p>
        <w:p>
          <w:pPr>
            <w:widowControl w:val="0"/>
            <w:jc w:val="center"/>
            <w:rPr>
              <w:rFonts w:eastAsia="Calibri"/>
              <w:b/>
              <w:color w:val="000000"/>
              <w:szCs w:val="24"/>
            </w:rPr>
          </w:pPr>
          <w:r>
            <w:rPr>
              <w:rFonts w:eastAsia="Calibri"/>
              <w:i/>
              <w:color w:val="000000"/>
              <w:szCs w:val="24"/>
            </w:rPr>
            <w:t>Vieta brūkšniniam kodui</w:t>
          </w:r>
        </w:p>
        <w:p>
          <w:pPr>
            <w:widowControl w:val="0"/>
            <w:rPr>
              <w:rFonts w:eastAsia="Calibri"/>
              <w:color w:val="000000"/>
              <w:szCs w:val="24"/>
            </w:rPr>
          </w:pPr>
        </w:p>
        <w:tbl>
          <w:tblPr>
            <w:tblW w:w="9637" w:type="dxa"/>
            <w:tblBorders>
              <w:top w:val="single" w:sz="12" w:space="0" w:color="auto"/>
              <w:left w:val="single" w:sz="12" w:space="0" w:color="auto"/>
              <w:bottom w:val="single" w:sz="12" w:space="0" w:color="auto"/>
              <w:right w:val="single" w:sz="12" w:space="0" w:color="auto"/>
            </w:tblBorders>
            <w:tblLayout w:type="fixed"/>
            <w:tblCellMar>
              <w:left w:w="40" w:type="dxa"/>
              <w:right w:w="40" w:type="dxa"/>
            </w:tblCellMar>
            <w:tblLook w:val="0000" w:firstRow="0" w:lastRow="0" w:firstColumn="0" w:lastColumn="0" w:noHBand="0" w:noVBand="0"/>
          </w:tblPr>
          <w:tblGrid>
            <w:gridCol w:w="9637"/>
          </w:tblGrid>
          <w:tr>
            <w:trPr>
              <w:cantSplit/>
              <w:trHeight w:val="1933"/>
            </w:trPr>
            <w:tc>
              <w:tcPr>
                <w:tcW w:w="9637" w:type="dxa"/>
                <w:tcBorders>
                  <w:top w:val="single" w:sz="12" w:space="0" w:color="auto"/>
                  <w:bottom w:val="single" w:sz="12" w:space="0" w:color="auto"/>
                </w:tcBorders>
                <w:shd w:val="clear" w:color="auto" w:fill="FFFFFF"/>
              </w:tcPr>
              <w:p>
                <w:pPr>
                  <w:widowControl w:val="0"/>
                  <w:tabs>
                    <w:tab w:val="right" w:leader="underscore" w:pos="8891"/>
                  </w:tabs>
                  <w:rPr>
                    <w:rFonts w:eastAsia="Calibri"/>
                    <w:color w:val="000000"/>
                    <w:szCs w:val="24"/>
                  </w:rPr>
                </w:pPr>
                <w:r>
                  <w:rPr>
                    <w:rFonts w:eastAsia="Calibri"/>
                    <w:color w:val="000000"/>
                    <w:szCs w:val="24"/>
                  </w:rPr>
                  <w:t>Mokesčių mokėtojo pavadinimas (vardas, pavardė) ______________________________________</w:t>
                </w:r>
              </w:p>
              <w:p>
                <w:pPr>
                  <w:widowControl w:val="0"/>
                  <w:tabs>
                    <w:tab w:val="right" w:leader="underscore" w:pos="9234"/>
                    <w:tab w:val="right" w:leader="underscore" w:pos="9638"/>
                  </w:tabs>
                  <w:rPr>
                    <w:rFonts w:eastAsia="Calibri"/>
                    <w:color w:val="000000"/>
                    <w:szCs w:val="24"/>
                  </w:rPr>
                </w:pPr>
                <w:r>
                  <w:rPr>
                    <w:rFonts w:eastAsia="Calibri"/>
                    <w:color w:val="000000"/>
                    <w:szCs w:val="24"/>
                  </w:rPr>
                  <w:t xml:space="preserve">Mokesčių mokėtojo identifikacinis numeris (kodas) _____________________________________ </w:t>
                </w:r>
              </w:p>
              <w:p>
                <w:pPr>
                  <w:widowControl w:val="0"/>
                  <w:tabs>
                    <w:tab w:val="right" w:leader="underscore" w:pos="9234"/>
                    <w:tab w:val="right" w:leader="underscore" w:pos="9638"/>
                  </w:tabs>
                  <w:rPr>
                    <w:rFonts w:eastAsia="Calibri"/>
                    <w:color w:val="000000"/>
                    <w:szCs w:val="24"/>
                  </w:rPr>
                </w:pPr>
                <w:r>
                  <w:rPr>
                    <w:rFonts w:eastAsia="Calibri"/>
                    <w:szCs w:val="24"/>
                  </w:rPr>
                  <w:t>B</w:t>
                </w:r>
                <w:r>
                  <w:rPr>
                    <w:rFonts w:eastAsia="Calibri"/>
                    <w:color w:val="000000"/>
                    <w:szCs w:val="24"/>
                  </w:rPr>
                  <w:t xml:space="preserve">uveinės (gyvenamosios vietos) adresas ______________________________________________ </w:t>
                </w:r>
              </w:p>
              <w:p>
                <w:pPr>
                  <w:widowControl w:val="0"/>
                  <w:tabs>
                    <w:tab w:val="right" w:leader="underscore" w:pos="9234"/>
                  </w:tabs>
                  <w:rPr>
                    <w:rFonts w:eastAsia="Calibri"/>
                    <w:color w:val="000000"/>
                    <w:szCs w:val="24"/>
                  </w:rPr>
                </w:pPr>
                <w:r>
                  <w:rPr>
                    <w:rFonts w:eastAsia="Calibri"/>
                    <w:color w:val="000000"/>
                    <w:szCs w:val="24"/>
                  </w:rPr>
                  <w:t>Telefono numeris ________________________________________________________________</w:t>
                </w:r>
              </w:p>
              <w:p>
                <w:pPr>
                  <w:widowControl w:val="0"/>
                  <w:tabs>
                    <w:tab w:val="right" w:leader="underscore" w:pos="9234"/>
                    <w:tab w:val="right" w:leader="underscore" w:pos="9638"/>
                  </w:tabs>
                  <w:rPr>
                    <w:rFonts w:eastAsia="Calibri"/>
                    <w:color w:val="000000"/>
                    <w:szCs w:val="24"/>
                  </w:rPr>
                </w:pPr>
                <w:r>
                  <w:rPr>
                    <w:rFonts w:eastAsia="Calibri"/>
                    <w:color w:val="000000"/>
                    <w:szCs w:val="24"/>
                  </w:rPr>
                  <w:t>Fakso numeris __________________________________________________________________</w:t>
                </w:r>
              </w:p>
              <w:p>
                <w:pPr>
                  <w:widowControl w:val="0"/>
                  <w:tabs>
                    <w:tab w:val="right" w:leader="underscore" w:pos="9234"/>
                  </w:tabs>
                  <w:rPr>
                    <w:rFonts w:eastAsia="Calibri"/>
                    <w:color w:val="000000"/>
                    <w:szCs w:val="24"/>
                  </w:rPr>
                </w:pPr>
                <w:r>
                  <w:rPr>
                    <w:rFonts w:eastAsia="Calibri"/>
                    <w:color w:val="000000"/>
                    <w:szCs w:val="24"/>
                  </w:rPr>
                  <w:t>Elektroninio pašto adresas _________________________________________________________</w:t>
                </w:r>
              </w:p>
              <w:p>
                <w:pPr>
                  <w:widowControl w:val="0"/>
                  <w:tabs>
                    <w:tab w:val="right" w:leader="underscore" w:pos="9234"/>
                  </w:tabs>
                  <w:rPr>
                    <w:rFonts w:eastAsia="Calibri"/>
                    <w:color w:val="000000"/>
                    <w:szCs w:val="24"/>
                  </w:rPr>
                </w:pPr>
                <w:r>
                  <w:rPr>
                    <w:rFonts w:eastAsia="Calibri"/>
                    <w:color w:val="000000"/>
                    <w:szCs w:val="24"/>
                  </w:rPr>
                  <w:t>Prekių panaudojimo vietos adresas ___________________________________________________</w:t>
                </w:r>
              </w:p>
            </w:tc>
          </w:tr>
        </w:tbl>
        <w:p>
          <w:pPr>
            <w:widowControl w:val="0"/>
            <w:rPr>
              <w:rFonts w:eastAsia="Calibri"/>
              <w:color w:val="000000"/>
              <w:szCs w:val="24"/>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9637"/>
          </w:tblGrid>
          <w:tr>
            <w:trPr>
              <w:cantSplit/>
              <w:trHeight w:val="222"/>
            </w:trPr>
            <w:tc>
              <w:tcPr>
                <w:tcW w:w="9637" w:type="dxa"/>
                <w:shd w:val="clear" w:color="auto" w:fill="FFFFFF"/>
              </w:tcPr>
              <w:p>
                <w:pPr>
                  <w:widowControl w:val="0"/>
                  <w:jc w:val="center"/>
                  <w:rPr>
                    <w:rFonts w:eastAsia="Calibri"/>
                    <w:color w:val="000000"/>
                    <w:szCs w:val="24"/>
                  </w:rPr>
                </w:pPr>
                <w:r>
                  <w:rPr>
                    <w:rFonts w:eastAsia="Calibri"/>
                    <w:b/>
                    <w:bCs/>
                    <w:color w:val="000000"/>
                    <w:szCs w:val="24"/>
                  </w:rPr>
                  <w:t>Veiklos rūšis</w:t>
                </w:r>
              </w:p>
            </w:tc>
          </w:tr>
          <w:tr>
            <w:trPr>
              <w:cantSplit/>
              <w:trHeight w:val="56"/>
            </w:trPr>
            <w:tc>
              <w:tcPr>
                <w:tcW w:w="9637" w:type="dxa"/>
                <w:shd w:val="clear" w:color="auto" w:fill="FFFFFF"/>
              </w:tcPr>
              <w:p>
                <w:pPr>
                  <w:widowControl w:val="0"/>
                  <w:jc w:val="center"/>
                  <w:rPr>
                    <w:rFonts w:eastAsia="Calibri"/>
                    <w:bCs/>
                    <w:color w:val="000000"/>
                    <w:szCs w:val="24"/>
                  </w:rPr>
                </w:pPr>
                <w:r>
                  <w:rPr>
                    <w:rFonts w:eastAsia="Calibri"/>
                    <w:bCs/>
                    <w:color w:val="000000"/>
                    <w:szCs w:val="24"/>
                  </w:rPr>
                  <w:t>Naudoti</w:t>
                </w:r>
              </w:p>
            </w:tc>
          </w:tr>
        </w:tbl>
        <w:p>
          <w:pPr>
            <w:widowControl w:val="0"/>
            <w:rPr>
              <w:rFonts w:eastAsia="Calibri"/>
              <w:color w:val="000000"/>
              <w:szCs w:val="24"/>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9637"/>
          </w:tblGrid>
          <w:tr>
            <w:trPr>
              <w:cantSplit/>
              <w:trHeight w:val="23"/>
            </w:trPr>
            <w:tc>
              <w:tcPr>
                <w:tcW w:w="9637" w:type="dxa"/>
                <w:shd w:val="clear" w:color="auto" w:fill="FFFFFF"/>
              </w:tcPr>
              <w:p>
                <w:pPr>
                  <w:widowControl w:val="0"/>
                  <w:jc w:val="center"/>
                  <w:rPr>
                    <w:rFonts w:eastAsia="Calibri"/>
                    <w:color w:val="000000"/>
                    <w:szCs w:val="24"/>
                  </w:rPr>
                </w:pPr>
                <w:r>
                  <w:rPr>
                    <w:rFonts w:eastAsia="Calibri"/>
                    <w:b/>
                    <w:bCs/>
                    <w:color w:val="000000"/>
                    <w:szCs w:val="24"/>
                  </w:rPr>
                  <w:t>Leidžiamų įsigyti akcizais apmokestinamų prekių</w:t>
                </w:r>
              </w:p>
            </w:tc>
          </w:tr>
          <w:tr>
            <w:trPr>
              <w:cantSplit/>
              <w:trHeight w:val="1170"/>
            </w:trPr>
            <w:tc>
              <w:tcPr>
                <w:tcW w:w="9637" w:type="dxa"/>
                <w:shd w:val="clear" w:color="auto" w:fill="FFFFFF"/>
                <w:vAlign w:val="center"/>
              </w:tcPr>
              <w:p>
                <w:pPr>
                  <w:widowControl w:val="0"/>
                  <w:rPr>
                    <w:rFonts w:eastAsia="Calibri"/>
                    <w:color w:val="000000"/>
                    <w:szCs w:val="24"/>
                  </w:rPr>
                </w:pPr>
                <w:r>
                  <w:rPr>
                    <w:rFonts w:eastAsia="Calibri"/>
                    <w:color w:val="000000"/>
                    <w:szCs w:val="24"/>
                  </w:rPr>
                  <w:t>Tarifinės grupės kodas ____________________________________________________________</w:t>
                </w:r>
              </w:p>
              <w:p>
                <w:pPr>
                  <w:widowControl w:val="0"/>
                  <w:rPr>
                    <w:rFonts w:eastAsia="Calibri"/>
                    <w:color w:val="000000"/>
                    <w:szCs w:val="24"/>
                  </w:rPr>
                </w:pPr>
                <w:r>
                  <w:rPr>
                    <w:rFonts w:eastAsia="Calibri"/>
                    <w:color w:val="000000"/>
                    <w:szCs w:val="24"/>
                  </w:rPr>
                  <w:t>Tarifinės grupės pavadinimas _______________________________________________________</w:t>
                </w:r>
              </w:p>
              <w:p>
                <w:pPr>
                  <w:widowControl w:val="0"/>
                  <w:rPr>
                    <w:rFonts w:eastAsia="Calibri"/>
                    <w:color w:val="000000"/>
                    <w:szCs w:val="24"/>
                  </w:rPr>
                </w:pPr>
                <w:r>
                  <w:rPr>
                    <w:rFonts w:eastAsia="Calibri"/>
                    <w:color w:val="000000"/>
                    <w:szCs w:val="24"/>
                  </w:rPr>
                  <w:t>Prekių kodas pagal Kombinuotąją nomenklatūrą ________________________________________</w:t>
                </w:r>
              </w:p>
              <w:p>
                <w:pPr>
                  <w:widowControl w:val="0"/>
                  <w:rPr>
                    <w:rFonts w:eastAsia="Calibri"/>
                    <w:color w:val="000000"/>
                    <w:szCs w:val="24"/>
                  </w:rPr>
                </w:pPr>
                <w:r>
                  <w:rPr>
                    <w:rFonts w:eastAsia="Calibri"/>
                    <w:color w:val="000000"/>
                    <w:szCs w:val="24"/>
                  </w:rPr>
                  <w:t>Matavimo vienetas _______________________________________________________________</w:t>
                </w:r>
              </w:p>
              <w:p>
                <w:pPr>
                  <w:widowControl w:val="0"/>
                  <w:rPr>
                    <w:rFonts w:eastAsia="Calibri"/>
                    <w:color w:val="000000"/>
                    <w:szCs w:val="24"/>
                  </w:rPr>
                </w:pPr>
                <w:r>
                  <w:rPr>
                    <w:rFonts w:eastAsia="Calibri"/>
                    <w:color w:val="000000"/>
                    <w:szCs w:val="24"/>
                  </w:rPr>
                  <w:t>Leidžiamas įsigyti kiekis __________________________________________________________</w:t>
                </w:r>
              </w:p>
            </w:tc>
          </w:tr>
        </w:tbl>
        <w:p>
          <w:pPr>
            <w:rPr>
              <w:rFonts w:eastAsia="Calibri"/>
              <w:color w:val="000000"/>
              <w:szCs w:val="24"/>
            </w:rPr>
          </w:pPr>
        </w:p>
        <w:p>
          <w:pPr>
            <w:widowControl w:val="0"/>
            <w:tabs>
              <w:tab w:val="left" w:leader="underscore" w:pos="4959"/>
              <w:tab w:val="right" w:leader="underscore" w:pos="9638"/>
            </w:tabs>
            <w:rPr>
              <w:rFonts w:eastAsia="Calibri"/>
              <w:color w:val="000000"/>
              <w:szCs w:val="24"/>
            </w:rPr>
          </w:pPr>
          <w:r>
            <w:rPr>
              <w:rFonts w:eastAsia="Calibri"/>
              <w:b/>
              <w:color w:val="000000"/>
              <w:szCs w:val="24"/>
            </w:rPr>
            <w:t>Leidimas galioja</w:t>
          </w:r>
          <w:r>
            <w:rPr>
              <w:rFonts w:eastAsia="Calibri"/>
              <w:color w:val="000000"/>
              <w:szCs w:val="24"/>
            </w:rPr>
            <w:t xml:space="preserve"> nuo 20__ m. </w:t>
            <w:tab/>
            <w:t xml:space="preserve">d. iki 20__ m. </w:t>
            <w:tab/>
            <w:t xml:space="preserve"> d.</w:t>
          </w:r>
        </w:p>
        <w:p>
          <w:pPr>
            <w:widowControl w:val="0"/>
            <w:ind w:firstLine="9300"/>
            <w:jc w:val="center"/>
            <w:rPr>
              <w:rFonts w:eastAsia="Calibri"/>
              <w:color w:val="000000"/>
              <w:szCs w:val="24"/>
              <w:vertAlign w:val="superscript"/>
            </w:rPr>
          </w:pPr>
          <w:r>
            <w:rPr>
              <w:rFonts w:eastAsia="Calibri"/>
              <w:color w:val="000000"/>
              <w:szCs w:val="24"/>
              <w:vertAlign w:val="superscript"/>
            </w:rPr>
            <w:t>(užpildoma, jeigu leidimas galioja nustatytą laiką)</w:t>
          </w:r>
        </w:p>
        <w:p>
          <w:pPr>
            <w:tabs>
              <w:tab w:val="center" w:pos="4820"/>
              <w:tab w:val="center" w:pos="7655"/>
            </w:tabs>
            <w:jc w:val="both"/>
            <w:rPr>
              <w:rFonts w:eastAsia="Calibri"/>
              <w:color w:val="000000"/>
              <w:szCs w:val="24"/>
            </w:rPr>
          </w:pPr>
          <w:r>
            <w:rPr>
              <w:rFonts w:eastAsia="Calibri"/>
              <w:szCs w:val="24"/>
            </w:rPr>
            <w:t>Šis leidimas gali būti skundžiamas Lietuvos Respublikos administracinių bylų teisenos įstatymo nustatyta tvarka _____________________ apygardos administraciniam teismui, kurio veiklos teritorijoje yra apskrities valstybinė mokesčių inspekcija, parengusi šį leidimą, adresu ________________________________________ ne vėliau kaip per 1 (vieną) mėnesį nuo šio leidimo išdavimo dienos</w:t>
          </w:r>
        </w:p>
        <w:p>
          <w:pPr>
            <w:tabs>
              <w:tab w:val="center" w:pos="4820"/>
              <w:tab w:val="center" w:pos="7655"/>
            </w:tabs>
            <w:rPr>
              <w:rFonts w:eastAsia="Calibri"/>
              <w:color w:val="000000"/>
              <w:szCs w:val="24"/>
            </w:rPr>
          </w:pPr>
        </w:p>
        <w:p>
          <w:pPr>
            <w:tabs>
              <w:tab w:val="center" w:pos="4820"/>
              <w:tab w:val="center" w:pos="7655"/>
            </w:tabs>
            <w:rPr>
              <w:rFonts w:eastAsia="Calibri"/>
              <w:color w:val="000000"/>
              <w:szCs w:val="24"/>
            </w:rPr>
          </w:pPr>
        </w:p>
        <w:p>
          <w:pPr>
            <w:tabs>
              <w:tab w:val="center" w:pos="4820"/>
              <w:tab w:val="center" w:pos="7655"/>
            </w:tabs>
            <w:rPr>
              <w:rFonts w:eastAsia="Calibri"/>
              <w:color w:val="000000"/>
              <w:szCs w:val="24"/>
            </w:rPr>
          </w:pPr>
          <w:r>
            <w:rPr>
              <w:rFonts w:eastAsia="Calibri"/>
              <w:color w:val="000000"/>
              <w:szCs w:val="24"/>
            </w:rPr>
            <w:t>________________________</w:t>
            <w:tab/>
            <w:t>______________</w:t>
            <w:tab/>
            <w:t>________________________</w:t>
          </w:r>
        </w:p>
        <w:p>
          <w:pPr>
            <w:widowControl w:val="0"/>
            <w:tabs>
              <w:tab w:val="center" w:pos="4820"/>
              <w:tab w:val="center" w:pos="7655"/>
            </w:tabs>
            <w:ind w:firstLine="1080"/>
          </w:pPr>
          <w:r>
            <w:rPr>
              <w:rFonts w:eastAsia="Calibri"/>
              <w:color w:val="000000"/>
              <w:szCs w:val="24"/>
              <w:vertAlign w:val="superscript"/>
            </w:rPr>
            <w:t xml:space="preserve">(pareigų pavadinimas)                  </w:t>
          </w:r>
          <w:r>
            <w:rPr>
              <w:rFonts w:eastAsia="Calibri"/>
              <w:color w:val="000000"/>
              <w:szCs w:val="24"/>
            </w:rPr>
            <w:t>A. V.</w:t>
          </w:r>
          <w:r>
            <w:rPr>
              <w:rFonts w:eastAsia="Calibri"/>
              <w:color w:val="000000"/>
              <w:szCs w:val="24"/>
              <w:vertAlign w:val="superscript"/>
            </w:rPr>
            <w:tab/>
            <w:t>(parašas)</w:t>
            <w:tab/>
            <w:t>(vardas,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2ad4f03dfd11e6bcc5c96b48152012">
            <w:r w:rsidRPr="00532B9F">
              <w:rPr>
                <w:rFonts w:ascii="Times New Roman" w:eastAsia="MS Mincho" w:hAnsi="Times New Roman"/>
                <w:sz w:val="20"/>
                <w:i/>
                <w:iCs/>
                <w:color w:val="0000FF" w:themeColor="hyperlink"/>
                <w:u w:val="single"/>
              </w:rPr>
              <w:t>VA-92</w:t>
            </w:r>
          </w:fldSimple>
          <w:r>
            <w:rPr>
              <w:rFonts w:ascii="Times New Roman" w:eastAsia="MS Mincho" w:hAnsi="Times New Roman"/>
              <w:sz w:val="20"/>
              <w:i/>
              <w:iCs/>
            </w:rPr>
            <w:t>,
2016-06-29,
paskelbta TAR 2016-06-30, i. k. 2016-17865            </w:t>
          </w:r>
        </w:p>
        <w:p/>
      </w:sdtContent>
    </w:sdt>
    <w:sdt>
      <w:sdtPr>
        <w:alias w:val="pr."/>
        <w:tag w:val="part_11182826d3f845f1a11fcbc095cda40e"/>
        <w:lock w:val="sdtLocked"/>
        <w:richText/>
      </w:sdtPr>
      <w:sdtContent>
        <w:p>
          <w:pPr>
            <w:ind w:firstLine="5670"/>
            <w:jc w:val="both"/>
          </w:pPr>
        </w:p>
        <w:p>
          <w:pPr/>
          <w:r>
            <w:br w:type="page"/>
          </w:r>
        </w:p>
        <w:p>
          <w:pPr>
            <w:ind w:firstLine="5670"/>
            <w:jc w:val="both"/>
            <w:rPr>
              <w:color w:val="000000"/>
              <w:szCs w:val="24"/>
              <w:lang w:eastAsia="lt-LT"/>
            </w:rPr>
          </w:pPr>
          <w:r>
            <w:rPr>
              <w:color w:val="000000"/>
              <w:szCs w:val="24"/>
              <w:lang w:eastAsia="lt-LT"/>
            </w:rPr>
            <w:t xml:space="preserve">Leidimo įsigyti gazolių, skirtų </w:t>
          </w:r>
        </w:p>
        <w:p>
          <w:pPr>
            <w:ind w:firstLine="5670"/>
            <w:jc w:val="both"/>
            <w:rPr>
              <w:color w:val="000000"/>
              <w:szCs w:val="24"/>
              <w:lang w:eastAsia="lt-LT"/>
            </w:rPr>
          </w:pPr>
          <w:r>
            <w:rPr>
              <w:color w:val="000000"/>
              <w:szCs w:val="24"/>
              <w:lang w:eastAsia="lt-LT"/>
            </w:rPr>
            <w:t xml:space="preserve">naudoti žemės ūkyje, FR0803 formos </w:t>
          </w:r>
        </w:p>
        <w:p>
          <w:pPr>
            <w:tabs>
              <w:tab w:val="left" w:pos="4927"/>
            </w:tabs>
            <w:ind w:firstLine="5670"/>
            <w:rPr>
              <w:color w:val="000000"/>
              <w:szCs w:val="24"/>
              <w:lang w:eastAsia="lt-LT"/>
            </w:rPr>
          </w:pPr>
          <w:r>
            <w:rPr>
              <w:color w:val="000000"/>
              <w:szCs w:val="24"/>
              <w:lang w:eastAsia="lt-LT"/>
            </w:rPr>
            <w:t>priedas</w:t>
          </w:r>
        </w:p>
        <w:p>
          <w:pPr>
            <w:widowControl w:val="0"/>
            <w:jc w:val="center"/>
            <w:rPr>
              <w:rFonts w:eastAsia="Calibri"/>
              <w:szCs w:val="24"/>
            </w:rPr>
          </w:pPr>
        </w:p>
        <w:p>
          <w:pPr>
            <w:widowControl w:val="0"/>
            <w:spacing w:line="259" w:lineRule="auto"/>
            <w:jc w:val="center"/>
            <w:rPr>
              <w:rFonts w:eastAsia="Calibri"/>
              <w:szCs w:val="24"/>
              <w:vertAlign w:val="superscript"/>
              <w:lang w:eastAsia="lt-LT"/>
            </w:rPr>
          </w:pPr>
          <w:r>
            <w:rPr>
              <w:rFonts w:eastAsia="Calibri"/>
              <w:szCs w:val="24"/>
            </w:rPr>
            <w:t>________________________________________________________________________________</w:t>
          </w:r>
        </w:p>
        <w:p>
          <w:pPr>
            <w:widowControl w:val="0"/>
            <w:spacing w:line="259" w:lineRule="auto"/>
            <w:jc w:val="center"/>
            <w:rPr>
              <w:rFonts w:eastAsia="Calibri"/>
              <w:szCs w:val="24"/>
              <w:vertAlign w:val="superscript"/>
              <w:lang w:eastAsia="lt-LT"/>
            </w:rPr>
          </w:pPr>
          <w:r>
            <w:rPr>
              <w:rFonts w:eastAsia="Calibri"/>
              <w:szCs w:val="24"/>
              <w:vertAlign w:val="superscript"/>
              <w:lang w:eastAsia="lt-LT"/>
            </w:rPr>
            <w:t>(mokesčių mokėtojo pavadinimas (vardas, pavardė), mokesčių mokėtojo identifikacinis numeris (kodas))</w:t>
          </w:r>
        </w:p>
        <w:p>
          <w:pPr>
            <w:widowControl w:val="0"/>
            <w:spacing w:line="259" w:lineRule="auto"/>
            <w:jc w:val="center"/>
            <w:rPr>
              <w:rFonts w:eastAsia="Calibri"/>
              <w:szCs w:val="24"/>
              <w:lang w:eastAsia="lt-LT"/>
            </w:rPr>
          </w:pPr>
        </w:p>
        <w:p>
          <w:pPr>
            <w:widowControl w:val="0"/>
            <w:spacing w:line="259" w:lineRule="auto"/>
            <w:jc w:val="center"/>
            <w:rPr>
              <w:rFonts w:eastAsia="Calibri"/>
              <w:b/>
              <w:bCs/>
              <w:szCs w:val="24"/>
              <w:lang w:eastAsia="lt-LT"/>
            </w:rPr>
          </w:pPr>
          <w:r>
            <w:rPr>
              <w:rFonts w:eastAsia="Calibri"/>
              <w:b/>
              <w:bCs/>
              <w:szCs w:val="24"/>
              <w:lang w:eastAsia="lt-LT"/>
            </w:rPr>
            <w:t>APSKAITOS LENTELĖ</w:t>
          </w:r>
        </w:p>
        <w:p>
          <w:pPr>
            <w:widowControl w:val="0"/>
            <w:spacing w:line="259" w:lineRule="auto"/>
            <w:rPr>
              <w:rFonts w:eastAsia="Calibri"/>
              <w:bCs/>
              <w:szCs w:val="24"/>
              <w:lang w:eastAsia="lt-LT"/>
            </w:rPr>
          </w:pPr>
        </w:p>
        <w:tbl>
          <w:tblPr>
            <w:tblW w:w="0" w:type="auto"/>
            <w:tblLook w:val="01E0" w:firstRow="1" w:lastRow="1" w:firstColumn="1" w:lastColumn="1" w:noHBand="0" w:noVBand="0"/>
          </w:tblPr>
          <w:tblGrid>
            <w:gridCol w:w="994"/>
            <w:gridCol w:w="1436"/>
            <w:gridCol w:w="2064"/>
            <w:gridCol w:w="3347"/>
            <w:gridCol w:w="2014"/>
          </w:tblGrid>
          <w:tr>
            <w:trPr>
              <w:trHeight w:val="316"/>
              <w:tblHeader/>
            </w:trPr>
            <w:tc>
              <w:tcPr>
                <w:tcW w:w="0" w:type="auto"/>
                <w:vMerge w:val="restart"/>
                <w:tcBorders>
                  <w:top w:val="single" w:sz="4" w:space="0" w:color="auto"/>
                  <w:left w:val="single" w:sz="4" w:space="0" w:color="auto"/>
                  <w:right w:val="single" w:sz="4" w:space="0" w:color="auto"/>
                </w:tcBorders>
                <w:vAlign w:val="center"/>
              </w:tcPr>
              <w:p>
                <w:pPr>
                  <w:widowControl w:val="0"/>
                  <w:jc w:val="center"/>
                  <w:rPr>
                    <w:rFonts w:eastAsia="Calibri"/>
                    <w:szCs w:val="24"/>
                    <w:lang w:eastAsia="lt-LT"/>
                  </w:rPr>
                </w:pPr>
                <w:r>
                  <w:rPr>
                    <w:rFonts w:eastAsia="Calibri"/>
                    <w:szCs w:val="24"/>
                    <w:lang w:eastAsia="lt-LT"/>
                  </w:rPr>
                  <w:t>Eilės Nr.</w:t>
                </w:r>
              </w:p>
            </w:tc>
            <w:tc>
              <w:tcPr>
                <w:tcW w:w="0" w:type="auto"/>
                <w:gridSpan w:val="3"/>
                <w:tcBorders>
                  <w:top w:val="single" w:sz="4" w:space="0" w:color="auto"/>
                  <w:left w:val="single" w:sz="4" w:space="0" w:color="auto"/>
                  <w:right w:val="single" w:sz="4" w:space="0" w:color="auto"/>
                </w:tcBorders>
                <w:vAlign w:val="center"/>
              </w:tcPr>
              <w:p>
                <w:pPr>
                  <w:widowControl w:val="0"/>
                  <w:jc w:val="center"/>
                  <w:rPr>
                    <w:rFonts w:eastAsia="Calibri"/>
                    <w:szCs w:val="24"/>
                    <w:lang w:eastAsia="lt-LT"/>
                  </w:rPr>
                </w:pPr>
                <w:r>
                  <w:rPr>
                    <w:rFonts w:eastAsia="Calibri"/>
                    <w:szCs w:val="24"/>
                    <w:lang w:eastAsia="lt-LT"/>
                  </w:rPr>
                  <w:t>Gazolių</w:t>
                </w:r>
              </w:p>
            </w:tc>
            <w:tc>
              <w:tcPr>
                <w:tcW w:w="0" w:type="auto"/>
                <w:vMerge w:val="restart"/>
                <w:tcBorders>
                  <w:top w:val="single" w:sz="4" w:space="0" w:color="auto"/>
                  <w:left w:val="single" w:sz="4" w:space="0" w:color="auto"/>
                  <w:right w:val="single" w:sz="4" w:space="0" w:color="auto"/>
                </w:tcBorders>
                <w:vAlign w:val="center"/>
              </w:tcPr>
              <w:p>
                <w:pPr>
                  <w:widowControl w:val="0"/>
                  <w:jc w:val="center"/>
                  <w:rPr>
                    <w:rFonts w:eastAsia="Calibri"/>
                    <w:szCs w:val="24"/>
                    <w:lang w:eastAsia="lt-LT"/>
                  </w:rPr>
                </w:pPr>
                <w:r>
                  <w:rPr>
                    <w:rFonts w:eastAsia="Calibri"/>
                    <w:szCs w:val="24"/>
                    <w:lang w:eastAsia="lt-LT"/>
                  </w:rPr>
                  <w:t>Pardavėjo duomenys</w:t>
                </w:r>
              </w:p>
            </w:tc>
          </w:tr>
          <w:tr>
            <w:trPr>
              <w:trHeight w:val="567"/>
              <w:tblHeader/>
            </w:trPr>
            <w:tc>
              <w:tcPr>
                <w:tcW w:w="0" w:type="auto"/>
                <w:vMerge/>
                <w:tcBorders>
                  <w:left w:val="single" w:sz="4" w:space="0" w:color="auto"/>
                  <w:right w:val="single" w:sz="4" w:space="0" w:color="auto"/>
                </w:tcBorders>
              </w:tcPr>
              <w:p>
                <w:pPr>
                  <w:widowControl w:val="0"/>
                  <w:jc w:val="center"/>
                  <w:rPr>
                    <w:rFonts w:eastAsia="Calibri"/>
                    <w:szCs w:val="24"/>
                    <w:lang w:eastAsia="lt-LT"/>
                  </w:rPr>
                </w:pPr>
              </w:p>
            </w:tc>
            <w:tc>
              <w:tcPr>
                <w:tcW w:w="0" w:type="auto"/>
                <w:tcBorders>
                  <w:top w:val="single" w:sz="4" w:space="0" w:color="auto"/>
                  <w:left w:val="single" w:sz="4" w:space="0" w:color="auto"/>
                  <w:right w:val="single" w:sz="4" w:space="0" w:color="auto"/>
                </w:tcBorders>
                <w:vAlign w:val="center"/>
              </w:tcPr>
              <w:p>
                <w:pPr>
                  <w:widowControl w:val="0"/>
                  <w:jc w:val="center"/>
                  <w:rPr>
                    <w:rFonts w:eastAsia="Calibri"/>
                    <w:szCs w:val="24"/>
                    <w:lang w:eastAsia="lt-LT"/>
                  </w:rPr>
                </w:pPr>
                <w:r>
                  <w:rPr>
                    <w:rFonts w:eastAsia="Calibri"/>
                    <w:szCs w:val="24"/>
                    <w:lang w:eastAsia="lt-LT"/>
                  </w:rPr>
                  <w:t>įsigijimo data</w:t>
                </w:r>
              </w:p>
            </w:tc>
            <w:tc>
              <w:tcPr>
                <w:tcW w:w="0" w:type="auto"/>
                <w:tcBorders>
                  <w:top w:val="single" w:sz="4" w:space="0" w:color="auto"/>
                  <w:left w:val="single" w:sz="4" w:space="0" w:color="auto"/>
                  <w:right w:val="single" w:sz="4" w:space="0" w:color="auto"/>
                </w:tcBorders>
                <w:vAlign w:val="center"/>
              </w:tcPr>
              <w:p>
                <w:pPr>
                  <w:widowControl w:val="0"/>
                  <w:jc w:val="center"/>
                  <w:rPr>
                    <w:rFonts w:eastAsia="Calibri"/>
                    <w:szCs w:val="24"/>
                    <w:lang w:eastAsia="lt-LT"/>
                  </w:rPr>
                </w:pPr>
                <w:r>
                  <w:rPr>
                    <w:rFonts w:eastAsia="Calibri"/>
                    <w:szCs w:val="24"/>
                    <w:lang w:eastAsia="lt-LT"/>
                  </w:rPr>
                  <w:t>įsigytas kiekis (litrais)</w:t>
                </w:r>
              </w:p>
            </w:tc>
            <w:tc>
              <w:tcPr>
                <w:tcW w:w="0" w:type="auto"/>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lt-LT"/>
                  </w:rPr>
                </w:pPr>
                <w:r>
                  <w:rPr>
                    <w:rFonts w:eastAsia="Calibri"/>
                    <w:szCs w:val="24"/>
                    <w:lang w:eastAsia="lt-LT"/>
                  </w:rPr>
                  <w:t>leidžiamo įsigyti kiekio likutis (litrais)</w:t>
                </w:r>
              </w:p>
            </w:tc>
            <w:tc>
              <w:tcPr>
                <w:tcW w:w="0" w:type="auto"/>
                <w:vMerge/>
                <w:tcBorders>
                  <w:left w:val="single" w:sz="4" w:space="0" w:color="auto"/>
                  <w:bottom w:val="single" w:sz="4" w:space="0" w:color="auto"/>
                  <w:right w:val="single" w:sz="4" w:space="0" w:color="auto"/>
                </w:tcBorders>
                <w:vAlign w:val="center"/>
              </w:tcPr>
              <w:p>
                <w:pPr>
                  <w:widowControl w:val="0"/>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r>
                  <w:rPr>
                    <w:rFonts w:eastAsia="Calibri"/>
                    <w:szCs w:val="24"/>
                    <w:lang w:eastAsia="lt-LT"/>
                  </w:rPr>
                  <w:t>1</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r>
                  <w:rPr>
                    <w:rFonts w:eastAsia="Calibri"/>
                    <w:szCs w:val="24"/>
                    <w:lang w:eastAsia="lt-LT"/>
                  </w:rPr>
                  <w:t>2</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r>
                  <w:rPr>
                    <w:rFonts w:eastAsia="Calibri"/>
                    <w:szCs w:val="24"/>
                    <w:lang w:eastAsia="lt-LT"/>
                  </w:rPr>
                  <w:t>3</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r>
                  <w:rPr>
                    <w:rFonts w:eastAsia="Calibri"/>
                    <w:szCs w:val="24"/>
                    <w:lang w:eastAsia="lt-LT"/>
                  </w:rPr>
                  <w:t>4</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r>
                  <w:rPr>
                    <w:rFonts w:eastAsia="Calibri"/>
                    <w:szCs w:val="24"/>
                    <w:lang w:eastAsia="lt-LT"/>
                  </w:rPr>
                  <w:t>5</w:t>
                </w: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spacing w:line="259" w:lineRule="auto"/>
                  <w:jc w:val="right"/>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right"/>
                  <w:rPr>
                    <w:rFonts w:eastAsia="Calibri"/>
                    <w:b/>
                    <w:szCs w:val="24"/>
                    <w:lang w:eastAsia="lt-LT"/>
                  </w:rPr>
                </w:pPr>
                <w:r>
                  <w:rPr>
                    <w:rFonts w:eastAsia="Calibri"/>
                    <w:szCs w:val="24"/>
                    <w:lang w:eastAsia="lt-LT"/>
                  </w:rPr>
                  <w:t>Iš viso:</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bl>
        <w:p>
          <w:pPr/>
        </w:p>
      </w:sdtContent>
    </w:sdt>
    <w:sdt>
      <w:sdtPr>
        <w:alias w:val="pr."/>
        <w:tag w:val="part_0e1b027e02cc4383b575236944f74c35"/>
        <w:lock w:val="sdtLocked"/>
        <w:richText/>
      </w:sdtPr>
      <w:sdtContent>
        <w:p>
          <w:pPr>
            <w:rPr>
              <w:rFonts w:eastAsia="Calibri"/>
              <w:bCs/>
              <w:szCs w:val="24"/>
            </w:rPr>
          </w:pPr>
          <w:r>
            <w:rPr>
              <w:rFonts w:eastAsia="Calibri"/>
              <w:bCs/>
              <w:szCs w:val="24"/>
            </w:rPr>
            <w:br w:type="page"/>
          </w:r>
        </w:p>
        <w:p>
          <w:pPr>
            <w:ind w:firstLine="4962"/>
            <w:jc w:val="both"/>
            <w:rPr>
              <w:rFonts w:eastAsia="Calibri"/>
              <w:szCs w:val="24"/>
              <w:lang w:eastAsia="lt-LT"/>
            </w:rPr>
          </w:pPr>
          <w:r>
            <w:rPr>
              <w:rFonts w:eastAsia="Calibri"/>
              <w:szCs w:val="24"/>
              <w:lang w:eastAsia="lt-LT"/>
            </w:rPr>
            <w:t xml:space="preserve">FR0804 forma patvirtinta </w:t>
          </w:r>
        </w:p>
        <w:p>
          <w:pPr>
            <w:ind w:firstLine="4962"/>
            <w:jc w:val="both"/>
            <w:rPr>
              <w:rFonts w:eastAsia="Calibri"/>
              <w:szCs w:val="24"/>
              <w:lang w:eastAsia="lt-LT"/>
            </w:rPr>
          </w:pPr>
          <w:r>
            <w:rPr>
              <w:rFonts w:eastAsia="Calibri"/>
              <w:szCs w:val="24"/>
              <w:lang w:eastAsia="lt-LT"/>
            </w:rPr>
            <w:t xml:space="preserve">Valstybinės mokesčių inspekcijos prie Lietuvos </w:t>
          </w:r>
        </w:p>
        <w:p>
          <w:pPr>
            <w:ind w:firstLine="4962"/>
            <w:jc w:val="both"/>
            <w:rPr>
              <w:rFonts w:eastAsia="Calibri"/>
              <w:szCs w:val="24"/>
              <w:lang w:eastAsia="lt-LT"/>
            </w:rPr>
          </w:pPr>
          <w:r>
            <w:rPr>
              <w:rFonts w:eastAsia="Calibri"/>
              <w:szCs w:val="24"/>
              <w:lang w:eastAsia="lt-LT"/>
            </w:rPr>
            <w:t xml:space="preserve">Respublikos finansų ministerijos viršininko </w:t>
          </w:r>
        </w:p>
        <w:p>
          <w:pPr>
            <w:ind w:firstLine="4962"/>
            <w:jc w:val="both"/>
            <w:rPr>
              <w:rFonts w:eastAsia="Calibri"/>
              <w:szCs w:val="24"/>
              <w:lang w:eastAsia="lt-LT"/>
            </w:rPr>
          </w:pPr>
          <w:r>
            <w:rPr>
              <w:rFonts w:eastAsia="Calibri"/>
              <w:szCs w:val="24"/>
              <w:lang w:eastAsia="lt-LT"/>
            </w:rPr>
            <w:t>2003 m. balandžio 30 d. įsakymu Nr. V-131</w:t>
          </w:r>
        </w:p>
        <w:p>
          <w:pPr>
            <w:ind w:firstLine="4962"/>
            <w:jc w:val="both"/>
            <w:rPr>
              <w:rFonts w:eastAsia="Calibri"/>
              <w:szCs w:val="24"/>
              <w:lang w:eastAsia="lt-LT"/>
            </w:rPr>
          </w:pPr>
          <w:r>
            <w:rPr>
              <w:rFonts w:eastAsia="Calibri"/>
              <w:szCs w:val="24"/>
              <w:lang w:eastAsia="lt-LT"/>
            </w:rPr>
            <w:t xml:space="preserve">(Valstybinės mokesčių inspekcijos prie Lietuvos </w:t>
          </w:r>
        </w:p>
        <w:p>
          <w:pPr>
            <w:ind w:firstLine="4962"/>
            <w:jc w:val="both"/>
            <w:rPr>
              <w:rFonts w:eastAsia="Calibri"/>
              <w:szCs w:val="24"/>
              <w:lang w:eastAsia="lt-LT"/>
            </w:rPr>
          </w:pPr>
          <w:r>
            <w:rPr>
              <w:rFonts w:eastAsia="Calibri"/>
              <w:szCs w:val="24"/>
              <w:lang w:eastAsia="lt-LT"/>
            </w:rPr>
            <w:t xml:space="preserve">Respublikos finansų ministerijos viršininko </w:t>
          </w:r>
        </w:p>
        <w:p>
          <w:pPr>
            <w:ind w:firstLine="4962"/>
            <w:jc w:val="both"/>
            <w:rPr>
              <w:rFonts w:eastAsia="Calibri"/>
              <w:szCs w:val="24"/>
              <w:lang w:eastAsia="lt-LT"/>
            </w:rPr>
          </w:pPr>
          <w:r>
            <w:rPr>
              <w:rFonts w:eastAsia="Calibri"/>
              <w:szCs w:val="24"/>
              <w:lang w:eastAsia="lt-LT"/>
            </w:rPr>
            <w:t xml:space="preserve">2016 m. birželio 23 d. įsakymo Nr. VA-92 </w:t>
          </w:r>
        </w:p>
        <w:p>
          <w:pPr>
            <w:ind w:firstLine="4962"/>
            <w:jc w:val="both"/>
            <w:rPr>
              <w:rFonts w:eastAsia="Calibri"/>
              <w:szCs w:val="24"/>
              <w:lang w:eastAsia="lt-LT"/>
            </w:rPr>
          </w:pPr>
          <w:r>
            <w:rPr>
              <w:rFonts w:eastAsia="Calibri"/>
              <w:szCs w:val="24"/>
              <w:lang w:eastAsia="lt-LT"/>
            </w:rPr>
            <w:t>redakcija)</w:t>
          </w:r>
        </w:p>
        <w:p>
          <w:pPr>
            <w:tabs>
              <w:tab w:val="left" w:pos="4927"/>
            </w:tabs>
            <w:rPr>
              <w:rFonts w:eastAsia="Calibri"/>
              <w:szCs w:val="24"/>
            </w:rPr>
          </w:pPr>
        </w:p>
        <w:p>
          <w:pPr>
            <w:tabs>
              <w:tab w:val="left" w:pos="1757"/>
            </w:tabs>
            <w:jc w:val="center"/>
            <w:rPr>
              <w:rFonts w:eastAsia="Calibri"/>
              <w:b/>
              <w:szCs w:val="24"/>
            </w:rPr>
          </w:pPr>
          <w:r>
            <w:rPr>
              <w:rFonts w:eastAsia="Calibri"/>
              <w:b/>
              <w:szCs w:val="24"/>
            </w:rPr>
            <w:t>(Leidimo įsigyti gazolių, skirtų naudoti žuvininkystėje, FR0804 formos ir jos priedo pavyzdys)</w:t>
          </w:r>
        </w:p>
        <w:p>
          <w:pPr>
            <w:tabs>
              <w:tab w:val="left" w:pos="4678"/>
            </w:tabs>
            <w:ind w:firstLine="567"/>
            <w:jc w:val="center"/>
            <w:rPr>
              <w:rFonts w:eastAsia="Calibri"/>
              <w:b/>
              <w:szCs w:val="24"/>
            </w:rPr>
          </w:pPr>
        </w:p>
        <w:p>
          <w:pPr>
            <w:widowControl w:val="0"/>
            <w:tabs>
              <w:tab w:val="right" w:leader="underscore" w:pos="9638"/>
            </w:tabs>
            <w:jc w:val="both"/>
            <w:rPr>
              <w:color w:val="000000"/>
              <w:szCs w:val="24"/>
            </w:rPr>
          </w:pPr>
          <w:r>
            <w:rPr>
              <w:color w:val="000000"/>
              <w:szCs w:val="24"/>
            </w:rPr>
            <w:tab/>
          </w:r>
        </w:p>
        <w:p>
          <w:pPr>
            <w:widowControl w:val="0"/>
            <w:ind w:firstLine="60"/>
            <w:jc w:val="center"/>
            <w:rPr>
              <w:color w:val="000000"/>
              <w:szCs w:val="24"/>
              <w:vertAlign w:val="superscript"/>
            </w:rPr>
          </w:pPr>
          <w:r>
            <w:rPr>
              <w:color w:val="000000"/>
              <w:szCs w:val="24"/>
              <w:vertAlign w:val="superscript"/>
            </w:rPr>
            <w:t>(leidimą išdavusios institucijos duomenys)</w:t>
          </w:r>
        </w:p>
        <w:p>
          <w:pPr>
            <w:rPr>
              <w:color w:val="000000"/>
              <w:szCs w:val="24"/>
            </w:rPr>
          </w:pPr>
        </w:p>
        <w:p>
          <w:pPr>
            <w:widowControl w:val="0"/>
            <w:tabs>
              <w:tab w:val="right" w:leader="underscore" w:pos="9638"/>
            </w:tabs>
            <w:jc w:val="both"/>
            <w:rPr>
              <w:color w:val="000000"/>
              <w:szCs w:val="24"/>
            </w:rPr>
          </w:pPr>
          <w:r>
            <w:rPr>
              <w:color w:val="000000"/>
              <w:szCs w:val="24"/>
            </w:rPr>
            <w:tab/>
          </w:r>
        </w:p>
        <w:p>
          <w:pPr>
            <w:widowControl w:val="0"/>
            <w:jc w:val="center"/>
            <w:rPr>
              <w:color w:val="000000"/>
              <w:szCs w:val="24"/>
              <w:vertAlign w:val="superscript"/>
            </w:rPr>
          </w:pPr>
          <w:r>
            <w:rPr>
              <w:color w:val="000000"/>
              <w:szCs w:val="24"/>
              <w:vertAlign w:val="superscript"/>
            </w:rPr>
            <w:t>(leidimo pavadinimas)</w:t>
          </w:r>
        </w:p>
        <w:p>
          <w:pPr>
            <w:widowControl w:val="0"/>
            <w:jc w:val="center"/>
            <w:rPr>
              <w:b/>
              <w:color w:val="000000"/>
              <w:szCs w:val="24"/>
            </w:rPr>
          </w:pPr>
        </w:p>
        <w:p>
          <w:pPr>
            <w:widowControl w:val="0"/>
            <w:jc w:val="center"/>
            <w:rPr>
              <w:color w:val="000000"/>
              <w:szCs w:val="24"/>
            </w:rPr>
          </w:pPr>
          <w:r>
            <w:rPr>
              <w:color w:val="000000"/>
              <w:szCs w:val="24"/>
            </w:rPr>
            <w:t>________________</w:t>
          </w:r>
          <w:r>
            <w:rPr>
              <w:b/>
              <w:color w:val="000000"/>
              <w:szCs w:val="24"/>
            </w:rPr>
            <w:t xml:space="preserve"> </w:t>
          </w:r>
          <w:r>
            <w:rPr>
              <w:color w:val="000000"/>
              <w:szCs w:val="24"/>
            </w:rPr>
            <w:t>Nr.</w:t>
          </w:r>
          <w:r>
            <w:rPr>
              <w:b/>
              <w:color w:val="000000"/>
              <w:szCs w:val="24"/>
            </w:rPr>
            <w:t xml:space="preserve"> </w:t>
          </w:r>
          <w:r>
            <w:rPr>
              <w:color w:val="000000"/>
              <w:szCs w:val="24"/>
            </w:rPr>
            <w:t>__________________</w:t>
          </w:r>
        </w:p>
        <w:p>
          <w:pPr>
            <w:widowControl w:val="0"/>
            <w:tabs>
              <w:tab w:val="left" w:pos="4111"/>
            </w:tabs>
            <w:ind w:firstLine="3261"/>
            <w:rPr>
              <w:color w:val="000000"/>
              <w:szCs w:val="24"/>
              <w:vertAlign w:val="superscript"/>
            </w:rPr>
          </w:pPr>
          <w:r>
            <w:rPr>
              <w:color w:val="000000"/>
              <w:szCs w:val="24"/>
              <w:vertAlign w:val="superscript"/>
            </w:rPr>
            <w:t>data</w:t>
          </w:r>
        </w:p>
        <w:p>
          <w:pPr>
            <w:widowControl w:val="0"/>
            <w:jc w:val="center"/>
            <w:rPr>
              <w:b/>
              <w:color w:val="000000"/>
              <w:szCs w:val="24"/>
            </w:rPr>
          </w:pPr>
        </w:p>
        <w:p>
          <w:pPr>
            <w:widowControl w:val="0"/>
            <w:jc w:val="center"/>
            <w:rPr>
              <w:b/>
              <w:color w:val="000000"/>
              <w:szCs w:val="24"/>
            </w:rPr>
          </w:pPr>
          <w:r>
            <w:rPr>
              <w:i/>
              <w:color w:val="000000"/>
              <w:szCs w:val="24"/>
            </w:rPr>
            <w:t>Vieta brūkšniniam kodui</w:t>
          </w:r>
        </w:p>
        <w:p>
          <w:pPr>
            <w:widowControl w:val="0"/>
            <w:rPr>
              <w:color w:val="000000"/>
              <w:szCs w:val="24"/>
            </w:rPr>
          </w:pPr>
        </w:p>
        <w:tbl>
          <w:tblPr>
            <w:tblW w:w="9637" w:type="dxa"/>
            <w:tblBorders>
              <w:top w:val="single" w:sz="12" w:space="0" w:color="auto"/>
              <w:left w:val="single" w:sz="12" w:space="0" w:color="auto"/>
              <w:bottom w:val="single" w:sz="12" w:space="0" w:color="auto"/>
              <w:right w:val="single" w:sz="12" w:space="0" w:color="auto"/>
            </w:tblBorders>
            <w:tblLayout w:type="fixed"/>
            <w:tblCellMar>
              <w:left w:w="40" w:type="dxa"/>
              <w:right w:w="40" w:type="dxa"/>
            </w:tblCellMar>
            <w:tblLook w:val="0000" w:firstRow="0" w:lastRow="0" w:firstColumn="0" w:lastColumn="0" w:noHBand="0" w:noVBand="0"/>
          </w:tblPr>
          <w:tblGrid>
            <w:gridCol w:w="9637"/>
          </w:tblGrid>
          <w:tr>
            <w:trPr>
              <w:cantSplit/>
              <w:trHeight w:val="1933"/>
            </w:trPr>
            <w:tc>
              <w:tcPr>
                <w:tcW w:w="9637" w:type="dxa"/>
                <w:tcBorders>
                  <w:top w:val="single" w:sz="12" w:space="0" w:color="auto"/>
                  <w:bottom w:val="single" w:sz="12" w:space="0" w:color="auto"/>
                </w:tcBorders>
                <w:shd w:val="clear" w:color="auto" w:fill="FFFFFF"/>
              </w:tcPr>
              <w:p>
                <w:pPr>
                  <w:widowControl w:val="0"/>
                  <w:tabs>
                    <w:tab w:val="right" w:leader="underscore" w:pos="8891"/>
                  </w:tabs>
                  <w:rPr>
                    <w:color w:val="000000"/>
                    <w:szCs w:val="24"/>
                  </w:rPr>
                </w:pPr>
                <w:r>
                  <w:rPr>
                    <w:color w:val="000000"/>
                    <w:szCs w:val="24"/>
                  </w:rPr>
                  <w:t>Mokesčių mokėtojo pavadinimas (vardas, pavardė) ______________________________________</w:t>
                </w:r>
              </w:p>
              <w:p>
                <w:pPr>
                  <w:widowControl w:val="0"/>
                  <w:tabs>
                    <w:tab w:val="right" w:leader="underscore" w:pos="9234"/>
                    <w:tab w:val="right" w:leader="underscore" w:pos="9638"/>
                  </w:tabs>
                  <w:rPr>
                    <w:color w:val="000000"/>
                    <w:szCs w:val="24"/>
                  </w:rPr>
                </w:pPr>
                <w:r>
                  <w:rPr>
                    <w:color w:val="000000"/>
                    <w:szCs w:val="24"/>
                  </w:rPr>
                  <w:t xml:space="preserve">Mokesčių mokėtojo identifikacinis numeris (kodas) _____________________________________ </w:t>
                </w:r>
              </w:p>
              <w:p>
                <w:pPr>
                  <w:widowControl w:val="0"/>
                  <w:tabs>
                    <w:tab w:val="right" w:leader="underscore" w:pos="9234"/>
                    <w:tab w:val="right" w:leader="underscore" w:pos="9638"/>
                  </w:tabs>
                  <w:rPr>
                    <w:color w:val="000000"/>
                    <w:szCs w:val="24"/>
                  </w:rPr>
                </w:pPr>
                <w:r>
                  <w:rPr>
                    <w:szCs w:val="24"/>
                  </w:rPr>
                  <w:t>B</w:t>
                </w:r>
                <w:r>
                  <w:rPr>
                    <w:color w:val="000000"/>
                    <w:szCs w:val="24"/>
                  </w:rPr>
                  <w:t xml:space="preserve">uveinės (gyvenamosios vietos) adresas ______________________________________________ </w:t>
                </w:r>
              </w:p>
              <w:p>
                <w:pPr>
                  <w:widowControl w:val="0"/>
                  <w:tabs>
                    <w:tab w:val="right" w:leader="underscore" w:pos="9234"/>
                  </w:tabs>
                  <w:rPr>
                    <w:color w:val="000000"/>
                    <w:szCs w:val="24"/>
                  </w:rPr>
                </w:pPr>
                <w:r>
                  <w:rPr>
                    <w:color w:val="000000"/>
                    <w:szCs w:val="24"/>
                  </w:rPr>
                  <w:t>Telefono numeris ________________________________________________________________</w:t>
                </w:r>
              </w:p>
              <w:p>
                <w:pPr>
                  <w:widowControl w:val="0"/>
                  <w:tabs>
                    <w:tab w:val="right" w:leader="underscore" w:pos="9234"/>
                    <w:tab w:val="right" w:leader="underscore" w:pos="9638"/>
                  </w:tabs>
                  <w:rPr>
                    <w:color w:val="000000"/>
                    <w:szCs w:val="24"/>
                  </w:rPr>
                </w:pPr>
                <w:r>
                  <w:rPr>
                    <w:color w:val="000000"/>
                    <w:szCs w:val="24"/>
                  </w:rPr>
                  <w:t>Fakso numeris __________________________________________________________________</w:t>
                </w:r>
              </w:p>
              <w:p>
                <w:pPr>
                  <w:widowControl w:val="0"/>
                  <w:tabs>
                    <w:tab w:val="right" w:leader="underscore" w:pos="9234"/>
                  </w:tabs>
                  <w:rPr>
                    <w:color w:val="000000"/>
                    <w:szCs w:val="24"/>
                  </w:rPr>
                </w:pPr>
                <w:r>
                  <w:rPr>
                    <w:color w:val="000000"/>
                    <w:szCs w:val="24"/>
                  </w:rPr>
                  <w:t>Elektroninio pašto adresas _________________________________________________________</w:t>
                </w:r>
              </w:p>
              <w:p>
                <w:pPr>
                  <w:widowControl w:val="0"/>
                  <w:tabs>
                    <w:tab w:val="right" w:leader="underscore" w:pos="9234"/>
                  </w:tabs>
                  <w:rPr>
                    <w:color w:val="000000"/>
                    <w:szCs w:val="24"/>
                  </w:rPr>
                </w:pPr>
                <w:r>
                  <w:rPr>
                    <w:color w:val="000000"/>
                    <w:szCs w:val="24"/>
                  </w:rPr>
                  <w:t>Prekių panaudojimo vietos adresas ___________________________________________________</w:t>
                </w:r>
              </w:p>
            </w:tc>
          </w:tr>
        </w:tbl>
        <w:p>
          <w:pPr>
            <w:widowControl w:val="0"/>
            <w:rPr>
              <w:color w:val="000000"/>
              <w:szCs w:val="24"/>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9637"/>
          </w:tblGrid>
          <w:tr>
            <w:trPr>
              <w:cantSplit/>
              <w:trHeight w:val="222"/>
            </w:trPr>
            <w:tc>
              <w:tcPr>
                <w:tcW w:w="9637" w:type="dxa"/>
                <w:shd w:val="clear" w:color="auto" w:fill="FFFFFF"/>
              </w:tcPr>
              <w:p>
                <w:pPr>
                  <w:widowControl w:val="0"/>
                  <w:jc w:val="center"/>
                  <w:rPr>
                    <w:color w:val="000000"/>
                    <w:szCs w:val="24"/>
                  </w:rPr>
                </w:pPr>
                <w:r>
                  <w:rPr>
                    <w:b/>
                    <w:bCs/>
                    <w:color w:val="000000"/>
                    <w:szCs w:val="24"/>
                  </w:rPr>
                  <w:t>Veiklos rūšis</w:t>
                </w:r>
              </w:p>
            </w:tc>
          </w:tr>
          <w:tr>
            <w:trPr>
              <w:cantSplit/>
              <w:trHeight w:val="56"/>
            </w:trPr>
            <w:tc>
              <w:tcPr>
                <w:tcW w:w="9637" w:type="dxa"/>
                <w:shd w:val="clear" w:color="auto" w:fill="FFFFFF"/>
              </w:tcPr>
              <w:p>
                <w:pPr>
                  <w:widowControl w:val="0"/>
                  <w:jc w:val="center"/>
                  <w:rPr>
                    <w:bCs/>
                    <w:color w:val="000000"/>
                    <w:szCs w:val="24"/>
                  </w:rPr>
                </w:pPr>
                <w:r>
                  <w:rPr>
                    <w:bCs/>
                    <w:color w:val="000000"/>
                    <w:szCs w:val="24"/>
                  </w:rPr>
                  <w:t>Naudoti</w:t>
                </w:r>
              </w:p>
            </w:tc>
          </w:tr>
        </w:tbl>
        <w:p>
          <w:pPr>
            <w:widowControl w:val="0"/>
            <w:rPr>
              <w:color w:val="000000"/>
              <w:szCs w:val="24"/>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9637"/>
          </w:tblGrid>
          <w:tr>
            <w:trPr>
              <w:cantSplit/>
              <w:trHeight w:val="23"/>
            </w:trPr>
            <w:tc>
              <w:tcPr>
                <w:tcW w:w="9637" w:type="dxa"/>
                <w:shd w:val="clear" w:color="auto" w:fill="FFFFFF"/>
              </w:tcPr>
              <w:p>
                <w:pPr>
                  <w:widowControl w:val="0"/>
                  <w:jc w:val="center"/>
                  <w:rPr>
                    <w:color w:val="000000"/>
                    <w:szCs w:val="24"/>
                  </w:rPr>
                </w:pPr>
                <w:r>
                  <w:rPr>
                    <w:b/>
                    <w:bCs/>
                    <w:color w:val="000000"/>
                    <w:szCs w:val="24"/>
                  </w:rPr>
                  <w:t>Leidžiamų įsigyti akcizais apmokestinamų prekių</w:t>
                </w:r>
              </w:p>
            </w:tc>
          </w:tr>
          <w:tr>
            <w:trPr>
              <w:cantSplit/>
              <w:trHeight w:val="1170"/>
            </w:trPr>
            <w:tc>
              <w:tcPr>
                <w:tcW w:w="9637" w:type="dxa"/>
                <w:shd w:val="clear" w:color="auto" w:fill="FFFFFF"/>
                <w:vAlign w:val="center"/>
              </w:tcPr>
              <w:p>
                <w:pPr>
                  <w:widowControl w:val="0"/>
                  <w:rPr>
                    <w:color w:val="000000"/>
                    <w:szCs w:val="24"/>
                  </w:rPr>
                </w:pPr>
                <w:r>
                  <w:rPr>
                    <w:color w:val="000000"/>
                    <w:szCs w:val="24"/>
                  </w:rPr>
                  <w:t>Tarifinės grupės kodas ____________________________________________________________</w:t>
                </w:r>
              </w:p>
              <w:p>
                <w:pPr>
                  <w:widowControl w:val="0"/>
                  <w:rPr>
                    <w:color w:val="000000"/>
                    <w:szCs w:val="24"/>
                  </w:rPr>
                </w:pPr>
                <w:r>
                  <w:rPr>
                    <w:color w:val="000000"/>
                    <w:szCs w:val="24"/>
                  </w:rPr>
                  <w:t>Tarifinės grupės pavadinimas _______________________________________________________</w:t>
                </w:r>
              </w:p>
              <w:p>
                <w:pPr>
                  <w:widowControl w:val="0"/>
                  <w:rPr>
                    <w:color w:val="000000"/>
                    <w:szCs w:val="24"/>
                  </w:rPr>
                </w:pPr>
                <w:r>
                  <w:rPr>
                    <w:color w:val="000000"/>
                    <w:szCs w:val="24"/>
                  </w:rPr>
                  <w:t>Prekių kodas pagal Kombinuotąją nomenklatūrą ________________________________________</w:t>
                </w:r>
              </w:p>
              <w:p>
                <w:pPr>
                  <w:widowControl w:val="0"/>
                  <w:rPr>
                    <w:color w:val="000000"/>
                    <w:szCs w:val="24"/>
                  </w:rPr>
                </w:pPr>
                <w:r>
                  <w:rPr>
                    <w:color w:val="000000"/>
                    <w:szCs w:val="24"/>
                  </w:rPr>
                  <w:t>Matavimo vienetas _______________________________________________________________</w:t>
                </w:r>
              </w:p>
              <w:p>
                <w:pPr>
                  <w:widowControl w:val="0"/>
                  <w:rPr>
                    <w:color w:val="000000"/>
                    <w:szCs w:val="24"/>
                  </w:rPr>
                </w:pPr>
                <w:r>
                  <w:rPr>
                    <w:color w:val="000000"/>
                    <w:szCs w:val="24"/>
                  </w:rPr>
                  <w:t>Leidžiamas įsigyti kiekis __________________________________________________________</w:t>
                </w:r>
              </w:p>
            </w:tc>
          </w:tr>
        </w:tbl>
        <w:p>
          <w:pPr>
            <w:rPr>
              <w:color w:val="000000"/>
              <w:szCs w:val="24"/>
            </w:rPr>
          </w:pPr>
        </w:p>
        <w:p>
          <w:pPr>
            <w:widowControl w:val="0"/>
            <w:tabs>
              <w:tab w:val="left" w:leader="underscore" w:pos="4959"/>
              <w:tab w:val="right" w:leader="underscore" w:pos="9638"/>
            </w:tabs>
            <w:rPr>
              <w:color w:val="000000"/>
              <w:szCs w:val="24"/>
            </w:rPr>
          </w:pPr>
          <w:r>
            <w:rPr>
              <w:b/>
              <w:color w:val="000000"/>
              <w:szCs w:val="24"/>
            </w:rPr>
            <w:t>Leidimas galioja</w:t>
          </w:r>
          <w:r>
            <w:rPr>
              <w:color w:val="000000"/>
              <w:szCs w:val="24"/>
            </w:rPr>
            <w:t xml:space="preserve"> nuo 20__ m. </w:t>
            <w:tab/>
            <w:t xml:space="preserve">d. iki 20__ m. </w:t>
            <w:tab/>
            <w:t xml:space="preserve"> d.</w:t>
          </w:r>
        </w:p>
        <w:p>
          <w:pPr>
            <w:widowControl w:val="0"/>
            <w:ind w:firstLine="9300"/>
            <w:jc w:val="center"/>
            <w:rPr>
              <w:color w:val="000000"/>
              <w:szCs w:val="24"/>
              <w:vertAlign w:val="superscript"/>
            </w:rPr>
          </w:pPr>
          <w:r>
            <w:rPr>
              <w:color w:val="000000"/>
              <w:szCs w:val="24"/>
              <w:vertAlign w:val="superscript"/>
            </w:rPr>
            <w:t>(užpildoma, jeigu leidimas galioja nustatytą laiką)</w:t>
          </w:r>
        </w:p>
        <w:p>
          <w:pPr>
            <w:tabs>
              <w:tab w:val="center" w:pos="4820"/>
              <w:tab w:val="center" w:pos="7655"/>
            </w:tabs>
            <w:jc w:val="both"/>
            <w:rPr>
              <w:szCs w:val="24"/>
            </w:rPr>
          </w:pPr>
          <w:r>
            <w:rPr>
              <w:szCs w:val="24"/>
            </w:rPr>
            <w:t>Šis leidimas gali būti skundžiamas Lietuvos Respublikos administracinių bylų teisenos įstatymo nustatyta tvarka _____________________ apygardos administraciniam teismui, kurio veiklos teritorijoje yra apskrities valstybinė mokesčių inspekcija, parengusi šį leidimą, adresu ________________________________________ ne vėliau kaip per 1 (vieną) mėnesį nuo šio leidimo išdavimo dienos.</w:t>
          </w:r>
        </w:p>
        <w:p>
          <w:pPr>
            <w:tabs>
              <w:tab w:val="center" w:pos="4820"/>
              <w:tab w:val="center" w:pos="7655"/>
            </w:tabs>
            <w:jc w:val="both"/>
            <w:rPr>
              <w:szCs w:val="24"/>
            </w:rPr>
          </w:pPr>
        </w:p>
        <w:p>
          <w:pPr>
            <w:tabs>
              <w:tab w:val="center" w:pos="4820"/>
              <w:tab w:val="center" w:pos="7655"/>
            </w:tabs>
            <w:rPr>
              <w:color w:val="000000"/>
              <w:szCs w:val="24"/>
            </w:rPr>
          </w:pPr>
          <w:r>
            <w:rPr>
              <w:color w:val="000000"/>
              <w:szCs w:val="24"/>
            </w:rPr>
            <w:t>________________________</w:t>
            <w:tab/>
            <w:t>______________</w:t>
            <w:tab/>
            <w:t>________________________</w:t>
          </w:r>
        </w:p>
        <w:p>
          <w:pPr>
            <w:widowControl w:val="0"/>
            <w:tabs>
              <w:tab w:val="center" w:pos="4820"/>
              <w:tab w:val="center" w:pos="7655"/>
            </w:tabs>
            <w:ind w:firstLine="1080"/>
          </w:pPr>
          <w:r>
            <w:rPr>
              <w:color w:val="000000"/>
              <w:szCs w:val="24"/>
              <w:vertAlign w:val="superscript"/>
            </w:rPr>
            <w:t xml:space="preserve">(pareigų pavadinimas)                  </w:t>
          </w:r>
          <w:r>
            <w:rPr>
              <w:color w:val="000000"/>
              <w:szCs w:val="24"/>
            </w:rPr>
            <w:t>A. V.</w:t>
          </w:r>
          <w:r>
            <w:rPr>
              <w:color w:val="000000"/>
              <w:szCs w:val="24"/>
              <w:vertAlign w:val="superscript"/>
            </w:rPr>
            <w:tab/>
            <w:t>(parašas)</w:t>
            <w:tab/>
            <w:t>(vardas,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2ad4f03dfd11e6bcc5c96b48152012">
            <w:r w:rsidRPr="00532B9F">
              <w:rPr>
                <w:rFonts w:ascii="Times New Roman" w:eastAsia="MS Mincho" w:hAnsi="Times New Roman"/>
                <w:sz w:val="20"/>
                <w:i/>
                <w:iCs/>
                <w:color w:val="0000FF" w:themeColor="hyperlink"/>
                <w:u w:val="single"/>
              </w:rPr>
              <w:t>VA-92</w:t>
            </w:r>
          </w:fldSimple>
          <w:r>
            <w:rPr>
              <w:rFonts w:ascii="Times New Roman" w:eastAsia="MS Mincho" w:hAnsi="Times New Roman"/>
              <w:sz w:val="20"/>
              <w:i/>
              <w:iCs/>
            </w:rPr>
            <w:t>,
2016-06-29,
paskelbta TAR 2016-06-30, i. k. 2016-17865            </w:t>
          </w:r>
        </w:p>
        <w:p/>
      </w:sdtContent>
    </w:sdt>
    <w:sdt>
      <w:sdtPr>
        <w:alias w:val="pr."/>
        <w:tag w:val="part_47a42f1b10124146b2925d6c90d11626"/>
        <w:lock w:val="sdtLocked"/>
        <w:richText/>
      </w:sdtPr>
      <w:sdtContent>
        <w:p>
          <w:pPr>
            <w:ind w:firstLine="5529"/>
            <w:jc w:val="both"/>
          </w:pPr>
        </w:p>
        <w:p>
          <w:pPr/>
          <w:r>
            <w:br w:type="page"/>
          </w:r>
        </w:p>
        <w:p>
          <w:pPr>
            <w:ind w:firstLine="5529"/>
            <w:jc w:val="both"/>
            <w:rPr>
              <w:color w:val="000000"/>
              <w:szCs w:val="24"/>
              <w:lang w:eastAsia="lt-LT"/>
            </w:rPr>
          </w:pPr>
          <w:r>
            <w:rPr>
              <w:color w:val="000000"/>
              <w:szCs w:val="24"/>
              <w:lang w:eastAsia="lt-LT"/>
            </w:rPr>
            <w:t>Leidimo įsigyti gazolių, skirtų naudoti</w:t>
          </w:r>
        </w:p>
        <w:p>
          <w:pPr>
            <w:ind w:firstLine="5529"/>
            <w:jc w:val="both"/>
            <w:rPr>
              <w:color w:val="000000"/>
              <w:szCs w:val="24"/>
              <w:lang w:eastAsia="lt-LT"/>
            </w:rPr>
          </w:pPr>
          <w:r>
            <w:rPr>
              <w:color w:val="000000"/>
              <w:szCs w:val="24"/>
              <w:lang w:eastAsia="lt-LT"/>
            </w:rPr>
            <w:t xml:space="preserve">žuvininkystėje, FR0804 formos </w:t>
          </w:r>
        </w:p>
        <w:p>
          <w:pPr>
            <w:tabs>
              <w:tab w:val="left" w:pos="4927"/>
            </w:tabs>
            <w:ind w:firstLine="5529"/>
            <w:rPr>
              <w:color w:val="000000"/>
              <w:szCs w:val="24"/>
              <w:lang w:eastAsia="lt-LT"/>
            </w:rPr>
          </w:pPr>
          <w:r>
            <w:rPr>
              <w:color w:val="000000"/>
              <w:szCs w:val="24"/>
              <w:lang w:eastAsia="lt-LT"/>
            </w:rPr>
            <w:t>priedas</w:t>
          </w:r>
        </w:p>
        <w:p>
          <w:pPr>
            <w:widowControl w:val="0"/>
            <w:jc w:val="center"/>
            <w:rPr>
              <w:szCs w:val="24"/>
            </w:rPr>
          </w:pPr>
        </w:p>
        <w:p>
          <w:pPr>
            <w:widowControl w:val="0"/>
            <w:jc w:val="center"/>
            <w:rPr>
              <w:szCs w:val="24"/>
              <w:vertAlign w:val="superscript"/>
              <w:lang w:eastAsia="lt-LT"/>
            </w:rPr>
          </w:pPr>
          <w:r>
            <w:rPr>
              <w:szCs w:val="24"/>
            </w:rPr>
            <w:t>________________________________________________________________________________</w:t>
          </w:r>
        </w:p>
        <w:p>
          <w:pPr>
            <w:widowControl w:val="0"/>
            <w:jc w:val="center"/>
            <w:rPr>
              <w:szCs w:val="24"/>
              <w:vertAlign w:val="superscript"/>
              <w:lang w:eastAsia="lt-LT"/>
            </w:rPr>
          </w:pPr>
          <w:r>
            <w:rPr>
              <w:szCs w:val="24"/>
              <w:vertAlign w:val="superscript"/>
              <w:lang w:eastAsia="lt-LT"/>
            </w:rPr>
            <w:t>(mokesčių mokėtojo pavadinimas (vardas, pavardė), mokesčių mokėtojo identifikacinis numeris (kodas))</w:t>
          </w:r>
        </w:p>
        <w:p>
          <w:pPr>
            <w:widowControl w:val="0"/>
            <w:jc w:val="center"/>
            <w:rPr>
              <w:szCs w:val="24"/>
              <w:lang w:eastAsia="lt-LT"/>
            </w:rPr>
          </w:pPr>
        </w:p>
        <w:p>
          <w:pPr>
            <w:widowControl w:val="0"/>
            <w:jc w:val="center"/>
            <w:rPr>
              <w:b/>
              <w:bCs/>
              <w:szCs w:val="24"/>
              <w:lang w:eastAsia="lt-LT"/>
            </w:rPr>
          </w:pPr>
          <w:r>
            <w:rPr>
              <w:b/>
              <w:bCs/>
              <w:szCs w:val="24"/>
              <w:lang w:eastAsia="lt-LT"/>
            </w:rPr>
            <w:t>APSKAITOS LENTELĖ</w:t>
          </w:r>
        </w:p>
        <w:p>
          <w:pPr>
            <w:widowControl w:val="0"/>
            <w:rPr>
              <w:bCs/>
              <w:szCs w:val="24"/>
              <w:lang w:eastAsia="lt-LT"/>
            </w:rPr>
          </w:pPr>
        </w:p>
        <w:tbl>
          <w:tblPr>
            <w:tblW w:w="0" w:type="auto"/>
            <w:tblLook w:val="01E0" w:firstRow="1" w:lastRow="1" w:firstColumn="1" w:lastColumn="1" w:noHBand="0" w:noVBand="0"/>
          </w:tblPr>
          <w:tblGrid>
            <w:gridCol w:w="994"/>
            <w:gridCol w:w="1436"/>
            <w:gridCol w:w="2064"/>
            <w:gridCol w:w="3347"/>
            <w:gridCol w:w="2014"/>
          </w:tblGrid>
          <w:tr>
            <w:trPr>
              <w:trHeight w:val="316"/>
              <w:tblHeader/>
            </w:trPr>
            <w:tc>
              <w:tcPr>
                <w:tcW w:w="0" w:type="auto"/>
                <w:vMerge w:val="restart"/>
                <w:tcBorders>
                  <w:top w:val="single" w:sz="4" w:space="0" w:color="auto"/>
                  <w:left w:val="single" w:sz="4" w:space="0" w:color="auto"/>
                  <w:right w:val="single" w:sz="4" w:space="0" w:color="auto"/>
                </w:tcBorders>
                <w:vAlign w:val="center"/>
              </w:tcPr>
              <w:p>
                <w:pPr>
                  <w:widowControl w:val="0"/>
                  <w:jc w:val="center"/>
                  <w:rPr>
                    <w:szCs w:val="24"/>
                    <w:lang w:eastAsia="lt-LT"/>
                  </w:rPr>
                </w:pPr>
                <w:r>
                  <w:rPr>
                    <w:szCs w:val="24"/>
                    <w:lang w:eastAsia="lt-LT"/>
                  </w:rPr>
                  <w:t>Eilės Nr.</w:t>
                </w:r>
              </w:p>
            </w:tc>
            <w:tc>
              <w:tcPr>
                <w:tcW w:w="0" w:type="auto"/>
                <w:gridSpan w:val="3"/>
                <w:tcBorders>
                  <w:top w:val="single" w:sz="4" w:space="0" w:color="auto"/>
                  <w:left w:val="single" w:sz="4" w:space="0" w:color="auto"/>
                  <w:right w:val="single" w:sz="4" w:space="0" w:color="auto"/>
                </w:tcBorders>
                <w:vAlign w:val="center"/>
              </w:tcPr>
              <w:p>
                <w:pPr>
                  <w:widowControl w:val="0"/>
                  <w:jc w:val="center"/>
                  <w:rPr>
                    <w:szCs w:val="24"/>
                    <w:lang w:eastAsia="lt-LT"/>
                  </w:rPr>
                </w:pPr>
                <w:r>
                  <w:rPr>
                    <w:szCs w:val="24"/>
                    <w:lang w:eastAsia="lt-LT"/>
                  </w:rPr>
                  <w:t>Gazolių</w:t>
                </w:r>
              </w:p>
            </w:tc>
            <w:tc>
              <w:tcPr>
                <w:tcW w:w="0" w:type="auto"/>
                <w:vMerge w:val="restart"/>
                <w:tcBorders>
                  <w:top w:val="single" w:sz="4" w:space="0" w:color="auto"/>
                  <w:left w:val="single" w:sz="4" w:space="0" w:color="auto"/>
                  <w:right w:val="single" w:sz="4" w:space="0" w:color="auto"/>
                </w:tcBorders>
                <w:vAlign w:val="center"/>
              </w:tcPr>
              <w:p>
                <w:pPr>
                  <w:widowControl w:val="0"/>
                  <w:jc w:val="center"/>
                  <w:rPr>
                    <w:szCs w:val="24"/>
                    <w:lang w:eastAsia="lt-LT"/>
                  </w:rPr>
                </w:pPr>
                <w:r>
                  <w:rPr>
                    <w:szCs w:val="24"/>
                    <w:lang w:eastAsia="lt-LT"/>
                  </w:rPr>
                  <w:t>Pardavėjo duomenys</w:t>
                </w:r>
              </w:p>
            </w:tc>
          </w:tr>
          <w:tr>
            <w:trPr>
              <w:trHeight w:val="567"/>
              <w:tblHeader/>
            </w:trPr>
            <w:tc>
              <w:tcPr>
                <w:tcW w:w="0" w:type="auto"/>
                <w:vMerge/>
                <w:tcBorders>
                  <w:left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right w:val="single" w:sz="4" w:space="0" w:color="auto"/>
                </w:tcBorders>
                <w:vAlign w:val="center"/>
              </w:tcPr>
              <w:p>
                <w:pPr>
                  <w:widowControl w:val="0"/>
                  <w:jc w:val="center"/>
                  <w:rPr>
                    <w:szCs w:val="24"/>
                    <w:lang w:eastAsia="lt-LT"/>
                  </w:rPr>
                </w:pPr>
                <w:r>
                  <w:rPr>
                    <w:szCs w:val="24"/>
                    <w:lang w:eastAsia="lt-LT"/>
                  </w:rPr>
                  <w:t>įsigijimo data</w:t>
                </w:r>
              </w:p>
            </w:tc>
            <w:tc>
              <w:tcPr>
                <w:tcW w:w="0" w:type="auto"/>
                <w:tcBorders>
                  <w:top w:val="single" w:sz="4" w:space="0" w:color="auto"/>
                  <w:left w:val="single" w:sz="4" w:space="0" w:color="auto"/>
                  <w:right w:val="single" w:sz="4" w:space="0" w:color="auto"/>
                </w:tcBorders>
                <w:vAlign w:val="center"/>
              </w:tcPr>
              <w:p>
                <w:pPr>
                  <w:widowControl w:val="0"/>
                  <w:jc w:val="center"/>
                  <w:rPr>
                    <w:szCs w:val="24"/>
                    <w:lang w:eastAsia="lt-LT"/>
                  </w:rPr>
                </w:pPr>
                <w:r>
                  <w:rPr>
                    <w:szCs w:val="24"/>
                    <w:lang w:eastAsia="lt-LT"/>
                  </w:rPr>
                  <w:t>įsigytas kiekis (litrais)</w:t>
                </w:r>
              </w:p>
            </w:tc>
            <w:tc>
              <w:tcPr>
                <w:tcW w:w="0" w:type="auto"/>
                <w:tcBorders>
                  <w:top w:val="single" w:sz="4" w:space="0" w:color="auto"/>
                  <w:left w:val="single" w:sz="4" w:space="0" w:color="auto"/>
                  <w:bottom w:val="single" w:sz="4" w:space="0" w:color="auto"/>
                  <w:right w:val="single" w:sz="4" w:space="0" w:color="auto"/>
                </w:tcBorders>
                <w:vAlign w:val="center"/>
              </w:tcPr>
              <w:p>
                <w:pPr>
                  <w:widowControl w:val="0"/>
                  <w:jc w:val="center"/>
                  <w:rPr>
                    <w:szCs w:val="24"/>
                    <w:lang w:eastAsia="lt-LT"/>
                  </w:rPr>
                </w:pPr>
                <w:r>
                  <w:rPr>
                    <w:szCs w:val="24"/>
                    <w:lang w:eastAsia="lt-LT"/>
                  </w:rPr>
                  <w:t>leidžiamo įsigyti kiekio likutis (litrais)</w:t>
                </w:r>
              </w:p>
            </w:tc>
            <w:tc>
              <w:tcPr>
                <w:tcW w:w="0" w:type="auto"/>
                <w:vMerge/>
                <w:tcBorders>
                  <w:left w:val="single" w:sz="4" w:space="0" w:color="auto"/>
                  <w:bottom w:val="single" w:sz="4" w:space="0" w:color="auto"/>
                  <w:right w:val="single" w:sz="4" w:space="0" w:color="auto"/>
                </w:tcBorders>
                <w:vAlign w:val="cente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r>
                  <w:rPr>
                    <w:szCs w:val="24"/>
                    <w:lang w:eastAsia="lt-LT"/>
                  </w:rPr>
                  <w:t>1</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r>
                  <w:rPr>
                    <w:szCs w:val="24"/>
                    <w:lang w:eastAsia="lt-LT"/>
                  </w:rPr>
                  <w:t>2</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r>
                  <w:rPr>
                    <w:szCs w:val="24"/>
                    <w:lang w:eastAsia="lt-LT"/>
                  </w:rPr>
                  <w:t>3</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r>
                  <w:rPr>
                    <w:szCs w:val="24"/>
                    <w:lang w:eastAsia="lt-LT"/>
                  </w:rPr>
                  <w:t>4</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r>
                  <w:rPr>
                    <w:szCs w:val="24"/>
                    <w:lang w:eastAsia="lt-LT"/>
                  </w:rPr>
                  <w:t>5</w:t>
                </w: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szCs w:val="24"/>
                    <w:lang w:eastAsia="lt-LT"/>
                  </w:rPr>
                </w:pPr>
              </w:p>
            </w:tc>
          </w:tr>
          <w:tr>
            <w:trPr>
              <w:tblHeader/>
            </w:trPr>
            <w:tc>
              <w:tcPr>
                <w:tcW w:w="0" w:type="auto"/>
                <w:tcBorders>
                  <w:top w:val="single" w:sz="4" w:space="0" w:color="auto"/>
                  <w:left w:val="single" w:sz="4" w:space="0" w:color="auto"/>
                  <w:bottom w:val="single" w:sz="4" w:space="0" w:color="auto"/>
                  <w:right w:val="single" w:sz="4" w:space="0" w:color="auto"/>
                </w:tcBorders>
              </w:tcPr>
              <w:p>
                <w:pPr>
                  <w:widowControl w:val="0"/>
                  <w:jc w:val="right"/>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right"/>
                  <w:rPr>
                    <w:b/>
                    <w:szCs w:val="24"/>
                    <w:lang w:eastAsia="lt-LT"/>
                  </w:rPr>
                </w:pPr>
                <w:r>
                  <w:rPr>
                    <w:szCs w:val="24"/>
                    <w:lang w:eastAsia="lt-LT"/>
                  </w:rPr>
                  <w:t>Iš viso:</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b/>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b/>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jc w:val="center"/>
                  <w:rPr>
                    <w:b/>
                    <w:szCs w:val="24"/>
                    <w:lang w:eastAsia="lt-LT"/>
                  </w:rPr>
                </w:pPr>
              </w:p>
            </w:tc>
          </w:tr>
        </w:tbl>
        <w:p>
          <w:pPr/>
        </w:p>
      </w:sdtContent>
    </w:sdt>
    <w:sdt>
      <w:sdtPr>
        <w:alias w:val=""/>
        <w:tag w:val="part_ffb4a302807c491688aec2553b114379"/>
        <w:lock w:val="sdtLocked"/>
        <w:richText/>
      </w:sdtPr>
      <w:sdtContent>
        <w:p>
          <w:pPr>
            <w:rPr>
              <w:rFonts w:eastAsia="Calibri"/>
              <w:bCs/>
              <w:szCs w:val="24"/>
            </w:rPr>
          </w:pPr>
          <w:r>
            <w:rPr>
              <w:rFonts w:eastAsia="Calibri"/>
              <w:bCs/>
              <w:szCs w:val="24"/>
            </w:rPr>
            <w:br w:type="page"/>
          </w:r>
        </w:p>
        <w:p>
          <w:pPr>
            <w:ind w:firstLine="4820"/>
            <w:jc w:val="both"/>
            <w:rPr>
              <w:rFonts w:eastAsia="Calibri"/>
              <w:szCs w:val="24"/>
              <w:lang w:eastAsia="lt-LT"/>
            </w:rPr>
          </w:pPr>
          <w:sdt>
            <w:sdtPr>
              <w:alias w:val="Pavadinimas"/>
              <w:tag w:val="title_ffb4a302807c491688aec2553b114379"/>
              <w:lock w:val="sdtLocked"/>
              <w:richText/>
            </w:sdtPr>
            <w:sdtContent>
              <w:r>
                <w:rPr>
                  <w:rFonts w:eastAsia="Calibri"/>
                  <w:szCs w:val="24"/>
                  <w:lang w:eastAsia="lt-LT"/>
                </w:rPr>
                <w:t>FR1014 forma</w:t>
              </w:r>
            </w:sdtContent>
          </w:sdt>
          <w:r>
            <w:rPr>
              <w:rFonts w:eastAsia="Calibri"/>
              <w:szCs w:val="24"/>
              <w:lang w:eastAsia="lt-LT"/>
            </w:rPr>
            <w:t xml:space="preserve"> patvirtinta Valstybinės mokesčių</w:t>
          </w:r>
        </w:p>
        <w:p>
          <w:pPr>
            <w:ind w:firstLine="4820"/>
            <w:jc w:val="both"/>
            <w:rPr>
              <w:rFonts w:eastAsia="Calibri"/>
              <w:szCs w:val="24"/>
              <w:lang w:eastAsia="lt-LT"/>
            </w:rPr>
          </w:pPr>
          <w:r>
            <w:rPr>
              <w:rFonts w:eastAsia="Calibri"/>
              <w:szCs w:val="24"/>
              <w:lang w:eastAsia="lt-LT"/>
            </w:rPr>
            <w:t>inspekcijos prie Lietuvos Respublikos finansų</w:t>
          </w:r>
        </w:p>
        <w:p>
          <w:pPr>
            <w:ind w:firstLine="4820"/>
            <w:jc w:val="both"/>
            <w:rPr>
              <w:rFonts w:eastAsia="Calibri"/>
              <w:szCs w:val="24"/>
              <w:lang w:eastAsia="lt-LT"/>
            </w:rPr>
          </w:pPr>
          <w:r>
            <w:rPr>
              <w:rFonts w:eastAsia="Calibri"/>
              <w:szCs w:val="24"/>
              <w:lang w:eastAsia="lt-LT"/>
            </w:rPr>
            <w:t>ministerijos viršininko 2003 m. balandžio 30 d.</w:t>
          </w:r>
        </w:p>
        <w:p>
          <w:pPr>
            <w:ind w:firstLine="4820"/>
            <w:jc w:val="both"/>
            <w:rPr>
              <w:rFonts w:eastAsia="Calibri"/>
              <w:szCs w:val="24"/>
              <w:lang w:eastAsia="lt-LT"/>
            </w:rPr>
          </w:pPr>
          <w:r>
            <w:rPr>
              <w:rFonts w:eastAsia="Calibri"/>
              <w:szCs w:val="24"/>
              <w:lang w:eastAsia="lt-LT"/>
            </w:rPr>
            <w:t>įsakymu Nr. V-131</w:t>
          </w:r>
        </w:p>
        <w:p>
          <w:pPr>
            <w:ind w:firstLine="4820"/>
            <w:jc w:val="both"/>
            <w:rPr>
              <w:rFonts w:eastAsia="Calibri"/>
              <w:szCs w:val="24"/>
            </w:rPr>
          </w:pPr>
          <w:r>
            <w:rPr>
              <w:rFonts w:eastAsia="Calibri"/>
              <w:szCs w:val="24"/>
            </w:rPr>
            <w:t>(Valstybinės mokesčių inspekcijos prie Lietuvos</w:t>
          </w:r>
        </w:p>
        <w:p>
          <w:pPr>
            <w:ind w:firstLine="4820"/>
            <w:jc w:val="both"/>
            <w:rPr>
              <w:rFonts w:eastAsia="Calibri"/>
              <w:szCs w:val="24"/>
            </w:rPr>
          </w:pPr>
          <w:r>
            <w:rPr>
              <w:rFonts w:eastAsia="Calibri"/>
              <w:szCs w:val="24"/>
            </w:rPr>
            <w:t>Respublikos finansų ministerijos viršininko</w:t>
          </w:r>
        </w:p>
        <w:p>
          <w:pPr>
            <w:ind w:firstLine="4820"/>
            <w:jc w:val="both"/>
            <w:rPr>
              <w:rFonts w:eastAsia="Calibri"/>
              <w:szCs w:val="24"/>
            </w:rPr>
          </w:pPr>
          <w:r>
            <w:rPr>
              <w:rFonts w:eastAsia="Calibri"/>
              <w:szCs w:val="24"/>
            </w:rPr>
            <w:t>2015 m. liepos 10 d. įsakymo Nr. VA-47</w:t>
          </w:r>
        </w:p>
        <w:p>
          <w:pPr>
            <w:ind w:firstLine="4820"/>
            <w:jc w:val="both"/>
            <w:rPr>
              <w:color w:val="000000"/>
              <w:szCs w:val="24"/>
              <w:lang w:eastAsia="lt-LT"/>
            </w:rPr>
          </w:pPr>
          <w:r>
            <w:rPr>
              <w:rFonts w:eastAsia="Calibri"/>
              <w:szCs w:val="24"/>
            </w:rPr>
            <w:t>redakcija)</w:t>
          </w:r>
        </w:p>
        <w:p>
          <w:pPr>
            <w:tabs>
              <w:tab w:val="left" w:pos="4927"/>
            </w:tabs>
            <w:rPr>
              <w:rFonts w:eastAsia="Calibri"/>
              <w:szCs w:val="24"/>
            </w:rPr>
          </w:pPr>
        </w:p>
        <w:p>
          <w:pPr>
            <w:ind w:firstLine="567"/>
            <w:jc w:val="center"/>
            <w:rPr>
              <w:rFonts w:eastAsia="Calibri" w:cs="Arial"/>
              <w:b/>
              <w:szCs w:val="24"/>
            </w:rPr>
          </w:pPr>
          <w:r>
            <w:rPr>
              <w:rFonts w:eastAsia="Calibri" w:cs="Arial"/>
              <w:b/>
              <w:szCs w:val="24"/>
            </w:rPr>
            <w:t>(Sprendimo dėl leidimo įsigyti gazolių FR1014 formos pavyzdys)</w:t>
          </w:r>
        </w:p>
        <w:p>
          <w:pPr>
            <w:ind w:firstLine="540"/>
            <w:jc w:val="center"/>
            <w:rPr>
              <w:rFonts w:eastAsia="Calibri"/>
              <w:b/>
              <w:szCs w:val="24"/>
            </w:rPr>
          </w:pPr>
        </w:p>
        <w:p>
          <w:pPr>
            <w:widowControl w:val="0"/>
            <w:tabs>
              <w:tab w:val="right" w:leader="underscore" w:pos="9638"/>
            </w:tabs>
            <w:jc w:val="both"/>
            <w:rPr>
              <w:rFonts w:eastAsia="Calibri"/>
              <w:color w:val="000000"/>
              <w:szCs w:val="24"/>
            </w:rPr>
          </w:pPr>
          <w:r>
            <w:rPr>
              <w:rFonts w:eastAsia="Calibri"/>
              <w:color w:val="000000"/>
              <w:szCs w:val="24"/>
            </w:rPr>
            <w:tab/>
          </w:r>
        </w:p>
        <w:p>
          <w:pPr>
            <w:widowControl w:val="0"/>
            <w:jc w:val="center"/>
            <w:rPr>
              <w:rFonts w:eastAsia="Calibri"/>
              <w:color w:val="000000"/>
              <w:szCs w:val="24"/>
              <w:vertAlign w:val="superscript"/>
            </w:rPr>
          </w:pPr>
          <w:r>
            <w:rPr>
              <w:rFonts w:eastAsia="Calibri"/>
              <w:color w:val="000000"/>
              <w:szCs w:val="24"/>
              <w:vertAlign w:val="superscript"/>
            </w:rPr>
            <w:t>(sprendimą priėmusios institucijos duomenys)</w:t>
          </w:r>
        </w:p>
        <w:p>
          <w:pPr>
            <w:tabs>
              <w:tab w:val="left" w:pos="4678"/>
            </w:tabs>
            <w:ind w:firstLine="567"/>
            <w:jc w:val="center"/>
            <w:rPr>
              <w:rFonts w:eastAsia="Calibri"/>
              <w:b/>
              <w:szCs w:val="24"/>
            </w:rPr>
          </w:pPr>
        </w:p>
        <w:p>
          <w:pPr>
            <w:tabs>
              <w:tab w:val="left" w:pos="4678"/>
            </w:tabs>
            <w:jc w:val="center"/>
            <w:rPr>
              <w:rFonts w:eastAsia="Calibri"/>
              <w:b/>
              <w:szCs w:val="24"/>
            </w:rPr>
          </w:pPr>
          <w:r>
            <w:rPr>
              <w:rFonts w:eastAsia="Calibri"/>
              <w:b/>
              <w:szCs w:val="24"/>
            </w:rPr>
            <w:t>SPRENDIMAS</w:t>
          </w:r>
        </w:p>
        <w:p>
          <w:pPr>
            <w:tabs>
              <w:tab w:val="left" w:pos="4678"/>
            </w:tabs>
            <w:jc w:val="center"/>
            <w:rPr>
              <w:rFonts w:eastAsia="Calibri"/>
              <w:b/>
              <w:szCs w:val="24"/>
            </w:rPr>
          </w:pPr>
          <w:r>
            <w:rPr>
              <w:rFonts w:eastAsia="Calibri"/>
              <w:b/>
              <w:szCs w:val="24"/>
            </w:rPr>
            <w:t>DĖL LEIDIMO ĮSIGYTI GAZOLIŲ</w:t>
          </w:r>
        </w:p>
        <w:p>
          <w:pPr>
            <w:tabs>
              <w:tab w:val="left" w:pos="4678"/>
            </w:tabs>
            <w:jc w:val="center"/>
            <w:rPr>
              <w:rFonts w:eastAsia="Calibri"/>
              <w:szCs w:val="24"/>
            </w:rPr>
          </w:pPr>
        </w:p>
        <w:p>
          <w:pPr>
            <w:tabs>
              <w:tab w:val="left" w:pos="3686"/>
              <w:tab w:val="left" w:pos="4678"/>
              <w:tab w:val="left" w:pos="5245"/>
              <w:tab w:val="left" w:pos="6946"/>
            </w:tabs>
            <w:jc w:val="center"/>
            <w:rPr>
              <w:rFonts w:eastAsia="Calibri"/>
              <w:szCs w:val="24"/>
              <w:u w:val="single"/>
            </w:rPr>
          </w:pPr>
          <w:r>
            <w:rPr>
              <w:rFonts w:eastAsia="Calibri"/>
              <w:szCs w:val="24"/>
            </w:rPr>
            <w:t xml:space="preserve">_______________  Nr. ___________</w:t>
          </w:r>
        </w:p>
        <w:p>
          <w:pPr>
            <w:tabs>
              <w:tab w:val="left" w:pos="-360"/>
              <w:tab w:val="left" w:pos="3828"/>
              <w:tab w:val="left" w:pos="4678"/>
              <w:tab w:val="left" w:pos="4820"/>
              <w:tab w:val="left" w:pos="5529"/>
              <w:tab w:val="left" w:pos="9639"/>
            </w:tabs>
            <w:ind w:firstLine="1047"/>
            <w:jc w:val="center"/>
            <w:rPr>
              <w:rFonts w:eastAsia="Calibri"/>
              <w:szCs w:val="24"/>
              <w:vertAlign w:val="superscript"/>
            </w:rPr>
          </w:pPr>
          <w:r>
            <w:rPr>
              <w:rFonts w:eastAsia="Calibri"/>
              <w:szCs w:val="24"/>
              <w:vertAlign w:val="superscript"/>
            </w:rPr>
            <w:t xml:space="preserve">(data)                             (registracijos numeris)</w:t>
          </w:r>
        </w:p>
        <w:p>
          <w:pPr>
            <w:tabs>
              <w:tab w:val="left" w:pos="-360"/>
              <w:tab w:val="left" w:pos="3982"/>
              <w:tab w:val="left" w:pos="4525"/>
              <w:tab w:val="left" w:pos="4820"/>
              <w:tab w:val="right" w:pos="9638"/>
            </w:tabs>
            <w:ind w:firstLine="540"/>
            <w:jc w:val="both"/>
            <w:rPr>
              <w:rFonts w:eastAsia="Calibri"/>
              <w:szCs w:val="24"/>
            </w:rPr>
          </w:pPr>
        </w:p>
        <w:p>
          <w:pPr>
            <w:ind w:firstLine="720"/>
            <w:jc w:val="both"/>
            <w:rPr>
              <w:rFonts w:eastAsia="Calibri"/>
              <w:color w:val="000000"/>
              <w:szCs w:val="24"/>
              <w:lang w:eastAsia="lt-LT"/>
            </w:rPr>
          </w:pPr>
          <w:r>
            <w:rPr>
              <w:rFonts w:eastAsia="Calibri"/>
              <w:color w:val="000000"/>
              <w:szCs w:val="24"/>
              <w:lang w:eastAsia="lt-LT"/>
            </w:rPr>
            <w:t xml:space="preserve">Vadovaudamasis ___________________________________________________________ </w:t>
          </w:r>
        </w:p>
        <w:p>
          <w:pPr>
            <w:ind w:firstLine="2520"/>
            <w:jc w:val="center"/>
            <w:rPr>
              <w:color w:val="000000"/>
              <w:szCs w:val="24"/>
              <w:vertAlign w:val="superscript"/>
              <w:lang w:eastAsia="lt-LT"/>
            </w:rPr>
          </w:pPr>
          <w:r>
            <w:rPr>
              <w:color w:val="000000"/>
              <w:szCs w:val="24"/>
              <w:vertAlign w:val="superscript"/>
              <w:lang w:eastAsia="lt-LT"/>
            </w:rPr>
            <w:t>(nurodyti, kokių teisės aktų nuostatomis vadovaujamasi priimant sprendimą)</w:t>
          </w:r>
        </w:p>
        <w:p>
          <w:pPr>
            <w:tabs>
              <w:tab w:val="left" w:pos="-360"/>
              <w:tab w:val="left" w:pos="3982"/>
              <w:tab w:val="left" w:pos="4525"/>
              <w:tab w:val="left" w:pos="4820"/>
              <w:tab w:val="right" w:pos="9638"/>
            </w:tabs>
            <w:jc w:val="both"/>
            <w:rPr>
              <w:rFonts w:eastAsia="Calibri"/>
              <w:szCs w:val="24"/>
            </w:rPr>
          </w:pPr>
          <w:r>
            <w:rPr>
              <w:rFonts w:eastAsia="Calibri"/>
              <w:color w:val="000000"/>
              <w:szCs w:val="24"/>
            </w:rPr>
            <w:t>_______________________________________________________________________________,</w:t>
          </w:r>
          <w:r>
            <w:rPr>
              <w:rFonts w:eastAsia="Calibri"/>
              <w:szCs w:val="24"/>
            </w:rPr>
            <w:t xml:space="preserve"> </w:t>
          </w:r>
        </w:p>
        <w:p>
          <w:pPr>
            <w:tabs>
              <w:tab w:val="left" w:pos="-360"/>
              <w:tab w:val="left" w:pos="4820"/>
              <w:tab w:val="left" w:pos="9639"/>
            </w:tabs>
            <w:ind w:firstLine="720"/>
            <w:rPr>
              <w:rFonts w:eastAsia="Calibri"/>
              <w:b/>
              <w:szCs w:val="24"/>
            </w:rPr>
          </w:pPr>
        </w:p>
        <w:p>
          <w:pPr>
            <w:tabs>
              <w:tab w:val="left" w:pos="-360"/>
              <w:tab w:val="left" w:pos="4820"/>
              <w:tab w:val="left" w:pos="9639"/>
            </w:tabs>
            <w:ind w:firstLine="720"/>
            <w:rPr>
              <w:rFonts w:eastAsia="Calibri"/>
              <w:b/>
              <w:szCs w:val="24"/>
            </w:rPr>
          </w:pPr>
          <w:r>
            <w:rPr>
              <w:rFonts w:eastAsia="Calibri"/>
              <w:b/>
              <w:szCs w:val="24"/>
            </w:rPr>
            <w:t>n u s p r e n d ž i u</w:t>
          </w:r>
        </w:p>
        <w:p>
          <w:pPr>
            <w:tabs>
              <w:tab w:val="left" w:pos="-360"/>
              <w:tab w:val="left" w:pos="724"/>
              <w:tab w:val="left" w:pos="4820"/>
              <w:tab w:val="left" w:pos="9639"/>
            </w:tabs>
            <w:ind w:firstLine="720"/>
            <w:rPr>
              <w:rFonts w:eastAsia="Calibri"/>
              <w:szCs w:val="24"/>
            </w:rPr>
          </w:pPr>
          <w:r>
            <w:rPr>
              <w:rFonts w:eastAsia="Calibri"/>
              <w:szCs w:val="24"/>
            </w:rPr>
            <w:t>□ netenkinti ________________________________________________________________</w:t>
          </w:r>
        </w:p>
        <w:p>
          <w:pPr>
            <w:tabs>
              <w:tab w:val="left" w:pos="-360"/>
              <w:tab w:val="left" w:pos="2340"/>
              <w:tab w:val="left" w:pos="3060"/>
              <w:tab w:val="left" w:pos="3960"/>
              <w:tab w:val="left" w:pos="4820"/>
              <w:tab w:val="left" w:pos="9639"/>
            </w:tabs>
            <w:ind w:firstLine="2160"/>
            <w:jc w:val="center"/>
            <w:rPr>
              <w:rFonts w:eastAsia="Calibri"/>
              <w:szCs w:val="24"/>
            </w:rPr>
          </w:pPr>
          <w:r>
            <w:rPr>
              <w:rFonts w:eastAsia="Calibri"/>
              <w:szCs w:val="24"/>
              <w:vertAlign w:val="superscript"/>
            </w:rPr>
            <w:t>(mokesčių mokėtojo pavadinimas (vardas, pavardė), mokesčių mokėtojo identifikacinis numeris (kodas))</w:t>
          </w:r>
        </w:p>
        <w:p>
          <w:pPr>
            <w:tabs>
              <w:tab w:val="left" w:pos="-360"/>
              <w:tab w:val="left" w:pos="4820"/>
              <w:tab w:val="left" w:pos="9639"/>
            </w:tabs>
            <w:jc w:val="both"/>
            <w:rPr>
              <w:rFonts w:eastAsia="Calibri"/>
              <w:szCs w:val="24"/>
            </w:rPr>
          </w:pPr>
          <w:r>
            <w:rPr>
              <w:rFonts w:eastAsia="Calibri"/>
              <w:szCs w:val="24"/>
            </w:rPr>
            <w:t>20___m.________d. prašymo dėl ____________________________________________________;</w:t>
          </w:r>
        </w:p>
        <w:p>
          <w:pPr>
            <w:tabs>
              <w:tab w:val="left" w:pos="-360"/>
              <w:tab w:val="left" w:pos="4820"/>
              <w:tab w:val="left" w:pos="9639"/>
            </w:tabs>
            <w:ind w:firstLine="4620"/>
            <w:jc w:val="center"/>
            <w:rPr>
              <w:rFonts w:eastAsia="Calibri"/>
              <w:szCs w:val="24"/>
              <w:vertAlign w:val="superscript"/>
            </w:rPr>
          </w:pPr>
          <w:r>
            <w:rPr>
              <w:rFonts w:eastAsia="Calibri"/>
              <w:szCs w:val="24"/>
              <w:vertAlign w:val="superscript"/>
            </w:rPr>
            <w:t>(nurodoma, dėl kokio leidimo buvo pateiktas prašymas)</w:t>
          </w:r>
        </w:p>
        <w:p>
          <w:pPr>
            <w:tabs>
              <w:tab w:val="left" w:pos="-360"/>
              <w:tab w:val="left" w:pos="724"/>
              <w:tab w:val="left" w:pos="4820"/>
              <w:tab w:val="left" w:pos="9639"/>
            </w:tabs>
            <w:ind w:firstLine="720"/>
            <w:rPr>
              <w:rFonts w:eastAsia="Calibri"/>
              <w:szCs w:val="24"/>
            </w:rPr>
          </w:pPr>
          <w:r>
            <w:rPr>
              <w:rFonts w:eastAsia="Calibri"/>
              <w:szCs w:val="24"/>
            </w:rPr>
            <w:t>□ panaikinti ________________________________________________________________</w:t>
          </w:r>
        </w:p>
        <w:p>
          <w:pPr>
            <w:tabs>
              <w:tab w:val="left" w:pos="-360"/>
              <w:tab w:val="left" w:pos="2340"/>
              <w:tab w:val="left" w:pos="3060"/>
              <w:tab w:val="left" w:pos="3960"/>
              <w:tab w:val="left" w:pos="4820"/>
              <w:tab w:val="left" w:pos="9639"/>
            </w:tabs>
            <w:ind w:firstLine="2580"/>
            <w:jc w:val="center"/>
            <w:rPr>
              <w:rFonts w:eastAsia="Calibri"/>
              <w:szCs w:val="24"/>
              <w:vertAlign w:val="superscript"/>
            </w:rPr>
          </w:pPr>
          <w:r>
            <w:rPr>
              <w:rFonts w:eastAsia="Calibri"/>
              <w:szCs w:val="24"/>
              <w:vertAlign w:val="superscript"/>
            </w:rPr>
            <w:t>(mokesčių mokėtojo pavadinimas (vardas, pavardė), mokesčių mokėtojo identifikacinis numeris (kodas))</w:t>
          </w:r>
        </w:p>
        <w:p>
          <w:pPr>
            <w:tabs>
              <w:tab w:val="left" w:pos="-360"/>
              <w:tab w:val="left" w:pos="2340"/>
              <w:tab w:val="left" w:pos="3060"/>
              <w:tab w:val="left" w:pos="3960"/>
              <w:tab w:val="left" w:pos="4820"/>
              <w:tab w:val="left" w:pos="9639"/>
            </w:tabs>
            <w:rPr>
              <w:rFonts w:eastAsia="Calibri"/>
              <w:szCs w:val="24"/>
            </w:rPr>
          </w:pPr>
          <w:r>
            <w:rPr>
              <w:rFonts w:eastAsia="Calibri"/>
              <w:szCs w:val="24"/>
            </w:rPr>
            <w:t>_______________________________________________________________________________;</w:t>
          </w:r>
        </w:p>
        <w:p>
          <w:pPr>
            <w:tabs>
              <w:tab w:val="left" w:pos="-360"/>
              <w:tab w:val="left" w:pos="2340"/>
              <w:tab w:val="left" w:pos="3060"/>
              <w:tab w:val="left" w:pos="3960"/>
              <w:tab w:val="left" w:pos="4820"/>
              <w:tab w:val="left" w:pos="9639"/>
            </w:tabs>
            <w:ind w:firstLine="720"/>
            <w:jc w:val="center"/>
            <w:rPr>
              <w:rFonts w:eastAsia="Calibri"/>
              <w:szCs w:val="24"/>
            </w:rPr>
          </w:pPr>
          <w:r>
            <w:rPr>
              <w:rFonts w:eastAsia="Calibri"/>
              <w:szCs w:val="24"/>
              <w:vertAlign w:val="superscript"/>
            </w:rPr>
            <w:t>(nurodoma, koks leidimas panaikinamas)</w:t>
          </w:r>
        </w:p>
        <w:p>
          <w:pPr>
            <w:tabs>
              <w:tab w:val="left" w:pos="-360"/>
              <w:tab w:val="left" w:pos="724"/>
              <w:tab w:val="left" w:pos="4820"/>
              <w:tab w:val="left" w:pos="9639"/>
            </w:tabs>
            <w:ind w:firstLine="720"/>
            <w:rPr>
              <w:rFonts w:eastAsia="Calibri"/>
              <w:szCs w:val="24"/>
            </w:rPr>
          </w:pPr>
          <w:r>
            <w:rPr>
              <w:rFonts w:eastAsia="Calibri"/>
              <w:szCs w:val="24"/>
            </w:rPr>
            <w:t>□ ________________________________________________________________________</w:t>
          </w:r>
        </w:p>
        <w:p>
          <w:pPr>
            <w:tabs>
              <w:tab w:val="left" w:pos="-360"/>
              <w:tab w:val="left" w:pos="2340"/>
              <w:tab w:val="left" w:pos="3060"/>
              <w:tab w:val="left" w:pos="3960"/>
              <w:tab w:val="left" w:pos="4820"/>
              <w:tab w:val="left" w:pos="9639"/>
            </w:tabs>
            <w:ind w:firstLine="720"/>
            <w:jc w:val="center"/>
            <w:rPr>
              <w:rFonts w:eastAsia="Calibri"/>
              <w:szCs w:val="24"/>
            </w:rPr>
          </w:pPr>
          <w:r>
            <w:rPr>
              <w:rFonts w:eastAsia="Calibri"/>
              <w:szCs w:val="24"/>
              <w:vertAlign w:val="superscript"/>
            </w:rPr>
            <w:t>(mokesčių mokėtojo pavadinimas (vardas, pavardė), mokesčių mokėtojo identifikacinis numeris (kodas))</w:t>
          </w:r>
        </w:p>
        <w:p>
          <w:pPr>
            <w:jc w:val="both"/>
            <w:rPr>
              <w:rFonts w:eastAsia="Calibri"/>
              <w:color w:val="000000"/>
              <w:szCs w:val="24"/>
              <w:lang w:eastAsia="lt-LT"/>
            </w:rPr>
          </w:pPr>
          <w:r>
            <w:rPr>
              <w:rFonts w:eastAsia="Calibri"/>
              <w:szCs w:val="24"/>
              <w:lang w:eastAsia="lt-LT"/>
            </w:rPr>
            <w:t xml:space="preserve">20___m.________d. </w:t>
          </w:r>
          <w:r>
            <w:rPr>
              <w:rFonts w:eastAsia="Calibri"/>
              <w:color w:val="000000"/>
              <w:szCs w:val="24"/>
              <w:lang w:eastAsia="lt-LT"/>
            </w:rPr>
            <w:t>prašymą tenkinti ir perduoti Leidime įsigyti gazolių, skirtų naudoti žemės ūkyje, Nr. __________________ nurodytą ______________________ kiekį;</w:t>
          </w:r>
        </w:p>
        <w:p>
          <w:pPr>
            <w:ind w:firstLine="5649"/>
            <w:jc w:val="both"/>
            <w:rPr>
              <w:rFonts w:eastAsia="Calibri"/>
              <w:color w:val="000000"/>
              <w:szCs w:val="24"/>
              <w:lang w:eastAsia="lt-LT"/>
            </w:rPr>
          </w:pPr>
          <w:r>
            <w:rPr>
              <w:rFonts w:eastAsia="Calibri"/>
              <w:color w:val="000000"/>
              <w:szCs w:val="24"/>
              <w:vertAlign w:val="superscript"/>
              <w:lang w:eastAsia="lt-LT"/>
            </w:rPr>
            <w:t xml:space="preserve">(kiekis litrais) </w:t>
          </w:r>
        </w:p>
        <w:p>
          <w:pPr>
            <w:tabs>
              <w:tab w:val="left" w:pos="-360"/>
              <w:tab w:val="left" w:pos="724"/>
              <w:tab w:val="left" w:pos="4820"/>
              <w:tab w:val="left" w:pos="9639"/>
            </w:tabs>
            <w:ind w:firstLine="720"/>
            <w:rPr>
              <w:rFonts w:eastAsia="Calibri"/>
              <w:szCs w:val="24"/>
            </w:rPr>
          </w:pPr>
          <w:r>
            <w:rPr>
              <w:rFonts w:eastAsia="Calibri"/>
              <w:color w:val="000000"/>
              <w:szCs w:val="24"/>
              <w:lang w:eastAsia="lt-LT"/>
            </w:rPr>
            <w:t xml:space="preserve">□ sustabdyti </w:t>
          </w:r>
          <w:r>
            <w:rPr>
              <w:rFonts w:eastAsia="Calibri"/>
              <w:szCs w:val="24"/>
            </w:rPr>
            <w:t>______________________________________________________________</w:t>
          </w:r>
        </w:p>
        <w:p>
          <w:pPr>
            <w:tabs>
              <w:tab w:val="left" w:pos="-360"/>
              <w:tab w:val="left" w:pos="2340"/>
              <w:tab w:val="left" w:pos="3060"/>
              <w:tab w:val="left" w:pos="3960"/>
              <w:tab w:val="left" w:pos="4820"/>
              <w:tab w:val="left" w:pos="9639"/>
            </w:tabs>
            <w:ind w:firstLine="1800"/>
            <w:jc w:val="center"/>
            <w:rPr>
              <w:rFonts w:eastAsia="Calibri"/>
              <w:szCs w:val="24"/>
            </w:rPr>
          </w:pPr>
          <w:r>
            <w:rPr>
              <w:rFonts w:eastAsia="Calibri"/>
              <w:szCs w:val="24"/>
              <w:vertAlign w:val="superscript"/>
            </w:rPr>
            <w:t>(mokesčių mokėtojo pavadinimas (vardas, pavardė), mokesčių mokėtojo identifikacinis numeris (kodas))</w:t>
          </w:r>
        </w:p>
        <w:p>
          <w:pPr>
            <w:tabs>
              <w:tab w:val="left" w:pos="9639"/>
            </w:tabs>
            <w:rPr>
              <w:rFonts w:eastAsia="Calibri"/>
              <w:color w:val="000000"/>
              <w:szCs w:val="24"/>
              <w:lang w:eastAsia="lt-LT"/>
            </w:rPr>
          </w:pPr>
          <w:r>
            <w:rPr>
              <w:rFonts w:eastAsia="Calibri"/>
              <w:color w:val="000000"/>
              <w:szCs w:val="24"/>
              <w:lang w:eastAsia="lt-LT"/>
            </w:rPr>
            <w:t>išduotą __________________________________________________________________________</w:t>
          </w:r>
        </w:p>
        <w:p>
          <w:pPr>
            <w:tabs>
              <w:tab w:val="left" w:pos="-360"/>
              <w:tab w:val="left" w:pos="2340"/>
              <w:tab w:val="left" w:pos="3060"/>
              <w:tab w:val="left" w:pos="3960"/>
              <w:tab w:val="left" w:pos="4820"/>
              <w:tab w:val="left" w:pos="9639"/>
            </w:tabs>
            <w:jc w:val="center"/>
            <w:rPr>
              <w:rFonts w:eastAsia="Calibri"/>
              <w:szCs w:val="24"/>
            </w:rPr>
          </w:pPr>
          <w:r>
            <w:rPr>
              <w:rFonts w:eastAsia="Calibri"/>
              <w:szCs w:val="24"/>
              <w:vertAlign w:val="superscript"/>
            </w:rPr>
            <w:t>(nurodoma, kokio leidimo galiojimas sustabdomas)</w:t>
          </w:r>
        </w:p>
        <w:p>
          <w:pPr>
            <w:tabs>
              <w:tab w:val="left" w:pos="9639"/>
            </w:tabs>
            <w:jc w:val="both"/>
            <w:rPr>
              <w:rFonts w:eastAsia="Calibri"/>
              <w:color w:val="000000"/>
              <w:szCs w:val="24"/>
              <w:lang w:eastAsia="lt-LT"/>
            </w:rPr>
          </w:pPr>
          <w:r>
            <w:rPr>
              <w:rFonts w:eastAsia="Calibri"/>
              <w:color w:val="000000"/>
              <w:szCs w:val="24"/>
              <w:lang w:eastAsia="lt-LT"/>
            </w:rPr>
            <w:t>galiojimą iki Lietuvos Respublikos teisės aktuose nustatyta tvarka bus grąžinta visa neteisėtos ir nesuderinamos pagalbos suma ir palūkanos;</w:t>
          </w:r>
        </w:p>
        <w:p>
          <w:pPr>
            <w:tabs>
              <w:tab w:val="left" w:pos="-360"/>
              <w:tab w:val="left" w:pos="724"/>
              <w:tab w:val="left" w:pos="4820"/>
              <w:tab w:val="left" w:pos="9639"/>
            </w:tabs>
            <w:ind w:firstLine="720"/>
            <w:rPr>
              <w:rFonts w:eastAsia="Calibri"/>
              <w:szCs w:val="24"/>
            </w:rPr>
          </w:pPr>
          <w:r>
            <w:rPr>
              <w:rFonts w:eastAsia="Calibri"/>
              <w:color w:val="000000"/>
              <w:szCs w:val="24"/>
              <w:lang w:eastAsia="lt-LT"/>
            </w:rPr>
            <w:t xml:space="preserve">□ atnaujinti </w:t>
          </w:r>
          <w:r>
            <w:rPr>
              <w:rFonts w:eastAsia="Calibri"/>
              <w:szCs w:val="24"/>
            </w:rPr>
            <w:t>________________________________________________________________</w:t>
          </w:r>
        </w:p>
        <w:p>
          <w:pPr>
            <w:tabs>
              <w:tab w:val="left" w:pos="-360"/>
              <w:tab w:val="left" w:pos="2340"/>
              <w:tab w:val="left" w:pos="3060"/>
              <w:tab w:val="left" w:pos="3960"/>
              <w:tab w:val="left" w:pos="4820"/>
              <w:tab w:val="left" w:pos="9639"/>
            </w:tabs>
            <w:ind w:firstLine="2040"/>
            <w:jc w:val="center"/>
            <w:rPr>
              <w:rFonts w:eastAsia="Calibri"/>
              <w:szCs w:val="24"/>
            </w:rPr>
          </w:pPr>
          <w:r>
            <w:rPr>
              <w:rFonts w:eastAsia="Calibri"/>
              <w:szCs w:val="24"/>
              <w:vertAlign w:val="superscript"/>
            </w:rPr>
            <w:t>(mokesčių mokėtojo pavadinimas (vardas, pavardė), mokesčių mokėtojo identifikacinis numeris (kodas))</w:t>
          </w:r>
        </w:p>
        <w:p>
          <w:pPr>
            <w:tabs>
              <w:tab w:val="left" w:pos="9639"/>
            </w:tabs>
            <w:rPr>
              <w:rFonts w:eastAsia="Calibri"/>
              <w:color w:val="000000"/>
              <w:szCs w:val="24"/>
              <w:lang w:eastAsia="lt-LT"/>
            </w:rPr>
          </w:pPr>
          <w:r>
            <w:rPr>
              <w:rFonts w:eastAsia="Calibri"/>
              <w:color w:val="000000"/>
              <w:szCs w:val="24"/>
              <w:lang w:eastAsia="lt-LT"/>
            </w:rPr>
            <w:t>išduotą __________________________________________________________________________</w:t>
          </w:r>
        </w:p>
        <w:p>
          <w:pPr>
            <w:tabs>
              <w:tab w:val="left" w:pos="-360"/>
              <w:tab w:val="left" w:pos="2340"/>
              <w:tab w:val="left" w:pos="3060"/>
              <w:tab w:val="left" w:pos="3960"/>
              <w:tab w:val="left" w:pos="4820"/>
              <w:tab w:val="left" w:pos="9639"/>
            </w:tabs>
            <w:jc w:val="center"/>
            <w:rPr>
              <w:rFonts w:eastAsia="Calibri"/>
              <w:szCs w:val="24"/>
            </w:rPr>
          </w:pPr>
          <w:r>
            <w:rPr>
              <w:rFonts w:eastAsia="Calibri"/>
              <w:szCs w:val="24"/>
              <w:vertAlign w:val="superscript"/>
            </w:rPr>
            <w:t>(nurodoma, kokio leidimo galiojimas atnaujinamas)</w:t>
          </w:r>
        </w:p>
        <w:p>
          <w:pPr>
            <w:tabs>
              <w:tab w:val="left" w:pos="9639"/>
            </w:tabs>
            <w:jc w:val="both"/>
            <w:rPr>
              <w:rFonts w:eastAsia="Calibri"/>
              <w:color w:val="000000"/>
              <w:szCs w:val="24"/>
              <w:lang w:eastAsia="lt-LT"/>
            </w:rPr>
          </w:pPr>
          <w:r>
            <w:rPr>
              <w:rFonts w:eastAsia="Calibri"/>
              <w:color w:val="000000"/>
              <w:szCs w:val="24"/>
              <w:lang w:eastAsia="lt-LT"/>
            </w:rPr>
            <w:t>galiojimą.</w:t>
          </w:r>
        </w:p>
        <w:p>
          <w:pPr>
            <w:tabs>
              <w:tab w:val="left" w:pos="9639"/>
            </w:tabs>
            <w:ind w:firstLine="720"/>
            <w:rPr>
              <w:rFonts w:eastAsia="Calibri"/>
              <w:szCs w:val="24"/>
            </w:rPr>
          </w:pPr>
        </w:p>
        <w:p>
          <w:pPr>
            <w:tabs>
              <w:tab w:val="left" w:pos="9639"/>
            </w:tabs>
            <w:ind w:firstLine="9639"/>
            <w:jc w:val="both"/>
            <w:rPr>
              <w:rFonts w:eastAsia="Calibri"/>
              <w:szCs w:val="24"/>
            </w:rPr>
          </w:pPr>
        </w:p>
        <w:p>
          <w:pPr>
            <w:jc w:val="center"/>
            <w:rPr>
              <w:rFonts w:eastAsia="Calibri"/>
              <w:szCs w:val="24"/>
              <w:vertAlign w:val="superscript"/>
            </w:rPr>
          </w:pPr>
          <w:r>
            <w:rPr>
              <w:rFonts w:eastAsia="Calibri"/>
              <w:szCs w:val="24"/>
              <w:vertAlign w:val="superscript"/>
            </w:rPr>
            <w:t>(nurodomas prašymo netenkinimo / leidimo panaikinamo / leidimo sustabdymo / leidimo neatnaujinamo teisinis pagrindas ir priežastys)</w:t>
          </w:r>
        </w:p>
        <w:p>
          <w:pPr>
            <w:tabs>
              <w:tab w:val="left" w:pos="9639"/>
            </w:tabs>
            <w:ind w:firstLine="9639"/>
            <w:rPr>
              <w:rFonts w:eastAsia="Calibri"/>
              <w:szCs w:val="24"/>
            </w:rPr>
          </w:pPr>
        </w:p>
        <w:p>
          <w:pPr>
            <w:tabs>
              <w:tab w:val="left" w:pos="9639"/>
            </w:tabs>
            <w:ind w:firstLine="9639"/>
            <w:rPr>
              <w:rFonts w:eastAsia="Calibri"/>
              <w:szCs w:val="24"/>
            </w:rPr>
          </w:pPr>
        </w:p>
        <w:p>
          <w:pPr>
            <w:tabs>
              <w:tab w:val="left" w:pos="9639"/>
            </w:tabs>
            <w:ind w:firstLine="9639"/>
            <w:rPr>
              <w:rFonts w:eastAsia="Calibri"/>
              <w:szCs w:val="24"/>
            </w:rPr>
          </w:pPr>
        </w:p>
        <w:p>
          <w:pPr>
            <w:ind w:firstLine="720"/>
            <w:jc w:val="both"/>
            <w:rPr>
              <w:rFonts w:eastAsia="Calibri"/>
              <w:color w:val="000000"/>
              <w:szCs w:val="24"/>
              <w:lang w:eastAsia="lt-LT"/>
            </w:rPr>
          </w:pPr>
          <w:r>
            <w:rPr>
              <w:rFonts w:eastAsia="Calibri"/>
              <w:szCs w:val="22"/>
              <w:lang w:eastAsia="lt-LT"/>
            </w:rPr>
            <w:t>Sprendimas gali būti skundžiamas Lietuvos Respublikos administracinių bylų teisenos įstatymo nustatyta tvarka _____________</w:t>
          </w:r>
          <w:r>
            <w:rPr>
              <w:rFonts w:eastAsia="Calibri"/>
              <w:szCs w:val="22"/>
              <w:vertAlign w:val="superscript"/>
              <w:lang w:eastAsia="lt-LT"/>
            </w:rPr>
            <w:footnoteReference w:id="1"/>
          </w:r>
          <w:r>
            <w:rPr>
              <w:rFonts w:eastAsia="Calibri"/>
              <w:szCs w:val="22"/>
              <w:lang w:eastAsia="lt-LT"/>
            </w:rPr>
            <w:t xml:space="preserve"> apygardos administraciniam teismui (___________________________</w:t>
          </w:r>
          <w:r>
            <w:rPr>
              <w:rFonts w:eastAsia="Calibri"/>
              <w:szCs w:val="22"/>
              <w:vertAlign w:val="superscript"/>
              <w:lang w:eastAsia="lt-LT"/>
            </w:rPr>
            <w:footnoteReference w:id="2"/>
          </w:r>
          <w:r>
            <w:rPr>
              <w:rFonts w:eastAsia="Calibri"/>
              <w:szCs w:val="22"/>
              <w:lang w:eastAsia="lt-LT"/>
            </w:rPr>
            <w:t>) ne vėliau kaip per 1 (vieną) mėnesį nuo šio sprendimo įteikimo dienos</w:t>
          </w:r>
          <w:r>
            <w:rPr>
              <w:rFonts w:eastAsia="Calibri"/>
              <w:color w:val="000000"/>
              <w:szCs w:val="24"/>
              <w:lang w:eastAsia="lt-LT"/>
            </w:rPr>
            <w:t>.</w:t>
          </w:r>
        </w:p>
        <w:p>
          <w:pPr>
            <w:ind w:firstLine="780"/>
            <w:jc w:val="both"/>
            <w:rPr>
              <w:rFonts w:eastAsia="Calibri"/>
              <w:color w:val="000000"/>
              <w:szCs w:val="24"/>
              <w:lang w:eastAsia="lt-LT"/>
            </w:rPr>
          </w:pPr>
        </w:p>
        <w:p>
          <w:pPr>
            <w:ind w:firstLine="720"/>
            <w:jc w:val="both"/>
            <w:rPr>
              <w:rFonts w:eastAsia="Calibri"/>
              <w:color w:val="000000"/>
              <w:szCs w:val="24"/>
              <w:lang w:eastAsia="lt-LT"/>
            </w:rPr>
          </w:pPr>
        </w:p>
        <w:p>
          <w:pPr>
            <w:rPr>
              <w:rFonts w:eastAsia="Calibri"/>
              <w:color w:val="000000"/>
              <w:szCs w:val="24"/>
              <w:lang w:eastAsia="lt-LT"/>
            </w:rPr>
          </w:pPr>
          <w:r>
            <w:rPr>
              <w:rFonts w:eastAsia="Calibri"/>
              <w:color w:val="000000"/>
              <w:szCs w:val="24"/>
              <w:lang w:eastAsia="lt-LT"/>
            </w:rPr>
            <w:t xml:space="preserve">___________________                   ______________                              ______________________</w:t>
          </w:r>
        </w:p>
        <w:p>
          <w:pPr>
            <w:ind w:firstLine="410"/>
            <w:jc w:val="both"/>
            <w:rPr>
              <w:rFonts w:eastAsia="Calibri"/>
              <w:color w:val="000000"/>
              <w:sz w:val="16"/>
              <w:szCs w:val="16"/>
              <w:lang w:eastAsia="lt-LT"/>
            </w:rPr>
          </w:pPr>
          <w:r>
            <w:rPr>
              <w:rFonts w:eastAsia="Calibri"/>
              <w:color w:val="000000"/>
              <w:sz w:val="16"/>
              <w:szCs w:val="16"/>
              <w:lang w:eastAsia="lt-LT"/>
            </w:rPr>
            <w:t>(pareigų pavadinimas)</w:t>
          </w:r>
          <w:r>
            <w:rPr>
              <w:rFonts w:eastAsia="Calibri"/>
              <w:color w:val="000000"/>
              <w:szCs w:val="24"/>
              <w:lang w:eastAsia="lt-LT"/>
            </w:rPr>
            <w:t xml:space="preserve">           A. V.             </w:t>
          </w:r>
          <w:r>
            <w:rPr>
              <w:rFonts w:eastAsia="Calibri"/>
              <w:color w:val="000000"/>
              <w:sz w:val="16"/>
              <w:szCs w:val="16"/>
              <w:lang w:eastAsia="lt-LT"/>
            </w:rPr>
            <w:t xml:space="preserve"> (parašas)                                                                                 (vardas, pavardė)</w:t>
          </w:r>
        </w:p>
        <w:p>
          <w:pPr>
            <w:tabs>
              <w:tab w:val="left" w:pos="5245"/>
              <w:tab w:val="left" w:pos="7230"/>
            </w:tabs>
          </w:pPr>
        </w:p>
      </w:sdtContent>
    </w:sdt>
    <w:sdt>
      <w:sdtPr>
        <w:alias w:val="frm."/>
        <w:tag w:val="part_5f9fd5c8433a4ec8b1a463fa066834d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2ad4f03dfd11e6bcc5c96b48152012">
            <w:r w:rsidRPr="00532B9F">
              <w:rPr>
                <w:rFonts w:ascii="Times New Roman" w:eastAsia="MS Mincho" w:hAnsi="Times New Roman"/>
                <w:sz w:val="20"/>
                <w:i/>
                <w:iCs/>
                <w:color w:val="0000FF" w:themeColor="hyperlink"/>
                <w:u w:val="single"/>
              </w:rPr>
              <w:t>VA-92</w:t>
            </w:r>
          </w:fldSimple>
          <w:r>
            <w:rPr>
              <w:rFonts w:ascii="Times New Roman" w:eastAsia="MS Mincho" w:hAnsi="Times New Roman"/>
              <w:sz w:val="20"/>
              <w:i/>
              <w:iCs/>
            </w:rPr>
            <w:t>,
2016-06-29,
paskelbta TAR 2016-06-30, i. k. 2016-17865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3a4ae6c6dbad4c418dad7453ef1dbe7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7a3931e61a994123a4b46a1c43f2d98c"/>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31F5A2338C">
            <w:r w:rsidRPr="00532B9F">
              <w:rPr>
                <w:rFonts w:ascii="Times New Roman" w:eastAsia="MS Mincho" w:hAnsi="Times New Roman"/>
                <w:sz w:val="20"/>
                <w:iCs/>
                <w:color w:val="0000FF" w:themeColor="hyperlink"/>
                <w:u w:val="single"/>
              </w:rPr>
              <w:t>VA-31</w:t>
            </w:r>
          </w:fldSimple>
          <w:r>
            <w:rPr>
              <w:rFonts w:ascii="Times New Roman" w:eastAsia="MS Mincho" w:hAnsi="Times New Roman"/>
              <w:sz w:val="20"/>
              <w:iCs/>
            </w:rPr>
            <w:t>,
2004-03-05,
Žin., 2004, Nr.
38-1263 (2004-03-11), i. k. 1042055ISAK000VA-31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18D44953E8">
            <w:r w:rsidRPr="00532B9F">
              <w:rPr>
                <w:rFonts w:ascii="Times New Roman" w:eastAsia="MS Mincho" w:hAnsi="Times New Roman"/>
                <w:sz w:val="20"/>
                <w:iCs/>
                <w:color w:val="0000FF" w:themeColor="hyperlink"/>
                <w:u w:val="single"/>
              </w:rPr>
              <w:t>VA-86</w:t>
            </w:r>
          </w:fldSimple>
          <w:r>
            <w:rPr>
              <w:rFonts w:ascii="Times New Roman" w:eastAsia="MS Mincho" w:hAnsi="Times New Roman"/>
              <w:sz w:val="20"/>
              <w:iCs/>
            </w:rPr>
            <w:t>,
2004-05-05,
Žin., 2004, Nr.
79-2824 (2004-05-13), i. k. 1042055ISAK000VA-86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CDA2D15324">
            <w:r w:rsidRPr="00532B9F">
              <w:rPr>
                <w:rFonts w:ascii="Times New Roman" w:eastAsia="MS Mincho" w:hAnsi="Times New Roman"/>
                <w:sz w:val="20"/>
                <w:iCs/>
                <w:color w:val="0000FF" w:themeColor="hyperlink"/>
                <w:u w:val="single"/>
              </w:rPr>
              <w:t>VA-212</w:t>
            </w:r>
          </w:fldSimple>
          <w:r>
            <w:rPr>
              <w:rFonts w:ascii="Times New Roman" w:eastAsia="MS Mincho" w:hAnsi="Times New Roman"/>
              <w:sz w:val="20"/>
              <w:iCs/>
            </w:rPr>
            <w:t>,
2004-12-31,
Žin., 2005, Nr.
2-30 (2005-01-06), i. k. 1042055ISAK00VA-212                </w:t>
          </w:r>
        </w:p>
        <w:p>
          <w:pPr>
            <w:jc w:val="both"/>
            <w:rPr>
              <w:rFonts w:ascii="Times New Roman" w:hAnsi="Times New Roman"/>
            </w:rPr>
          </w:pPr>
          <w:r>
            <w:rPr>
              <w:rFonts w:ascii="Times New Roman" w:hAnsi="Times New Roman"/>
              <w:sz w:val="20"/>
            </w:rPr>
            <w:t>Dėl FR0803 ir FR0804 formų patvirtinimo bei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751549E569">
            <w:r w:rsidRPr="00532B9F">
              <w:rPr>
                <w:rFonts w:ascii="Times New Roman" w:eastAsia="MS Mincho" w:hAnsi="Times New Roman"/>
                <w:sz w:val="20"/>
                <w:iCs/>
                <w:color w:val="0000FF" w:themeColor="hyperlink"/>
                <w:u w:val="single"/>
              </w:rPr>
              <w:t>VA-16</w:t>
            </w:r>
          </w:fldSimple>
          <w:r>
            <w:rPr>
              <w:rFonts w:ascii="Times New Roman" w:eastAsia="MS Mincho" w:hAnsi="Times New Roman"/>
              <w:sz w:val="20"/>
              <w:iCs/>
            </w:rPr>
            <w:t>,
2005-02-03,
Žin., 2005, Nr.
18-598 (2005-02-08), i. k. 1052055ISAK000VA-16                </w:t>
          </w:r>
        </w:p>
        <w:p>
          <w:pPr>
            <w:jc w:val="both"/>
            <w:rPr>
              <w:rFonts w:ascii="Times New Roman" w:hAnsi="Times New Roman"/>
            </w:rPr>
          </w:pPr>
          <w:r>
            <w:rPr>
              <w:rFonts w:ascii="Times New Roman" w:hAnsi="Times New Roman"/>
              <w:sz w:val="20"/>
            </w:rPr>
            <w:t>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2DAF4E306D">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2005-04-13,
Žin., 2005, Nr.
50-1685 (2005-04-19), i. k. 1052055ISAK000VA-34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DC1106E0BB">
            <w:r w:rsidRPr="00532B9F">
              <w:rPr>
                <w:rFonts w:ascii="Times New Roman" w:eastAsia="MS Mincho" w:hAnsi="Times New Roman"/>
                <w:sz w:val="20"/>
                <w:iCs/>
                <w:color w:val="0000FF" w:themeColor="hyperlink"/>
                <w:u w:val="single"/>
              </w:rPr>
              <w:t>VA-58</w:t>
            </w:r>
          </w:fldSimple>
          <w:r>
            <w:rPr>
              <w:rFonts w:ascii="Times New Roman" w:eastAsia="MS Mincho" w:hAnsi="Times New Roman"/>
              <w:sz w:val="20"/>
              <w:iCs/>
            </w:rPr>
            <w:t>,
2006-06-21,
Žin., 2006, Nr.
72-2736 (2006-06-28), i. k. 1062055ISAK000VA-58                </w:t>
          </w:r>
        </w:p>
        <w:p>
          <w:pPr>
            <w:jc w:val="both"/>
            <w:rPr>
              <w:rFonts w:ascii="Times New Roman" w:hAnsi="Times New Roman"/>
            </w:rPr>
          </w:pPr>
          <w:r>
            <w:rPr>
              <w:rFonts w:ascii="Times New Roman" w:hAnsi="Times New Roman"/>
              <w:sz w:val="20"/>
            </w:rPr>
            <w:t>Dėl sprendimo formos FR1014 patvirtinimo ir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8B9A33E6B0">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2007-05-11,
Žin., 2007, Nr.
54-2105 (2007-05-17), i. k. 1072055ISAK000VA-34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E456B915A7">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2007-12-17,
Žin., 2007, Nr.
136-5561 (2007-12-22), i. k. 1072055ISAK000VA-78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AE75334819">
            <w:r w:rsidRPr="00532B9F">
              <w:rPr>
                <w:rFonts w:ascii="Times New Roman" w:eastAsia="MS Mincho" w:hAnsi="Times New Roman"/>
                <w:sz w:val="20"/>
                <w:iCs/>
                <w:color w:val="0000FF" w:themeColor="hyperlink"/>
                <w:u w:val="single"/>
              </w:rPr>
              <w:t>VA-38</w:t>
            </w:r>
          </w:fldSimple>
          <w:r>
            <w:rPr>
              <w:rFonts w:ascii="Times New Roman" w:eastAsia="MS Mincho" w:hAnsi="Times New Roman"/>
              <w:sz w:val="20"/>
              <w:iCs/>
            </w:rPr>
            <w:t>,
2011-04-05,
Žin., 2011, Nr.
45-2136 (2011-04-13), i. k. 1112055ISAK000VA-38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7DBE3ABA912">
            <w:r w:rsidRPr="00532B9F">
              <w:rPr>
                <w:rFonts w:ascii="Times New Roman" w:eastAsia="MS Mincho" w:hAnsi="Times New Roman"/>
                <w:sz w:val="20"/>
                <w:iCs/>
                <w:color w:val="0000FF" w:themeColor="hyperlink"/>
                <w:u w:val="single"/>
              </w:rPr>
              <w:t>VA-7</w:t>
            </w:r>
          </w:fldSimple>
          <w:r>
            <w:rPr>
              <w:rFonts w:ascii="Times New Roman" w:eastAsia="MS Mincho" w:hAnsi="Times New Roman"/>
              <w:sz w:val="20"/>
              <w:iCs/>
            </w:rPr>
            <w:t>,
2012-01-23,
Žin., 2012, Nr.
12-545 (2012-01-26), i. k. 1122055ISAK0000VA-7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8FA7A490F8">
            <w:r w:rsidRPr="00532B9F">
              <w:rPr>
                <w:rFonts w:ascii="Times New Roman" w:eastAsia="MS Mincho" w:hAnsi="Times New Roman"/>
                <w:sz w:val="20"/>
                <w:iCs/>
                <w:color w:val="0000FF" w:themeColor="hyperlink"/>
                <w:u w:val="single"/>
              </w:rPr>
              <w:t>VA-67</w:t>
            </w:r>
          </w:fldSimple>
          <w:r>
            <w:rPr>
              <w:rFonts w:ascii="Times New Roman" w:eastAsia="MS Mincho" w:hAnsi="Times New Roman"/>
              <w:sz w:val="20"/>
              <w:iCs/>
            </w:rPr>
            <w:t>,
2012-06-28,
Žin., 2012, Nr.
74-3871 (2012-06-29), i. k. 1122055ISAK000VA-67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7135c0fde811e39cfacd978b6fd9bb">
            <w:r w:rsidRPr="00532B9F">
              <w:rPr>
                <w:rFonts w:ascii="Times New Roman" w:eastAsia="MS Mincho" w:hAnsi="Times New Roman"/>
                <w:sz w:val="20"/>
                <w:iCs/>
                <w:color w:val="0000FF" w:themeColor="hyperlink"/>
                <w:u w:val="single"/>
              </w:rPr>
              <w:t>VA-45</w:t>
            </w:r>
          </w:fldSimple>
          <w:r>
            <w:rPr>
              <w:rFonts w:ascii="Times New Roman" w:eastAsia="MS Mincho" w:hAnsi="Times New Roman"/>
              <w:sz w:val="20"/>
              <w:iCs/>
            </w:rPr>
            <w:t>,
2014-06-27,
paskelbta TAR 2014-06-27, i. k. 2014-09193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652e1026d711e5bf92d6af3f6a2e8b">
            <w:r w:rsidRPr="00532B9F">
              <w:rPr>
                <w:rFonts w:ascii="Times New Roman" w:eastAsia="MS Mincho" w:hAnsi="Times New Roman"/>
                <w:sz w:val="20"/>
                <w:iCs/>
                <w:color w:val="0000FF" w:themeColor="hyperlink"/>
                <w:u w:val="single"/>
              </w:rPr>
              <w:t>VA-47</w:t>
            </w:r>
          </w:fldSimple>
          <w:r>
            <w:rPr>
              <w:rFonts w:ascii="Times New Roman" w:eastAsia="MS Mincho" w:hAnsi="Times New Roman"/>
              <w:sz w:val="20"/>
              <w:iCs/>
            </w:rPr>
            <w:t>,
2015-07-10,
paskelbta TAR 2015-07-10, i. k. 2015-11236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 ir kai kurių Valstybinės mokesčių inspekcijos prie Lietuvos Respublikos finansų ministerijos viršininko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2ad4f03dfd11e6bcc5c96b48152012">
            <w:r w:rsidRPr="00532B9F">
              <w:rPr>
                <w:rFonts w:ascii="Times New Roman" w:eastAsia="MS Mincho" w:hAnsi="Times New Roman"/>
                <w:sz w:val="20"/>
                <w:iCs/>
                <w:color w:val="0000FF" w:themeColor="hyperlink"/>
                <w:u w:val="single"/>
              </w:rPr>
              <w:t>VA-92</w:t>
            </w:r>
          </w:fldSimple>
          <w:r>
            <w:rPr>
              <w:rFonts w:ascii="Times New Roman" w:eastAsia="MS Mincho" w:hAnsi="Times New Roman"/>
              <w:sz w:val="20"/>
              <w:iCs/>
            </w:rPr>
            <w:t>,
2016-06-29,
paskelbta TAR 2016-06-30, i. k. 2016-17865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leidimų įsigyti gazolių išdavimo ir panaikinimo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TimesLT">
    <w:altName w:val="Times New Roman"/>
    <w:panose1 w:val="00000000000000000000"/>
    <w:charset w:val="00"/>
    <w:family w:val="roman"/>
    <w:notTrueType/>
    <w:pitch w:val="default"/>
  </w:font>
  <w:font w:name="Trebuchet MS">
    <w:panose1 w:val="020B0603020202020204"/>
    <w:charset w:val="BA"/>
    <w:family w:val="swiss"/>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spacing w:after="160" w:line="259" w:lineRule="auto"/>
        <w:rPr>
          <w:rFonts w:eastAsia="Calibri"/>
          <w:szCs w:val="24"/>
        </w:rPr>
      </w:pPr>
      <w:r>
        <w:rPr>
          <w:rFonts w:eastAsia="Calibri"/>
          <w:szCs w:val="24"/>
          <w:vertAlign w:val="superscript"/>
        </w:rPr>
        <w:footnoteRef/>
      </w:r>
      <w:r>
        <w:rPr>
          <w:rFonts w:eastAsia="Calibri"/>
          <w:szCs w:val="24"/>
        </w:rPr>
        <w:t xml:space="preserve"> Įrašomas tas apygardos administracinis teismas, kurio veikos teritorijoje yra apskrities valstybinė mokesčių inspekcija, priėmusi sprendimą.</w:t>
      </w:r>
    </w:p>
  </w:footnote>
  <w:footnote w:id="2">
    <w:p>
      <w:pPr>
        <w:spacing w:after="160" w:line="259" w:lineRule="auto"/>
        <w:rPr>
          <w:rFonts w:ascii="Trebuchet MS" w:eastAsia="Calibri" w:hAnsi="Trebuchet MS"/>
          <w:sz w:val="18"/>
          <w:szCs w:val="18"/>
        </w:rPr>
      </w:pPr>
      <w:r>
        <w:rPr>
          <w:rFonts w:eastAsia="Calibri"/>
          <w:szCs w:val="24"/>
          <w:vertAlign w:val="superscript"/>
        </w:rPr>
        <w:footnoteRef/>
      </w:r>
      <w:r>
        <w:rPr>
          <w:rFonts w:eastAsia="Calibri"/>
          <w:szCs w:val="24"/>
        </w:rPr>
        <w:t xml:space="preserve"> Įrašomas atitinkamo apygardos administracinio teismo adresas.</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720"/>
      <w:rPr>
        <w:rFonts w:ascii="Arial" w:hAnsi="Arial"/>
        <w:sz w:val="20"/>
        <w:lang w:val="en-GB"/>
      </w:rPr>
    </w:pPr>
    <w:r>
      <w:rPr>
        <w:rFonts w:ascii="Arial" w:hAnsi="Arial"/>
        <w:sz w:val="20"/>
        <w:lang w:val="en-GB"/>
      </w:rPr>
      <w:fldChar w:fldCharType="begin"/>
    </w:r>
    <w:r>
      <w:rPr>
        <w:rFonts w:ascii="Arial" w:hAnsi="Arial"/>
        <w:sz w:val="20"/>
        <w:lang w:val="en-GB"/>
      </w:rPr>
      <w:instrText xml:space="preserve">PAGE  </w:instrText>
    </w:r>
    <w:r>
      <w:rPr>
        <w:rFonts w:ascii="Arial" w:hAnsi="Arial"/>
        <w:sz w:val="20"/>
        <w:lang w:val="en-GB"/>
      </w:rPr>
      <w:fldChar w:fldCharType="end"/>
    </w:r>
  </w:p>
  <w:p>
    <w:pPr>
      <w:tabs>
        <w:tab w:val="center" w:pos="4153"/>
        <w:tab w:val="right" w:pos="8306"/>
      </w:tabs>
      <w:ind w:firstLine="720"/>
      <w:rPr>
        <w:rFonts w:ascii="Arial" w:hAnsi="Arial"/>
        <w:sz w:val="20"/>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spacing w:after="160" w:line="259"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160" w:line="259" w:lineRule="auto"/>
      <w:rPr>
        <w:rFonts w:ascii="Calibri" w:eastAsia="Calibri" w:hAnsi="Calibri"/>
        <w:sz w:val="22"/>
        <w:szCs w:val="22"/>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BD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11A38C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373360">
      <w:bodyDiv w:val="1"/>
      <w:marLeft w:val="0"/>
      <w:marRight w:val="0"/>
      <w:marTop w:val="0"/>
      <w:marBottom w:val="0"/>
      <w:divBdr>
        <w:top w:val="none" w:sz="0" w:space="0" w:color="auto"/>
        <w:left w:val="none" w:sz="0" w:space="0" w:color="auto"/>
        <w:bottom w:val="none" w:sz="0" w:space="0" w:color="auto"/>
        <w:right w:val="none" w:sz="0" w:space="0" w:color="auto"/>
      </w:divBdr>
    </w:div>
    <w:div w:id="138739856">
      <w:bodyDiv w:val="1"/>
      <w:marLeft w:val="0"/>
      <w:marRight w:val="0"/>
      <w:marTop w:val="0"/>
      <w:marBottom w:val="0"/>
      <w:divBdr>
        <w:top w:val="none" w:sz="0" w:space="0" w:color="auto"/>
        <w:left w:val="none" w:sz="0" w:space="0" w:color="auto"/>
        <w:bottom w:val="none" w:sz="0" w:space="0" w:color="auto"/>
        <w:right w:val="none" w:sz="0" w:space="0" w:color="auto"/>
      </w:divBdr>
    </w:div>
    <w:div w:id="204292241">
      <w:bodyDiv w:val="1"/>
      <w:marLeft w:val="0"/>
      <w:marRight w:val="0"/>
      <w:marTop w:val="0"/>
      <w:marBottom w:val="0"/>
      <w:divBdr>
        <w:top w:val="none" w:sz="0" w:space="0" w:color="auto"/>
        <w:left w:val="none" w:sz="0" w:space="0" w:color="auto"/>
        <w:bottom w:val="none" w:sz="0" w:space="0" w:color="auto"/>
        <w:right w:val="none" w:sz="0" w:space="0" w:color="auto"/>
      </w:divBdr>
    </w:div>
    <w:div w:id="256600444">
      <w:bodyDiv w:val="1"/>
      <w:marLeft w:val="0"/>
      <w:marRight w:val="0"/>
      <w:marTop w:val="0"/>
      <w:marBottom w:val="0"/>
      <w:divBdr>
        <w:top w:val="none" w:sz="0" w:space="0" w:color="auto"/>
        <w:left w:val="none" w:sz="0" w:space="0" w:color="auto"/>
        <w:bottom w:val="none" w:sz="0" w:space="0" w:color="auto"/>
        <w:right w:val="none" w:sz="0" w:space="0" w:color="auto"/>
      </w:divBdr>
    </w:div>
    <w:div w:id="279383438">
      <w:bodyDiv w:val="1"/>
      <w:marLeft w:val="0"/>
      <w:marRight w:val="0"/>
      <w:marTop w:val="0"/>
      <w:marBottom w:val="0"/>
      <w:divBdr>
        <w:top w:val="none" w:sz="0" w:space="0" w:color="auto"/>
        <w:left w:val="none" w:sz="0" w:space="0" w:color="auto"/>
        <w:bottom w:val="none" w:sz="0" w:space="0" w:color="auto"/>
        <w:right w:val="none" w:sz="0" w:space="0" w:color="auto"/>
      </w:divBdr>
    </w:div>
    <w:div w:id="573517308">
      <w:bodyDiv w:val="1"/>
      <w:marLeft w:val="0"/>
      <w:marRight w:val="0"/>
      <w:marTop w:val="0"/>
      <w:marBottom w:val="0"/>
      <w:divBdr>
        <w:top w:val="none" w:sz="0" w:space="0" w:color="auto"/>
        <w:left w:val="none" w:sz="0" w:space="0" w:color="auto"/>
        <w:bottom w:val="none" w:sz="0" w:space="0" w:color="auto"/>
        <w:right w:val="none" w:sz="0" w:space="0" w:color="auto"/>
      </w:divBdr>
    </w:div>
    <w:div w:id="894314663">
      <w:bodyDiv w:val="1"/>
      <w:marLeft w:val="0"/>
      <w:marRight w:val="0"/>
      <w:marTop w:val="0"/>
      <w:marBottom w:val="0"/>
      <w:divBdr>
        <w:top w:val="none" w:sz="0" w:space="0" w:color="auto"/>
        <w:left w:val="none" w:sz="0" w:space="0" w:color="auto"/>
        <w:bottom w:val="none" w:sz="0" w:space="0" w:color="auto"/>
        <w:right w:val="none" w:sz="0" w:space="0" w:color="auto"/>
      </w:divBdr>
    </w:div>
    <w:div w:id="912278748">
      <w:bodyDiv w:val="1"/>
      <w:marLeft w:val="0"/>
      <w:marRight w:val="0"/>
      <w:marTop w:val="0"/>
      <w:marBottom w:val="0"/>
      <w:divBdr>
        <w:top w:val="none" w:sz="0" w:space="0" w:color="auto"/>
        <w:left w:val="none" w:sz="0" w:space="0" w:color="auto"/>
        <w:bottom w:val="none" w:sz="0" w:space="0" w:color="auto"/>
        <w:right w:val="none" w:sz="0" w:space="0" w:color="auto"/>
      </w:divBdr>
    </w:div>
    <w:div w:id="1008603359">
      <w:bodyDiv w:val="1"/>
      <w:marLeft w:val="0"/>
      <w:marRight w:val="0"/>
      <w:marTop w:val="0"/>
      <w:marBottom w:val="0"/>
      <w:divBdr>
        <w:top w:val="none" w:sz="0" w:space="0" w:color="auto"/>
        <w:left w:val="none" w:sz="0" w:space="0" w:color="auto"/>
        <w:bottom w:val="none" w:sz="0" w:space="0" w:color="auto"/>
        <w:right w:val="none" w:sz="0" w:space="0" w:color="auto"/>
      </w:divBdr>
    </w:div>
    <w:div w:id="1019740954">
      <w:bodyDiv w:val="1"/>
      <w:marLeft w:val="0"/>
      <w:marRight w:val="0"/>
      <w:marTop w:val="0"/>
      <w:marBottom w:val="0"/>
      <w:divBdr>
        <w:top w:val="none" w:sz="0" w:space="0" w:color="auto"/>
        <w:left w:val="none" w:sz="0" w:space="0" w:color="auto"/>
        <w:bottom w:val="none" w:sz="0" w:space="0" w:color="auto"/>
        <w:right w:val="none" w:sz="0" w:space="0" w:color="auto"/>
      </w:divBdr>
    </w:div>
    <w:div w:id="1113549287">
      <w:bodyDiv w:val="1"/>
      <w:marLeft w:val="0"/>
      <w:marRight w:val="0"/>
      <w:marTop w:val="0"/>
      <w:marBottom w:val="0"/>
      <w:divBdr>
        <w:top w:val="none" w:sz="0" w:space="0" w:color="auto"/>
        <w:left w:val="none" w:sz="0" w:space="0" w:color="auto"/>
        <w:bottom w:val="none" w:sz="0" w:space="0" w:color="auto"/>
        <w:right w:val="none" w:sz="0" w:space="0" w:color="auto"/>
      </w:divBdr>
    </w:div>
    <w:div w:id="1537959414">
      <w:bodyDiv w:val="1"/>
      <w:marLeft w:val="0"/>
      <w:marRight w:val="0"/>
      <w:marTop w:val="0"/>
      <w:marBottom w:val="0"/>
      <w:divBdr>
        <w:top w:val="none" w:sz="0" w:space="0" w:color="auto"/>
        <w:left w:val="none" w:sz="0" w:space="0" w:color="auto"/>
        <w:bottom w:val="none" w:sz="0" w:space="0" w:color="auto"/>
        <w:right w:val="none" w:sz="0" w:space="0" w:color="auto"/>
      </w:divBdr>
    </w:div>
    <w:div w:id="1719089136">
      <w:bodyDiv w:val="1"/>
      <w:marLeft w:val="0"/>
      <w:marRight w:val="0"/>
      <w:marTop w:val="0"/>
      <w:marBottom w:val="0"/>
      <w:divBdr>
        <w:top w:val="none" w:sz="0" w:space="0" w:color="auto"/>
        <w:left w:val="none" w:sz="0" w:space="0" w:color="auto"/>
        <w:bottom w:val="none" w:sz="0" w:space="0" w:color="auto"/>
        <w:right w:val="none" w:sz="0" w:space="0" w:color="auto"/>
      </w:divBdr>
    </w:div>
    <w:div w:id="2001738665">
      <w:bodyDiv w:val="1"/>
      <w:marLeft w:val="0"/>
      <w:marRight w:val="0"/>
      <w:marTop w:val="0"/>
      <w:marBottom w:val="0"/>
      <w:divBdr>
        <w:top w:val="none" w:sz="0" w:space="0" w:color="auto"/>
        <w:left w:val="none" w:sz="0" w:space="0" w:color="auto"/>
        <w:bottom w:val="none" w:sz="0" w:space="0" w:color="auto"/>
        <w:right w:val="none" w:sz="0" w:space="0" w:color="auto"/>
      </w:divBdr>
    </w:div>
    <w:div w:id="2119909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9.xml"/>
  <Relationship Id="rId11" Type="http://schemas.openxmlformats.org/officeDocument/2006/relationships/header" Target="header20.xml"/>
  <Relationship Id="rId12" Type="http://schemas.openxmlformats.org/officeDocument/2006/relationships/footer" Target="footer19.xml"/>
  <Relationship Id="rId13" Type="http://schemas.openxmlformats.org/officeDocument/2006/relationships/footer" Target="footer20.xml"/>
  <Relationship Id="rId14" Type="http://schemas.openxmlformats.org/officeDocument/2006/relationships/header" Target="header21.xml"/>
  <Relationship Id="rId15" Type="http://schemas.openxmlformats.org/officeDocument/2006/relationships/footer" Target="footer21.xml"/>
  <Relationship Id="rId16" Type="http://schemas.openxmlformats.org/officeDocument/2006/relationships/header" Target="header24.xml"/>
  <Relationship Id="rId17" Type="http://schemas.openxmlformats.org/officeDocument/2006/relationships/header" Target="header25.xml"/>
  <Relationship Id="rId18" Type="http://schemas.openxmlformats.org/officeDocument/2006/relationships/footer" Target="footer22.xml"/>
  <Relationship Id="rId19" Type="http://schemas.openxmlformats.org/officeDocument/2006/relationships/footer" Target="footer23.xml"/>
  <Relationship Id="rId2" Type="http://schemas.openxmlformats.org/officeDocument/2006/relationships/endnotes" Target="endnotes.xml"/>
  <Relationship Id="rId20" Type="http://schemas.openxmlformats.org/officeDocument/2006/relationships/header" Target="header26.xml"/>
  <Relationship Id="rId21" Type="http://schemas.openxmlformats.org/officeDocument/2006/relationships/footer" Target="footer24.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Nr="" Title="VALSTYBINĖS MOKESČIŲ INSPEKCIJOS PRIE LIETUVOS RESPUBLIKOS FINANSŲ MINISTERIJOS VIRŠININKAS ĮSAKYMAS" DocPartId="c295e966f242497f8d8d2ee7db94ad18" PartId="72bf2f5c646f4cb294247208e8611df3">
    <Part Type="preambule" Nr="" Title="" DocPartId="52eead4b64b043b1a53903a5953326c6" PartId="e3d78c8b19d54ea2b46acb3cf72e570d"/>
    <Part Type="pastraipa" Nr="" Title="" DocPartId="2e0b98f4725b4dd4a47a4274ed4734f2" PartId="32751834134c47c099e82d31a17ade96"/>
    <Part Type="punktas" Nr="1" Abbr="1 p." DocPartId="8050628355a74ca2b93a8c2b5e294094" PartId="c34e49888bb3481a9ebe015afdb70375"/>
    <Part Type="punktas" Nr="2" Abbr="2 p." DocPartId="b8bc4525f0fa46649e5e10b5ce08a62f" PartId="fe02bea86e6e4c78a1ba73a0f8810270"/>
    <Part Type="punktas" Nr="3" Abbr="3 p." DocPartId="fe5343207869441a82937e65f281a38d" PartId="1e349372613049058c07f5a2e93e74cd"/>
    <Part Type="punktas" Nr="4" Abbr="4 p." DocPartId="d0d6146ac84649dc970ea355740318af" PartId="74ad14d8805d4374b20d987074fb616a"/>
    <Part Type="punktas" Nr="5" Abbr="5 p." DocPartId="8006cd0f0a0c44449b8076f273743a36" PartId="f932ce64695947f4a4041bbfb28cb3d3"/>
    <Part Type="punktas" Nr="6" Abbr="6 p." DocPartId="ca468d9aba2741749356a6338950c247" PartId="4c99f7250d5b4ae59f34c7ca49877c42"/>
    <Part Type="punktas" Nr="7" Abbr="7 p." DocPartId="2b456e5f3846425fb1360b5e382e9d63" PartId="0ee82ef9a3f042f5989ed7e08a0625ee"/>
    <Part Type="signatura" DocPartId="234feedcb9b04e6d909b27bf659a4ab1" PartId="283261f4507e41bea74b49b507c67dad"/>
  </Part>
  <Part Type="patvirtinta" Title="LEIDIMŲ ĮSIGYTI GAZOLIŲ IŠDAVIMO IR PANAIKINIMO TAISYKLĖS" DocPartId="af59e421c40f47cc80a4fc6a6653094f" PartId="3d644c753ad84833af78fabb2bed15a1">
    <Part Type="skyrius" Nr="1" Title="BENDROSIOS NUOSTATOS" DocPartId="4a743470bb6d457aa06bfbda05b8c635" PartId="24841c4c8b9d4fc7a9576b293a43ca73">
      <Part Type="punktas" Nr="1" Abbr="1 p." DocPartId="c5420e65ed7643e19f4870fe072c3104" PartId="e90bac4c2bac4186828a3e8bf1e7a668"/>
      <Part Type="punktas" Nr="2" Abbr="2 p." DocPartId="e67f4857fa52407f83031f3bd0eeabbc" PartId="4d3851719916456ab6698d6a7fa0d289"/>
      <Part Type="punktas" Nr="3" Abbr="3 p." DocPartId="ebcba642c1414bbd93c3db7fe66d50aa" PartId="d57667b26949484ea8536cf638a184de">
        <Part Type="punktas" Nr="3.1" Abbr="3.1 p." DocPartId="d54829509c8f49c8b6cc51e9fb8f5bb3" PartId="99c309ea571148f1932931fda14f6c33"/>
        <Part Type="punktas" Nr="3.2" Abbr="3.2 p." DocPartId="30686d6aa2894033a17976a4fc69ad48" PartId="d20d8b215914436ab82e50fb82038740"/>
        <Part Type="punktas" Nr="3.3" Abbr="3.3 p." DocPartId="c14a7a72a7794338a1f8a665c302746a" PartId="d54acd970c8241cea524a028b199dc7d"/>
        <Part Type="punktas" Nr="3.4" Abbr="3.4 p." DocPartId="8b846faed1c4439998cb0175ff4943ab" PartId="d90ce03d994e4182ba34632d40b56083"/>
        <Part Type="punktas" Nr="3.5" Abbr="3.5 p." DocPartId="3991a34fd7fd42778573e8470a5e5779" PartId="c5036d0c1c024b279f55ecdf12a7a545"/>
      </Part>
    </Part>
    <Part Type="skyrius" Nr="2" Title="PRAŠYMO PATEIKIMAS" DocPartId="43f8b86f8a1a4bb6a290f33ed2e9e7be" PartId="fcf2398878b24ab99a7c88ef1ca8c57e">
      <Part Type="punktas" Nr="4" Abbr="4 p." DocPartId="dcc599d699fe44b280c2bec59b48613c" PartId="d82930faca824becac743b44ab737ee4">
        <Part Type="punktas" Nr="4.1" Abbr="4.1 p." DocPartId="0249f40299b74c8191024e2931e43258" PartId="488aadc73bc4435c91178222205622d5"/>
        <Part Type="punktas" Nr="4.2" Abbr="4.2 p." DocPartId="9f0c2ebeff1548afaaae1ae47dd81479" PartId="abfc964bba3340809df5b3cdff2de2cf"/>
        <Part Type="punktas" Nr="4.3" Abbr="4.3 p." DocPartId="24b567d5852b499db489666628a0d912" PartId="e6828eb3f92240209b20eda9ab9440f7"/>
      </Part>
      <Part Type="punktas" Nr="5" Abbr="5 p." DocPartId="41898c3012684f1ba91ec496ebe89858" PartId="63fb90ac6cd142718aa7bbc439fc45ae">
        <Part Type="punktas" Nr="5.1" Abbr="5.1 p." DocPartId="39fe10f1603a4dd7b15ac5bfd783428e" PartId="bb53e7bdaecb4da9abb46ae4b5a3fb86"/>
        <Part Type="punktas" Nr="5.2" Abbr="5.2 p." DocPartId="7af6a2ac161e48838600a5e38db1f950" PartId="2f0f29bac9c44e78b7e4c9c2467e5784"/>
        <Part Type="punktas" Nr="5.3" Abbr="5.3 p." DocPartId="a4cafcc2088e4082be58a8a581591a7d" PartId="86ad9efd18e8451d9b08fcd0e552e2f5"/>
        <Part Type="punktas" Nr="5.4" Abbr="5.4 p." DocPartId="38dac576a99d4974af990b8f896c301f" PartId="b55caab7d4064513be72026ba50a08d9"/>
      </Part>
      <Part Type="punktas" Nr="6" Abbr="6 p." DocPartId="8a67035d3b8b48c8b65c9daa33f0149d" PartId="002fecb4bc994b738688b0bfab8c717c">
        <Part Type="punktas" Nr="6.1" Abbr="6.1 p." DocPartId="7b336167b2db4898b51ae8a24f5458be" PartId="6008e950a58849be98231e6031021f09">
          <Part Type="punktas" Nr="6.1.1" Abbr="6.1.1 p." DocPartId="40c3119b67ee4c509bfb866a5304e7b5" PartId="ee67c6850c5d4ea78abb5911411e387c"/>
          <Part Type="punktas" Nr="6.1.2" Abbr="6.1.2 p." DocPartId="dcc340ad859f4a388fab36f116630822" PartId="3c55141547844b0caff3956a75b383bc"/>
        </Part>
        <Part Type="punktas" Nr="6.2" Abbr="6.2 p." DocPartId="288a1166d4a9418cac7411e7ab75f9e2" PartId="1e135ed9108e4d6a91418add25702251"/>
        <Part Type="punktas" Nr="6.3" Abbr="6.3 p." DocPartId="b62aa3e14b0f4fafb26f803227285f48" PartId="d1281119fc5040f09e2c8fd18fd74170"/>
        <Part Type="punktas" Nr="6.4" Abbr="6.4 p." DocPartId="9d9f3a13cafd43c68ecab238c4acb274" PartId="92a544ec65be415f89d250267c81b5c3"/>
        <Part Type="punktas" Nr="6.5" Abbr="6.5 p." DocPartId="ef4c3b01285a406abd43992ad94fbde4" PartId="5be3236e7b6b43df806674c32ce8665a"/>
      </Part>
      <Part Type="punktas" Nr="7" Abbr="7 p." DocPartId="45998c9b40de439596dbea6bfc70a383" PartId="5a26d55d2e9145faa20a8800f120144a">
        <Part Type="punktas" Nr="7.1" Abbr="7.1 p." DocPartId="4a2e0c8bb2194b8a94fa326bec72fc08" PartId="4f6e56a1848a4ab3ad6d23c7d0aef755"/>
        <Part Type="punktas" Nr="7.2" Abbr="7.2 p." DocPartId="406c8c071eb24317bfe50d31ad651390" PartId="9020039313c2443c8d4dc42b5fb200d8"/>
        <Part Type="punktas" Nr="7.3" Abbr="7.3 p." DocPartId="df1f4ca96321437b9656a1966e841f65" PartId="835c0a6f8f4a445688cf8b8b0f78d293"/>
        <Part Type="punktas" Nr="7.4" Abbr="7.4 p." DocPartId="e13db3df26274961826cfa138b97cf73" PartId="6fcc8ff4ba5247eb8e087cf5c924fe4b"/>
        <Part Type="punktas" Nr="7.5" Abbr="7.5 p." DocPartId="5b3c28a038a44d8dbc9fbca9e243e311" PartId="7ca099c87b6d430ba32c9ab29f0975f5"/>
        <Part Type="punktas" Nr="7.6" Abbr="7.6 p." DocPartId="158928afac3d4334a1b867150071f1de" PartId="0190d2431b8f4e17a707a75672025b71"/>
        <Part Type="punktas" Nr="7.7" Abbr="7.7 p." DocPartId="7dc1d5fdddc0478fb328407fbafc1887" PartId="16c7b9405ae44527b727de11caa19711"/>
        <Part Type="punktas" Nr="7.8" Abbr="7.8 p." DocPartId="4dd7e425fa77481abe813f2f68a0ba4b" PartId="835bf4667b8a472a8615a537277d9a2b"/>
      </Part>
    </Part>
    <Part Type="skyrius" Nr="3" Title="PRAŠYMO NAGRINĖJIMAS" DocPartId="b13c3608f17c4da3a252b5c5ec673b15" PartId="208269839777462aaeca909613843fd8">
      <Part Type="punktas" Nr="8" Abbr="8 p." DocPartId="3d627924796647c896775648c19fc665" PartId="51f95030002146e99dca096261eefa86"/>
      <Part Type="punktas" Nr="9" Abbr="9 p." DocPartId="df56afba54a042638b2d1f62eec2ad31" PartId="f8bdca9100a348d68d4600365c164281">
        <Part Type="punktas" Nr="9.1" Abbr="9.1 p." DocPartId="9edc6fc69fd643d88905bb5461480be6" PartId="fd31db75787f4f098915a6f266b56d36"/>
        <Part Type="punktas" Nr="9.2" Abbr="9.2 p." DocPartId="cd4f2e15b361450281ff269ebebc8388" PartId="42aff28f86294058bbea3943c195cafa"/>
        <Part Type="punktas" Nr="9.3" Abbr="9.3 p." DocPartId="0f703091d20e4085852a9201664423ae" PartId="fcc4042bf5484974baa86092bd89d7c9"/>
      </Part>
      <Part Type="punktas" Nr="10" Abbr="10 p." DocPartId="b3ddfe3fafb241c3b210894c2617d434" PartId="7ed3e52344cb4ea7bacb2c9378c212eb"/>
      <Part Type="punktas" Nr="11" Abbr="11 p." DocPartId="f256915f3e6c4ec79196c01eb75828e9" PartId="ef416b46d02e413d8fa0b576a8f3556a"/>
      <Part Type="punktas" Nr="12" Abbr="12 p." DocPartId="cd213a797e7a4009aa397574be76ec2a" PartId="3723fb86c9064a63ae07c24440df4df3">
        <Part Type="punktas" Nr="12.1" Abbr="12.1 p." DocPartId="bc696ad74af64c7b86d283fcb1c065a3" PartId="a133ab99e2e1427b9c4392ab0d1d04ea"/>
        <Part Type="punktas" Nr="12.2" Abbr="12.2 p." DocPartId="a9d63c09bcfc4cd6bdbc3c8fcbd69d19" PartId="212051fac313412ca7b4825746f12d5e"/>
        <Part Type="punktas" Nr="12.3" Abbr="12.3 p." DocPartId="0ce6fbd4e5f141f89a4e65935e2abb05" PartId="a4baed6aa916458f87d4aacb2d0f5f6b"/>
        <Part Type="punktas" Nr="12.4" Abbr="12.4 p." DocPartId="4417e43dd28b45219abacb7368db7620" PartId="ffa1fcb2c2d74161b15e242b6db7c7e4"/>
      </Part>
      <Part Type="punktas" Nr="13" Abbr="13 p." DocPartId="64d5ba805b9446a98e81a2f5664dc6c8" PartId="2c220c055a2c4291b745c925db653024"/>
      <Part Type="punktas" Nr="14" Abbr="14 p." DocPartId="ce8e8b4da9a14c239082b083b68e85be" PartId="c59db2cffea34a2fb635e7f2023de005"/>
    </Part>
    <Part Type="skyrius" Nr="4" Title="LEIDIMO ĮSIGYTI GAZOLIŲ, SKIRTŲ NAUDOTI ŽEMĖS ŪKYJE, ARBA LEIDIMO ĮSIGYTI GAZOLIŲ, SKIRTŲ NAUDOTI ŽUVININKYSTĖJE, PANAIKINIMAS" DocPartId="37872c31bc314d8bbb2610ee85bab67f" PartId="724486384ae8497e8f93e8b8898352c1">
      <Part Type="punktas" Nr="15" Abbr="15 p." DocPartId="ff0a58437dfa4b48af9b7d3a6bb246d8" PartId="4b3e5581323145b4b2291a8d10bdb013">
        <Part Type="punktas" Nr="15.1" Abbr="15.1 p." DocPartId="479ca41128c0417db926fa85e896ce07" PartId="065fc9a0ebed406fabbf645de3a7a1ba"/>
        <Part Type="punktas" Nr="15.2" Abbr="15.2 p." DocPartId="73ae24e807e74f65acec44174ef82bdd" PartId="7f9ab81fe1f04e9683b18abc895133f0"/>
      </Part>
      <Part Type="punktas" Nr="16" Abbr="16 p." DocPartId="e77c83e6e9ac4f3ca08a5dc43b24ff56" PartId="fa18eeabb06345918a786468f8cdb24b"/>
      <Part Type="punktas" Nr="17" Abbr="17 p." DocPartId="808b0b11e6bd4d1b95bd569c92a66dd2" PartId="5366c504f67a4c04991d42aac4492450">
        <Part Type="punktas" Nr="17.1" Abbr="17.1 p." DocPartId="2696f603dc554c7f9b1a0880942dbe31" PartId="4832aa10771f4b4b8345fedf2d882da8"/>
        <Part Type="punktas" Nr="17.2" Abbr="17.2 p." DocPartId="f9dda9c77e944d34ad1370f033c3667a" PartId="b74168a6e506456fb8d37fc39501654e"/>
        <Part Type="punktas" Nr="17.3" Abbr="17.3 p." DocPartId="a7d4e6ad2f7b4e28a7d385c5d04fdb40" PartId="d8a266e4599d4e28ac7fab226880bdf0"/>
      </Part>
      <Part Type="punktas" Nr="18" Abbr="18 p." DocPartId="8338cbf20a834ac78c29cd67cbcbf79a" PartId="79c1cd7eb40d4a378d93dc7d6c206bf0"/>
      <Part Type="punktas" Nr="19" Abbr="19 p." DocPartId="fd3a448a9ab74daf8501b6570f8edbf1" PartId="aae7e3602b65411aaa9d8154687c6ea0"/>
      <Part Type="punktas" Nr="20" Abbr="20 p." DocPartId="1ca2a06bb0de4424a5de42d779a48547" PartId="1aba0d6d936a481286ed9c4470d39596"/>
    </Part>
    <Part Type="skyrius" Nr="5" Title="LEIDIMO ĮSIGYTI GAZOLIŲ, SKIRTŲ NAUDOTI ŽEMĖS ŪKYJE, PRIEDO ARBA LEIDIMO ĮSIGYTI GAZOLIŲ, SKIRTŲ NAUDOTI ŽUVININKYSTĖJE, PRIEDO UŽPILDYMO TVARKA" DocPartId="a17db2451e1c41c29a8bd5328b034d9d" PartId="34b7d5712e8248fbbdb2a6712a03327d">
      <Part Type="punktas" Nr="21" Abbr="21 p." DocPartId="90ea060f0fc84b8eb09150d43c0aa342" PartId="b5d742d81cf44fb1b7ae033ae1c0d7b9">
        <Part Type="punktas" Nr="21.1" Abbr="21.1 p." DocPartId="d95c745a916b4cd08ecc0f1c09dc0ac7" PartId="1bb861a37a974f72aa695f7f9f04ade1"/>
        <Part Type="punktas" Nr="21.2" Abbr="21.2 p." DocPartId="148eeac33ca34d4fac3e0ff6df833a64" PartId="d259fd4cd16c4432817986dfd3260a03"/>
        <Part Type="punktas" Nr="21.3" Abbr="21.3 p." DocPartId="b1075740c4c54ed1962b285825db790d" PartId="cb12e3eccd4f4cc8a00024a8a6bddade"/>
        <Part Type="punktas" Nr="21.4" Abbr="21.4 p." DocPartId="3a28a27f6a1344098078ae51b34f9b8a" PartId="af5b946b41da4247a8daeb93357f6857"/>
        <Part Type="punktas" Nr="21.5" Abbr="21.5 p." DocPartId="21d2a2691d554bae920210355a7270df" PartId="81538c765c7d4cf9988e782e8417e59d"/>
        <Part Type="punktas" Nr="21.6" Abbr="21.6 p." DocPartId="bfa86b8db93d4f0493d948478a7a0059" PartId="114ffae89e2d4d6ab65df480b037d6bc"/>
        <Part Type="punktas" Nr="21.7" Abbr="21.7 p." DocPartId="6643c93b77bb4845a5f94be61b930355" PartId="164edae1bff64a50a26efbc86a95a108"/>
        <Part Type="punktas" Nr="21.8" Abbr="21.8 p." DocPartId="8c6e7123a5024d04b6746fa517b451f7" PartId="c3b88216a8b94fc29b430df08226ecf2"/>
        <Part Type="punktas" Nr="21.9" Abbr="21.9 p." DocPartId="e0e58099142949dab33a9fc382e9e4e3" PartId="582fad191bb247cfae115aafa5da0e4c"/>
        <Part Type="punktas" Nr="21.10" Abbr="21.10 p." DocPartId="4c0c9d898e1b439580e30c813e11434a" PartId="4f315c4faf684818b822fa191975ce73"/>
        <Part Type="punktas" Nr="21.11" Abbr="21.11 p." DocPartId="ec3cb6b75bec4d2797ad460532bc4fec" PartId="c4f99f583ebb4cc9a07976e403a96b08"/>
      </Part>
      <Part Type="punktas" Nr="22" Abbr="22 p." DocPartId="e971f6dab2274b108da2c2d1b44cc2ff" PartId="23258c77fa7c4dddb2e6e80dfb5495c9"/>
      <Part Type="punktas" Nr="23" Abbr="23 p." DocPartId="8788e0521f634cd9848df35f514414a0" PartId="4acabf646f2549b7a4ab45192a47b65d"/>
      <Part Type="punktas" Nr="24" Abbr="24 p." DocPartId="1d3daeb9d17f4a56b676e48d3dca5996" PartId="9c9261e88e884628ade1577e81c25a9d"/>
      <Part Type="punktas" Nr="25" Abbr="25 p." DocPartId="f60b02f32e8346ea8ceba82f3e58d018" PartId="d1d5c693eda2443b892b3a25c806885c"/>
    </Part>
    <Part Type="skyrius" Nr="6" Title="PAMESTO AR KITAIP PRARASTO LEIDIMO ĮSIGYTI GAZOLIUS, SKIRTUS NAUDOTI ŽEMĖS ŪKYJE, IR JO PRIEDO ARBA LEIDIMO ĮSIGYTI GAZOLIUS, SKIRTUS NAUDOTI ŽUVININKYSTĖJE, IR JO PRIEDO IŠDAVIMAS" DocPartId="ab2f2977284f499cacb1f324976945ab" PartId="dc51605d1fec48849ffc63a08b7ec2a9">
      <Part Type="punktas" Nr="26" Abbr="26 p." DocPartId="958b8bc5841f444d8a5af55557d6b34b" PartId="7f692920125f483d8b4d622065f3df8a"/>
      <Part Type="punktas" Nr="27" Abbr="27 p." DocPartId="776e8664ecd24367b07bdce2bcd807e4" PartId="927b6a650de446db8a509c7571cb3969"/>
      <Part Type="punktas" Nr="28" Abbr="28 p." DocPartId="7279314c53fc486995ce478e7391cee2" PartId="179ee88fcfac4bf2a67c5ce2a6dc1786"/>
    </Part>
    <Part Type="skyrius" Nr="7" Title="LEIDIMO ĮSIGYTI GAZOLIUS, SKIRTUS NAUDOTI ŽEMĖS ŪKYJE, IŠDAVIMAS VALDOS PERLEIDIMO ATVEJU" DocPartId="a25c4dc912f4437280361898b197761d" PartId="9daa9a84d91e4d1895157b622182b1da">
      <Part Type="punktas" Nr="29" Abbr="29 p." DocPartId="c85dcdee71b64a979c1f63c71c06a9e5" PartId="cc2c0f1bb84645b8ab888763056c541f">
        <Part Type="punktas" Nr="29.1" Abbr="29.1 p." DocPartId="b0cc2d327e9740408735fad4308a8633" PartId="4b2556d71d214203ab9649bbe1c6f844"/>
        <Part Type="punktas" Nr="29.2" Abbr="29.2 p." DocPartId="46d437dcbddf4157bd0304a778bcefc5" PartId="f866468dbe93416ea0fecc4de91f2c87"/>
        <Part Type="punktas" Nr="29.3" Abbr="29.3 p." DocPartId="012559daf0824cb39054c65a30ef124c" PartId="7d95d77d2c0e4d839bf84ab2c9211b99"/>
      </Part>
      <Part Type="punktas" Nr="30" Abbr="30 p." DocPartId="7ebfe31674844baca0c0edadca570678" PartId="622e68ab54814d84a58b7170f5fc1a63">
        <Part Type="punktas" Nr="30.1" Abbr="30.1 p." DocPartId="e25b284fa6b7496bbc33767a07b1a865" PartId="420731dde33d4500a080870436910460"/>
        <Part Type="punktas" Nr="30.2" Abbr="30.2 p." DocPartId="8def7626e3fb4b72866d2e8b641b78b3" PartId="6c729dc8566c43f29c05ea6db01bc25e"/>
        <Part Type="punktas" Nr="30.3" Abbr="30.3 p." DocPartId="dac93900272c455180776f3d15fe3514" PartId="a650e135f5c44aa2b3528ba174a40810"/>
        <Part Type="punktas" Nr="30.4" Abbr="30.4 p." DocPartId="e4f935e2e81b472faf90593e28046801" PartId="431c33dce42d43d49dccc731e528ff1b"/>
      </Part>
      <Part Type="punktas" Nr="31" Abbr="31 p." DocPartId="7b21c722479f4585845ed9b8c323f172" PartId="d440a30910034014bdeed2b35b4e1098"/>
      <Part Type="punktas" Nr="32" Abbr="32 p." DocPartId="693bd6f235f54ff09db0a4fdf7891ef1" PartId="191d93f14d954f0db22ffe1734ac2ce2"/>
      <Part Type="punktas" Nr="33" Abbr="33 p." DocPartId="bd7fef245f224e3c801be14a077cb5fd" PartId="087a4654687c49dda02a54eea4bc786d"/>
      <Part Type="punktas" Nr="34" Abbr="34 p." DocPartId="8efec44c9fdf45f2a74b05024ab29374" PartId="4eefe59d39214ea8bb29aab44e2698bb"/>
      <Part Type="punktas" Nr="35" Abbr="35 p." DocPartId="8c54e7bdced94a639ac5e8a37ee6c8fc" PartId="ee2571a7aaaa42ea8a6e38b614db3dcd">
        <Part Type="punktas" Nr="35.1" Abbr="35.1 p." DocPartId="a59a83bc3edb48adbcc0de055544dec9" PartId="7d60c64e0fff4c499000f731d2a08903"/>
        <Part Type="punktas" Nr="35.2" Abbr="35.2 p." DocPartId="2b4bdc51620a4924a2757bf6a14e22db" PartId="e841c185ed504e0190406156dcecede9"/>
        <Part Type="punktas" Nr="35.3" Abbr="35.3 p." DocPartId="09331b3555284a15b73d69bc175ded3f" PartId="edc3e3941def413c9e5ab75131454b7a"/>
      </Part>
      <Part Type="punktas" Nr="36" Abbr="36 p." DocPartId="08f0f5a16a744cc4a16072e1204e811b" PartId="eef2dc81c7b9496bbf7405eb2019457b"/>
    </Part>
    <Part Type="skyrius" Nr="8" Title="LEIDIMO ĮSIGYTI GAZOLIŲ, SKIRTŲ NAUDOTI ŽEMĖS ŪKYJE, ARBA LEIDIMO ĮSIGYTI GAZOLIŲ, SKIRTŲ NAUDOTI ŽUVININKYSTĖJE, GALIOJIMO SUSTABDYMAS IR ATNAUJINIMAS" DocPartId="7dd632c44e834974ad65b5248be87617" PartId="f2e9099a1f224e9bb3ee743eedd22ae4">
      <Part Type="punktas" Nr="37" Abbr="37 p." DocPartId="60e7ef5fd55d4393954fdceac66d111e" PartId="ebe50652edb34240aa3cc233b154033c"/>
      <Part Type="punktas" Nr="38" Abbr="38 p." DocPartId="1a8c1288d9764d3ba97acbde582f4f03" PartId="d8d48baf923742fb9a3eb4fbb9d6ce10"/>
      <Part Type="punktas" Nr="39" Abbr="39 p." DocPartId="1e2bc7d2783f4bcca95d94b76388be1f" PartId="2ec9f2a45d7e41c0b346917d9b8292c6"/>
      <Part Type="punktas" Nr="40" Abbr="40 p." DocPartId="115a0551315b4af99f63f0916ba41a2d" PartId="a0224f626fe14df59a0db11d9ddd93c9"/>
      <Part Type="punktas" Nr="41" Abbr="41 p." DocPartId="8b9395062c994bcfaf3b20daddc8ad16" PartId="945f0ef6794f464b844786daffe2f1f3"/>
      <Part Type="punktas" Nr="42" Abbr="42 p." DocPartId="dda67efa98d049db94aa7b9e2b9f10e2" PartId="76dfc2d6cdd047c3a18cb521bfaa6426"/>
      <Part Type="punktas" Nr="43" Abbr="43 p." DocPartId="b58d820ec4104219bbdeb34a38f6031c" PartId="647f8e6d52ca42608789a768a2b4f2f7">
        <Part Type="punktas" Nr="43.1" Abbr="43.1 p." DocPartId="4e7a8eeddca54437be41616d063cc209" PartId="341027fc985844c780f673f9f2ff7aab"/>
        <Part Type="punktas" Nr="43.2" Abbr="43.2 p." DocPartId="02123f4b92f8435d85fdc2813f4da7c8" PartId="f4701866e1c24bc18b5a32a9d76e69bf"/>
        <Part Type="punktas" Nr="43.3" Abbr="43.3 p." DocPartId="19925bce179a4e7293ccab02165f1c72" PartId="336b0af9ef254a2fa0b4ae8be422d66d"/>
      </Part>
      <Part Type="punktas" Nr="44" Abbr="44 p." DocPartId="fc4042e616274e3ab079ce55abbc3aa3" PartId="c7c7fa4743284751960b4e674c4be276"/>
    </Part>
    <Part Type="skyrius" Nr="9" Title="BAIGIAMOSIOS NUOSTATOS" DocPartId="c4d191e042b5400eb2a95eb0567029b9" PartId="3148f9a898804fc882c44eb09263eaa7">
      <Part Type="punktas" Nr="45" Abbr="45 p." DocPartId="3541bebe35744c5499d28051bf5ada3f" PartId="37591826ba2144a9850a8c07dc694b8f"/>
      <Part Type="punktas" Nr="46" Abbr="46 p." DocPartId="fd109b62639b4925bd9d9a24ff83b690" PartId="cb917f0d6f934fabb7879fc3c3acff34"/>
    </Part>
    <Part Type="pabaiga" Nr="" Title="" DocPartId="37390fb0816d4e78ab696c949b54b351" PartId="a98edd9fae8141628863061afd5642af"/>
  </Part>
  <Part Type="priedas" Abbr="pr." Title="Leidimų įsigyti gazolių išdavimo ir panaikinimotaisyklių" DocPartId="fc2062a4b4e140d289400532a187e658" PartId="ca535af96eb948b99650fc73a5a43f92"/>
  <Part Type="forma" Nr="" Abbr="" Title="FR0560" DocPartId="77b2b03e61344bd7b8a25c3b413b2d84" PartId="d45b52540f8f40ec9bec1aa00fd395bb"/>
  <Part Type="priedas" Abbr="pr." Title="ŽEMĖS ŪKYJE IR/AR VIDAUS VANDENŲ ŽUVININKYSTĖJE NAUDOTINO AKCIZAIS NEAPMOKESTINAMO GAZOLIO (DYZELINIŲ DEGALŲ) ĮSIGIJIMO APSKAITOS LENTELĖ" DocPartId="3655501c4eae4140bccbeb081b22b152" PartId="afb78c270dce4a31ab2c912113166309"/>
  <Part Type="forma" Nr="" Abbr="frm." Title="FR0559" DocPartId="a11aa43e3e6b451ca6a549ee8b5c139a" PartId="b5d81f8944ff4285a1b8b798dd128663"/>
  <Part Type="forma" Nr="" Abbr="frm." Title="FR0544 forma" DocPartId="25cbd595808242c79528227fa3124233" PartId="7b5aa2d75eb948828930f2ebb1fbed47"/>
  <Part Type="priedas" Nr="" Abbr="" Title="FR1139 forma" DocPartId="af8611ddb4f34673a99b38af559e3987" PartId="b5b3db94b5ba4a44af044c98d07dde86"/>
  <Part Type="priedas" Nr="" Abbr="pr." Title="Forma FR0803" DocPartId="279367c67ae94a73a190adbf6d133a6e" PartId="3dace228b30246d19973c61e8492d3fd"/>
  <Part Type="priedas" Nr="" Abbr="pr." Title="" DocPartId="684038d76fcf47c78e8452c55c925b53" PartId="11182826d3f845f1a11fcbc095cda40e"/>
  <Part Type="priedas" Nr="" Abbr="pr." Title="Forma FR0804" DocPartId="c7dbaa4b2f8749fdbf6c1e04afb159a1" PartId="0e1b027e02cc4383b575236944f74c35"/>
  <Part Type="priedas" Nr="" Abbr="pr." Title="" DocPartId="8e9c7f1543944a91b7b42074dcc54f52" PartId="47a42f1b10124146b2925d6c90d11626"/>
  <Part Type="priedas" Nr="" Abbr="" Title="FR1014 forma" DocPartId="cca317920ee54bacbae2f833827aa646" PartId="ffb4a302807c491688aec2553b114379"/>
  <Part Type="forma" Nr="" Abbr="frm." Title="FR0674 forma" DocPartId="1adbe7080144436eb4f07b657d8236f7" PartId="5f9fd5c8433a4ec8b1a463fa066834d9"/>
  <Part Type="forma" Nr="" Abbr="" Title="R0675" DocPartId="3be0b7f5b4e64576997a2b028b1caabc" PartId="3a4ae6c6dbad4c418dad7453ef1dbe79"/>
  <Part Type="forma" Nr="" Abbr="" Title="" DocPartId="6adfc51da76b458aa7ff662718153dfc" PartId="7a3931e61a994123a4b46a1c43f2d98c"/>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59A2313-97EB-49C4-A155-B0D1F3A6B8DC}">
  <ds:schemaRefs>
    <ds:schemaRef ds:uri="http://lrs.lt/TAIS/DocParts"/>
  </ds:schemaRefs>
</ds:datastoreItem>
</file>

<file path=customXml/itemProps3.xml><?xml version="1.0" encoding="utf-8"?>
<ds:datastoreItem xmlns:ds="http://schemas.openxmlformats.org/officeDocument/2006/customXml" ds:itemID="{56AD73F9-3AFF-4789-9EEA-116FD1D0B14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54</TotalTime>
  <Pages>32</Pages>
  <Words>36984</Words>
  <Characters>21081</Characters>
  <Application>Microsoft Office Word</Application>
  <DocSecurity>0</DocSecurity>
  <Lines>175</Lines>
  <Paragraphs>115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57950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2015-06-17T19:09:00Z</dcterms:created>
  <dc:creator>User</dc:creator>
  <lastModifiedBy>GRUNDAITĖ Aistė</lastModifiedBy>
  <dcterms:modified xsi:type="dcterms:W3CDTF">2016-08-10T08:20:00Z</dcterms:modified>
  <revision>25</revision>
</coreProperties>
</file>