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8c2938e3bfb416ea3ec9809c638ebd6"/>
        <w:lock w:val="sdtLocked"/>
        <w:richText/>
      </w:sdtPr>
      <w:sdtContent>
        <w:p>
          <w:pPr>
            <w:jc w:val="both"/>
            <w:rPr>
              <w:rFonts w:ascii="Times New Roman" w:hAnsi="Times New Roman"/>
            </w:rPr>
          </w:pPr>
          <w:r>
            <w:rPr>
              <w:rFonts w:ascii="Times New Roman" w:hAnsi="Times New Roman"/>
              <w:b/>
              <w:i/>
            </w:rPr>
            <w:t>Suvestinė redakcija nuo 2025-01-01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2025-01-01:</w:t>
          </w:r>
        </w:p>
        <w:p>
          <w:pPr>
            <w:rPr>
              <w:rFonts w:ascii="Times New Roman" w:hAnsi="Times New Roman"/>
              <w:sz w:val="20"/>
              <w:i/>
            </w:rPr>
          </w:pPr>
          <w:r>
            <w:rPr>
              <w:rFonts w:ascii="Times New Roman" w:hAnsi="Times New Roman"/>
              <w:sz w:val="20"/>
              <w:i/>
            </w:rPr>
            <w:t xml:space="preserve">Nr. </w:t>
          </w:r>
          <w:fldSimple w:instr="HYPERLINK https://www.e-tar.lt/portal/legalAct.html?documentId=3d9caf01c11411ef88c08519262548c4">
            <w:r w:rsidRPr="00532B9F">
              <w:rPr>
                <w:rFonts w:ascii="Times New Roman" w:eastAsia="MS Mincho" w:hAnsi="Times New Roman"/>
                <w:sz w:val="20"/>
                <w:i/>
                <w:iCs/>
                <w:color w:val="0000FF" w:themeColor="hyperlink"/>
                <w:u w:val="single"/>
              </w:rPr>
              <w:t>VA-109</w:t>
            </w:r>
          </w:fldSimple>
          <w:r>
            <w:rPr>
              <w:rFonts w:ascii="Times New Roman" w:eastAsia="MS Mincho" w:hAnsi="Times New Roman"/>
              <w:sz w:val="20"/>
              <w:i/>
              <w:iCs/>
            </w:rPr>
            <w:t>,
2024-12-23,
paskelbta TAR 2024-12-23, i. k. 2024-22985                </w:t>
          </w:r>
        </w:p>
        <w:p>
          <w:pPr>
            <w:rPr>
              <w:rFonts w:ascii="Times New Roman" w:hAnsi="Times New Roman"/>
              <w:sz w:val="22"/>
            </w:rPr>
          </w:pPr>
        </w:p>
        <w:p>
          <w:pPr>
            <w:tabs>
              <w:tab w:val="left" w:pos="4820"/>
              <w:tab w:val="left" w:pos="7229"/>
            </w:tabs>
            <w:jc w:val="center"/>
            <w:rPr>
              <w:b/>
              <w:caps/>
            </w:rPr>
          </w:pPr>
          <w:r>
            <w:rPr>
              <w:b/>
              <w:caps/>
            </w:rPr>
            <w:t>VALSTYBINĖS MOKESČIŲ INSPEKCIJOS PRIE LIETUVOS RESPUBLIKOS FINANSŲ MINISTERIJOS VIRŠININKAS</w:t>
          </w:r>
        </w:p>
        <w:p>
          <w:pPr>
            <w:jc w:val="center"/>
            <w:rPr>
              <w:b/>
              <w:caps/>
              <w:szCs w:val="24"/>
              <w:lang w:eastAsia="lt-LT"/>
            </w:rPr>
          </w:pPr>
        </w:p>
        <w:p>
          <w:pPr>
            <w:jc w:val="center"/>
            <w:rPr>
              <w:sz w:val="8"/>
              <w:szCs w:val="8"/>
            </w:rPr>
          </w:pPr>
          <w:r>
            <w:rPr>
              <w:b/>
              <w:caps/>
              <w:szCs w:val="24"/>
              <w:lang w:eastAsia="lt-LT"/>
            </w:rPr>
            <w:t>ĮSAKYMAS</w:t>
          </w:r>
        </w:p>
        <w:sdt>
          <w:sdtPr>
            <w:alias w:val="Pavadinimas"/>
            <w:tag w:val="title_48c2938e3bfb416ea3ec9809c638ebd6"/>
            <w:lock w:val="sdtLocked"/>
            <w:richText/>
          </w:sdtPr>
          <w:sdtContent>
            <w:p>
              <w:pPr>
                <w:jc w:val="center"/>
                <w:rPr>
                  <w:b/>
                  <w:bCs/>
                  <w:color w:val="000000"/>
                  <w:szCs w:val="24"/>
                  <w:lang w:eastAsia="lt-LT"/>
                </w:rPr>
              </w:pPr>
              <w:r>
                <w:rPr>
                  <w:b/>
                  <w:bCs/>
                  <w:color w:val="000000"/>
                  <w:szCs w:val="24"/>
                  <w:lang w:eastAsia="lt-LT"/>
                </w:rPr>
                <w:t>DĖL LEIDIMŲ ĮSIGYTI GAZOLIŲ IŠDAVIMO IR PANAIKINIMO TAISYKLIŲ PATVIRTINIMO</w:t>
              </w:r>
            </w:p>
          </w:sdtContent>
        </w:sdt>
        <w:p>
          <w:pPr>
            <w:tabs>
              <w:tab w:val="left" w:pos="0"/>
              <w:tab w:val="left" w:pos="993"/>
              <w:tab w:val="left" w:pos="2268"/>
            </w:tabs>
            <w:jc w:val="center"/>
            <w:rPr>
              <w:color w:val="000000"/>
              <w:spacing w:val="-1"/>
              <w:szCs w:val="24"/>
              <w:lang w:eastAsia="lt-LT"/>
            </w:rPr>
          </w:pPr>
        </w:p>
        <w:p>
          <w:pPr>
            <w:tabs>
              <w:tab w:val="left" w:pos="0"/>
              <w:tab w:val="left" w:pos="993"/>
              <w:tab w:val="left" w:pos="2268"/>
            </w:tabs>
            <w:jc w:val="center"/>
            <w:rPr>
              <w:color w:val="000000"/>
              <w:spacing w:val="-1"/>
              <w:szCs w:val="24"/>
              <w:lang w:eastAsia="lt-LT"/>
            </w:rPr>
          </w:pPr>
          <w:r>
            <w:rPr>
              <w:color w:val="000000"/>
              <w:spacing w:val="-1"/>
              <w:szCs w:val="24"/>
              <w:lang w:eastAsia="lt-LT"/>
            </w:rPr>
            <w:t>2003 m. balandžio 30 d. Nr. V-131</w:t>
          </w:r>
        </w:p>
        <w:p>
          <w:pPr>
            <w:tabs>
              <w:tab w:val="left" w:pos="0"/>
              <w:tab w:val="left" w:pos="993"/>
              <w:tab w:val="left" w:pos="2268"/>
            </w:tabs>
            <w:jc w:val="center"/>
            <w:rPr>
              <w:color w:val="000000"/>
              <w:spacing w:val="-1"/>
              <w:szCs w:val="24"/>
              <w:lang w:eastAsia="lt-LT"/>
            </w:rPr>
          </w:pPr>
          <w:r>
            <w:rPr>
              <w:color w:val="000000"/>
              <w:spacing w:val="-1"/>
              <w:szCs w:val="24"/>
              <w:lang w:eastAsia="lt-LT"/>
            </w:rPr>
            <w:t>Vilnius</w:t>
          </w:r>
        </w:p>
        <w:p>
          <w:pPr>
            <w:tabs>
              <w:tab w:val="left" w:pos="0"/>
              <w:tab w:val="left" w:pos="993"/>
              <w:tab w:val="left" w:pos="2268"/>
            </w:tabs>
            <w:jc w:val="center"/>
            <w:rPr>
              <w:color w:val="000000"/>
              <w:spacing w:val="-1"/>
              <w:szCs w:val="24"/>
              <w:lang w:eastAsia="lt-LT"/>
            </w:rPr>
          </w:pPr>
        </w:p>
        <w:sdt>
          <w:sdtPr>
            <w:alias w:val="preambule"/>
            <w:tag w:val="part_f4e799cc64da47189647ad51a24f7b5b"/>
            <w:lock w:val="sdtLocked"/>
            <w:richText/>
          </w:sdtPr>
          <w:sdtContent>
            <w:p>
              <w:pPr>
                <w:suppressAutoHyphens/>
                <w:ind w:firstLine="720"/>
                <w:jc w:val="both"/>
                <w:rPr>
                  <w:rFonts w:eastAsia="Calibri"/>
                  <w:szCs w:val="24"/>
                </w:rPr>
              </w:pPr>
              <w:r>
                <w:rPr>
                  <w:rFonts w:eastAsia="Calibri"/>
                  <w:color w:val="000000"/>
                  <w:szCs w:val="24"/>
                </w:rPr>
                <w:t xml:space="preserve">Vadovaudamasi Lietuvos Respublikos akcizų įstatymo 37 straipsnio 3 dalimi, Gazolių, skirtų naudoti akvakultūros ir verslinę žvejybą vidaus vandenyse vykdantiems subjektams, įsigijimo taisyklių, patvirtintų Lietuvos Respublikos Vyriausybės 2015 m. vasario 4 d. nutarimu Nr. 104 „Dėl Gazolių, skirtų naudoti akvakultūros ir verslinę žvejybą vidaus vandenyse vykdančioms įmonėms, įsigijimo taisyklių patvirtinimo“, 8 punktu, Gazolių, skirtų naudoti žemės ūkio veiklos subjektams žemės ūkio produktų gamybai, įsigijimo taisyklių, patvirtintų Lietuvos Respublikos Vyriausybės 2015 m. birželio 26 d. nutarimu Nr. 667 „Dėl Gazolių, skirtų naudoti žemės ūkio veiklos subjektams žemės ūkio produktų gamybai, įsigijimo taisyklių patvirtinimo“, 9 punktu ir Valstybinės mokesčių inspekcijos prie Lietuvos Respublikos finansų ministerijos nuostatų, patvirtintų Lietuvos Respublikos finansų ministro </w:t>
              </w:r>
              <w:smartTag w:uri="urn:schemas-microsoft-com:office:smarttags" w:element="metricconverter">
                <w:smartTagPr>
                  <w:attr w:name="ProductID" w:val="2014 m"/>
                </w:smartTagPr>
                <w:r>
                  <w:rPr>
                    <w:rFonts w:eastAsia="Calibri"/>
                    <w:color w:val="000000"/>
                    <w:szCs w:val="24"/>
                  </w:rPr>
                  <w:t>1997 m</w:t>
                </w:r>
              </w:smartTag>
              <w:r>
                <w:rPr>
                  <w:rFonts w:eastAsia="Calibri"/>
                  <w:color w:val="000000"/>
                  <w:szCs w:val="24"/>
                </w:rPr>
                <w:t>. liepos 29 d. įsakymu Nr. 110 „</w:t>
              </w:r>
              <w:r>
                <w:rPr>
                  <w:rFonts w:eastAsia="Calibri"/>
                  <w:bCs/>
                  <w:szCs w:val="24"/>
                </w:rPr>
                <w:t>Dėl Valstybinės mokesčių inspekcijos prie Lietuvos Respublikos finansų ministerijos nuostatų patvirtinimo</w:t>
              </w:r>
              <w:r>
                <w:rPr>
                  <w:rFonts w:eastAsia="Calibri"/>
                  <w:szCs w:val="24"/>
                </w:rPr>
                <w:t>“, 22.9</w:t>
              </w:r>
              <w:r>
                <w:rPr>
                  <w:rFonts w:eastAsia="Calibri"/>
                  <w:b/>
                  <w:szCs w:val="24"/>
                </w:rPr>
                <w:t xml:space="preserve"> </w:t>
              </w:r>
              <w:r>
                <w:rPr>
                  <w:rFonts w:eastAsia="Calibri"/>
                  <w:szCs w:val="24"/>
                </w:rPr>
                <w:t>papunkčiu,</w:t>
              </w:r>
            </w:p>
          </w:sdtContent>
        </w:sdt>
        <w:sdt>
          <w:sdtPr>
            <w:alias w:val="pastraipa"/>
            <w:tag w:val="part_135096ab9b594e3e81c2a788b0e45c72"/>
            <w:lock w:val="sdtLocked"/>
            <w:richText/>
          </w:sdtPr>
          <w:sdtContent>
            <w:p>
              <w:pPr>
                <w:suppressAutoHyphens/>
                <w:ind w:firstLine="720"/>
                <w:jc w:val="both"/>
              </w:pPr>
              <w:r>
                <w:rPr>
                  <w:rFonts w:eastAsia="Calibri"/>
                  <w:spacing w:val="80"/>
                  <w:szCs w:val="24"/>
                </w:rPr>
                <w:t>tvirtinu</w:t>
              </w:r>
              <w:r>
                <w:rPr>
                  <w:rFonts w:eastAsia="Calibri"/>
                  <w:szCs w:val="24"/>
                </w:rPr>
                <w:t xml:space="preserve"> Leidimų įsigyti gazolių išdavimo ir panaikinimo taisykles</w:t>
              </w:r>
              <w:r>
                <w:rPr>
                  <w:rFonts w:eastAsia="Calibri"/>
                  <w:b/>
                  <w:szCs w:val="24"/>
                </w:rPr>
                <w:t xml:space="preserve"> </w:t>
              </w:r>
              <w:r>
                <w:rPr>
                  <w:rFonts w:eastAsia="Calibri"/>
                  <w:szCs w:val="24"/>
                </w:rPr>
                <w:t>(pridedama).</w:t>
              </w:r>
            </w:p>
          </w:sdtContent>
        </w:sdt>
        <w:sdt>
          <w:sdtPr>
            <w:alias w:val="signatura"/>
            <w:tag w:val="part_2b969ebbfe5a45bf8fed380dd1e07583"/>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a1e3f311f25e4911ae1b274a337809da"/>
        <w:lock w:val="sdtLocked"/>
        <w:richText/>
      </w:sdtPr>
      <w:sdtContent>
        <w:p>
          <w:pPr>
            <w:ind w:left="4536"/>
            <w:jc w:val="both"/>
            <w:sectPr>
              <w:headerReference w:type="even" r:id="rId21"/>
              <w:headerReference w:type="default" r:id="rId22"/>
              <w:footerReference w:type="even" r:id="rId23"/>
              <w:footerReference w:type="default" r:id="rId24"/>
              <w:headerReference w:type="first" r:id="rId25"/>
              <w:footerReference w:type="first" r:id="rId26"/>
              <w:pgSz w:w="11906" w:h="16838"/>
              <w:pgMar w:top="1701" w:right="567" w:bottom="1134" w:left="1701" w:header="567" w:footer="567" w:gutter="0"/>
              <w:cols w:space="1296"/>
              <w:titlePg/>
              <w:docGrid w:linePitch="360"/>
            </w:sectPr>
          </w:pPr>
        </w:p>
        <w:p>
          <w:pPr>
            <w:ind w:left="4536"/>
            <w:jc w:val="both"/>
            <w:rPr>
              <w:color w:val="000000"/>
              <w:szCs w:val="24"/>
              <w:lang w:eastAsia="lt-LT"/>
            </w:rPr>
          </w:pPr>
          <w:r>
            <w:rPr>
              <w:color w:val="000000"/>
              <w:szCs w:val="24"/>
              <w:lang w:eastAsia="lt-LT"/>
            </w:rPr>
            <w:t>PATVIRTINTA</w:t>
          </w:r>
        </w:p>
        <w:p>
          <w:pPr>
            <w:ind w:left="4536"/>
            <w:jc w:val="both"/>
            <w:rPr>
              <w:color w:val="000000"/>
              <w:szCs w:val="24"/>
              <w:lang w:eastAsia="lt-LT"/>
            </w:rPr>
          </w:pPr>
          <w:r>
            <w:rPr>
              <w:color w:val="000000"/>
              <w:szCs w:val="24"/>
              <w:lang w:eastAsia="lt-LT"/>
            </w:rPr>
            <w:t xml:space="preserve">Valstybinės mokesčių inspekcijos prie </w:t>
          </w:r>
        </w:p>
        <w:p>
          <w:pPr>
            <w:ind w:left="4536"/>
            <w:jc w:val="both"/>
            <w:rPr>
              <w:color w:val="000000"/>
              <w:szCs w:val="24"/>
              <w:lang w:eastAsia="lt-LT"/>
            </w:rPr>
          </w:pPr>
          <w:r>
            <w:rPr>
              <w:color w:val="000000"/>
              <w:szCs w:val="24"/>
              <w:lang w:eastAsia="lt-LT"/>
            </w:rPr>
            <w:t xml:space="preserve">Lietuvos Respublikos finansų ministerijos viršininko </w:t>
          </w:r>
        </w:p>
        <w:p>
          <w:pPr>
            <w:ind w:left="4536"/>
            <w:jc w:val="both"/>
            <w:rPr>
              <w:szCs w:val="24"/>
              <w:lang w:eastAsia="lt-LT"/>
            </w:rPr>
          </w:pPr>
          <w:r>
            <w:rPr>
              <w:szCs w:val="24"/>
              <w:lang w:eastAsia="lt-LT"/>
            </w:rPr>
            <w:t>2003 m. balandžio 30 d. įsakymu Nr. V-131</w:t>
          </w:r>
        </w:p>
        <w:p>
          <w:pPr>
            <w:tabs>
              <w:tab w:val="left" w:pos="4914"/>
            </w:tabs>
            <w:ind w:left="4536"/>
            <w:rPr>
              <w:color w:val="000000"/>
              <w:szCs w:val="24"/>
              <w:lang w:eastAsia="lt-LT"/>
            </w:rPr>
          </w:pPr>
          <w:r>
            <w:rPr>
              <w:szCs w:val="24"/>
              <w:lang w:eastAsia="lt-LT"/>
            </w:rPr>
            <w:t>(</w:t>
          </w:r>
          <w:r>
            <w:rPr>
              <w:color w:val="000000"/>
              <w:szCs w:val="24"/>
              <w:lang w:eastAsia="lt-LT"/>
            </w:rPr>
            <w:t xml:space="preserve">Valstybinės mokesčių inspekcijos prie </w:t>
          </w:r>
        </w:p>
        <w:p>
          <w:pPr>
            <w:tabs>
              <w:tab w:val="left" w:pos="4914"/>
            </w:tabs>
            <w:ind w:left="4536"/>
            <w:rPr>
              <w:color w:val="000000"/>
              <w:szCs w:val="24"/>
              <w:lang w:eastAsia="lt-LT"/>
            </w:rPr>
          </w:pPr>
          <w:r>
            <w:rPr>
              <w:color w:val="000000"/>
              <w:szCs w:val="24"/>
              <w:lang w:eastAsia="lt-LT"/>
            </w:rPr>
            <w:t xml:space="preserve">Lietuvos Respublikos finansų ministerijos viršininko </w:t>
          </w:r>
        </w:p>
        <w:p>
          <w:pPr>
            <w:tabs>
              <w:tab w:val="left" w:pos="4914"/>
            </w:tabs>
            <w:ind w:left="4536"/>
            <w:rPr>
              <w:szCs w:val="24"/>
              <w:lang w:eastAsia="lt-LT"/>
            </w:rPr>
          </w:pPr>
          <w:r>
            <w:rPr>
              <w:szCs w:val="24"/>
              <w:lang w:eastAsia="lt-LT"/>
            </w:rPr>
            <w:t xml:space="preserve">2016 m. liepos 21 d. įsakymo Nr. VA-104 </w:t>
          </w:r>
        </w:p>
        <w:p>
          <w:pPr>
            <w:tabs>
              <w:tab w:val="left" w:pos="4914"/>
            </w:tabs>
            <w:ind w:left="4536"/>
            <w:rPr>
              <w:rFonts w:eastAsia="Calibri"/>
              <w:szCs w:val="24"/>
            </w:rPr>
          </w:pPr>
          <w:r>
            <w:rPr>
              <w:szCs w:val="24"/>
              <w:lang w:eastAsia="lt-LT"/>
            </w:rPr>
            <w:t>redakcija)</w:t>
          </w:r>
        </w:p>
        <w:p>
          <w:pPr>
            <w:ind w:firstLine="720"/>
            <w:jc w:val="center"/>
            <w:rPr>
              <w:rFonts w:eastAsia="Calibri"/>
              <w:b/>
              <w:szCs w:val="24"/>
            </w:rPr>
          </w:pPr>
        </w:p>
        <w:p>
          <w:pPr>
            <w:jc w:val="center"/>
            <w:rPr>
              <w:rFonts w:eastAsia="Calibri"/>
              <w:b/>
              <w:szCs w:val="24"/>
            </w:rPr>
          </w:pPr>
          <w:sdt>
            <w:sdtPr>
              <w:alias w:val="Pavadinimas"/>
              <w:tag w:val="title_a1e3f311f25e4911ae1b274a337809da"/>
              <w:lock w:val="sdtLocked"/>
              <w:richText/>
            </w:sdtPr>
            <w:sdtContent>
              <w:r>
                <w:rPr>
                  <w:rFonts w:eastAsia="Calibri"/>
                  <w:b/>
                  <w:szCs w:val="24"/>
                </w:rPr>
                <w:t>LEIDIMŲ ĮSIGYTI GAZOLIŲ IŠDAVIMO IR PANAIKINIMO TAISYKLĖS</w:t>
              </w:r>
            </w:sdtContent>
          </w:sdt>
        </w:p>
        <w:p>
          <w:pPr>
            <w:ind w:firstLine="60"/>
            <w:jc w:val="both"/>
            <w:rPr>
              <w:rFonts w:eastAsia="Calibri"/>
              <w:szCs w:val="24"/>
            </w:rPr>
          </w:pPr>
        </w:p>
        <w:sdt>
          <w:sdtPr>
            <w:alias w:val="skyrius"/>
            <w:tag w:val="part_844c9a00a70747de9c7be6ad2808413f"/>
            <w:lock w:val="sdtLocked"/>
            <w:richText/>
          </w:sdtPr>
          <w:sdtContent>
            <w:p>
              <w:pPr>
                <w:jc w:val="center"/>
                <w:rPr>
                  <w:rFonts w:eastAsia="Calibri"/>
                  <w:b/>
                  <w:szCs w:val="24"/>
                </w:rPr>
              </w:pPr>
              <w:sdt>
                <w:sdtPr>
                  <w:alias w:val="Numeris"/>
                  <w:tag w:val="nr_844c9a00a70747de9c7be6ad2808413f"/>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844c9a00a70747de9c7be6ad2808413f"/>
                  <w:lock w:val="sdtLocked"/>
                  <w:richText/>
                </w:sdtPr>
                <w:sdtContent>
                  <w:r>
                    <w:rPr>
                      <w:rFonts w:eastAsia="Calibri"/>
                      <w:b/>
                      <w:szCs w:val="24"/>
                    </w:rPr>
                    <w:t>BENDROSIOS NUOSTATOS</w:t>
                  </w:r>
                </w:sdtContent>
              </w:sdt>
            </w:p>
            <w:p>
              <w:pPr>
                <w:jc w:val="both"/>
                <w:rPr>
                  <w:rFonts w:eastAsia="Calibri"/>
                  <w:szCs w:val="24"/>
                </w:rPr>
              </w:pPr>
            </w:p>
            <w:sdt>
              <w:sdtPr>
                <w:alias w:val="1 p."/>
                <w:tag w:val="part_008f5d7f19d54ab5a6ccd311842d8a84"/>
                <w:lock w:val="sdtLocked"/>
                <w:richText/>
              </w:sdtPr>
              <w:sdtContent>
                <w:p>
                  <w:pPr>
                    <w:tabs>
                      <w:tab w:val="left" w:pos="993"/>
                    </w:tabs>
                    <w:suppressAutoHyphens/>
                    <w:ind w:firstLine="720"/>
                    <w:contextualSpacing/>
                    <w:jc w:val="both"/>
                    <w:rPr>
                      <w:rFonts w:eastAsia="Calibri"/>
                      <w:szCs w:val="24"/>
                    </w:rPr>
                  </w:pPr>
                  <w:sdt>
                    <w:sdtPr>
                      <w:alias w:val="Numeris"/>
                      <w:tag w:val="nr_008f5d7f19d54ab5a6ccd311842d8a84"/>
                      <w:lock w:val="sdtLocked"/>
                      <w:richText/>
                    </w:sdtPr>
                    <w:sdtContent>
                      <w:r>
                        <w:rPr>
                          <w:rFonts w:eastAsia="Calibri"/>
                          <w:szCs w:val="24"/>
                        </w:rPr>
                        <w:t>1</w:t>
                      </w:r>
                    </w:sdtContent>
                  </w:sdt>
                  <w:r>
                    <w:rPr>
                      <w:rFonts w:eastAsia="Calibri"/>
                      <w:szCs w:val="24"/>
                    </w:rPr>
                    <w:t>. Leidimų įsigyti gazolių išdavimo ir panaikinimo taisyklės (toliau – Taisyklės) nustato leidimų, suteikiančių teisę žemės ūkio veiklos subjektams ir žuvininkystės subjektams iš pardavėjų, taikant akcizų lengvatą, įsigyti gazolių, nurodytų Lietuvos Respublikos akcizų įstatymo (toliau – Akcizų įstatymas) 37 straipsnio 3 dalyje</w:t>
                  </w:r>
                  <w:r>
                    <w:rPr>
                      <w:rFonts w:eastAsia="Calibri"/>
                      <w:bCs/>
                      <w:szCs w:val="24"/>
                    </w:rPr>
                    <w:t>, išdavimo</w:t>
                  </w:r>
                  <w:r>
                    <w:rPr>
                      <w:rFonts w:eastAsia="Calibri"/>
                      <w:szCs w:val="24"/>
                    </w:rPr>
                    <w:t xml:space="preserve"> ir panaikinimo, leidimo galiojimo sustabdymo ir leidimo galiojimo atnaujinimo tvarką, taip pat leidimo duomenų keitimo tvarką.</w:t>
                  </w:r>
                </w:p>
              </w:sdtContent>
            </w:sdt>
            <w:sdt>
              <w:sdtPr>
                <w:alias w:val="2 p."/>
                <w:tag w:val="part_9a8c73dd796747e7be8419f381d504c7"/>
                <w:lock w:val="sdtLocked"/>
                <w:richText/>
              </w:sdtPr>
              <w:sdtContent>
                <w:p>
                  <w:pPr>
                    <w:tabs>
                      <w:tab w:val="left" w:pos="993"/>
                    </w:tabs>
                    <w:suppressAutoHyphens/>
                    <w:ind w:firstLine="720"/>
                    <w:contextualSpacing/>
                    <w:jc w:val="both"/>
                    <w:rPr>
                      <w:rFonts w:eastAsia="Calibri"/>
                      <w:szCs w:val="24"/>
                    </w:rPr>
                  </w:pPr>
                  <w:sdt>
                    <w:sdtPr>
                      <w:alias w:val="Numeris"/>
                      <w:tag w:val="nr_9a8c73dd796747e7be8419f381d504c7"/>
                      <w:lock w:val="sdtLocked"/>
                      <w:richText/>
                    </w:sdtPr>
                    <w:sdtContent>
                      <w:r>
                        <w:rPr>
                          <w:rFonts w:eastAsia="Calibri"/>
                          <w:szCs w:val="24"/>
                        </w:rPr>
                        <w:t>2</w:t>
                      </w:r>
                    </w:sdtContent>
                  </w:sdt>
                  <w:r>
                    <w:rPr>
                      <w:rFonts w:eastAsia="Calibri"/>
                      <w:szCs w:val="24"/>
                    </w:rPr>
                    <w:t>. Taisyklės parengtos, vadovaujantis Akcizų įstatymo 37 straipsnio 3 dalimi, Gazolių, skirtų naudoti žemės ūkio veiklos subjektams žemės ūkio produktų gamybai, įsigijimo taisyklėmis, patvirtintomis Lietuvos Respublikos Vyriausybės 2015 m. birželio 26 d. nutarimu Nr. 667 „Dėl Gazolių, skirtų naudoti žemės ūkio veiklos subjektams žemės ūkio produktų gamybai, įsigijimo taisyklių patvirtinimo“ (toliau – Gazolių, skirtų naudoti žemės ūkio veiklos subjektams žemės ūkio produktų gamybai, įsigijimo taisyklėmis</w:t>
                  </w:r>
                  <w:r>
                    <w:rPr>
                      <w:rFonts w:eastAsia="Calibri"/>
                      <w:bCs/>
                      <w:szCs w:val="24"/>
                    </w:rPr>
                    <w:t>), Gazolių, skirtų naudoti akvakultūros ir verslinę žvejybą vidaus vandenyse vykdančioms įmonėms, įsigijimo taisyklėmis, patvirtintomis Lietuvos Respublikos Vyriausybės 2015 m. vasario 4 d. nutarimu Nr. 104 „Gazolių, skirtų naudoti akvakultūros ir verslinę žvejybą vidaus vandenyse vykdančioms įmonėms, įsigijimo taisyklių patvirtinimo“ (toliau – Gazolių, skirtų naudoti akvakultūros ir verslinę žvejybą vidaus vandenyse vykdančioms įmonėms, įsigijimo taisyklėmis).</w:t>
                  </w:r>
                </w:p>
              </w:sdtContent>
            </w:sdt>
            <w:sdt>
              <w:sdtPr>
                <w:alias w:val="3 p."/>
                <w:tag w:val="part_e06297ce4a39479780cbf2acfd5a6ec9"/>
                <w:lock w:val="sdtLocked"/>
                <w:richText/>
              </w:sdtPr>
              <w:sdtContent>
                <w:p>
                  <w:pPr>
                    <w:tabs>
                      <w:tab w:val="left" w:pos="993"/>
                    </w:tabs>
                    <w:suppressAutoHyphens/>
                    <w:ind w:firstLine="720"/>
                    <w:contextualSpacing/>
                    <w:jc w:val="both"/>
                    <w:rPr>
                      <w:rFonts w:eastAsia="Calibri"/>
                      <w:szCs w:val="24"/>
                    </w:rPr>
                  </w:pPr>
                  <w:sdt>
                    <w:sdtPr>
                      <w:alias w:val="Numeris"/>
                      <w:tag w:val="nr_e06297ce4a39479780cbf2acfd5a6ec9"/>
                      <w:lock w:val="sdtLocked"/>
                      <w:richText/>
                    </w:sdtPr>
                    <w:sdtContent>
                      <w:r>
                        <w:rPr>
                          <w:rFonts w:eastAsia="Calibri"/>
                          <w:szCs w:val="24"/>
                        </w:rPr>
                        <w:t>3</w:t>
                      </w:r>
                    </w:sdtContent>
                  </w:sdt>
                  <w:r>
                    <w:rPr>
                      <w:rFonts w:eastAsia="Calibri"/>
                      <w:szCs w:val="24"/>
                    </w:rPr>
                    <w:t>. Taisyklėse vartojamos sąvokos:</w:t>
                  </w:r>
                </w:p>
                <w:sdt>
                  <w:sdtPr>
                    <w:alias w:val="3.1 pp."/>
                    <w:tag w:val="part_cc9ff510f7504a709b0e6a98f81daace"/>
                    <w:lock w:val="sdtLocked"/>
                    <w:richText/>
                  </w:sdtPr>
                  <w:sdtContent>
                    <w:p>
                      <w:pPr>
                        <w:tabs>
                          <w:tab w:val="left" w:pos="1134"/>
                        </w:tabs>
                        <w:suppressAutoHyphens/>
                        <w:ind w:firstLine="720"/>
                        <w:contextualSpacing/>
                        <w:jc w:val="both"/>
                        <w:rPr>
                          <w:rFonts w:eastAsia="Calibri"/>
                          <w:szCs w:val="24"/>
                        </w:rPr>
                      </w:pPr>
                      <w:sdt>
                        <w:sdtPr>
                          <w:alias w:val="Numeris"/>
                          <w:tag w:val="nr_cc9ff510f7504a709b0e6a98f81daace"/>
                          <w:lock w:val="sdtLocked"/>
                          <w:richText/>
                        </w:sdtPr>
                        <w:sdtContent>
                          <w:r>
                            <w:rPr>
                              <w:rFonts w:eastAsia="Calibri"/>
                              <w:szCs w:val="24"/>
                            </w:rPr>
                            <w:t>3.1</w:t>
                          </w:r>
                        </w:sdtContent>
                      </w:sdt>
                      <w:r>
                        <w:rPr>
                          <w:rFonts w:eastAsia="Calibri"/>
                          <w:szCs w:val="24"/>
                        </w:rPr>
                        <w:t>.</w:t>
                      </w:r>
                      <w:r>
                        <w:rPr>
                          <w:rFonts w:eastAsia="Calibri"/>
                          <w:b/>
                          <w:szCs w:val="24"/>
                        </w:rPr>
                        <w:t xml:space="preserve"> Gazoliai</w:t>
                      </w:r>
                      <w:r>
                        <w:rPr>
                          <w:rFonts w:eastAsia="Calibri"/>
                          <w:szCs w:val="24"/>
                        </w:rPr>
                        <w:t xml:space="preserve"> – gazoliai, nurodyti Akcizų įstatymo 37 straipsnio 3 dalyje.</w:t>
                      </w:r>
                    </w:p>
                  </w:sdtContent>
                </w:sdt>
                <w:sdt>
                  <w:sdtPr>
                    <w:alias w:val="3.2 pp."/>
                    <w:tag w:val="part_cabf9664196c479ebe94845dc33a90bc"/>
                    <w:lock w:val="sdtLocked"/>
                    <w:richText/>
                  </w:sdtPr>
                  <w:sdtContent>
                    <w:p>
                      <w:pPr>
                        <w:tabs>
                          <w:tab w:val="left" w:pos="1134"/>
                        </w:tabs>
                        <w:suppressAutoHyphens/>
                        <w:ind w:firstLine="720"/>
                        <w:contextualSpacing/>
                        <w:jc w:val="both"/>
                        <w:rPr>
                          <w:rFonts w:eastAsia="Calibri"/>
                          <w:szCs w:val="24"/>
                        </w:rPr>
                      </w:pPr>
                      <w:sdt>
                        <w:sdtPr>
                          <w:alias w:val="Numeris"/>
                          <w:tag w:val="nr_cabf9664196c479ebe94845dc33a90bc"/>
                          <w:lock w:val="sdtLocked"/>
                          <w:richText/>
                        </w:sdtPr>
                        <w:sdtContent>
                          <w:r>
                            <w:rPr>
                              <w:rFonts w:eastAsia="Calibri"/>
                              <w:szCs w:val="24"/>
                            </w:rPr>
                            <w:t>3.2</w:t>
                          </w:r>
                        </w:sdtContent>
                      </w:sdt>
                      <w:r>
                        <w:rPr>
                          <w:rFonts w:eastAsia="Calibri"/>
                          <w:szCs w:val="24"/>
                        </w:rPr>
                        <w:t>.</w:t>
                      </w:r>
                      <w:r>
                        <w:rPr>
                          <w:rFonts w:eastAsia="Calibri"/>
                          <w:b/>
                          <w:szCs w:val="24"/>
                        </w:rPr>
                        <w:t xml:space="preserve"> Leidimas </w:t>
                      </w:r>
                      <w:r>
                        <w:rPr>
                          <w:rFonts w:eastAsia="Calibri"/>
                          <w:szCs w:val="24"/>
                        </w:rPr>
                        <w:t>–</w:t>
                      </w:r>
                      <w:r>
                        <w:rPr>
                          <w:rFonts w:eastAsia="Calibri"/>
                          <w:b/>
                          <w:szCs w:val="24"/>
                        </w:rPr>
                        <w:t xml:space="preserve"> </w:t>
                      </w:r>
                      <w:r>
                        <w:rPr>
                          <w:rFonts w:eastAsia="Calibri"/>
                          <w:szCs w:val="24"/>
                        </w:rPr>
                        <w:t>žemės ūkio veiklos subjekto leidimas ir žuvininkystės subjekto leidimas</w:t>
                      </w:r>
                      <w:r>
                        <w:rPr>
                          <w:rFonts w:eastAsia="Calibri"/>
                          <w:bCs/>
                          <w:szCs w:val="24"/>
                        </w:rPr>
                        <w:t>.</w:t>
                      </w:r>
                    </w:p>
                  </w:sdtContent>
                </w:sdt>
                <w:sdt>
                  <w:sdtPr>
                    <w:alias w:val="3.3 pp."/>
                    <w:tag w:val="part_aad704ae1aa642d696ad6b890582664e"/>
                    <w:lock w:val="sdtLocked"/>
                    <w:richText/>
                  </w:sdtPr>
                  <w:sdtContent>
                    <w:p>
                      <w:pPr>
                        <w:tabs>
                          <w:tab w:val="left" w:pos="1134"/>
                          <w:tab w:val="left" w:pos="1276"/>
                          <w:tab w:val="left" w:pos="1985"/>
                        </w:tabs>
                        <w:ind w:firstLine="709"/>
                        <w:jc w:val="both"/>
                        <w:rPr>
                          <w:rFonts w:eastAsia="Calibri"/>
                          <w:szCs w:val="24"/>
                        </w:rPr>
                      </w:pPr>
                      <w:sdt>
                        <w:sdtPr>
                          <w:alias w:val="Numeris"/>
                          <w:tag w:val="nr_aad704ae1aa642d696ad6b890582664e"/>
                          <w:lock w:val="sdtLocked"/>
                          <w:richText/>
                        </w:sdtPr>
                        <w:sdtContent>
                          <w:r>
                            <w:rPr>
                              <w:lang w:eastAsia="lt-LT"/>
                            </w:rPr>
                            <w:t>3.3</w:t>
                          </w:r>
                        </w:sdtContent>
                      </w:sdt>
                      <w:r>
                        <w:rPr>
                          <w:lang w:eastAsia="lt-LT"/>
                        </w:rPr>
                        <w:t xml:space="preserve">. </w:t>
                      </w:r>
                      <w:r>
                        <w:rPr>
                          <w:b/>
                          <w:bCs/>
                          <w:lang w:eastAsia="lt-LT"/>
                        </w:rPr>
                        <w:t xml:space="preserve">Pardavėjas </w:t>
                      </w:r>
                      <w:r>
                        <w:rPr>
                          <w:lang w:eastAsia="lt-LT"/>
                        </w:rPr>
                        <w:t>– akcizais apmokestinamų prekių sandėlio savininkas arba asmuo, kuris, vadovaujantis Asmenų, turinčių teisę įsigyti akcizais apmokestinamų prekių su akcizų lengvata, registravimo taisyklėmis, patvirtintomis Valstybinės mokesčių inspekcijos prie Lietuvos Respublikos finansų ministerijos viršininko 2023 m. gruodžio 27 d. įsakymu Nr. VA-99 „Dėl Asmenų, turinčių teisę įsigyti akcizais apmokestinamų prekių su akcizų lengvata, registravimo taisyklių patvirtinimo ir kai kurių Valstybinės mokesčių inspekcijos prie Lietuvos Respublikos finansų ministerijos viršininko įsakymų pripažinimo netekusiais galios“, yra registruotas Žymėtų gazolių (DŽ) didmeniniu tiekėju, kuriam suteiktas identifikacinis numeris „ZD-T“, ir (arba) Žymėtų gazolių (DŽ) mažmeniniu tiekėju (degaline), kuriam suteiktas identifikacinis numeris „SS-T“.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9caf01c11411ef88c08519262548c4">
                        <w:r w:rsidRPr="00532B9F">
                          <w:rPr>
                            <w:rFonts w:ascii="Times New Roman" w:eastAsia="MS Mincho" w:hAnsi="Times New Roman"/>
                            <w:sz w:val="20"/>
                            <w:i/>
                            <w:iCs/>
                            <w:color w:val="0000FF" w:themeColor="hyperlink"/>
                            <w:u w:val="single"/>
                          </w:rPr>
                          <w:t>VA-109</w:t>
                        </w:r>
                      </w:fldSimple>
                      <w:r>
                        <w:rPr>
                          <w:rFonts w:ascii="Times New Roman" w:eastAsia="MS Mincho" w:hAnsi="Times New Roman"/>
                          <w:sz w:val="20"/>
                          <w:i/>
                          <w:iCs/>
                        </w:rPr>
                        <w:t>,
2024-12-23,
paskelbta TAR 2024-12-23, i. k. 2024-22985            </w:t>
                      </w:r>
                    </w:p>
                    <w:p/>
                  </w:sdtContent>
                </w:sdt>
                <w:sdt>
                  <w:sdtPr>
                    <w:alias w:val="3.4 pp."/>
                    <w:tag w:val="part_e5ab513bd9d942f09855d8bfc206dfc9"/>
                    <w:lock w:val="sdtLocked"/>
                    <w:richText/>
                  </w:sdtPr>
                  <w:sdtContent>
                    <w:p>
                      <w:pPr>
                        <w:tabs>
                          <w:tab w:val="left" w:pos="1134"/>
                        </w:tabs>
                        <w:suppressAutoHyphens/>
                        <w:ind w:firstLine="720"/>
                        <w:contextualSpacing/>
                        <w:jc w:val="both"/>
                        <w:rPr>
                          <w:rFonts w:eastAsia="Calibri"/>
                          <w:szCs w:val="24"/>
                        </w:rPr>
                      </w:pPr>
                      <w:sdt>
                        <w:sdtPr>
                          <w:alias w:val="Numeris"/>
                          <w:tag w:val="nr_e5ab513bd9d942f09855d8bfc206dfc9"/>
                          <w:lock w:val="sdtLocked"/>
                          <w:richText/>
                        </w:sdtPr>
                        <w:sdtContent>
                          <w:r>
                            <w:rPr>
                              <w:rFonts w:eastAsia="Calibri"/>
                              <w:szCs w:val="24"/>
                            </w:rPr>
                            <w:t>3.4</w:t>
                          </w:r>
                        </w:sdtContent>
                      </w:sdt>
                      <w:r>
                        <w:rPr>
                          <w:rFonts w:eastAsia="Calibri"/>
                          <w:szCs w:val="24"/>
                        </w:rPr>
                        <w:t>.</w:t>
                      </w:r>
                      <w:r>
                        <w:rPr>
                          <w:rFonts w:eastAsia="Calibri"/>
                          <w:b/>
                          <w:szCs w:val="24"/>
                        </w:rPr>
                        <w:t xml:space="preserve"> Sprendimas</w:t>
                      </w:r>
                      <w:r>
                        <w:rPr>
                          <w:rFonts w:eastAsia="Calibri"/>
                          <w:szCs w:val="24"/>
                        </w:rPr>
                        <w:t xml:space="preserve"> –</w:t>
                      </w:r>
                      <w:r>
                        <w:rPr>
                          <w:rFonts w:eastAsia="Calibri"/>
                          <w:b/>
                          <w:szCs w:val="24"/>
                        </w:rPr>
                        <w:t xml:space="preserve"> </w:t>
                      </w:r>
                      <w:r>
                        <w:rPr>
                          <w:rFonts w:eastAsia="Calibri"/>
                          <w:szCs w:val="24"/>
                        </w:rPr>
                        <w:t xml:space="preserve">sprendimas, kurio pavyzdinė forma yra patvirtinta Taisyklių 4 priede, kuriuo apskrities valstybinė mokesčių inspekcija </w:t>
                      </w:r>
                      <w:r>
                        <w:rPr>
                          <w:rFonts w:eastAsia="Calibri"/>
                          <w:color w:val="000000"/>
                          <w:szCs w:val="24"/>
                        </w:rPr>
                        <w:t xml:space="preserve">(toliau – AVMI) </w:t>
                      </w:r>
                      <w:r>
                        <w:rPr>
                          <w:rFonts w:eastAsia="Calibri"/>
                          <w:szCs w:val="24"/>
                        </w:rPr>
                        <w:t>nusprendžia:</w:t>
                      </w:r>
                    </w:p>
                    <w:sdt>
                      <w:sdtPr>
                        <w:alias w:val="3.4.1 pp."/>
                        <w:tag w:val="part_e9d0699f19e34c0da3582f2ff363e02c"/>
                        <w:lock w:val="sdtLocked"/>
                        <w:richText/>
                      </w:sdtPr>
                      <w:sdtContent>
                        <w:p>
                          <w:pPr>
                            <w:tabs>
                              <w:tab w:val="left" w:pos="1276"/>
                            </w:tabs>
                            <w:suppressAutoHyphens/>
                            <w:ind w:firstLine="720"/>
                            <w:contextualSpacing/>
                            <w:jc w:val="both"/>
                            <w:rPr>
                              <w:rFonts w:eastAsia="Calibri"/>
                              <w:szCs w:val="24"/>
                            </w:rPr>
                          </w:pPr>
                          <w:sdt>
                            <w:sdtPr>
                              <w:alias w:val="Numeris"/>
                              <w:tag w:val="nr_e9d0699f19e34c0da3582f2ff363e02c"/>
                              <w:lock w:val="sdtLocked"/>
                              <w:richText/>
                            </w:sdtPr>
                            <w:sdtContent>
                              <w:r>
                                <w:rPr>
                                  <w:rFonts w:eastAsia="Calibri"/>
                                  <w:szCs w:val="24"/>
                                </w:rPr>
                                <w:t>3.4.1</w:t>
                              </w:r>
                            </w:sdtContent>
                          </w:sdt>
                          <w:r>
                            <w:rPr>
                              <w:rFonts w:eastAsia="Calibri"/>
                              <w:szCs w:val="24"/>
                            </w:rPr>
                            <w:t>. žuvininkystės subjektui neišduoti leidimo;</w:t>
                          </w:r>
                        </w:p>
                      </w:sdtContent>
                    </w:sdt>
                    <w:sdt>
                      <w:sdtPr>
                        <w:alias w:val="3.4.2 pp."/>
                        <w:tag w:val="part_aa3f0c28be6b4b11b94a533bc66a68da"/>
                        <w:lock w:val="sdtLocked"/>
                        <w:richText/>
                      </w:sdtPr>
                      <w:sdtContent>
                        <w:p>
                          <w:pPr>
                            <w:tabs>
                              <w:tab w:val="left" w:pos="1276"/>
                            </w:tabs>
                            <w:suppressAutoHyphens/>
                            <w:ind w:firstLine="720"/>
                            <w:contextualSpacing/>
                            <w:jc w:val="both"/>
                            <w:rPr>
                              <w:rFonts w:eastAsia="Calibri"/>
                              <w:szCs w:val="24"/>
                            </w:rPr>
                          </w:pPr>
                          <w:sdt>
                            <w:sdtPr>
                              <w:alias w:val="Numeris"/>
                              <w:tag w:val="nr_aa3f0c28be6b4b11b94a533bc66a68da"/>
                              <w:lock w:val="sdtLocked"/>
                              <w:richText/>
                            </w:sdtPr>
                            <w:sdtContent>
                              <w:r>
                                <w:rPr>
                                  <w:rFonts w:eastAsia="Calibri"/>
                                  <w:szCs w:val="24"/>
                                </w:rPr>
                                <w:t>3.4.2</w:t>
                              </w:r>
                            </w:sdtContent>
                          </w:sdt>
                          <w:r>
                            <w:rPr>
                              <w:rFonts w:eastAsia="Calibri"/>
                              <w:szCs w:val="24"/>
                            </w:rPr>
                            <w:t>. valdos perėmėjui neperleisti valdos perleidėjo neįsigytą gazolių kiekio likutį (toliau – neperleisti gazolių kiekio likutį);</w:t>
                          </w:r>
                        </w:p>
                      </w:sdtContent>
                    </w:sdt>
                    <w:sdt>
                      <w:sdtPr>
                        <w:alias w:val="3.4.3 pp."/>
                        <w:tag w:val="part_e4522f3ee30148aeaaa8e2e9bd0fee3b"/>
                        <w:lock w:val="sdtLocked"/>
                        <w:richText/>
                      </w:sdtPr>
                      <w:sdtContent>
                        <w:p>
                          <w:pPr>
                            <w:tabs>
                              <w:tab w:val="left" w:pos="1276"/>
                            </w:tabs>
                            <w:suppressAutoHyphens/>
                            <w:ind w:firstLine="720"/>
                            <w:contextualSpacing/>
                            <w:jc w:val="both"/>
                            <w:rPr>
                              <w:rFonts w:eastAsia="Calibri"/>
                              <w:szCs w:val="24"/>
                            </w:rPr>
                          </w:pPr>
                          <w:sdt>
                            <w:sdtPr>
                              <w:alias w:val="Numeris"/>
                              <w:tag w:val="nr_e4522f3ee30148aeaaa8e2e9bd0fee3b"/>
                              <w:lock w:val="sdtLocked"/>
                              <w:richText/>
                            </w:sdtPr>
                            <w:sdtContent>
                              <w:r>
                                <w:rPr>
                                  <w:rFonts w:eastAsia="Calibri"/>
                                  <w:szCs w:val="24"/>
                                </w:rPr>
                                <w:t>3.4.3</w:t>
                              </w:r>
                            </w:sdtContent>
                          </w:sdt>
                          <w:r>
                            <w:rPr>
                              <w:rFonts w:eastAsia="Calibri"/>
                              <w:szCs w:val="24"/>
                            </w:rPr>
                            <w:t>. nepakeisti išduoto leidimo duomenų;</w:t>
                          </w:r>
                        </w:p>
                      </w:sdtContent>
                    </w:sdt>
                    <w:sdt>
                      <w:sdtPr>
                        <w:alias w:val="3.4.4 pp."/>
                        <w:tag w:val="part_a8413c9b6be84329b564cc0ab789c3a0"/>
                        <w:lock w:val="sdtLocked"/>
                        <w:richText/>
                      </w:sdtPr>
                      <w:sdtContent>
                        <w:p>
                          <w:pPr>
                            <w:tabs>
                              <w:tab w:val="left" w:pos="1276"/>
                            </w:tabs>
                            <w:suppressAutoHyphens/>
                            <w:ind w:firstLine="720"/>
                            <w:contextualSpacing/>
                            <w:jc w:val="both"/>
                            <w:rPr>
                              <w:rFonts w:eastAsia="Calibri"/>
                              <w:szCs w:val="24"/>
                            </w:rPr>
                          </w:pPr>
                          <w:sdt>
                            <w:sdtPr>
                              <w:alias w:val="Numeris"/>
                              <w:tag w:val="nr_a8413c9b6be84329b564cc0ab789c3a0"/>
                              <w:lock w:val="sdtLocked"/>
                              <w:richText/>
                            </w:sdtPr>
                            <w:sdtContent>
                              <w:r>
                                <w:rPr>
                                  <w:rFonts w:eastAsia="Calibri"/>
                                  <w:szCs w:val="24"/>
                                </w:rPr>
                                <w:t>3.4.4</w:t>
                              </w:r>
                            </w:sdtContent>
                          </w:sdt>
                          <w:r>
                            <w:rPr>
                              <w:rFonts w:eastAsia="Calibri"/>
                              <w:szCs w:val="24"/>
                            </w:rPr>
                            <w:t>. panaikinti išduotą leidimą;</w:t>
                          </w:r>
                        </w:p>
                      </w:sdtContent>
                    </w:sdt>
                    <w:sdt>
                      <w:sdtPr>
                        <w:alias w:val="3.4.5 pp."/>
                        <w:tag w:val="part_50b65ca6389647dc8dcba3ed7002bda9"/>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50b65ca6389647dc8dcba3ed7002bda9"/>
                              <w:lock w:val="sdtLocked"/>
                              <w:richText/>
                            </w:sdtPr>
                            <w:sdtContent>
                              <w:r>
                                <w:rPr>
                                  <w:rFonts w:eastAsia="Calibri"/>
                                  <w:szCs w:val="24"/>
                                </w:rPr>
                                <w:t>3.4.5</w:t>
                              </w:r>
                            </w:sdtContent>
                          </w:sdt>
                          <w:r>
                            <w:rPr>
                              <w:rFonts w:eastAsia="Calibri"/>
                              <w:szCs w:val="24"/>
                            </w:rPr>
                            <w:t>. sustabdyti išduoto leidimo galiojimą;</w:t>
                          </w:r>
                        </w:p>
                      </w:sdtContent>
                    </w:sdt>
                    <w:sdt>
                      <w:sdtPr>
                        <w:alias w:val="3.4.6 pp."/>
                        <w:tag w:val="part_856aec6b6517486797bd5217d7b4e123"/>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856aec6b6517486797bd5217d7b4e123"/>
                              <w:lock w:val="sdtLocked"/>
                              <w:richText/>
                            </w:sdtPr>
                            <w:sdtContent>
                              <w:r>
                                <w:rPr>
                                  <w:rFonts w:eastAsia="Calibri"/>
                                  <w:szCs w:val="24"/>
                                </w:rPr>
                                <w:t>3.4.6</w:t>
                              </w:r>
                            </w:sdtContent>
                          </w:sdt>
                          <w:r>
                            <w:rPr>
                              <w:rFonts w:eastAsia="Calibri"/>
                              <w:szCs w:val="24"/>
                            </w:rPr>
                            <w:t>. atnaujinti išduoto leidimo galiojimą;</w:t>
                          </w:r>
                        </w:p>
                      </w:sdtContent>
                    </w:sdt>
                    <w:sdt>
                      <w:sdtPr>
                        <w:alias w:val="3.4.7 pp."/>
                        <w:tag w:val="part_eccfeaae70c043a38bc39fc6f400812a"/>
                        <w:lock w:val="sdtLocked"/>
                        <w:richText/>
                      </w:sdtPr>
                      <w:sdtContent>
                        <w:p>
                          <w:pPr>
                            <w:tabs>
                              <w:tab w:val="left" w:pos="1276"/>
                              <w:tab w:val="left" w:pos="1701"/>
                            </w:tabs>
                            <w:suppressAutoHyphens/>
                            <w:ind w:firstLine="720"/>
                            <w:contextualSpacing/>
                            <w:jc w:val="both"/>
                            <w:rPr>
                              <w:rFonts w:eastAsia="Calibri"/>
                              <w:szCs w:val="24"/>
                            </w:rPr>
                          </w:pPr>
                          <w:sdt>
                            <w:sdtPr>
                              <w:alias w:val="Numeris"/>
                              <w:tag w:val="nr_eccfeaae70c043a38bc39fc6f400812a"/>
                              <w:lock w:val="sdtLocked"/>
                              <w:richText/>
                            </w:sdtPr>
                            <w:sdtContent>
                              <w:r>
                                <w:rPr>
                                  <w:rFonts w:eastAsia="Calibri"/>
                                  <w:szCs w:val="24"/>
                                </w:rPr>
                                <w:t>3.4.7</w:t>
                              </w:r>
                            </w:sdtContent>
                          </w:sdt>
                          <w:r>
                            <w:rPr>
                              <w:rFonts w:eastAsia="Calibri"/>
                              <w:szCs w:val="24"/>
                            </w:rPr>
                            <w:t>. neatnaujinti išduoto leidimo galiojimo.</w:t>
                          </w:r>
                        </w:p>
                      </w:sdtContent>
                    </w:sdt>
                  </w:sdtContent>
                </w:sdt>
                <w:sdt>
                  <w:sdtPr>
                    <w:alias w:val="3.5 pp."/>
                    <w:tag w:val="part_04d5608ab9a54affb6369c04772267f1"/>
                    <w:lock w:val="sdtLocked"/>
                    <w:richText/>
                  </w:sdtPr>
                  <w:sdtContent>
                    <w:p>
                      <w:pPr>
                        <w:tabs>
                          <w:tab w:val="left" w:pos="1134"/>
                        </w:tabs>
                        <w:suppressAutoHyphens/>
                        <w:ind w:firstLine="720"/>
                        <w:contextualSpacing/>
                        <w:jc w:val="both"/>
                        <w:rPr>
                          <w:rFonts w:eastAsia="Calibri"/>
                          <w:szCs w:val="24"/>
                        </w:rPr>
                      </w:pPr>
                      <w:sdt>
                        <w:sdtPr>
                          <w:alias w:val="Numeris"/>
                          <w:tag w:val="nr_04d5608ab9a54affb6369c04772267f1"/>
                          <w:lock w:val="sdtLocked"/>
                          <w:richText/>
                        </w:sdtPr>
                        <w:sdtContent>
                          <w:r>
                            <w:rPr>
                              <w:rFonts w:eastAsia="Calibri"/>
                              <w:szCs w:val="24"/>
                            </w:rPr>
                            <w:t>3.5</w:t>
                          </w:r>
                        </w:sdtContent>
                      </w:sdt>
                      <w:r>
                        <w:rPr>
                          <w:rFonts w:eastAsia="Calibri"/>
                          <w:szCs w:val="24"/>
                        </w:rPr>
                        <w:t>.</w:t>
                      </w:r>
                      <w:r>
                        <w:rPr>
                          <w:rFonts w:eastAsia="Calibri"/>
                          <w:b/>
                          <w:szCs w:val="24"/>
                        </w:rPr>
                        <w:t xml:space="preserve"> Žemės ūkio veiklos subjektas</w:t>
                      </w:r>
                      <w:r>
                        <w:rPr>
                          <w:rFonts w:eastAsia="Calibri"/>
                          <w:szCs w:val="24"/>
                        </w:rPr>
                        <w:t xml:space="preserve"> – asmuo, nurodytas Gazolių, skirtų naudoti žemės ūkio veiklos subjektams žemės ūkio produktų gamybai, įsigijimo</w:t>
                      </w:r>
                      <w:r>
                        <w:rPr>
                          <w:rFonts w:eastAsia="Calibri"/>
                          <w:bCs/>
                          <w:szCs w:val="24"/>
                        </w:rPr>
                        <w:t xml:space="preserve"> taisyklių 1 punkte</w:t>
                      </w:r>
                      <w:r>
                        <w:rPr>
                          <w:rFonts w:eastAsia="Calibri"/>
                          <w:szCs w:val="24"/>
                        </w:rPr>
                        <w:t>.</w:t>
                      </w:r>
                    </w:p>
                  </w:sdtContent>
                </w:sdt>
                <w:sdt>
                  <w:sdtPr>
                    <w:alias w:val="3.6 pp."/>
                    <w:tag w:val="part_fff0bd0c206a4838bcfc38ec634abd1e"/>
                    <w:lock w:val="sdtLocked"/>
                    <w:richText/>
                  </w:sdtPr>
                  <w:sdtContent>
                    <w:p>
                      <w:pPr>
                        <w:tabs>
                          <w:tab w:val="left" w:pos="1134"/>
                        </w:tabs>
                        <w:suppressAutoHyphens/>
                        <w:ind w:firstLine="720"/>
                        <w:contextualSpacing/>
                        <w:jc w:val="both"/>
                        <w:rPr>
                          <w:rFonts w:eastAsia="Calibri"/>
                          <w:szCs w:val="24"/>
                        </w:rPr>
                      </w:pPr>
                      <w:sdt>
                        <w:sdtPr>
                          <w:alias w:val="Numeris"/>
                          <w:tag w:val="nr_fff0bd0c206a4838bcfc38ec634abd1e"/>
                          <w:lock w:val="sdtLocked"/>
                          <w:richText/>
                        </w:sdtPr>
                        <w:sdtContent>
                          <w:r>
                            <w:rPr>
                              <w:rFonts w:eastAsia="Calibri"/>
                              <w:szCs w:val="24"/>
                            </w:rPr>
                            <w:t>3.6</w:t>
                          </w:r>
                        </w:sdtContent>
                      </w:sdt>
                      <w:r>
                        <w:rPr>
                          <w:rFonts w:eastAsia="Calibri"/>
                          <w:szCs w:val="24"/>
                        </w:rPr>
                        <w:t>.</w:t>
                      </w:r>
                      <w:r>
                        <w:rPr>
                          <w:rFonts w:eastAsia="Calibri"/>
                          <w:b/>
                          <w:szCs w:val="24"/>
                        </w:rPr>
                        <w:t xml:space="preserve"> Žemės ūkio veiklos subjekto leidimas</w:t>
                      </w:r>
                      <w:r>
                        <w:rPr>
                          <w:rFonts w:eastAsia="Calibri"/>
                          <w:szCs w:val="24"/>
                        </w:rPr>
                        <w:t xml:space="preserve"> –</w:t>
                      </w:r>
                      <w:r>
                        <w:rPr>
                          <w:rFonts w:eastAsia="Calibri"/>
                          <w:b/>
                          <w:szCs w:val="24"/>
                        </w:rPr>
                        <w:t xml:space="preserve"> </w:t>
                      </w:r>
                      <w:r>
                        <w:rPr>
                          <w:rFonts w:eastAsia="Calibri"/>
                          <w:color w:val="000000"/>
                          <w:szCs w:val="24"/>
                        </w:rPr>
                        <w:t xml:space="preserve">AVMI </w:t>
                      </w:r>
                      <w:r>
                        <w:rPr>
                          <w:rFonts w:eastAsia="Calibri"/>
                          <w:szCs w:val="24"/>
                        </w:rPr>
                        <w:t>išduotas leidimas, kurio pavyzdinė forma yra patvirtinta Taisyklių 3 priede, suteikiantis teisę žemės ūkio veiklos subjektui vieneriems ūkiniams metams (nuo einamųjų metų liepos 1 d. iki kitų metų birželio 30 d.), taikant akcizų lengvatą, įsigyti gazolių.</w:t>
                      </w:r>
                    </w:p>
                  </w:sdtContent>
                </w:sdt>
                <w:sdt>
                  <w:sdtPr>
                    <w:alias w:val="3.6-1 pp."/>
                    <w:tag w:val="part_7bdb087275064671b30d2d9eebdc86ff"/>
                    <w:lock w:val="sdtLocked"/>
                    <w:richText/>
                  </w:sdtPr>
                  <w:sdtContent>
                    <w:p>
                      <w:pPr>
                        <w:tabs>
                          <w:tab w:val="left" w:pos="0"/>
                          <w:tab w:val="left" w:pos="993"/>
                        </w:tabs>
                        <w:ind w:firstLine="709"/>
                        <w:jc w:val="both"/>
                        <w:rPr>
                          <w:rFonts w:eastAsia="Calibri"/>
                          <w:szCs w:val="24"/>
                        </w:rPr>
                      </w:pPr>
                      <w:sdt>
                        <w:sdtPr>
                          <w:alias w:val="Numeris"/>
                          <w:tag w:val="nr_7bdb087275064671b30d2d9eebdc86ff"/>
                          <w:lock w:val="sdtLocked"/>
                          <w:richText/>
                        </w:sdtPr>
                        <w:sdtContent>
                          <w:r>
                            <w:rPr>
                              <w:rFonts w:eastAsia="Calibri"/>
                              <w:szCs w:val="24"/>
                              <w:lang w:eastAsia="lt-LT"/>
                            </w:rPr>
                            <w:t>3.6</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Žemės ūkio veiklos subjekto naudotojo kortelė</w:t>
                      </w:r>
                      <w:r>
                        <w:rPr>
                          <w:rFonts w:eastAsia="Calibri"/>
                          <w:szCs w:val="24"/>
                          <w:lang w:eastAsia="lt-LT"/>
                        </w:rPr>
                        <w:t xml:space="preserve"> (toliau – naudotojo kortelė) – identifikavimo kortelė, kurios pavyzdinė forma yra Taisyklių 5 priedas. Pagal</w:t>
                      </w:r>
                      <w:r>
                        <w:rPr>
                          <w:rFonts w:eastAsia="Calibri"/>
                          <w:b/>
                          <w:szCs w:val="24"/>
                          <w:lang w:eastAsia="lt-LT"/>
                        </w:rPr>
                        <w:t xml:space="preserve"> </w:t>
                      </w:r>
                      <w:r>
                        <w:rPr>
                          <w:rFonts w:eastAsia="Calibri"/>
                          <w:szCs w:val="24"/>
                          <w:lang w:eastAsia="lt-LT"/>
                        </w:rPr>
                        <w:t>naudotojo kortelės numerį, brūkšninį kodą ar QR kodą identifikuojamas konkretus žemės ūkio veiklos subjektas, kuriam naudotojo kortelė išduota. Naudotojo kortelė yra susieta su atitinkamo žemės ūkio veiklos subjekto leidimo duomenimis ir patvirtina žemės ūkio veiklos subjekto teisę įsigyti žemės ūkio veiklos subjekto leidime nurodytus gazolių kiekius.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3.7 pp."/>
                    <w:tag w:val="part_a3e338248bef4c6487e34f37538eabe2"/>
                    <w:lock w:val="sdtLocked"/>
                    <w:richText/>
                  </w:sdtPr>
                  <w:sdtContent>
                    <w:p>
                      <w:pPr>
                        <w:tabs>
                          <w:tab w:val="left" w:pos="1134"/>
                        </w:tabs>
                        <w:suppressAutoHyphens/>
                        <w:ind w:firstLine="720"/>
                        <w:contextualSpacing/>
                        <w:jc w:val="both"/>
                        <w:rPr>
                          <w:rFonts w:eastAsia="Calibri"/>
                          <w:szCs w:val="24"/>
                        </w:rPr>
                      </w:pPr>
                      <w:sdt>
                        <w:sdtPr>
                          <w:alias w:val="Numeris"/>
                          <w:tag w:val="nr_a3e338248bef4c6487e34f37538eabe2"/>
                          <w:lock w:val="sdtLocked"/>
                          <w:richText/>
                        </w:sdtPr>
                        <w:sdtContent>
                          <w:r>
                            <w:rPr>
                              <w:rFonts w:eastAsia="Calibri"/>
                              <w:szCs w:val="24"/>
                            </w:rPr>
                            <w:t>3.7</w:t>
                          </w:r>
                        </w:sdtContent>
                      </w:sdt>
                      <w:r>
                        <w:rPr>
                          <w:rFonts w:eastAsia="Calibri"/>
                          <w:szCs w:val="24"/>
                        </w:rPr>
                        <w:t>.</w:t>
                      </w:r>
                      <w:r>
                        <w:rPr>
                          <w:rFonts w:eastAsia="Calibri"/>
                          <w:b/>
                          <w:szCs w:val="24"/>
                        </w:rPr>
                        <w:t xml:space="preserve"> Žuvininkystės subjektas</w:t>
                      </w:r>
                      <w:r>
                        <w:rPr>
                          <w:rFonts w:eastAsia="Calibri"/>
                          <w:szCs w:val="24"/>
                        </w:rPr>
                        <w:t xml:space="preserve"> – asmuo, nurodytas </w:t>
                      </w:r>
                      <w:r>
                        <w:rPr>
                          <w:rFonts w:eastAsia="Calibri"/>
                          <w:bCs/>
                          <w:szCs w:val="24"/>
                        </w:rPr>
                        <w:t>Gazolių, skirtų naudoti akvakultūros ir verslinę žvejybą vidaus vandenyse vykdančioms įmonėms, įsigijimo taisyklių 1 punkte</w:t>
                      </w:r>
                      <w:r>
                        <w:rPr>
                          <w:rFonts w:eastAsia="Calibri"/>
                          <w:szCs w:val="24"/>
                        </w:rPr>
                        <w:t>.</w:t>
                      </w:r>
                    </w:p>
                  </w:sdtContent>
                </w:sdt>
                <w:sdt>
                  <w:sdtPr>
                    <w:alias w:val="3.8 pp."/>
                    <w:tag w:val="part_26957108f33d409f8eb4a20128b50f03"/>
                    <w:lock w:val="sdtLocked"/>
                    <w:richText/>
                  </w:sdtPr>
                  <w:sdtContent>
                    <w:p>
                      <w:pPr>
                        <w:tabs>
                          <w:tab w:val="left" w:pos="1134"/>
                        </w:tabs>
                        <w:suppressAutoHyphens/>
                        <w:ind w:firstLine="720"/>
                        <w:contextualSpacing/>
                        <w:jc w:val="both"/>
                        <w:rPr>
                          <w:rFonts w:eastAsia="Calibri"/>
                          <w:szCs w:val="24"/>
                        </w:rPr>
                      </w:pPr>
                      <w:sdt>
                        <w:sdtPr>
                          <w:alias w:val="Numeris"/>
                          <w:tag w:val="nr_26957108f33d409f8eb4a20128b50f03"/>
                          <w:lock w:val="sdtLocked"/>
                          <w:richText/>
                        </w:sdtPr>
                        <w:sdtContent>
                          <w:r>
                            <w:rPr>
                              <w:rFonts w:eastAsia="Calibri"/>
                              <w:szCs w:val="24"/>
                            </w:rPr>
                            <w:t>3.8</w:t>
                          </w:r>
                        </w:sdtContent>
                      </w:sdt>
                      <w:r>
                        <w:rPr>
                          <w:rFonts w:eastAsia="Calibri"/>
                          <w:szCs w:val="24"/>
                        </w:rPr>
                        <w:t>.</w:t>
                      </w:r>
                      <w:r>
                        <w:rPr>
                          <w:rFonts w:eastAsia="Calibri"/>
                          <w:b/>
                          <w:szCs w:val="24"/>
                        </w:rPr>
                        <w:t xml:space="preserve"> Žuvininkystės subjekto leidimas</w:t>
                      </w:r>
                      <w:r>
                        <w:rPr>
                          <w:rFonts w:eastAsia="Calibri"/>
                          <w:szCs w:val="24"/>
                        </w:rPr>
                        <w:t xml:space="preserve"> – </w:t>
                      </w:r>
                      <w:r>
                        <w:rPr>
                          <w:rFonts w:eastAsia="Calibri"/>
                          <w:color w:val="000000"/>
                          <w:szCs w:val="24"/>
                        </w:rPr>
                        <w:t xml:space="preserve">AVMI </w:t>
                      </w:r>
                      <w:r>
                        <w:rPr>
                          <w:rFonts w:eastAsia="Calibri"/>
                          <w:szCs w:val="24"/>
                        </w:rPr>
                        <w:t>išduotas leidimas, kurio pavyzdinė forma yra patvirtinta Taisyklių 3 priede, suteikiantis teisę žuvininkystės subjektui vieneriems kalendoriniams metams, taikant akcizų lengvatą, įsigyti gazolių.</w:t>
                      </w:r>
                    </w:p>
                  </w:sdtContent>
                </w:sdt>
                <w:sdt>
                  <w:sdtPr>
                    <w:alias w:val="3.9 pp."/>
                    <w:tag w:val="part_3b28b2a8ed234d2db2fccbca3d27ab28"/>
                    <w:lock w:val="sdtLocked"/>
                    <w:richText/>
                  </w:sdtPr>
                  <w:sdtContent>
                    <w:p>
                      <w:pPr>
                        <w:tabs>
                          <w:tab w:val="left" w:pos="0"/>
                          <w:tab w:val="left" w:pos="1134"/>
                        </w:tabs>
                        <w:suppressAutoHyphens/>
                        <w:ind w:firstLine="720"/>
                        <w:contextualSpacing/>
                        <w:jc w:val="both"/>
                        <w:rPr>
                          <w:rFonts w:eastAsia="Calibri"/>
                          <w:szCs w:val="24"/>
                        </w:rPr>
                      </w:pPr>
                      <w:sdt>
                        <w:sdtPr>
                          <w:alias w:val="Numeris"/>
                          <w:tag w:val="nr_3b28b2a8ed234d2db2fccbca3d27ab28"/>
                          <w:lock w:val="sdtLocked"/>
                          <w:richText/>
                        </w:sdtPr>
                        <w:sdtContent>
                          <w:r>
                            <w:rPr>
                              <w:rFonts w:eastAsia="Calibri"/>
                              <w:szCs w:val="24"/>
                            </w:rPr>
                            <w:t>3.9</w:t>
                          </w:r>
                        </w:sdtContent>
                      </w:sdt>
                      <w:r>
                        <w:rPr>
                          <w:rFonts w:eastAsia="Calibri"/>
                          <w:szCs w:val="24"/>
                        </w:rPr>
                        <w:t>. Kitos Taisyklėse vartojamos sąvokos atitinka Akcizų įstatyme ir kituose Lietuvos Respublikos teisės aktuose vartojamas sąvokas.</w:t>
                      </w:r>
                    </w:p>
                    <w:p>
                      <w:pPr>
                        <w:jc w:val="both"/>
                        <w:rPr>
                          <w:rFonts w:eastAsia="Calibri"/>
                          <w:szCs w:val="24"/>
                        </w:rPr>
                      </w:pPr>
                    </w:p>
                  </w:sdtContent>
                </w:sdt>
              </w:sdtContent>
            </w:sdt>
          </w:sdtContent>
        </w:sdt>
        <w:sdt>
          <w:sdtPr>
            <w:alias w:val="skyrius"/>
            <w:tag w:val="part_c33086888bd045dcb9c8f671003d75dd"/>
            <w:lock w:val="sdtLocked"/>
            <w:richText/>
          </w:sdtPr>
          <w:sdtContent>
            <w:p>
              <w:pPr>
                <w:jc w:val="center"/>
                <w:rPr>
                  <w:rFonts w:eastAsia="Calibri"/>
                  <w:b/>
                  <w:szCs w:val="24"/>
                </w:rPr>
              </w:pPr>
              <w:sdt>
                <w:sdtPr>
                  <w:alias w:val="Numeris"/>
                  <w:tag w:val="nr_c33086888bd045dcb9c8f671003d75dd"/>
                  <w:lock w:val="sdtLocked"/>
                  <w:richText/>
                </w:sdtPr>
                <w:sdtContent>
                  <w:r>
                    <w:rPr>
                      <w:rFonts w:eastAsia="Calibri"/>
                      <w:b/>
                      <w:szCs w:val="24"/>
                    </w:rPr>
                    <w:t>II</w:t>
                  </w:r>
                </w:sdtContent>
              </w:sdt>
              <w:r>
                <w:rPr>
                  <w:rFonts w:eastAsia="Calibri"/>
                  <w:b/>
                  <w:szCs w:val="24"/>
                </w:rPr>
                <w:t xml:space="preserve"> SKYRIUS</w:t>
              </w:r>
            </w:p>
            <w:p>
              <w:pPr>
                <w:jc w:val="center"/>
                <w:rPr>
                  <w:rFonts w:eastAsia="Calibri"/>
                  <w:b/>
                  <w:szCs w:val="24"/>
                  <w:lang w:eastAsia="lt-LT"/>
                </w:rPr>
              </w:pPr>
              <w:sdt>
                <w:sdtPr>
                  <w:alias w:val="Pavadinimas"/>
                  <w:tag w:val="title_c33086888bd045dcb9c8f671003d75dd"/>
                  <w:lock w:val="sdtLocked"/>
                  <w:richText/>
                </w:sdtPr>
                <w:sdtContent>
                  <w:r>
                    <w:rPr>
                      <w:rFonts w:eastAsia="Calibri"/>
                      <w:b/>
                      <w:szCs w:val="24"/>
                      <w:lang w:eastAsia="lt-LT"/>
                    </w:rPr>
                    <w:t>LEIDIMO IŠDAVIMAS ŽUVININKYSTĖS SUBJEKTUI</w:t>
                  </w:r>
                </w:sdtContent>
              </w:sdt>
            </w:p>
            <w:p>
              <w:pPr>
                <w:rPr>
                  <w:rFonts w:eastAsia="Calibri"/>
                  <w:szCs w:val="24"/>
                </w:rPr>
              </w:pPr>
            </w:p>
            <w:sdt>
              <w:sdtPr>
                <w:alias w:val="4 p."/>
                <w:tag w:val="part_2bf391d329b141d085031c8577f43531"/>
                <w:lock w:val="sdtLocked"/>
                <w:richText/>
              </w:sdtPr>
              <w:sdtContent>
                <w:p>
                  <w:pPr>
                    <w:tabs>
                      <w:tab w:val="left" w:pos="0"/>
                      <w:tab w:val="left" w:pos="993"/>
                    </w:tabs>
                    <w:ind w:firstLine="709"/>
                    <w:jc w:val="both"/>
                    <w:rPr>
                      <w:rFonts w:eastAsia="Calibri"/>
                      <w:szCs w:val="24"/>
                    </w:rPr>
                  </w:pPr>
                  <w:sdt>
                    <w:sdtPr>
                      <w:alias w:val="Numeris"/>
                      <w:tag w:val="nr_2bf391d329b141d085031c8577f43531"/>
                      <w:lock w:val="sdtLocked"/>
                      <w:richText/>
                    </w:sdtPr>
                    <w:sdtContent>
                      <w:r>
                        <w:rPr>
                          <w:szCs w:val="24"/>
                          <w:lang w:eastAsia="lt-LT"/>
                        </w:rPr>
                        <w:t>4</w:t>
                      </w:r>
                    </w:sdtContent>
                  </w:sdt>
                  <w:r>
                    <w:rPr>
                      <w:szCs w:val="24"/>
                      <w:lang w:eastAsia="lt-LT"/>
                    </w:rPr>
                    <w:t>. Prašymas išduoti žuvininkystės subjekto leidimą Valstybinei mokesčių inspekcijai pateikiamas per Valstybinės mokesčių inspekcijos portalo e. VMI autorizuotų elektroninių paslaugų sritį Mano VMI (toliau – Mano VMI), vadovaujantis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 nustatyta tvarka.</w:t>
                  </w:r>
                  <w:r>
                    <w:rPr>
                      <w:rFonts w:eastAsia="Calibri"/>
                      <w:szCs w:val="24"/>
                      <w:lang w:eastAsia="lt-LT"/>
                    </w:rPr>
                    <w:t xml:space="preserve"> Prašymą nagrinėja AVMI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5 p."/>
                <w:tag w:val="part_8edeecd4a208419b8901a121e2e3d07a"/>
                <w:lock w:val="sdtLocked"/>
                <w:richText/>
              </w:sdtPr>
              <w:sdtContent>
                <w:p>
                  <w:pPr>
                    <w:ind w:firstLine="709"/>
                    <w:jc w:val="both"/>
                    <w:rPr>
                      <w:szCs w:val="24"/>
                      <w:lang w:eastAsia="lt-LT"/>
                    </w:rPr>
                  </w:pPr>
                  <w:sdt>
                    <w:sdtPr>
                      <w:alias w:val="Numeris"/>
                      <w:tag w:val="nr_8edeecd4a208419b8901a121e2e3d07a"/>
                      <w:lock w:val="sdtLocked"/>
                      <w:richText/>
                    </w:sdtPr>
                    <w:sdtContent>
                      <w:r>
                        <w:rPr>
                          <w:szCs w:val="24"/>
                          <w:lang w:eastAsia="lt-LT"/>
                        </w:rPr>
                        <w:t>5</w:t>
                      </w:r>
                    </w:sdtContent>
                  </w:sdt>
                  <w:r>
                    <w:rPr>
                      <w:szCs w:val="24"/>
                      <w:lang w:eastAsia="lt-LT"/>
                    </w:rPr>
                    <w:t>. Prašyme nurodoma:</w:t>
                  </w:r>
                </w:p>
                <w:sdt>
                  <w:sdtPr>
                    <w:alias w:val="5.1 pp."/>
                    <w:tag w:val="part_8d5ff14e732c449c85050900d236c0d5"/>
                    <w:lock w:val="sdtLocked"/>
                    <w:richText/>
                  </w:sdtPr>
                  <w:sdtContent>
                    <w:p>
                      <w:pPr>
                        <w:ind w:firstLine="709"/>
                        <w:jc w:val="both"/>
                        <w:rPr>
                          <w:szCs w:val="24"/>
                          <w:lang w:eastAsia="lt-LT"/>
                        </w:rPr>
                      </w:pPr>
                      <w:sdt>
                        <w:sdtPr>
                          <w:alias w:val="Numeris"/>
                          <w:tag w:val="nr_8d5ff14e732c449c85050900d236c0d5"/>
                          <w:lock w:val="sdtLocked"/>
                          <w:richText/>
                        </w:sdtPr>
                        <w:sdtContent>
                          <w:r>
                            <w:rPr>
                              <w:szCs w:val="24"/>
                              <w:lang w:eastAsia="lt-LT"/>
                            </w:rPr>
                            <w:t>5.1</w:t>
                          </w:r>
                        </w:sdtContent>
                      </w:sdt>
                      <w:r>
                        <w:rPr>
                          <w:szCs w:val="24"/>
                          <w:lang w:eastAsia="lt-LT"/>
                        </w:rPr>
                        <w:t>. žuvininkystės subjekto leidimo galiojimo laikotarpis (einamieji kalendoriniai metai ar kiti kalendoriniai metai);</w:t>
                      </w:r>
                    </w:p>
                  </w:sdtContent>
                </w:sdt>
                <w:sdt>
                  <w:sdtPr>
                    <w:alias w:val="5.2 pp."/>
                    <w:tag w:val="part_af966a36160e4447a77a765549087910"/>
                    <w:lock w:val="sdtLocked"/>
                    <w:richText/>
                  </w:sdtPr>
                  <w:sdtContent>
                    <w:p>
                      <w:pPr>
                        <w:ind w:firstLine="709"/>
                        <w:jc w:val="both"/>
                        <w:rPr>
                          <w:rFonts w:eastAsia="Calibri"/>
                          <w:szCs w:val="24"/>
                        </w:rPr>
                      </w:pPr>
                      <w:sdt>
                        <w:sdtPr>
                          <w:alias w:val="Numeris"/>
                          <w:tag w:val="nr_af966a36160e4447a77a765549087910"/>
                          <w:lock w:val="sdtLocked"/>
                          <w:richText/>
                        </w:sdtPr>
                        <w:sdtContent>
                          <w:r>
                            <w:rPr>
                              <w:szCs w:val="24"/>
                              <w:lang w:eastAsia="lt-LT"/>
                            </w:rPr>
                            <w:t>5.2</w:t>
                          </w:r>
                        </w:sdtContent>
                      </w:sdt>
                      <w:r>
                        <w:rPr>
                          <w:szCs w:val="24"/>
                          <w:lang w:eastAsia="lt-LT"/>
                        </w:rPr>
                        <w:t>. laukelyje „Panaudojimo vieta“ nurodomas žuvininkystės subjekto buveinės adresas.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6 p."/>
                <w:tag w:val="part_352b837f57ba4c7d879d09d677254b9d"/>
                <w:lock w:val="sdtLocked"/>
                <w:richText/>
              </w:sdtPr>
              <w:sdtContent>
                <w:p>
                  <w:pPr>
                    <w:tabs>
                      <w:tab w:val="left" w:pos="1134"/>
                      <w:tab w:val="left" w:pos="1276"/>
                      <w:tab w:val="left" w:pos="1985"/>
                    </w:tabs>
                    <w:ind w:left="567" w:firstLine="142"/>
                    <w:jc w:val="both"/>
                    <w:rPr>
                      <w:szCs w:val="24"/>
                      <w:lang w:eastAsia="lt-LT"/>
                    </w:rPr>
                  </w:pPr>
                  <w:sdt>
                    <w:sdtPr>
                      <w:alias w:val="Numeris"/>
                      <w:tag w:val="nr_352b837f57ba4c7d879d09d677254b9d"/>
                      <w:lock w:val="sdtLocked"/>
                      <w:richText/>
                    </w:sdtPr>
                    <w:sdtContent>
                      <w:r>
                        <w:rPr>
                          <w:szCs w:val="24"/>
                          <w:lang w:eastAsia="lt-LT"/>
                        </w:rPr>
                        <w:t>6</w:t>
                      </w:r>
                    </w:sdtContent>
                  </w:sdt>
                  <w:r>
                    <w:rPr>
                      <w:szCs w:val="24"/>
                      <w:lang w:eastAsia="lt-LT"/>
                    </w:rPr>
                    <w:t>. Kartu su prašymu per Mano VMI</w:t>
                  </w:r>
                  <w:r>
                    <w:rPr>
                      <w:bCs/>
                      <w:szCs w:val="24"/>
                      <w:lang w:eastAsia="lt-LT"/>
                    </w:rPr>
                    <w:t xml:space="preserve"> </w:t>
                  </w:r>
                  <w:r>
                    <w:rPr>
                      <w:szCs w:val="24"/>
                      <w:lang w:eastAsia="lt-LT"/>
                    </w:rPr>
                    <w:t>taip pat patvirtinama, kad:</w:t>
                  </w:r>
                </w:p>
                <w:sdt>
                  <w:sdtPr>
                    <w:alias w:val="6.1 pp."/>
                    <w:tag w:val="part_6e8c52b3c24d4565aee233d2860796ca"/>
                    <w:lock w:val="sdtLocked"/>
                    <w:richText/>
                  </w:sdtPr>
                  <w:sdtContent>
                    <w:p>
                      <w:pPr>
                        <w:tabs>
                          <w:tab w:val="left" w:pos="1134"/>
                          <w:tab w:val="left" w:pos="1276"/>
                          <w:tab w:val="left" w:pos="1985"/>
                        </w:tabs>
                        <w:ind w:firstLine="709"/>
                        <w:jc w:val="both"/>
                        <w:rPr>
                          <w:szCs w:val="24"/>
                          <w:lang w:eastAsia="lt-LT"/>
                        </w:rPr>
                      </w:pPr>
                      <w:sdt>
                        <w:sdtPr>
                          <w:alias w:val="Numeris"/>
                          <w:tag w:val="nr_6e8c52b3c24d4565aee233d2860796ca"/>
                          <w:lock w:val="sdtLocked"/>
                          <w:richText/>
                        </w:sdtPr>
                        <w:sdtContent>
                          <w:r>
                            <w:rPr>
                              <w:szCs w:val="24"/>
                              <w:lang w:eastAsia="lt-LT"/>
                            </w:rPr>
                            <w:t>6.1</w:t>
                          </w:r>
                        </w:sdtContent>
                      </w:sdt>
                      <w:r>
                        <w:rPr>
                          <w:szCs w:val="24"/>
                          <w:lang w:eastAsia="lt-LT"/>
                        </w:rPr>
                        <w:t>. žuvininkystės subjektui nėra taikomi Gazolių, skirtų naudoti akvakultūros ir verslinę žvejybą vidaus vandenyse vykdančioms įmonėms, įsigijimo taisyklių 5 punkte nustatyti apribojimai;</w:t>
                      </w:r>
                    </w:p>
                  </w:sdtContent>
                </w:sdt>
                <w:sdt>
                  <w:sdtPr>
                    <w:alias w:val="6.2 pp."/>
                    <w:tag w:val="part_87fbc994e9e843c691fb571fb32cf80e"/>
                    <w:lock w:val="sdtLocked"/>
                    <w:richText/>
                  </w:sdtPr>
                  <w:sdtContent>
                    <w:p>
                      <w:pPr>
                        <w:tabs>
                          <w:tab w:val="left" w:pos="1134"/>
                          <w:tab w:val="left" w:pos="1276"/>
                          <w:tab w:val="left" w:pos="1985"/>
                        </w:tabs>
                        <w:ind w:firstLine="709"/>
                        <w:jc w:val="both"/>
                        <w:rPr>
                          <w:rFonts w:eastAsia="Calibri"/>
                          <w:szCs w:val="24"/>
                        </w:rPr>
                      </w:pPr>
                      <w:sdt>
                        <w:sdtPr>
                          <w:alias w:val="Numeris"/>
                          <w:tag w:val="nr_87fbc994e9e843c691fb571fb32cf80e"/>
                          <w:lock w:val="sdtLocked"/>
                          <w:richText/>
                        </w:sdtPr>
                        <w:sdtContent>
                          <w:r>
                            <w:rPr>
                              <w:szCs w:val="24"/>
                              <w:lang w:eastAsia="lt-LT"/>
                            </w:rPr>
                            <w:t>6.2</w:t>
                          </w:r>
                        </w:sdtContent>
                      </w:sdt>
                      <w:r>
                        <w:rPr>
                          <w:szCs w:val="24"/>
                          <w:lang w:eastAsia="lt-LT"/>
                        </w:rPr>
                        <w:t xml:space="preserve">. žuvininkystės subjektas </w:t>
                      </w:r>
                      <w:r>
                        <w:rPr>
                          <w:bCs/>
                          <w:szCs w:val="24"/>
                          <w:lang w:eastAsia="lt-LT"/>
                        </w:rPr>
                        <w:t>yra mažoji arba vidutinė įmonė kaip apibrėžta 2014 m. birželio 17 d. Komisijos reglamente (ES) Nr. 651/2014, kuriuo tam tikrų kategorijų pagalba skelbiama suderinama su vidaus rinka taikant Sutarties 107 ir 108 straipsnius, su paskutiniais pakeitimais, padarytais 2023 m. birželio 23 d. Komisijos reglamentu (ES) 2023/1315.</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9caf01c11411ef88c08519262548c4">
                    <w:r w:rsidRPr="00532B9F">
                      <w:rPr>
                        <w:rFonts w:ascii="Times New Roman" w:eastAsia="MS Mincho" w:hAnsi="Times New Roman"/>
                        <w:sz w:val="20"/>
                        <w:i/>
                        <w:iCs/>
                        <w:color w:val="0000FF" w:themeColor="hyperlink"/>
                        <w:u w:val="single"/>
                      </w:rPr>
                      <w:t>VA-109</w:t>
                    </w:r>
                  </w:fldSimple>
                  <w:r>
                    <w:rPr>
                      <w:rFonts w:ascii="Times New Roman" w:eastAsia="MS Mincho" w:hAnsi="Times New Roman"/>
                      <w:sz w:val="20"/>
                      <w:i/>
                      <w:iCs/>
                    </w:rPr>
                    <w:t>,
2024-12-23,
paskelbta TAR 2024-12-23, i. k. 2024-22985            </w:t>
                  </w:r>
                </w:p>
                <w:p/>
              </w:sdtContent>
            </w:sdt>
            <w:sdt>
              <w:sdtPr>
                <w:alias w:val="7 p."/>
                <w:tag w:val="part_4232c787d48b4b7b91d3cf7d3a325f5e"/>
                <w:lock w:val="sdtLocked"/>
                <w:richText/>
              </w:sdtPr>
              <w:sdtContent>
                <w:p>
                  <w:pPr>
                    <w:tabs>
                      <w:tab w:val="left" w:pos="993"/>
                    </w:tabs>
                    <w:ind w:firstLine="720"/>
                    <w:jc w:val="both"/>
                    <w:rPr>
                      <w:rFonts w:eastAsia="Calibri"/>
                      <w:szCs w:val="24"/>
                    </w:rPr>
                  </w:pPr>
                  <w:sdt>
                    <w:sdtPr>
                      <w:alias w:val="Numeris"/>
                      <w:tag w:val="nr_4232c787d48b4b7b91d3cf7d3a325f5e"/>
                      <w:lock w:val="sdtLocked"/>
                      <w:richText/>
                    </w:sdtPr>
                    <w:sdtContent>
                      <w:r>
                        <w:rPr>
                          <w:rFonts w:eastAsia="Calibri"/>
                          <w:szCs w:val="24"/>
                        </w:rPr>
                        <w:t>7</w:t>
                      </w:r>
                    </w:sdtContent>
                  </w:sdt>
                  <w:r>
                    <w:rPr>
                      <w:rFonts w:eastAsia="Calibri"/>
                      <w:szCs w:val="24"/>
                    </w:rPr>
                    <w:t>. AVMI prašymo nagrinėjimo metu gali pareikalauti pateikti papildomų dokumentų ir / ar duomenų, jeigu:</w:t>
                  </w:r>
                </w:p>
                <w:sdt>
                  <w:sdtPr>
                    <w:alias w:val="7.1 pp."/>
                    <w:tag w:val="part_db4d7bb131e8428187131604575e9a20"/>
                    <w:lock w:val="sdtLocked"/>
                    <w:richText/>
                  </w:sdtPr>
                  <w:sdtContent>
                    <w:p>
                      <w:pPr>
                        <w:tabs>
                          <w:tab w:val="left" w:pos="1134"/>
                        </w:tabs>
                        <w:ind w:firstLine="720"/>
                        <w:jc w:val="both"/>
                        <w:rPr>
                          <w:rFonts w:eastAsia="Calibri"/>
                          <w:szCs w:val="24"/>
                        </w:rPr>
                      </w:pPr>
                      <w:sdt>
                        <w:sdtPr>
                          <w:alias w:val="Numeris"/>
                          <w:tag w:val="nr_db4d7bb131e8428187131604575e9a20"/>
                          <w:lock w:val="sdtLocked"/>
                          <w:richText/>
                        </w:sdtPr>
                        <w:sdtContent>
                          <w:r>
                            <w:rPr>
                              <w:rFonts w:eastAsia="Calibri"/>
                              <w:szCs w:val="24"/>
                            </w:rPr>
                            <w:t>7.1</w:t>
                          </w:r>
                        </w:sdtContent>
                      </w:sdt>
                      <w:r>
                        <w:rPr>
                          <w:rFonts w:eastAsia="Calibri"/>
                          <w:szCs w:val="24"/>
                        </w:rPr>
                        <w:t>. prašyme pateikti neteisingi ir / arba  ne visi duomenys;</w:t>
                      </w:r>
                    </w:p>
                  </w:sdtContent>
                </w:sdt>
                <w:sdt>
                  <w:sdtPr>
                    <w:alias w:val="7.2 pp."/>
                    <w:tag w:val="part_37d9a816d27d4a7ea1501cf721d5551e"/>
                    <w:lock w:val="sdtLocked"/>
                    <w:richText/>
                  </w:sdtPr>
                  <w:sdtContent>
                    <w:p>
                      <w:pPr>
                        <w:tabs>
                          <w:tab w:val="left" w:pos="1134"/>
                        </w:tabs>
                        <w:ind w:firstLine="720"/>
                        <w:jc w:val="both"/>
                        <w:rPr>
                          <w:rFonts w:eastAsia="Calibri"/>
                          <w:szCs w:val="24"/>
                        </w:rPr>
                      </w:pPr>
                      <w:sdt>
                        <w:sdtPr>
                          <w:alias w:val="Numeris"/>
                          <w:tag w:val="nr_37d9a816d27d4a7ea1501cf721d5551e"/>
                          <w:lock w:val="sdtLocked"/>
                          <w:richText/>
                        </w:sdtPr>
                        <w:sdtContent>
                          <w:r>
                            <w:rPr>
                              <w:rFonts w:eastAsia="Calibri"/>
                              <w:szCs w:val="24"/>
                            </w:rPr>
                            <w:t>7.2</w:t>
                          </w:r>
                        </w:sdtContent>
                      </w:sdt>
                      <w:r>
                        <w:rPr>
                          <w:rFonts w:eastAsia="Calibri"/>
                          <w:szCs w:val="24"/>
                        </w:rPr>
                        <w:t>. kartu su prašymu pateikti neteisingi  ir / arba  ne visi dokumentai ir / ar duomenys.</w:t>
                      </w:r>
                    </w:p>
                  </w:sdtContent>
                </w:sdt>
              </w:sdtContent>
            </w:sdt>
            <w:sdt>
              <w:sdtPr>
                <w:alias w:val="8 p."/>
                <w:tag w:val="part_3f3eeac1f5044df1b5343d5d732aa44b"/>
                <w:lock w:val="sdtLocked"/>
                <w:richText/>
              </w:sdtPr>
              <w:sdtContent>
                <w:p>
                  <w:pPr>
                    <w:tabs>
                      <w:tab w:val="left" w:pos="1134"/>
                      <w:tab w:val="left" w:pos="1276"/>
                      <w:tab w:val="left" w:pos="1985"/>
                    </w:tabs>
                    <w:ind w:firstLine="709"/>
                    <w:jc w:val="both"/>
                    <w:rPr>
                      <w:szCs w:val="24"/>
                      <w:lang w:eastAsia="lt-LT"/>
                    </w:rPr>
                  </w:pPr>
                  <w:sdt>
                    <w:sdtPr>
                      <w:alias w:val="Numeris"/>
                      <w:tag w:val="nr_3f3eeac1f5044df1b5343d5d732aa44b"/>
                      <w:lock w:val="sdtLocked"/>
                      <w:richText/>
                    </w:sdtPr>
                    <w:sdtContent>
                      <w:r>
                        <w:rPr>
                          <w:szCs w:val="24"/>
                          <w:lang w:eastAsia="lt-LT"/>
                        </w:rPr>
                        <w:t>8</w:t>
                      </w:r>
                    </w:sdtContent>
                  </w:sdt>
                  <w:r>
                    <w:rPr>
                      <w:szCs w:val="24"/>
                      <w:lang w:eastAsia="lt-LT"/>
                    </w:rPr>
                    <w:t xml:space="preserve">. AVMI, gavusi iš valstybės įmonės Žemės ūkio duomenų centro ir (arba) </w:t>
                  </w:r>
                  <w:r>
                    <w:rPr>
                      <w:szCs w:val="24"/>
                    </w:rPr>
                    <w:t>Žuvininkystės tarnybos prie Lietuvos Respublikos žemės ūkio ministerijos</w:t>
                  </w:r>
                  <w:r>
                    <w:t xml:space="preserve"> </w:t>
                  </w:r>
                  <w:r>
                    <w:rPr>
                      <w:szCs w:val="24"/>
                    </w:rPr>
                    <w:t xml:space="preserve">pateiktus duomenis, nurodytus Gazolių, skirtų naudoti akvakultūros ir verslinę žvejybą vidaus vandenyse vykdančioms įmonėms, įsigijimo taisyklių 4 ir 7 punktuose, </w:t>
                  </w:r>
                  <w:r>
                    <w:rPr>
                      <w:szCs w:val="24"/>
                      <w:lang w:eastAsia="lt-LT"/>
                    </w:rPr>
                    <w:t>per 10 darbo dienų turi:</w:t>
                  </w:r>
                </w:p>
                <w:sdt>
                  <w:sdtPr>
                    <w:alias w:val="8.1 pp."/>
                    <w:tag w:val="part_bc1984529b40409f8e53b5869fcabd78"/>
                    <w:lock w:val="sdtLocked"/>
                    <w:richText/>
                  </w:sdtPr>
                  <w:sdtContent>
                    <w:p>
                      <w:pPr>
                        <w:tabs>
                          <w:tab w:val="left" w:pos="1134"/>
                          <w:tab w:val="left" w:pos="1276"/>
                          <w:tab w:val="left" w:pos="1985"/>
                        </w:tabs>
                        <w:ind w:left="709"/>
                        <w:jc w:val="both"/>
                        <w:rPr>
                          <w:szCs w:val="24"/>
                          <w:lang w:eastAsia="lt-LT"/>
                        </w:rPr>
                      </w:pPr>
                      <w:sdt>
                        <w:sdtPr>
                          <w:alias w:val="Numeris"/>
                          <w:tag w:val="nr_bc1984529b40409f8e53b5869fcabd78"/>
                          <w:lock w:val="sdtLocked"/>
                          <w:richText/>
                        </w:sdtPr>
                        <w:sdtContent>
                          <w:r>
                            <w:rPr>
                              <w:szCs w:val="24"/>
                              <w:lang w:eastAsia="lt-LT"/>
                            </w:rPr>
                            <w:t>8.1</w:t>
                          </w:r>
                        </w:sdtContent>
                      </w:sdt>
                      <w:r>
                        <w:rPr>
                          <w:szCs w:val="24"/>
                          <w:lang w:eastAsia="lt-LT"/>
                        </w:rPr>
                        <w:t>. išduoti žuvininkystės subjekto leidimą per Mano VMI;</w:t>
                      </w:r>
                    </w:p>
                  </w:sdtContent>
                </w:sdt>
                <w:sdt>
                  <w:sdtPr>
                    <w:alias w:val="8.2 pp."/>
                    <w:tag w:val="part_ee40493f1d504c13831d1726f147a2e8"/>
                    <w:lock w:val="sdtLocked"/>
                    <w:richText/>
                  </w:sdtPr>
                  <w:sdtContent>
                    <w:p>
                      <w:pPr>
                        <w:tabs>
                          <w:tab w:val="left" w:pos="1134"/>
                          <w:tab w:val="left" w:pos="1276"/>
                          <w:tab w:val="left" w:pos="1985"/>
                        </w:tabs>
                        <w:ind w:firstLine="709"/>
                        <w:jc w:val="both"/>
                        <w:rPr>
                          <w:rFonts w:eastAsia="Calibri"/>
                          <w:szCs w:val="24"/>
                        </w:rPr>
                      </w:pPr>
                      <w:sdt>
                        <w:sdtPr>
                          <w:alias w:val="Numeris"/>
                          <w:tag w:val="nr_ee40493f1d504c13831d1726f147a2e8"/>
                          <w:lock w:val="sdtLocked"/>
                          <w:richText/>
                        </w:sdtPr>
                        <w:sdtContent>
                          <w:r>
                            <w:rPr>
                              <w:szCs w:val="24"/>
                              <w:lang w:eastAsia="lt-LT"/>
                            </w:rPr>
                            <w:t>8.2</w:t>
                          </w:r>
                        </w:sdtContent>
                      </w:sdt>
                      <w:r>
                        <w:rPr>
                          <w:szCs w:val="24"/>
                          <w:lang w:eastAsia="lt-LT"/>
                        </w:rPr>
                        <w:t>. priimti sprendimą neišduoti žuvininkystės subjekto leidimo ir jį pateikti per Mano VMI. Sprendimas neišduoti žuvininkystės subjekto leidimo nepateikiamas, jeigu jis priimamas dėl Taisyklių 11.3 papunktyje nurodytos priežasties.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9caf01c11411ef88c08519262548c4">
                    <w:r w:rsidRPr="00532B9F">
                      <w:rPr>
                        <w:rFonts w:ascii="Times New Roman" w:eastAsia="MS Mincho" w:hAnsi="Times New Roman"/>
                        <w:sz w:val="20"/>
                        <w:i/>
                        <w:iCs/>
                        <w:color w:val="0000FF" w:themeColor="hyperlink"/>
                        <w:u w:val="single"/>
                      </w:rPr>
                      <w:t>VA-109</w:t>
                    </w:r>
                  </w:fldSimple>
                  <w:r>
                    <w:rPr>
                      <w:rFonts w:ascii="Times New Roman" w:eastAsia="MS Mincho" w:hAnsi="Times New Roman"/>
                      <w:sz w:val="20"/>
                      <w:i/>
                      <w:iCs/>
                    </w:rPr>
                    <w:t>,
2024-12-23,
paskelbta TAR 2024-12-23, i. k. 2024-22985            </w:t>
                  </w:r>
                </w:p>
                <w:p/>
              </w:sdtContent>
            </w:sdt>
            <w:sdt>
              <w:sdtPr>
                <w:alias w:val="9 p."/>
                <w:tag w:val="part_69bb0635f7284864a666ce9a30c89abf"/>
                <w:lock w:val="sdtLocked"/>
                <w:richText/>
              </w:sdtPr>
              <w:sdtContent>
                <w:p>
                  <w:pPr>
                    <w:tabs>
                      <w:tab w:val="left" w:pos="1134"/>
                      <w:tab w:val="left" w:pos="1276"/>
                      <w:tab w:val="left" w:pos="1985"/>
                    </w:tabs>
                    <w:ind w:firstLine="709"/>
                    <w:jc w:val="both"/>
                    <w:rPr>
                      <w:rFonts w:eastAsia="Calibri"/>
                      <w:szCs w:val="24"/>
                      <w:lang w:eastAsia="lt-LT"/>
                    </w:rPr>
                  </w:pPr>
                  <w:sdt>
                    <w:sdtPr>
                      <w:alias w:val="Numeris"/>
                      <w:tag w:val="nr_69bb0635f7284864a666ce9a30c89abf"/>
                      <w:lock w:val="sdtLocked"/>
                      <w:richText/>
                    </w:sdtPr>
                    <w:sdtContent>
                      <w:r>
                        <w:rPr>
                          <w:szCs w:val="24"/>
                          <w:lang w:eastAsia="lt-LT"/>
                        </w:rPr>
                        <w:t>9</w:t>
                      </w:r>
                    </w:sdtContent>
                  </w:sdt>
                  <w:r>
                    <w:rPr>
                      <w:szCs w:val="24"/>
                      <w:lang w:eastAsia="lt-LT"/>
                    </w:rPr>
                    <w:t>. Leistinas įsigyti gazolių kiekis (litrais) apskaičiuojamas ir nurodomas žuvininkystės subjekto leidime pagal valstybės įmonės Žemės ūkio duomenų centro ir (arba) Žuvininkystės tarnybos prie Lietuvos Respublikos žemės ūkio ministerijos</w:t>
                  </w:r>
                  <w:r>
                    <w:t xml:space="preserve"> </w:t>
                  </w:r>
                  <w:r>
                    <w:rPr>
                      <w:szCs w:val="24"/>
                    </w:rPr>
                    <w:t>pateiktus duomenis, nurodytus Gazolių, skirtų naudoti akvakultūros ir verslinę žvejybą vidaus vandenyse vykdančioms įmonėms, įsigijimo taisyklių 4 ir 7 punktuose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9caf01c11411ef88c08519262548c4">
                    <w:r w:rsidRPr="00532B9F">
                      <w:rPr>
                        <w:rFonts w:ascii="Times New Roman" w:eastAsia="MS Mincho" w:hAnsi="Times New Roman"/>
                        <w:sz w:val="20"/>
                        <w:i/>
                        <w:iCs/>
                        <w:color w:val="0000FF" w:themeColor="hyperlink"/>
                        <w:u w:val="single"/>
                      </w:rPr>
                      <w:t>VA-109</w:t>
                    </w:r>
                  </w:fldSimple>
                  <w:r>
                    <w:rPr>
                      <w:rFonts w:ascii="Times New Roman" w:eastAsia="MS Mincho" w:hAnsi="Times New Roman"/>
                      <w:sz w:val="20"/>
                      <w:i/>
                      <w:iCs/>
                    </w:rPr>
                    <w:t>,
2024-12-23,
paskelbta TAR 2024-12-23, i. k. 2024-22985            </w:t>
                  </w:r>
                </w:p>
                <w:p/>
              </w:sdtContent>
            </w:sdt>
            <w:sdt>
              <w:sdtPr>
                <w:alias w:val="10 p."/>
                <w:tag w:val="part_13ce3de31aa3417ba12531cea68e54c4"/>
                <w:lock w:val="sdtLocked"/>
                <w:richText/>
              </w:sdtPr>
              <w:sdtContent>
                <w:p>
                  <w:pPr>
                    <w:tabs>
                      <w:tab w:val="left" w:pos="1134"/>
                    </w:tabs>
                    <w:ind w:firstLine="720"/>
                    <w:jc w:val="both"/>
                    <w:rPr>
                      <w:rFonts w:eastAsia="Calibri"/>
                      <w:szCs w:val="24"/>
                      <w:lang w:eastAsia="lt-LT"/>
                    </w:rPr>
                  </w:pPr>
                  <w:sdt>
                    <w:sdtPr>
                      <w:alias w:val="Numeris"/>
                      <w:tag w:val="nr_13ce3de31aa3417ba12531cea68e54c4"/>
                      <w:lock w:val="sdtLocked"/>
                      <w:richText/>
                    </w:sdtPr>
                    <w:sdtContent>
                      <w:r>
                        <w:rPr>
                          <w:rFonts w:eastAsia="Calibri"/>
                          <w:szCs w:val="24"/>
                          <w:lang w:eastAsia="lt-LT"/>
                        </w:rPr>
                        <w:t>10</w:t>
                      </w:r>
                    </w:sdtContent>
                  </w:sdt>
                  <w:r>
                    <w:rPr>
                      <w:rFonts w:eastAsia="Calibri"/>
                      <w:szCs w:val="24"/>
                      <w:lang w:eastAsia="lt-LT"/>
                    </w:rPr>
                    <w:t>. Žuvininkystės subjekto leidimo numeris susideda iš dviejų raidžių ZZ, raidės N, taip pat Valstybinės mokesčių inspekcijos akcizų</w:t>
                  </w:r>
                  <w:r>
                    <w:rPr>
                      <w:rFonts w:eastAsia="Calibri"/>
                      <w:bCs/>
                      <w:szCs w:val="24"/>
                      <w:lang w:eastAsia="lt-LT"/>
                    </w:rPr>
                    <w:t xml:space="preserve"> informacinėje sistemoje (toliau – AIS) </w:t>
                  </w:r>
                  <w:r>
                    <w:rPr>
                      <w:rFonts w:eastAsia="Calibri"/>
                      <w:color w:val="000000"/>
                      <w:szCs w:val="24"/>
                      <w:lang w:eastAsia="lt-LT"/>
                    </w:rPr>
                    <w:t>sugeneruotos skaičių kombinacijos</w:t>
                  </w:r>
                  <w:r>
                    <w:rPr>
                      <w:rFonts w:eastAsia="Calibri"/>
                      <w:szCs w:val="24"/>
                      <w:lang w:eastAsia="lt-LT"/>
                    </w:rPr>
                    <w:t>. Be šiame punkte nurodytų leidimo numerio simbolių gali būti nurodomi ir kiti žuvininkystės subjekto leidimą identifikuojantys simboliai.</w:t>
                  </w:r>
                </w:p>
              </w:sdtContent>
            </w:sdt>
            <w:sdt>
              <w:sdtPr>
                <w:alias w:val="11 p."/>
                <w:tag w:val="part_839fe4b12c4048299b3a402522752709"/>
                <w:lock w:val="sdtLocked"/>
                <w:richText/>
              </w:sdtPr>
              <w:sdtContent>
                <w:p>
                  <w:pPr>
                    <w:tabs>
                      <w:tab w:val="left" w:pos="1134"/>
                    </w:tabs>
                    <w:ind w:firstLine="720"/>
                    <w:jc w:val="both"/>
                    <w:rPr>
                      <w:rFonts w:eastAsia="Calibri"/>
                      <w:szCs w:val="24"/>
                    </w:rPr>
                  </w:pPr>
                  <w:sdt>
                    <w:sdtPr>
                      <w:alias w:val="Numeris"/>
                      <w:tag w:val="nr_839fe4b12c4048299b3a402522752709"/>
                      <w:lock w:val="sdtLocked"/>
                      <w:richText/>
                    </w:sdtPr>
                    <w:sdtContent>
                      <w:r>
                        <w:rPr>
                          <w:rFonts w:eastAsia="Calibri"/>
                          <w:szCs w:val="24"/>
                        </w:rPr>
                        <w:t>11</w:t>
                      </w:r>
                    </w:sdtContent>
                  </w:sdt>
                  <w:r>
                    <w:rPr>
                      <w:rFonts w:eastAsia="Calibri"/>
                      <w:szCs w:val="24"/>
                    </w:rPr>
                    <w:t xml:space="preserve">. Sprendimas </w:t>
                  </w:r>
                  <w:r>
                    <w:rPr>
                      <w:rFonts w:eastAsia="Calibri"/>
                      <w:szCs w:val="24"/>
                      <w:lang w:eastAsia="lt-LT"/>
                    </w:rPr>
                    <w:t>neišduoti žuvininkystės subjekto leidimo</w:t>
                  </w:r>
                  <w:r>
                    <w:rPr>
                      <w:rFonts w:eastAsia="Calibri"/>
                      <w:szCs w:val="24"/>
                    </w:rPr>
                    <w:t xml:space="preserve"> priimamas, jeigu:</w:t>
                  </w:r>
                </w:p>
                <w:sdt>
                  <w:sdtPr>
                    <w:alias w:val="11.1 pp."/>
                    <w:tag w:val="part_5b90151b44b84b10bc85414ba8f9a6dc"/>
                    <w:lock w:val="sdtLocked"/>
                    <w:richText/>
                  </w:sdtPr>
                  <w:sdtContent>
                    <w:p>
                      <w:pPr>
                        <w:tabs>
                          <w:tab w:val="left" w:pos="1276"/>
                        </w:tabs>
                        <w:ind w:firstLine="720"/>
                        <w:jc w:val="both"/>
                        <w:rPr>
                          <w:rFonts w:eastAsia="Calibri"/>
                          <w:szCs w:val="24"/>
                        </w:rPr>
                      </w:pPr>
                      <w:sdt>
                        <w:sdtPr>
                          <w:alias w:val="Numeris"/>
                          <w:tag w:val="nr_5b90151b44b84b10bc85414ba8f9a6dc"/>
                          <w:lock w:val="sdtLocked"/>
                          <w:richText/>
                        </w:sdtPr>
                        <w:sdtContent>
                          <w:r>
                            <w:rPr>
                              <w:rFonts w:eastAsia="Calibri"/>
                              <w:szCs w:val="24"/>
                            </w:rPr>
                            <w:t>11.1</w:t>
                          </w:r>
                        </w:sdtContent>
                      </w:sdt>
                      <w:r>
                        <w:rPr>
                          <w:rFonts w:eastAsia="Calibri"/>
                          <w:szCs w:val="24"/>
                        </w:rPr>
                        <w:t xml:space="preserve">. AVMI prašymo nagrinėjimo metu pareikalavus pateikti </w:t>
                      </w:r>
                      <w:r>
                        <w:rPr>
                          <w:rFonts w:eastAsia="Calibri"/>
                          <w:szCs w:val="24"/>
                          <w:lang w:eastAsia="lt-LT"/>
                        </w:rPr>
                        <w:t>papildomų dokumentų ir / ar duomenų,</w:t>
                      </w:r>
                      <w:r>
                        <w:rPr>
                          <w:rFonts w:eastAsia="Calibri"/>
                          <w:szCs w:val="24"/>
                        </w:rPr>
                        <w:t xml:space="preserve"> pateikiami neteisingi ir / arba ne visi dokumentai ir / ar duomenys;</w:t>
                      </w:r>
                    </w:p>
                  </w:sdtContent>
                </w:sdt>
                <w:sdt>
                  <w:sdtPr>
                    <w:alias w:val="11.2 pp."/>
                    <w:tag w:val="part_d351288a220048ebb4982ca28f2186df"/>
                    <w:lock w:val="sdtLocked"/>
                    <w:richText/>
                  </w:sdtPr>
                  <w:sdtContent>
                    <w:p>
                      <w:pPr>
                        <w:tabs>
                          <w:tab w:val="left" w:pos="1276"/>
                        </w:tabs>
                        <w:ind w:firstLine="720"/>
                        <w:jc w:val="both"/>
                        <w:rPr>
                          <w:rFonts w:eastAsia="Calibri"/>
                          <w:szCs w:val="24"/>
                          <w:lang w:eastAsia="lt-LT"/>
                        </w:rPr>
                      </w:pPr>
                      <w:sdt>
                        <w:sdtPr>
                          <w:alias w:val="Numeris"/>
                          <w:tag w:val="nr_d351288a220048ebb4982ca28f2186df"/>
                          <w:lock w:val="sdtLocked"/>
                          <w:richText/>
                        </w:sdtPr>
                        <w:sdtContent>
                          <w:r>
                            <w:rPr>
                              <w:rFonts w:eastAsia="Calibri"/>
                              <w:szCs w:val="24"/>
                              <w:lang w:eastAsia="lt-LT"/>
                            </w:rPr>
                            <w:t>11.2</w:t>
                          </w:r>
                        </w:sdtContent>
                      </w:sdt>
                      <w:r>
                        <w:rPr>
                          <w:rFonts w:eastAsia="Calibri"/>
                          <w:szCs w:val="24"/>
                          <w:lang w:eastAsia="lt-LT"/>
                        </w:rPr>
                        <w:t>. asmuo yra bankrutavęs arba likviduojamas;</w:t>
                      </w:r>
                    </w:p>
                  </w:sdtContent>
                </w:sdt>
                <w:sdt>
                  <w:sdtPr>
                    <w:alias w:val="11.3 pp."/>
                    <w:tag w:val="part_b15ac7d07d314eeeb973dfa4ffba73f0"/>
                    <w:lock w:val="sdtLocked"/>
                    <w:richText/>
                  </w:sdtPr>
                  <w:sdtContent>
                    <w:p>
                      <w:pPr>
                        <w:tabs>
                          <w:tab w:val="left" w:pos="0"/>
                          <w:tab w:val="left" w:pos="993"/>
                        </w:tabs>
                        <w:ind w:firstLine="709"/>
                        <w:jc w:val="both"/>
                        <w:rPr>
                          <w:rFonts w:eastAsia="Calibri"/>
                          <w:b/>
                          <w:szCs w:val="24"/>
                          <w:lang w:eastAsia="lt-LT"/>
                        </w:rPr>
                      </w:pPr>
                      <w:sdt>
                        <w:sdtPr>
                          <w:alias w:val="Numeris"/>
                          <w:tag w:val="nr_b15ac7d07d314eeeb973dfa4ffba73f0"/>
                          <w:lock w:val="sdtLocked"/>
                          <w:richText/>
                        </w:sdtPr>
                        <w:sdtContent>
                          <w:r>
                            <w:rPr>
                              <w:rFonts w:eastAsia="Calibri"/>
                              <w:szCs w:val="24"/>
                              <w:lang w:eastAsia="lt-LT"/>
                            </w:rPr>
                            <w:t>11.3</w:t>
                          </w:r>
                        </w:sdtContent>
                      </w:sdt>
                      <w:r>
                        <w:rPr>
                          <w:rFonts w:eastAsia="Calibri"/>
                          <w:szCs w:val="24"/>
                          <w:lang w:eastAsia="lt-LT"/>
                        </w:rPr>
                        <w:t>. asmuo yra išregistruotas iš Mokesčių mokėtojų registro Mokesčių mokėtojų registro nuostatų, patvirtintų Lietuvos Respublikos Vyriausybės 2000 m. rugsėjo 6 d. nutarimu Nr. 1059 „Dėl Mokesčių mokėtojų registro įsteigimo ir jo nuostatų patvirtinimo“ (toliau – Mokesčių mokėtojų registro nuostatai),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Content>
            </w:sdt>
          </w:sdtContent>
        </w:sdt>
        <w:sdt>
          <w:sdtPr>
            <w:alias w:val="skyrius"/>
            <w:tag w:val="part_825cafa441ef487b904745db07311b26"/>
            <w:lock w:val="sdtLocked"/>
            <w:richText/>
          </w:sdtPr>
          <w:sdtContent>
            <w:p>
              <w:pPr>
                <w:jc w:val="center"/>
                <w:rPr>
                  <w:rFonts w:eastAsia="Calibri"/>
                  <w:b/>
                  <w:szCs w:val="24"/>
                  <w:lang w:eastAsia="lt-LT"/>
                </w:rPr>
              </w:pPr>
              <w:sdt>
                <w:sdtPr>
                  <w:alias w:val="Numeris"/>
                  <w:tag w:val="nr_825cafa441ef487b904745db07311b26"/>
                  <w:lock w:val="sdtLocked"/>
                  <w:richText/>
                </w:sdtPr>
                <w:sdtContent>
                  <w:r>
                    <w:rPr>
                      <w:rFonts w:eastAsia="Calibri"/>
                      <w:b/>
                      <w:szCs w:val="24"/>
                      <w:lang w:eastAsia="lt-LT"/>
                    </w:rPr>
                    <w:t>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825cafa441ef487b904745db07311b26"/>
                  <w:lock w:val="sdtLocked"/>
                  <w:richText/>
                </w:sdtPr>
                <w:sdtContent>
                  <w:r>
                    <w:rPr>
                      <w:rFonts w:eastAsia="Calibri"/>
                      <w:b/>
                      <w:szCs w:val="24"/>
                      <w:lang w:eastAsia="lt-LT"/>
                    </w:rPr>
                    <w:t>LEIDIMO IŠDAVIMAS ŽEMĖS ŪKIO VEIKLOS SUBJEKTUI, IŠSKYRUS VALDOS PERLEIDIMO ATVEJU</w:t>
                  </w:r>
                </w:sdtContent>
              </w:sdt>
            </w:p>
            <w:p>
              <w:pPr>
                <w:rPr>
                  <w:rFonts w:eastAsia="Calibri"/>
                  <w:b/>
                  <w:szCs w:val="24"/>
                  <w:lang w:eastAsia="lt-LT"/>
                </w:rPr>
              </w:pPr>
            </w:p>
            <w:sdt>
              <w:sdtPr>
                <w:alias w:val="12 p."/>
                <w:tag w:val="part_169f6f171492423eaa5b8ae0714a920d"/>
                <w:lock w:val="sdtLocked"/>
                <w:richText/>
              </w:sdtPr>
              <w:sdtContent>
                <w:p>
                  <w:pPr>
                    <w:tabs>
                      <w:tab w:val="left" w:pos="1134"/>
                    </w:tabs>
                    <w:ind w:firstLine="720"/>
                    <w:jc w:val="both"/>
                    <w:rPr>
                      <w:rFonts w:eastAsia="Calibri"/>
                      <w:szCs w:val="24"/>
                      <w:lang w:eastAsia="lt-LT"/>
                    </w:rPr>
                  </w:pPr>
                  <w:sdt>
                    <w:sdtPr>
                      <w:alias w:val="Numeris"/>
                      <w:tag w:val="nr_169f6f171492423eaa5b8ae0714a920d"/>
                      <w:lock w:val="sdtLocked"/>
                      <w:richText/>
                    </w:sdtPr>
                    <w:sdtContent>
                      <w:r>
                        <w:rPr>
                          <w:rFonts w:eastAsia="Calibri"/>
                          <w:szCs w:val="24"/>
                        </w:rPr>
                        <w:t>12</w:t>
                      </w:r>
                    </w:sdtContent>
                  </w:sdt>
                  <w:r>
                    <w:rPr>
                      <w:rFonts w:eastAsia="Calibri"/>
                      <w:szCs w:val="24"/>
                    </w:rPr>
                    <w:t xml:space="preserve">. Žemės ūkio veiklos subjekto leidimas išduodamas per </w:t>
                  </w:r>
                  <w:r>
                    <w:rPr>
                      <w:rFonts w:eastAsia="Calibri"/>
                      <w:color w:val="000000"/>
                      <w:szCs w:val="24"/>
                    </w:rPr>
                    <w:t xml:space="preserve">Mano VMI </w:t>
                  </w:r>
                  <w:r>
                    <w:rPr>
                      <w:rFonts w:eastAsia="Calibri"/>
                      <w:szCs w:val="24"/>
                    </w:rPr>
                    <w:t>per 10 darbo dienų nuo valstybės įmonės Žemės ūkio informacijos ir kaimo verslo centras pateikiamų duomenų Valstybinei mokesčių inspekcijai gavimo dienos</w:t>
                  </w:r>
                  <w:r>
                    <w:rPr>
                      <w:rFonts w:eastAsia="Calibri"/>
                      <w:color w:val="000000"/>
                      <w:szCs w:val="24"/>
                    </w:rPr>
                    <w:t>.</w:t>
                  </w:r>
                </w:p>
              </w:sdtContent>
            </w:sdt>
            <w:sdt>
              <w:sdtPr>
                <w:alias w:val="13 p."/>
                <w:tag w:val="part_5447f3f689234e86b6771db0d389ba3e"/>
                <w:lock w:val="sdtLocked"/>
                <w:richText/>
              </w:sdtPr>
              <w:sdtContent>
                <w:p>
                  <w:pPr>
                    <w:tabs>
                      <w:tab w:val="left" w:pos="1134"/>
                    </w:tabs>
                    <w:ind w:firstLine="720"/>
                    <w:jc w:val="both"/>
                    <w:rPr>
                      <w:rFonts w:eastAsia="Calibri"/>
                      <w:szCs w:val="24"/>
                      <w:lang w:eastAsia="lt-LT"/>
                    </w:rPr>
                  </w:pPr>
                  <w:sdt>
                    <w:sdtPr>
                      <w:alias w:val="Numeris"/>
                      <w:tag w:val="nr_5447f3f689234e86b6771db0d389ba3e"/>
                      <w:lock w:val="sdtLocked"/>
                      <w:richText/>
                    </w:sdtPr>
                    <w:sdtContent>
                      <w:r>
                        <w:rPr>
                          <w:rFonts w:eastAsia="Calibri"/>
                          <w:szCs w:val="24"/>
                        </w:rPr>
                        <w:t>13</w:t>
                      </w:r>
                    </w:sdtContent>
                  </w:sdt>
                  <w:r>
                    <w:rPr>
                      <w:rFonts w:eastAsia="Calibri"/>
                      <w:szCs w:val="24"/>
                    </w:rPr>
                    <w:t>. Žemės ūkio veiklos subjekto leidimas laikomas išduotu (galiojančiu) nuo tos dienos, kuri nurodyta žemės ūkio veiklos subjekto leidime.</w:t>
                  </w:r>
                </w:p>
              </w:sdtContent>
            </w:sdt>
            <w:sdt>
              <w:sdtPr>
                <w:alias w:val="14 p."/>
                <w:tag w:val="part_41cb9440218646a0b44eb4681317336e"/>
                <w:lock w:val="sdtLocked"/>
                <w:richText/>
              </w:sdtPr>
              <w:sdtContent>
                <w:p>
                  <w:pPr>
                    <w:tabs>
                      <w:tab w:val="left" w:pos="1134"/>
                    </w:tabs>
                    <w:ind w:firstLine="720"/>
                    <w:jc w:val="both"/>
                    <w:rPr>
                      <w:rFonts w:eastAsia="Calibri"/>
                      <w:szCs w:val="24"/>
                      <w:lang w:eastAsia="lt-LT"/>
                    </w:rPr>
                  </w:pPr>
                  <w:sdt>
                    <w:sdtPr>
                      <w:alias w:val="Numeris"/>
                      <w:tag w:val="nr_41cb9440218646a0b44eb4681317336e"/>
                      <w:lock w:val="sdtLocked"/>
                      <w:richText/>
                    </w:sdtPr>
                    <w:sdtContent>
                      <w:r>
                        <w:rPr>
                          <w:rFonts w:eastAsia="Calibri"/>
                          <w:szCs w:val="24"/>
                        </w:rPr>
                        <w:t>14</w:t>
                      </w:r>
                    </w:sdtContent>
                  </w:sdt>
                  <w:r>
                    <w:rPr>
                      <w:rFonts w:eastAsia="Calibri"/>
                      <w:szCs w:val="24"/>
                    </w:rPr>
                    <w:t xml:space="preserve">. Žemės ūkio veiklos subjektui leistinas įsigyti gazolių kiekis (litrais) apskaičiuojamas ir nurodomas žemės ūkio veiklos subjekto leidime pagal valstybės įmonės Žemės ūkio informacijos ir kaimo verslo centras Valstybinei mokesčių inspekcijai pateiktus duomenis ir </w:t>
                  </w:r>
                  <w:r>
                    <w:rPr>
                      <w:rFonts w:eastAsia="Calibri" w:cs="Arial"/>
                      <w:szCs w:val="24"/>
                    </w:rPr>
                    <w:t>Gazolių, skirtų naudoti žemės ūkio veiklos subjektams žemės ūkio produktų gamybai, įsigijimo</w:t>
                  </w:r>
                  <w:r>
                    <w:rPr>
                      <w:rFonts w:eastAsia="Calibri"/>
                      <w:szCs w:val="24"/>
                    </w:rPr>
                    <w:t xml:space="preserve"> taisyklių priede nurodytas taikytinas normas. J</w:t>
                  </w:r>
                  <w:r>
                    <w:rPr>
                      <w:rFonts w:eastAsia="Calibri"/>
                      <w:szCs w:val="24"/>
                      <w:lang w:eastAsia="lt-LT"/>
                    </w:rPr>
                    <w:t xml:space="preserve">eigu praeitais ūkiniais metais žemės ūkio veiklos subjektui </w:t>
                  </w:r>
                  <w:r>
                    <w:rPr>
                      <w:rFonts w:eastAsia="Calibri"/>
                      <w:szCs w:val="24"/>
                    </w:rPr>
                    <w:t xml:space="preserve">leistino </w:t>
                  </w:r>
                  <w:r>
                    <w:rPr>
                      <w:rFonts w:eastAsia="Calibri"/>
                      <w:szCs w:val="24"/>
                      <w:lang w:eastAsia="lt-LT"/>
                    </w:rPr>
                    <w:t xml:space="preserve">įsigyti gazolių kiekio norma buvo viršyta ne daugiau kaip 15 procentų tiems ūkiniams metams </w:t>
                  </w:r>
                  <w:r>
                    <w:rPr>
                      <w:rFonts w:eastAsia="Calibri"/>
                      <w:szCs w:val="24"/>
                    </w:rPr>
                    <w:t xml:space="preserve">leistino </w:t>
                  </w:r>
                  <w:r>
                    <w:rPr>
                      <w:rFonts w:eastAsia="Calibri"/>
                      <w:szCs w:val="24"/>
                      <w:lang w:eastAsia="lt-LT"/>
                    </w:rPr>
                    <w:t xml:space="preserve">įsigyti gazolių kiekio, tokiu atveju iš </w:t>
                  </w:r>
                  <w:r>
                    <w:rPr>
                      <w:rFonts w:eastAsia="Calibri"/>
                      <w:szCs w:val="24"/>
                    </w:rPr>
                    <w:t>einamaisiais ūkiniais metais leistino įsigyti</w:t>
                  </w:r>
                  <w:r>
                    <w:rPr>
                      <w:rFonts w:eastAsia="Calibri"/>
                      <w:szCs w:val="24"/>
                      <w:lang w:eastAsia="lt-LT"/>
                    </w:rPr>
                    <w:t xml:space="preserve"> gazolių kiekio turi būti atimtas praeitais ūkiniais metais viršytas </w:t>
                  </w:r>
                  <w:r>
                    <w:rPr>
                      <w:rFonts w:eastAsia="Calibri"/>
                      <w:szCs w:val="24"/>
                    </w:rPr>
                    <w:t>leistinas įsigyti</w:t>
                  </w:r>
                  <w:r>
                    <w:rPr>
                      <w:rFonts w:eastAsia="Calibri"/>
                      <w:szCs w:val="24"/>
                      <w:lang w:eastAsia="lt-LT"/>
                    </w:rPr>
                    <w:t xml:space="preserve"> gazolių kiekis.</w:t>
                  </w:r>
                </w:p>
              </w:sdtContent>
            </w:sdt>
            <w:sdt>
              <w:sdtPr>
                <w:alias w:val="15 p."/>
                <w:tag w:val="part_4ac927d1461043dc8f97450bcdeb1672"/>
                <w:lock w:val="sdtLocked"/>
                <w:richText/>
              </w:sdtPr>
              <w:sdtContent>
                <w:p>
                  <w:pPr>
                    <w:tabs>
                      <w:tab w:val="left" w:pos="1134"/>
                    </w:tabs>
                    <w:ind w:firstLine="720"/>
                    <w:jc w:val="both"/>
                    <w:rPr>
                      <w:rFonts w:eastAsia="Calibri"/>
                      <w:szCs w:val="24"/>
                      <w:lang w:eastAsia="lt-LT"/>
                    </w:rPr>
                  </w:pPr>
                  <w:sdt>
                    <w:sdtPr>
                      <w:alias w:val="Numeris"/>
                      <w:tag w:val="nr_4ac927d1461043dc8f97450bcdeb1672"/>
                      <w:lock w:val="sdtLocked"/>
                      <w:richText/>
                    </w:sdtPr>
                    <w:sdtContent>
                      <w:r>
                        <w:rPr>
                          <w:rFonts w:eastAsia="Calibri"/>
                          <w:szCs w:val="24"/>
                          <w:lang w:eastAsia="lt-LT"/>
                        </w:rPr>
                        <w:t>15</w:t>
                      </w:r>
                    </w:sdtContent>
                  </w:sdt>
                  <w:r>
                    <w:rPr>
                      <w:rFonts w:eastAsia="Calibri"/>
                      <w:szCs w:val="24"/>
                      <w:lang w:eastAsia="lt-LT"/>
                    </w:rPr>
                    <w:t xml:space="preserve">. Žemės ūkio veiklos subjekto leidimo numeris susideda iš dviejų raidžių ZU, raidės N, taip pat AIS </w:t>
                  </w:r>
                  <w:r>
                    <w:rPr>
                      <w:rFonts w:eastAsia="Calibri"/>
                      <w:color w:val="000000"/>
                      <w:szCs w:val="24"/>
                      <w:lang w:eastAsia="lt-LT"/>
                    </w:rPr>
                    <w:t>sugeneruotos skaičių kombinacijos</w:t>
                  </w:r>
                  <w:r>
                    <w:rPr>
                      <w:rFonts w:eastAsia="Calibri"/>
                      <w:szCs w:val="24"/>
                      <w:lang w:eastAsia="lt-LT"/>
                    </w:rPr>
                    <w:t>. Be šiame punkte nurodytų žemės ūkio veiklos subjekto leidimo numerio simbolių gali būti nurodomi ir kiti žemės ūkio veiklos subjekto leidimą identifikuojantys simboliai.</w:t>
                  </w:r>
                </w:p>
                <w:p>
                  <w:pPr>
                    <w:tabs>
                      <w:tab w:val="left" w:pos="1134"/>
                    </w:tabs>
                    <w:jc w:val="both"/>
                    <w:rPr>
                      <w:rFonts w:eastAsia="Calibri"/>
                      <w:szCs w:val="24"/>
                      <w:lang w:eastAsia="lt-LT"/>
                    </w:rPr>
                  </w:pPr>
                </w:p>
              </w:sdtContent>
            </w:sdt>
          </w:sdtContent>
        </w:sdt>
        <w:sdt>
          <w:sdtPr>
            <w:alias w:val="skyrius"/>
            <w:tag w:val="part_f918201ca787439ea166111e937a45c7"/>
            <w:lock w:val="sdtLocked"/>
            <w:richText/>
          </w:sdtPr>
          <w:sdtContent>
            <w:p>
              <w:pPr>
                <w:jc w:val="center"/>
                <w:rPr>
                  <w:rFonts w:eastAsia="Calibri"/>
                  <w:b/>
                  <w:szCs w:val="24"/>
                  <w:lang w:eastAsia="lt-LT"/>
                </w:rPr>
              </w:pPr>
              <w:sdt>
                <w:sdtPr>
                  <w:alias w:val="Numeris"/>
                  <w:tag w:val="nr_f918201ca787439ea166111e937a45c7"/>
                  <w:lock w:val="sdtLocked"/>
                  <w:richText/>
                </w:sdtPr>
                <w:sdtContent>
                  <w:r>
                    <w:rPr>
                      <w:rFonts w:eastAsia="Calibri"/>
                      <w:b/>
                      <w:szCs w:val="24"/>
                      <w:lang w:eastAsia="lt-LT"/>
                    </w:rPr>
                    <w:t>IV</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f918201ca787439ea166111e937a45c7"/>
                  <w:lock w:val="sdtLocked"/>
                  <w:richText/>
                </w:sdtPr>
                <w:sdtContent>
                  <w:r>
                    <w:rPr>
                      <w:rFonts w:eastAsia="Calibri"/>
                      <w:b/>
                      <w:szCs w:val="24"/>
                      <w:lang w:eastAsia="lt-LT"/>
                    </w:rPr>
                    <w:t>LEIDIMO IŠDAVIMAS ŽEMĖS ŪKIO VEIKLOS SUBJEKTUI IR LEIDIMO, IŠDUOTO ŽEMĖS ŪKIO VEIKLOS SUBJEKTUI, DUOMENŲ KEITIMAS VALDOS PERLEIDIMO ATVEJU</w:t>
                  </w:r>
                </w:sdtContent>
              </w:sdt>
            </w:p>
            <w:p>
              <w:pPr>
                <w:tabs>
                  <w:tab w:val="left" w:pos="1134"/>
                </w:tabs>
                <w:jc w:val="both"/>
                <w:rPr>
                  <w:rFonts w:eastAsia="Calibri"/>
                  <w:szCs w:val="24"/>
                  <w:lang w:eastAsia="lt-LT"/>
                </w:rPr>
              </w:pPr>
            </w:p>
            <w:sdt>
              <w:sdtPr>
                <w:alias w:val="16 p."/>
                <w:tag w:val="part_f628115f776848ddb34d4529b416b3d4"/>
                <w:lock w:val="sdtLocked"/>
                <w:richText/>
              </w:sdtPr>
              <w:sdtContent>
                <w:p>
                  <w:pPr>
                    <w:tabs>
                      <w:tab w:val="left" w:pos="0"/>
                      <w:tab w:val="left" w:pos="993"/>
                    </w:tabs>
                    <w:ind w:firstLine="709"/>
                    <w:jc w:val="both"/>
                    <w:rPr>
                      <w:rFonts w:eastAsia="Calibri"/>
                      <w:szCs w:val="24"/>
                      <w:lang w:eastAsia="lt-LT"/>
                    </w:rPr>
                  </w:pPr>
                  <w:sdt>
                    <w:sdtPr>
                      <w:alias w:val="Numeris"/>
                      <w:tag w:val="nr_f628115f776848ddb34d4529b416b3d4"/>
                      <w:lock w:val="sdtLocked"/>
                      <w:richText/>
                    </w:sdtPr>
                    <w:sdtContent>
                      <w:r>
                        <w:rPr>
                          <w:rFonts w:eastAsia="Calibri"/>
                          <w:szCs w:val="24"/>
                          <w:lang w:eastAsia="lt-LT"/>
                        </w:rPr>
                        <w:t>16</w:t>
                      </w:r>
                    </w:sdtContent>
                  </w:sdt>
                  <w:r>
                    <w:rPr>
                      <w:rFonts w:eastAsia="Calibri"/>
                      <w:szCs w:val="24"/>
                      <w:lang w:eastAsia="lt-LT"/>
                    </w:rPr>
                    <w:t xml:space="preserve">. Žemės ūkio veiklos subjektas (valdos perėmėjas), pageidaujantis iš žemės ūkio veiklos subjekto (valdos perleidėjo) perimti neįsigytų gazolių kiekio likutį, turi AVMI pateikti prašymą, kurio pavyzdinė forma yra patvirtinta Taisyklių 2 priede. Prašymas pateikiamas </w:t>
                  </w:r>
                  <w:r>
                    <w:rPr>
                      <w:szCs w:val="24"/>
                      <w:lang w:eastAsia="lt-LT"/>
                    </w:rPr>
                    <w:t>paštu (paprastu arba registruotu laišku), tiesiogiai AVMI arba per Valstybinę mokesčių inspekciją prie Lietuvos Respublikos finansų ministerijos (toliau – VMI prie FM). Jeigu teikiama tiesiogiai AVMI arba per VMI prie FM, taip pat turi būti pateiktas galiojantis asmens dokumentas, patvirtinantis asmens tapatybę. Jeigu prašymą teikia įgaliotas asmuo, taip pat turi būti pateiktas įgaliojimas (pavedimas) arba jo kopija</w:t>
                  </w:r>
                  <w:r>
                    <w:rPr>
                      <w:rFonts w:eastAsia="Calibr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17 p."/>
                <w:tag w:val="part_a8ba4319d0ef42b3a679a1159f80799d"/>
                <w:lock w:val="sdtLocked"/>
                <w:richText/>
              </w:sdtPr>
              <w:sdtContent>
                <w:p>
                  <w:pPr>
                    <w:tabs>
                      <w:tab w:val="left" w:pos="1134"/>
                    </w:tabs>
                    <w:ind w:firstLine="720"/>
                    <w:jc w:val="both"/>
                    <w:rPr>
                      <w:rFonts w:eastAsia="Calibri"/>
                      <w:szCs w:val="24"/>
                      <w:lang w:eastAsia="lt-LT"/>
                    </w:rPr>
                  </w:pPr>
                  <w:sdt>
                    <w:sdtPr>
                      <w:alias w:val="Numeris"/>
                      <w:tag w:val="nr_a8ba4319d0ef42b3a679a1159f80799d"/>
                      <w:lock w:val="sdtLocked"/>
                      <w:richText/>
                    </w:sdtPr>
                    <w:sdtContent>
                      <w:r>
                        <w:rPr>
                          <w:rFonts w:eastAsia="Calibri"/>
                          <w:szCs w:val="24"/>
                          <w:lang w:eastAsia="lt-LT"/>
                        </w:rPr>
                        <w:t>17</w:t>
                      </w:r>
                    </w:sdtContent>
                  </w:sdt>
                  <w:r>
                    <w:rPr>
                      <w:rFonts w:eastAsia="Calibri"/>
                      <w:szCs w:val="24"/>
                      <w:lang w:eastAsia="lt-LT"/>
                    </w:rPr>
                    <w:t>. Prašyme nurodoma:</w:t>
                  </w:r>
                </w:p>
                <w:sdt>
                  <w:sdtPr>
                    <w:alias w:val="17.1 pp."/>
                    <w:tag w:val="part_eceb6b6cc1c043bdb8b451b8996b2805"/>
                    <w:lock w:val="sdtLocked"/>
                    <w:richText/>
                  </w:sdtPr>
                  <w:sdtContent>
                    <w:p>
                      <w:pPr>
                        <w:tabs>
                          <w:tab w:val="left" w:pos="0"/>
                        </w:tabs>
                        <w:ind w:firstLine="720"/>
                        <w:jc w:val="both"/>
                        <w:rPr>
                          <w:rFonts w:eastAsia="Calibri"/>
                          <w:szCs w:val="24"/>
                          <w:lang w:eastAsia="lt-LT"/>
                        </w:rPr>
                      </w:pPr>
                      <w:sdt>
                        <w:sdtPr>
                          <w:alias w:val="Numeris"/>
                          <w:tag w:val="nr_eceb6b6cc1c043bdb8b451b8996b2805"/>
                          <w:lock w:val="sdtLocked"/>
                          <w:richText/>
                        </w:sdtPr>
                        <w:sdtContent>
                          <w:r>
                            <w:rPr>
                              <w:rFonts w:eastAsia="Calibri"/>
                              <w:szCs w:val="24"/>
                              <w:lang w:eastAsia="lt-LT"/>
                            </w:rPr>
                            <w:t>17.1</w:t>
                          </w:r>
                        </w:sdtContent>
                      </w:sdt>
                      <w:r>
                        <w:rPr>
                          <w:rFonts w:eastAsia="Calibri"/>
                          <w:szCs w:val="24"/>
                          <w:lang w:eastAsia="lt-LT"/>
                        </w:rPr>
                        <w:t>. valdos perėmėjo ir valdos perleidėjo pavadinimas (vardas, pavardė) ir mokesčių mokėtojo identifikacinis numeris (kodas), suteiktas Mokesčių mokėtojų registro nuostatų nustatyta tvarka Mokesčių mokėtojų registre;</w:t>
                      </w:r>
                    </w:p>
                  </w:sdtContent>
                </w:sdt>
                <w:sdt>
                  <w:sdtPr>
                    <w:alias w:val="17.2 pp."/>
                    <w:tag w:val="part_7f509f159caf451ebca7d19317f31a72"/>
                    <w:lock w:val="sdtLocked"/>
                    <w:richText/>
                  </w:sdtPr>
                  <w:sdtContent>
                    <w:p>
                      <w:pPr>
                        <w:tabs>
                          <w:tab w:val="left" w:pos="0"/>
                        </w:tabs>
                        <w:ind w:firstLine="720"/>
                        <w:jc w:val="both"/>
                        <w:rPr>
                          <w:rFonts w:eastAsia="Calibri"/>
                          <w:szCs w:val="24"/>
                          <w:lang w:eastAsia="lt-LT"/>
                        </w:rPr>
                      </w:pPr>
                      <w:sdt>
                        <w:sdtPr>
                          <w:alias w:val="Numeris"/>
                          <w:tag w:val="nr_7f509f159caf451ebca7d19317f31a72"/>
                          <w:lock w:val="sdtLocked"/>
                          <w:richText/>
                        </w:sdtPr>
                        <w:sdtContent>
                          <w:r>
                            <w:rPr>
                              <w:rFonts w:eastAsia="Calibri"/>
                              <w:szCs w:val="24"/>
                              <w:lang w:eastAsia="lt-LT"/>
                            </w:rPr>
                            <w:t>17.2</w:t>
                          </w:r>
                        </w:sdtContent>
                      </w:sdt>
                      <w:r>
                        <w:rPr>
                          <w:rFonts w:eastAsia="Calibri"/>
                          <w:szCs w:val="24"/>
                          <w:lang w:eastAsia="lt-LT"/>
                        </w:rPr>
                        <w:t>. valdos perleidėjui išduoto žemės ūkio veiklos subjekto leidimo numeris;</w:t>
                      </w:r>
                    </w:p>
                  </w:sdtContent>
                </w:sdt>
                <w:sdt>
                  <w:sdtPr>
                    <w:alias w:val="17.3 pp."/>
                    <w:tag w:val="part_265415013c7648b9b7246552a82aa02a"/>
                    <w:lock w:val="sdtLocked"/>
                    <w:richText/>
                  </w:sdtPr>
                  <w:sdtContent>
                    <w:p>
                      <w:pPr>
                        <w:tabs>
                          <w:tab w:val="left" w:pos="0"/>
                        </w:tabs>
                        <w:ind w:firstLine="720"/>
                        <w:jc w:val="both"/>
                        <w:rPr>
                          <w:rFonts w:eastAsia="Calibri"/>
                          <w:szCs w:val="24"/>
                          <w:lang w:eastAsia="lt-LT"/>
                        </w:rPr>
                      </w:pPr>
                      <w:sdt>
                        <w:sdtPr>
                          <w:alias w:val="Numeris"/>
                          <w:tag w:val="nr_265415013c7648b9b7246552a82aa02a"/>
                          <w:lock w:val="sdtLocked"/>
                          <w:richText/>
                        </w:sdtPr>
                        <w:sdtContent>
                          <w:r>
                            <w:rPr>
                              <w:rFonts w:eastAsia="Calibri"/>
                              <w:szCs w:val="24"/>
                              <w:lang w:eastAsia="lt-LT"/>
                            </w:rPr>
                            <w:t>17.3</w:t>
                          </w:r>
                        </w:sdtContent>
                      </w:sdt>
                      <w:r>
                        <w:rPr>
                          <w:rFonts w:eastAsia="Calibri"/>
                          <w:szCs w:val="24"/>
                          <w:lang w:eastAsia="lt-LT"/>
                        </w:rPr>
                        <w:t>. valdos perėmėjui išduoto žemės ūkio veiklos subjekto leidimo numeris;</w:t>
                      </w:r>
                    </w:p>
                  </w:sdtContent>
                </w:sdt>
                <w:sdt>
                  <w:sdtPr>
                    <w:alias w:val="17.4 pp."/>
                    <w:tag w:val="part_a023cc0a0a1f4e85a926e40ccb718284"/>
                    <w:lock w:val="sdtLocked"/>
                    <w:richText/>
                  </w:sdtPr>
                  <w:sdtContent>
                    <w:p>
                      <w:pPr>
                        <w:tabs>
                          <w:tab w:val="left" w:pos="0"/>
                          <w:tab w:val="left" w:pos="993"/>
                        </w:tabs>
                        <w:ind w:firstLine="709"/>
                        <w:jc w:val="both"/>
                        <w:rPr>
                          <w:rFonts w:eastAsia="Calibri"/>
                          <w:szCs w:val="24"/>
                          <w:lang w:eastAsia="lt-LT"/>
                        </w:rPr>
                      </w:pPr>
                      <w:sdt>
                        <w:sdtPr>
                          <w:alias w:val="Numeris"/>
                          <w:tag w:val="nr_a023cc0a0a1f4e85a926e40ccb718284"/>
                          <w:lock w:val="sdtLocked"/>
                          <w:richText/>
                        </w:sdtPr>
                        <w:sdtContent>
                          <w:r>
                            <w:rPr>
                              <w:rFonts w:eastAsia="Calibri"/>
                              <w:szCs w:val="24"/>
                              <w:lang w:eastAsia="lt-LT"/>
                            </w:rPr>
                            <w:t>17.4</w:t>
                          </w:r>
                        </w:sdtContent>
                      </w:sdt>
                      <w:r>
                        <w:rPr>
                          <w:rFonts w:eastAsia="Calibri"/>
                          <w:szCs w:val="24"/>
                          <w:lang w:eastAsia="lt-LT"/>
                        </w:rPr>
                        <w:t>. gazolių panaudojimo vietos adresas. Jeigu prašymą pateikia juridinis asmuo, ši vieta, kaip struktūrinis padalinys,</w:t>
                      </w:r>
                      <w:r>
                        <w:rPr>
                          <w:rFonts w:eastAsia="Calibri"/>
                          <w:b/>
                          <w:szCs w:val="24"/>
                          <w:lang w:eastAsia="lt-LT"/>
                        </w:rPr>
                        <w:t xml:space="preserve"> </w:t>
                      </w:r>
                      <w:r>
                        <w:rPr>
                          <w:rFonts w:eastAsia="Calibri"/>
                          <w:szCs w:val="24"/>
                          <w:lang w:eastAsia="lt-LT"/>
                        </w:rPr>
                        <w:t>turi būti registruota Mokesčių mokėtojų registre, vadovaujantis Juridinio asmens registravimo Mokesčių mokėtojų registre duomenų pakeitimo taisyklėmis, patvirtintomis Valstybinės mokesčių inspekcijos prie Lietuvos Respublikos finansų ministerijos viršininko 2004 m. gruodžio 15 d. įsakymu Nr. VA-189 „Dėl Juridinio asmens registravimo Mokesčių mokėtojų registre duomenų pakeitimo taisyklių patvirtinimo“. Jeigu prašymą pateikia fizinis asmuo, vykdantis ekonominę veiklą, ši vieta, kaip veiklos vykdymo vieta,</w:t>
                      </w:r>
                      <w:r>
                        <w:rPr>
                          <w:rFonts w:eastAsia="Calibri"/>
                          <w:b/>
                          <w:szCs w:val="24"/>
                          <w:lang w:eastAsia="lt-LT"/>
                        </w:rPr>
                        <w:t xml:space="preserve"> </w:t>
                      </w:r>
                      <w:r>
                        <w:rPr>
                          <w:rFonts w:eastAsia="Calibri"/>
                          <w:szCs w:val="24"/>
                          <w:lang w:eastAsia="lt-LT"/>
                        </w:rPr>
                        <w:t>turi būti registruota Mokesčių mokėtojų registre, vadovaujantis Fizinių asmenų įregistravimo į Mokesčių mokėtojų registrą / išregistravimo iš Mokesčių mokėtojų registro taisyklėmis, patvirtintomis Valstybinės mokesčių inspekcijos prie Lietuvos Respublikos finansų ministerijos viršininko 2013 m. birželio 25 d. įsakymu Nr. VA-36 „Dėl Fizinių asmenų įregistravimo į Mokesčių mokėtojų registrą / išregistravimo iš Mokesčių mokėtojų registro taisyklių patvirtinimo;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17.5 pp."/>
                    <w:tag w:val="part_93d64f9d2a8f4daa8ca8a36038b8bc91"/>
                    <w:lock w:val="sdtLocked"/>
                    <w:richText/>
                  </w:sdtPr>
                  <w:sdtContent>
                    <w:p>
                      <w:pPr>
                        <w:tabs>
                          <w:tab w:val="left" w:pos="0"/>
                        </w:tabs>
                        <w:ind w:firstLine="720"/>
                        <w:jc w:val="both"/>
                        <w:rPr>
                          <w:rFonts w:eastAsia="Calibri"/>
                          <w:szCs w:val="24"/>
                          <w:lang w:eastAsia="lt-LT"/>
                        </w:rPr>
                      </w:pPr>
                      <w:sdt>
                        <w:sdtPr>
                          <w:alias w:val="Numeris"/>
                          <w:tag w:val="nr_93d64f9d2a8f4daa8ca8a36038b8bc91"/>
                          <w:lock w:val="sdtLocked"/>
                          <w:richText/>
                        </w:sdtPr>
                        <w:sdtContent>
                          <w:r>
                            <w:rPr>
                              <w:rFonts w:eastAsia="Calibri"/>
                              <w:szCs w:val="24"/>
                              <w:lang w:eastAsia="lt-LT"/>
                            </w:rPr>
                            <w:t>17.5</w:t>
                          </w:r>
                        </w:sdtContent>
                      </w:sdt>
                      <w:r>
                        <w:rPr>
                          <w:rFonts w:eastAsia="Calibri"/>
                          <w:szCs w:val="24"/>
                          <w:lang w:eastAsia="lt-LT"/>
                        </w:rPr>
                        <w:t>. valdos perėmėjo juridinio asmens vadovo (fizinio asmens) ar jo įgalioto asmens vardas, pavardė ir pasirašoma.</w:t>
                      </w:r>
                    </w:p>
                  </w:sdtContent>
                </w:sdt>
              </w:sdtContent>
            </w:sdt>
            <w:sdt>
              <w:sdtPr>
                <w:alias w:val="18 p."/>
                <w:tag w:val="part_ff9d6e47a84b4d4f992ca0e02694072e"/>
                <w:lock w:val="sdtLocked"/>
                <w:richText/>
              </w:sdtPr>
              <w:sdtContent>
                <w:p>
                  <w:pPr>
                    <w:tabs>
                      <w:tab w:val="left" w:pos="0"/>
                      <w:tab w:val="left" w:pos="993"/>
                    </w:tabs>
                    <w:ind w:firstLine="709"/>
                    <w:jc w:val="both"/>
                    <w:rPr>
                      <w:rFonts w:eastAsia="Calibri"/>
                      <w:szCs w:val="24"/>
                      <w:lang w:eastAsia="lt-LT"/>
                    </w:rPr>
                  </w:pPr>
                  <w:sdt>
                    <w:sdtPr>
                      <w:alias w:val="Numeris"/>
                      <w:tag w:val="nr_ff9d6e47a84b4d4f992ca0e02694072e"/>
                      <w:lock w:val="sdtLocked"/>
                      <w:richText/>
                    </w:sdtPr>
                    <w:sdtContent>
                      <w:r>
                        <w:rPr>
                          <w:rFonts w:eastAsia="Calibri"/>
                          <w:szCs w:val="24"/>
                          <w:lang w:eastAsia="lt-LT"/>
                        </w:rPr>
                        <w:t>18</w:t>
                      </w:r>
                    </w:sdtContent>
                  </w:sdt>
                  <w:r>
                    <w:rPr>
                      <w:rFonts w:eastAsia="Calibri"/>
                      <w:szCs w:val="24"/>
                      <w:lang w:eastAsia="lt-LT"/>
                    </w:rPr>
                    <w:t>. Kartu su prašymu Taisyklių 16 punkte</w:t>
                  </w:r>
                  <w:r>
                    <w:rPr>
                      <w:rFonts w:eastAsia="Calibri"/>
                      <w:b/>
                      <w:szCs w:val="24"/>
                      <w:lang w:eastAsia="lt-LT"/>
                    </w:rPr>
                    <w:t xml:space="preserve"> </w:t>
                  </w:r>
                  <w:r>
                    <w:rPr>
                      <w:rFonts w:eastAsia="Calibri"/>
                      <w:szCs w:val="24"/>
                      <w:lang w:eastAsia="lt-LT"/>
                    </w:rPr>
                    <w:t>nustatyta tvarka taip pat turi būti pateikta:</w:t>
                  </w:r>
                </w:p>
                <w:sdt>
                  <w:sdtPr>
                    <w:alias w:val="18.1 pp."/>
                    <w:tag w:val="part_95d3e7eeefa44f6391f40a2dcf5dc795"/>
                    <w:lock w:val="sdtLocked"/>
                    <w:richText/>
                  </w:sdtPr>
                  <w:sdtContent>
                    <w:p>
                      <w:pPr>
                        <w:tabs>
                          <w:tab w:val="left" w:pos="1134"/>
                          <w:tab w:val="left" w:pos="1276"/>
                          <w:tab w:val="left" w:pos="1985"/>
                        </w:tabs>
                        <w:ind w:firstLine="709"/>
                        <w:jc w:val="both"/>
                        <w:rPr>
                          <w:rFonts w:eastAsia="Calibri"/>
                          <w:b/>
                          <w:szCs w:val="24"/>
                          <w:lang w:eastAsia="lt-LT"/>
                        </w:rPr>
                      </w:pPr>
                      <w:sdt>
                        <w:sdtPr>
                          <w:alias w:val="Numeris"/>
                          <w:tag w:val="nr_95d3e7eeefa44f6391f40a2dcf5dc795"/>
                          <w:lock w:val="sdtLocked"/>
                          <w:richText/>
                        </w:sdtPr>
                        <w:sdtContent>
                          <w:r>
                            <w:rPr>
                              <w:szCs w:val="24"/>
                              <w:lang w:eastAsia="lt-LT"/>
                            </w:rPr>
                            <w:t>18.1</w:t>
                          </w:r>
                        </w:sdtContent>
                      </w:sdt>
                      <w:r>
                        <w:rPr>
                          <w:szCs w:val="24"/>
                          <w:lang w:eastAsia="lt-LT"/>
                        </w:rPr>
                        <w:t>. laisvos formos patvirtinimas, kad valdos perėmėjui nėra taikomi Gazolių, skirtų naudoti žemės ūkio veiklos subjektams žemės ūkio produktų gamybai, įsigijimo taisyklių 7 punkte nustatyti apribojimai (jeigu žemės ūkio veiklos subjektui (valdos perėmėjui) nėra išduotas žemės ūkio veiklos subjekto leidimas);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9caf01c11411ef88c08519262548c4">
                        <w:r w:rsidRPr="00532B9F">
                          <w:rPr>
                            <w:rFonts w:ascii="Times New Roman" w:eastAsia="MS Mincho" w:hAnsi="Times New Roman"/>
                            <w:sz w:val="20"/>
                            <w:i/>
                            <w:iCs/>
                            <w:color w:val="0000FF" w:themeColor="hyperlink"/>
                            <w:u w:val="single"/>
                          </w:rPr>
                          <w:t>VA-109</w:t>
                        </w:r>
                      </w:fldSimple>
                      <w:r>
                        <w:rPr>
                          <w:rFonts w:ascii="Times New Roman" w:eastAsia="MS Mincho" w:hAnsi="Times New Roman"/>
                          <w:sz w:val="20"/>
                          <w:i/>
                          <w:iCs/>
                        </w:rPr>
                        <w:t>,
2024-12-23,
paskelbta TAR 2024-12-23, i. k. 2024-22985            </w:t>
                      </w:r>
                    </w:p>
                    <w:p/>
                  </w:sdtContent>
                </w:sdt>
                <w:sdt>
                  <w:sdtPr>
                    <w:alias w:val="18.2 pp."/>
                    <w:tag w:val="part_da52f0dd20654127990b23a0be47d4c6"/>
                    <w:lock w:val="sdtLocked"/>
                    <w:richText/>
                  </w:sdtPr>
                  <w:sdtContent>
                    <w:p>
                      <w:pPr>
                        <w:tabs>
                          <w:tab w:val="left" w:pos="0"/>
                          <w:tab w:val="left" w:pos="993"/>
                        </w:tabs>
                        <w:ind w:firstLine="709"/>
                        <w:jc w:val="both"/>
                        <w:rPr>
                          <w:rFonts w:eastAsia="Calibri"/>
                          <w:szCs w:val="24"/>
                          <w:lang w:eastAsia="lt-LT"/>
                        </w:rPr>
                      </w:pPr>
                      <w:sdt>
                        <w:sdtPr>
                          <w:alias w:val="Numeris"/>
                          <w:tag w:val="nr_da52f0dd20654127990b23a0be47d4c6"/>
                          <w:lock w:val="sdtLocked"/>
                          <w:richText/>
                        </w:sdtPr>
                        <w:sdtContent>
                          <w:r>
                            <w:rPr>
                              <w:rFonts w:eastAsia="Calibri"/>
                              <w:szCs w:val="24"/>
                              <w:lang w:eastAsia="lt-LT"/>
                            </w:rPr>
                            <w:t>18.2</w:t>
                          </w:r>
                        </w:sdtContent>
                      </w:sdt>
                      <w:r>
                        <w:rPr>
                          <w:rFonts w:eastAsia="Calibri"/>
                          <w:szCs w:val="24"/>
                          <w:lang w:eastAsia="lt-LT"/>
                        </w:rPr>
                        <w:t>. valdos perleidimą patvirtinantys dokumentai (sutartys ir kiti dokumentai).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19 p."/>
                <w:tag w:val="part_8ccb4dac96ec4a8b8405627147686ba8"/>
                <w:lock w:val="sdtLocked"/>
                <w:richText/>
              </w:sdtPr>
              <w:sdtContent>
                <w:p>
                  <w:pPr>
                    <w:tabs>
                      <w:tab w:val="left" w:pos="1134"/>
                    </w:tabs>
                    <w:ind w:firstLine="720"/>
                    <w:jc w:val="both"/>
                    <w:rPr>
                      <w:rFonts w:eastAsia="Calibri"/>
                      <w:szCs w:val="24"/>
                    </w:rPr>
                  </w:pPr>
                  <w:sdt>
                    <w:sdtPr>
                      <w:alias w:val="Numeris"/>
                      <w:tag w:val="nr_8ccb4dac96ec4a8b8405627147686ba8"/>
                      <w:lock w:val="sdtLocked"/>
                      <w:richText/>
                    </w:sdtPr>
                    <w:sdtContent>
                      <w:r>
                        <w:rPr>
                          <w:rFonts w:eastAsia="Calibri"/>
                          <w:szCs w:val="24"/>
                        </w:rPr>
                        <w:t>19</w:t>
                      </w:r>
                    </w:sdtContent>
                  </w:sdt>
                  <w:r>
                    <w:rPr>
                      <w:rFonts w:eastAsia="Calibri"/>
                      <w:szCs w:val="24"/>
                    </w:rPr>
                    <w:t>. AVMI prašymo nagrinėjimo metu gali pareikalauti pateikti papildomų dokumentų ir / ar duomenų, jeigu:</w:t>
                  </w:r>
                </w:p>
                <w:sdt>
                  <w:sdtPr>
                    <w:alias w:val="19.1 pp."/>
                    <w:tag w:val="part_3da6d5eb965d43608f25afaa7f6db40c"/>
                    <w:lock w:val="sdtLocked"/>
                    <w:richText/>
                  </w:sdtPr>
                  <w:sdtContent>
                    <w:p>
                      <w:pPr>
                        <w:tabs>
                          <w:tab w:val="left" w:pos="1276"/>
                        </w:tabs>
                        <w:ind w:firstLine="720"/>
                        <w:jc w:val="both"/>
                        <w:rPr>
                          <w:rFonts w:eastAsia="Calibri"/>
                          <w:szCs w:val="24"/>
                        </w:rPr>
                      </w:pPr>
                      <w:sdt>
                        <w:sdtPr>
                          <w:alias w:val="Numeris"/>
                          <w:tag w:val="nr_3da6d5eb965d43608f25afaa7f6db40c"/>
                          <w:lock w:val="sdtLocked"/>
                          <w:richText/>
                        </w:sdtPr>
                        <w:sdtContent>
                          <w:r>
                            <w:rPr>
                              <w:rFonts w:eastAsia="Calibri"/>
                              <w:szCs w:val="24"/>
                            </w:rPr>
                            <w:t>19.1</w:t>
                          </w:r>
                        </w:sdtContent>
                      </w:sdt>
                      <w:r>
                        <w:rPr>
                          <w:rFonts w:eastAsia="Calibri"/>
                          <w:szCs w:val="24"/>
                        </w:rPr>
                        <w:t>. prašyme pateikti neteisingi ir / arba  ne visi duomenys;</w:t>
                      </w:r>
                    </w:p>
                  </w:sdtContent>
                </w:sdt>
                <w:sdt>
                  <w:sdtPr>
                    <w:alias w:val="19.2 pp."/>
                    <w:tag w:val="part_5efc10ed6c15474994b93efcf8fc55ff"/>
                    <w:lock w:val="sdtLocked"/>
                    <w:richText/>
                  </w:sdtPr>
                  <w:sdtContent>
                    <w:p>
                      <w:pPr>
                        <w:tabs>
                          <w:tab w:val="left" w:pos="1276"/>
                        </w:tabs>
                        <w:ind w:firstLine="720"/>
                        <w:jc w:val="both"/>
                        <w:rPr>
                          <w:rFonts w:eastAsia="Calibri"/>
                          <w:szCs w:val="24"/>
                        </w:rPr>
                      </w:pPr>
                      <w:sdt>
                        <w:sdtPr>
                          <w:alias w:val="Numeris"/>
                          <w:tag w:val="nr_5efc10ed6c15474994b93efcf8fc55ff"/>
                          <w:lock w:val="sdtLocked"/>
                          <w:richText/>
                        </w:sdtPr>
                        <w:sdtContent>
                          <w:r>
                            <w:rPr>
                              <w:rFonts w:eastAsia="Calibri"/>
                              <w:szCs w:val="24"/>
                            </w:rPr>
                            <w:t>19.2</w:t>
                          </w:r>
                        </w:sdtContent>
                      </w:sdt>
                      <w:r>
                        <w:rPr>
                          <w:rFonts w:eastAsia="Calibri"/>
                          <w:szCs w:val="24"/>
                        </w:rPr>
                        <w:t>. kartu su prašymu pateikti neteisingi  ir / arba  ne visi dokumentai ir / ar duomenys.</w:t>
                      </w:r>
                    </w:p>
                  </w:sdtContent>
                </w:sdt>
              </w:sdtContent>
            </w:sdt>
            <w:sdt>
              <w:sdtPr>
                <w:alias w:val="20 p."/>
                <w:tag w:val="part_dc73ba9fe70b463399f552c24e4c07e9"/>
                <w:lock w:val="sdtLocked"/>
                <w:richText/>
              </w:sdtPr>
              <w:sdtContent>
                <w:p>
                  <w:pPr>
                    <w:tabs>
                      <w:tab w:val="left" w:pos="1134"/>
                    </w:tabs>
                    <w:ind w:firstLine="720"/>
                    <w:jc w:val="both"/>
                    <w:rPr>
                      <w:rFonts w:eastAsia="Calibri"/>
                      <w:szCs w:val="24"/>
                    </w:rPr>
                  </w:pPr>
                  <w:sdt>
                    <w:sdtPr>
                      <w:alias w:val="Numeris"/>
                      <w:tag w:val="nr_dc73ba9fe70b463399f552c24e4c07e9"/>
                      <w:lock w:val="sdtLocked"/>
                      <w:richText/>
                    </w:sdtPr>
                    <w:sdtContent>
                      <w:r>
                        <w:rPr>
                          <w:rFonts w:eastAsia="Calibri"/>
                          <w:szCs w:val="24"/>
                        </w:rPr>
                        <w:t>20</w:t>
                      </w:r>
                    </w:sdtContent>
                  </w:sdt>
                  <w:r>
                    <w:rPr>
                      <w:rFonts w:eastAsia="Calibri"/>
                      <w:szCs w:val="24"/>
                    </w:rPr>
                    <w:t>. AVMI per 10 darbo dienų nuo valstybės įmonės Žemės ūkio informacijos ir kaimo verslo centro pateikiamų duomenų Valstybinei mokesčių inspekcijai gavimo dienos turi:</w:t>
                  </w:r>
                </w:p>
                <w:sdt>
                  <w:sdtPr>
                    <w:alias w:val="20.1 pp."/>
                    <w:tag w:val="part_844dec38722e4f9bb0fa6f38c071c8f4"/>
                    <w:lock w:val="sdtLocked"/>
                    <w:richText/>
                  </w:sdtPr>
                  <w:sdtContent>
                    <w:p>
                      <w:pPr>
                        <w:tabs>
                          <w:tab w:val="left" w:pos="0"/>
                        </w:tabs>
                        <w:ind w:firstLine="720"/>
                        <w:jc w:val="both"/>
                        <w:rPr>
                          <w:rFonts w:eastAsia="Calibri"/>
                          <w:szCs w:val="24"/>
                        </w:rPr>
                      </w:pPr>
                      <w:sdt>
                        <w:sdtPr>
                          <w:alias w:val="Numeris"/>
                          <w:tag w:val="nr_844dec38722e4f9bb0fa6f38c071c8f4"/>
                          <w:lock w:val="sdtLocked"/>
                          <w:richText/>
                        </w:sdtPr>
                        <w:sdtContent>
                          <w:r>
                            <w:rPr>
                              <w:rFonts w:eastAsia="Calibri"/>
                              <w:szCs w:val="24"/>
                            </w:rPr>
                            <w:t>20.1</w:t>
                          </w:r>
                        </w:sdtContent>
                      </w:sdt>
                      <w:r>
                        <w:rPr>
                          <w:rFonts w:eastAsia="Calibri"/>
                          <w:szCs w:val="24"/>
                        </w:rPr>
                        <w:t>. išduoti žemės ūkio veiklos subjekto leidimą per Mano VMI (jeigu valdos perėmėjui nebuvo išduotas žemės ūkio veiklos subjekto leidimas);</w:t>
                      </w:r>
                    </w:p>
                  </w:sdtContent>
                </w:sdt>
                <w:sdt>
                  <w:sdtPr>
                    <w:alias w:val="20.2 pp."/>
                    <w:tag w:val="part_33ec420c4c1345d8bfd0ba9d7fb48483"/>
                    <w:lock w:val="sdtLocked"/>
                    <w:richText/>
                  </w:sdtPr>
                  <w:sdtContent>
                    <w:p>
                      <w:pPr>
                        <w:tabs>
                          <w:tab w:val="left" w:pos="0"/>
                        </w:tabs>
                        <w:ind w:firstLine="720"/>
                        <w:jc w:val="both"/>
                        <w:rPr>
                          <w:rFonts w:eastAsia="Calibri"/>
                          <w:szCs w:val="24"/>
                        </w:rPr>
                      </w:pPr>
                      <w:sdt>
                        <w:sdtPr>
                          <w:alias w:val="Numeris"/>
                          <w:tag w:val="nr_33ec420c4c1345d8bfd0ba9d7fb48483"/>
                          <w:lock w:val="sdtLocked"/>
                          <w:richText/>
                        </w:sdtPr>
                        <w:sdtContent>
                          <w:r>
                            <w:rPr>
                              <w:rFonts w:eastAsia="Calibri"/>
                              <w:szCs w:val="24"/>
                            </w:rPr>
                            <w:t>20.2</w:t>
                          </w:r>
                        </w:sdtContent>
                      </w:sdt>
                      <w:r>
                        <w:rPr>
                          <w:rFonts w:eastAsia="Calibri"/>
                          <w:szCs w:val="24"/>
                        </w:rPr>
                        <w:t>. pakeisti žemės ūkio veiklos subjekto leidimo duomenis ir jį pateikti per Mano VMI (jeigu valdos perėmėjui buvo išduotas žemės ūkio veiklos subjekto leidimas);</w:t>
                      </w:r>
                    </w:p>
                  </w:sdtContent>
                </w:sdt>
                <w:sdt>
                  <w:sdtPr>
                    <w:alias w:val="20.3 pp."/>
                    <w:tag w:val="part_7828da13ad8d49a6941c07d45f953906"/>
                    <w:lock w:val="sdtLocked"/>
                    <w:richText/>
                  </w:sdtPr>
                  <w:sdtContent>
                    <w:p>
                      <w:pPr>
                        <w:tabs>
                          <w:tab w:val="left" w:pos="0"/>
                        </w:tabs>
                        <w:ind w:firstLine="720"/>
                        <w:jc w:val="both"/>
                        <w:rPr>
                          <w:rFonts w:eastAsia="Calibri"/>
                          <w:szCs w:val="24"/>
                        </w:rPr>
                      </w:pPr>
                      <w:sdt>
                        <w:sdtPr>
                          <w:alias w:val="Numeris"/>
                          <w:tag w:val="nr_7828da13ad8d49a6941c07d45f953906"/>
                          <w:lock w:val="sdtLocked"/>
                          <w:richText/>
                        </w:sdtPr>
                        <w:sdtContent>
                          <w:r>
                            <w:rPr>
                              <w:rFonts w:eastAsia="Calibri"/>
                              <w:szCs w:val="24"/>
                            </w:rPr>
                            <w:t>20.3</w:t>
                          </w:r>
                        </w:sdtContent>
                      </w:sdt>
                      <w:r>
                        <w:rPr>
                          <w:rFonts w:eastAsia="Calibri"/>
                          <w:szCs w:val="24"/>
                        </w:rPr>
                        <w:t>. priimti sprendimą neperleisti gazolių kiekio likutį ir jį pateikti per Mano VMI. Sprendimas neperleisti gazolių kiekio likutį nepateikiamas, jeigu jis priimamas dėl Taisyklių 23.5 papunktyje nurodytos priežasties.</w:t>
                      </w:r>
                    </w:p>
                  </w:sdtContent>
                </w:sdt>
              </w:sdtContent>
            </w:sdt>
            <w:sdt>
              <w:sdtPr>
                <w:alias w:val="21 p."/>
                <w:tag w:val="part_5002e9b323f4435ba656b131651f3b9f"/>
                <w:lock w:val="sdtLocked"/>
                <w:richText/>
              </w:sdtPr>
              <w:sdtContent>
                <w:p>
                  <w:pPr>
                    <w:tabs>
                      <w:tab w:val="left" w:pos="1134"/>
                    </w:tabs>
                    <w:ind w:firstLine="720"/>
                    <w:jc w:val="both"/>
                    <w:rPr>
                      <w:rFonts w:eastAsia="Calibri"/>
                      <w:szCs w:val="24"/>
                      <w:lang w:eastAsia="lt-LT"/>
                    </w:rPr>
                  </w:pPr>
                  <w:sdt>
                    <w:sdtPr>
                      <w:alias w:val="Numeris"/>
                      <w:tag w:val="nr_5002e9b323f4435ba656b131651f3b9f"/>
                      <w:lock w:val="sdtLocked"/>
                      <w:richText/>
                    </w:sdtPr>
                    <w:sdtContent>
                      <w:r>
                        <w:rPr>
                          <w:rFonts w:eastAsia="Calibri"/>
                          <w:szCs w:val="24"/>
                          <w:lang w:eastAsia="lt-LT"/>
                        </w:rPr>
                        <w:t>21</w:t>
                      </w:r>
                    </w:sdtContent>
                  </w:sdt>
                  <w:r>
                    <w:rPr>
                      <w:rFonts w:eastAsia="Calibri"/>
                      <w:szCs w:val="24"/>
                      <w:lang w:eastAsia="lt-LT"/>
                    </w:rPr>
                    <w:t>. Leistinas įsigyti gazolių kiekis (litrais) apskaičiuojamas ir nurodomas žemės ūkio veiklos subjekto leidime, susumavus valdos perleidėjo ir valdos perėmėjo (jeigu jam buvo išduotas žemės ūkio veiklos subjekto leidimas) neįsigytų gazolių likučius, atsižvelgiant į valstybės įmonės Žemės ūkio informacijos ir kaimo verslo centras Valstybinei mokesčių inspekcijai pateiktus atitinkamus duomenis.</w:t>
                  </w:r>
                </w:p>
              </w:sdtContent>
            </w:sdt>
            <w:sdt>
              <w:sdtPr>
                <w:alias w:val="22 p."/>
                <w:tag w:val="part_4f4148ce87c74be78b08786bdbc72d93"/>
                <w:lock w:val="sdtLocked"/>
                <w:richText/>
              </w:sdtPr>
              <w:sdtContent>
                <w:p>
                  <w:pPr>
                    <w:tabs>
                      <w:tab w:val="left" w:pos="1134"/>
                    </w:tabs>
                    <w:ind w:firstLine="720"/>
                    <w:jc w:val="both"/>
                    <w:rPr>
                      <w:rFonts w:eastAsia="Calibri"/>
                      <w:szCs w:val="24"/>
                      <w:lang w:eastAsia="lt-LT"/>
                    </w:rPr>
                  </w:pPr>
                  <w:sdt>
                    <w:sdtPr>
                      <w:alias w:val="Numeris"/>
                      <w:tag w:val="nr_4f4148ce87c74be78b08786bdbc72d93"/>
                      <w:lock w:val="sdtLocked"/>
                      <w:richText/>
                    </w:sdtPr>
                    <w:sdtContent>
                      <w:r>
                        <w:rPr>
                          <w:rFonts w:eastAsia="Calibri"/>
                          <w:szCs w:val="24"/>
                          <w:lang w:eastAsia="lt-LT"/>
                        </w:rPr>
                        <w:t>22</w:t>
                      </w:r>
                    </w:sdtContent>
                  </w:sdt>
                  <w:r>
                    <w:rPr>
                      <w:rFonts w:eastAsia="Calibri"/>
                      <w:szCs w:val="24"/>
                      <w:lang w:eastAsia="lt-LT"/>
                    </w:rPr>
                    <w:t xml:space="preserve">. Žemės ūkio veiklos subjekto leidimo numeris susideda iš dviejų raidžių ZU, raidės N, taip pat AIS </w:t>
                  </w:r>
                  <w:r>
                    <w:rPr>
                      <w:rFonts w:eastAsia="Calibri"/>
                      <w:color w:val="000000"/>
                      <w:szCs w:val="24"/>
                      <w:lang w:eastAsia="lt-LT"/>
                    </w:rPr>
                    <w:t>sugeneruotos skaičių kombinacijos</w:t>
                  </w:r>
                  <w:r>
                    <w:rPr>
                      <w:rFonts w:eastAsia="Calibri"/>
                      <w:szCs w:val="24"/>
                      <w:lang w:eastAsia="lt-LT"/>
                    </w:rPr>
                    <w:t>. Be šiame punkte nurodytų žemės ūkio veiklos subjekto leidimo numerio simbolių gali būti nurodomi ir kiti žemės ūkio veiklos subjekto leidimą identifikuojantys simboliai.</w:t>
                  </w:r>
                </w:p>
              </w:sdtContent>
            </w:sdt>
            <w:sdt>
              <w:sdtPr>
                <w:alias w:val="23 p."/>
                <w:tag w:val="part_bcc2009fb1f5490aae151af004f5fe34"/>
                <w:lock w:val="sdtLocked"/>
                <w:richText/>
              </w:sdtPr>
              <w:sdtContent>
                <w:p>
                  <w:pPr>
                    <w:tabs>
                      <w:tab w:val="left" w:pos="1134"/>
                    </w:tabs>
                    <w:ind w:firstLine="720"/>
                    <w:jc w:val="both"/>
                    <w:rPr>
                      <w:rFonts w:eastAsia="Calibri"/>
                      <w:szCs w:val="24"/>
                    </w:rPr>
                  </w:pPr>
                  <w:sdt>
                    <w:sdtPr>
                      <w:alias w:val="Numeris"/>
                      <w:tag w:val="nr_bcc2009fb1f5490aae151af004f5fe34"/>
                      <w:lock w:val="sdtLocked"/>
                      <w:richText/>
                    </w:sdtPr>
                    <w:sdtContent>
                      <w:r>
                        <w:rPr>
                          <w:rFonts w:eastAsia="Calibri"/>
                          <w:szCs w:val="24"/>
                        </w:rPr>
                        <w:t>23</w:t>
                      </w:r>
                    </w:sdtContent>
                  </w:sdt>
                  <w:r>
                    <w:rPr>
                      <w:rFonts w:eastAsia="Calibri"/>
                      <w:szCs w:val="24"/>
                    </w:rPr>
                    <w:t xml:space="preserve">. Sprendimas </w:t>
                  </w:r>
                  <w:r>
                    <w:rPr>
                      <w:rFonts w:eastAsia="Calibri"/>
                      <w:szCs w:val="24"/>
                      <w:lang w:eastAsia="lt-LT"/>
                    </w:rPr>
                    <w:t>neperleisti gazolių kiekio likutį</w:t>
                  </w:r>
                  <w:r>
                    <w:rPr>
                      <w:rFonts w:eastAsia="Calibri"/>
                      <w:szCs w:val="24"/>
                    </w:rPr>
                    <w:t xml:space="preserve"> priimamas, jeigu:</w:t>
                  </w:r>
                </w:p>
                <w:sdt>
                  <w:sdtPr>
                    <w:alias w:val="23.1 pp."/>
                    <w:tag w:val="part_c9d0d02ca39646b494eafa364f7ab9d4"/>
                    <w:lock w:val="sdtLocked"/>
                    <w:richText/>
                  </w:sdtPr>
                  <w:sdtContent>
                    <w:p>
                      <w:pPr>
                        <w:tabs>
                          <w:tab w:val="left" w:pos="1276"/>
                        </w:tabs>
                        <w:ind w:firstLine="720"/>
                        <w:jc w:val="both"/>
                        <w:rPr>
                          <w:rFonts w:eastAsia="Calibri"/>
                          <w:szCs w:val="24"/>
                        </w:rPr>
                      </w:pPr>
                      <w:sdt>
                        <w:sdtPr>
                          <w:alias w:val="Numeris"/>
                          <w:tag w:val="nr_c9d0d02ca39646b494eafa364f7ab9d4"/>
                          <w:lock w:val="sdtLocked"/>
                          <w:richText/>
                        </w:sdtPr>
                        <w:sdtContent>
                          <w:r>
                            <w:rPr>
                              <w:rFonts w:eastAsia="Calibri"/>
                              <w:szCs w:val="24"/>
                            </w:rPr>
                            <w:t>23.1</w:t>
                          </w:r>
                        </w:sdtContent>
                      </w:sdt>
                      <w:r>
                        <w:rPr>
                          <w:rFonts w:eastAsia="Calibri"/>
                          <w:szCs w:val="24"/>
                        </w:rPr>
                        <w:t xml:space="preserve">. AVMI prašymo nagrinėjimo metu pareikalavus pateikti </w:t>
                      </w:r>
                      <w:r>
                        <w:rPr>
                          <w:rFonts w:eastAsia="Calibri"/>
                          <w:szCs w:val="24"/>
                          <w:lang w:eastAsia="lt-LT"/>
                        </w:rPr>
                        <w:t>papildomų dokumentų ir / ar duomenų,</w:t>
                      </w:r>
                      <w:r>
                        <w:rPr>
                          <w:rFonts w:eastAsia="Calibri"/>
                          <w:szCs w:val="24"/>
                        </w:rPr>
                        <w:t xml:space="preserve"> pateikiami neteisingi ir / arba ne visi dokumentai ir / ar duomenys;</w:t>
                      </w:r>
                    </w:p>
                  </w:sdtContent>
                </w:sdt>
                <w:sdt>
                  <w:sdtPr>
                    <w:alias w:val="23.2 pp."/>
                    <w:tag w:val="part_9227fc5941894a0d938c49ac05d39aae"/>
                    <w:lock w:val="sdtLocked"/>
                    <w:richText/>
                  </w:sdtPr>
                  <w:sdtContent>
                    <w:p>
                      <w:pPr>
                        <w:tabs>
                          <w:tab w:val="left" w:pos="1276"/>
                        </w:tabs>
                        <w:ind w:firstLine="720"/>
                        <w:jc w:val="both"/>
                        <w:rPr>
                          <w:rFonts w:eastAsia="Calibri"/>
                          <w:szCs w:val="24"/>
                          <w:lang w:eastAsia="lt-LT"/>
                        </w:rPr>
                      </w:pPr>
                      <w:sdt>
                        <w:sdtPr>
                          <w:alias w:val="Numeris"/>
                          <w:tag w:val="nr_9227fc5941894a0d938c49ac05d39aae"/>
                          <w:lock w:val="sdtLocked"/>
                          <w:richText/>
                        </w:sdtPr>
                        <w:sdtContent>
                          <w:r>
                            <w:rPr>
                              <w:rFonts w:eastAsia="Calibri"/>
                              <w:szCs w:val="24"/>
                              <w:lang w:eastAsia="lt-LT"/>
                            </w:rPr>
                            <w:t>23.2</w:t>
                          </w:r>
                        </w:sdtContent>
                      </w:sdt>
                      <w:r>
                        <w:rPr>
                          <w:rFonts w:eastAsia="Calibri"/>
                          <w:szCs w:val="24"/>
                          <w:lang w:eastAsia="lt-LT"/>
                        </w:rPr>
                        <w:t xml:space="preserve">. valdos perleidėjas yra įsigijęs visą jam leistiną įsigyti gazolių kiekį; </w:t>
                      </w:r>
                    </w:p>
                  </w:sdtContent>
                </w:sdt>
                <w:sdt>
                  <w:sdtPr>
                    <w:alias w:val="23.3 pp."/>
                    <w:tag w:val="part_1ead5016e1cb43088d21ef015b595b35"/>
                    <w:lock w:val="sdtLocked"/>
                    <w:richText/>
                  </w:sdtPr>
                  <w:sdtContent>
                    <w:p>
                      <w:pPr>
                        <w:tabs>
                          <w:tab w:val="left" w:pos="1276"/>
                        </w:tabs>
                        <w:ind w:firstLine="720"/>
                        <w:jc w:val="both"/>
                        <w:rPr>
                          <w:rFonts w:eastAsia="Calibri"/>
                          <w:szCs w:val="24"/>
                          <w:lang w:eastAsia="lt-LT"/>
                        </w:rPr>
                      </w:pPr>
                      <w:sdt>
                        <w:sdtPr>
                          <w:alias w:val="Numeris"/>
                          <w:tag w:val="nr_1ead5016e1cb43088d21ef015b595b35"/>
                          <w:lock w:val="sdtLocked"/>
                          <w:richText/>
                        </w:sdtPr>
                        <w:sdtContent>
                          <w:r>
                            <w:rPr>
                              <w:rFonts w:eastAsia="Calibri"/>
                              <w:szCs w:val="24"/>
                              <w:lang w:eastAsia="lt-LT"/>
                            </w:rPr>
                            <w:t>23.3</w:t>
                          </w:r>
                        </w:sdtContent>
                      </w:sdt>
                      <w:r>
                        <w:rPr>
                          <w:rFonts w:eastAsia="Calibri"/>
                          <w:szCs w:val="24"/>
                          <w:lang w:eastAsia="lt-LT"/>
                        </w:rPr>
                        <w:t>. nustatoma, kad perleista ne visa valda;</w:t>
                      </w:r>
                    </w:p>
                  </w:sdtContent>
                </w:sdt>
                <w:sdt>
                  <w:sdtPr>
                    <w:alias w:val="23.4 pp."/>
                    <w:tag w:val="part_64dd9167494b489aa6f1dfe0edb2d3f3"/>
                    <w:lock w:val="sdtLocked"/>
                    <w:richText/>
                  </w:sdtPr>
                  <w:sdtContent>
                    <w:p>
                      <w:pPr>
                        <w:tabs>
                          <w:tab w:val="left" w:pos="1276"/>
                        </w:tabs>
                        <w:ind w:firstLine="720"/>
                        <w:jc w:val="both"/>
                        <w:rPr>
                          <w:rFonts w:eastAsia="Calibri"/>
                          <w:szCs w:val="24"/>
                          <w:lang w:eastAsia="lt-LT"/>
                        </w:rPr>
                      </w:pPr>
                      <w:sdt>
                        <w:sdtPr>
                          <w:alias w:val="Numeris"/>
                          <w:tag w:val="nr_64dd9167494b489aa6f1dfe0edb2d3f3"/>
                          <w:lock w:val="sdtLocked"/>
                          <w:richText/>
                        </w:sdtPr>
                        <w:sdtContent>
                          <w:r>
                            <w:rPr>
                              <w:rFonts w:eastAsia="Calibri"/>
                              <w:szCs w:val="24"/>
                              <w:lang w:eastAsia="lt-LT"/>
                            </w:rPr>
                            <w:t>23.4</w:t>
                          </w:r>
                        </w:sdtContent>
                      </w:sdt>
                      <w:r>
                        <w:rPr>
                          <w:rFonts w:eastAsia="Calibri"/>
                          <w:szCs w:val="24"/>
                          <w:lang w:eastAsia="lt-LT"/>
                        </w:rPr>
                        <w:t>. valdos perėmėjas yra bankrutavęs arba likviduojamas;</w:t>
                      </w:r>
                    </w:p>
                  </w:sdtContent>
                </w:sdt>
                <w:sdt>
                  <w:sdtPr>
                    <w:alias w:val="23.5 pp."/>
                    <w:tag w:val="part_1be354c81d114a5db0184097b3857cba"/>
                    <w:lock w:val="sdtLocked"/>
                    <w:richText/>
                  </w:sdtPr>
                  <w:sdtContent>
                    <w:p>
                      <w:pPr>
                        <w:tabs>
                          <w:tab w:val="left" w:pos="1276"/>
                        </w:tabs>
                        <w:ind w:firstLine="720"/>
                        <w:jc w:val="both"/>
                        <w:rPr>
                          <w:rFonts w:eastAsia="Calibri"/>
                          <w:szCs w:val="24"/>
                          <w:lang w:eastAsia="lt-LT"/>
                        </w:rPr>
                      </w:pPr>
                      <w:sdt>
                        <w:sdtPr>
                          <w:alias w:val="Numeris"/>
                          <w:tag w:val="nr_1be354c81d114a5db0184097b3857cba"/>
                          <w:lock w:val="sdtLocked"/>
                          <w:richText/>
                        </w:sdtPr>
                        <w:sdtContent>
                          <w:r>
                            <w:rPr>
                              <w:rFonts w:eastAsia="Calibri"/>
                              <w:szCs w:val="24"/>
                              <w:lang w:eastAsia="lt-LT"/>
                            </w:rPr>
                            <w:t>23.5</w:t>
                          </w:r>
                        </w:sdtContent>
                      </w:sdt>
                      <w:r>
                        <w:rPr>
                          <w:rFonts w:eastAsia="Calibri"/>
                          <w:szCs w:val="24"/>
                          <w:lang w:eastAsia="lt-LT"/>
                        </w:rPr>
                        <w:t>. valdos perėmėjas yra išregistruotas iš Mokesčių mokėtojų registro Mokesčių mokėtojų registro nuostatų nustatyta tvarka.</w:t>
                      </w:r>
                    </w:p>
                    <w:p>
                      <w:pPr>
                        <w:tabs>
                          <w:tab w:val="left" w:pos="1134"/>
                        </w:tabs>
                        <w:ind w:left="720"/>
                        <w:jc w:val="both"/>
                        <w:rPr>
                          <w:rFonts w:eastAsia="Calibri"/>
                          <w:szCs w:val="24"/>
                        </w:rPr>
                      </w:pPr>
                    </w:p>
                  </w:sdtContent>
                </w:sdt>
              </w:sdtContent>
            </w:sdt>
          </w:sdtContent>
        </w:sdt>
        <w:sdt>
          <w:sdtPr>
            <w:alias w:val="skyrius"/>
            <w:tag w:val="part_4ca7ed4cc4ae444b9e1a16ad824edd1b"/>
            <w:lock w:val="sdtLocked"/>
            <w:richText/>
          </w:sdtPr>
          <w:sdtContent>
            <w:p>
              <w:pPr>
                <w:jc w:val="center"/>
                <w:rPr>
                  <w:rFonts w:eastAsia="Calibri"/>
                  <w:b/>
                  <w:szCs w:val="24"/>
                </w:rPr>
              </w:pPr>
              <w:sdt>
                <w:sdtPr>
                  <w:alias w:val="Numeris"/>
                  <w:tag w:val="nr_4ca7ed4cc4ae444b9e1a16ad824edd1b"/>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4ca7ed4cc4ae444b9e1a16ad824edd1b"/>
                  <w:lock w:val="sdtLocked"/>
                  <w:richText/>
                </w:sdtPr>
                <w:sdtContent>
                  <w:r>
                    <w:rPr>
                      <w:rFonts w:eastAsia="Calibri"/>
                      <w:b/>
                      <w:szCs w:val="24"/>
                    </w:rPr>
                    <w:t>LEIDIMO DUOMENŲ KEITIMAS</w:t>
                  </w:r>
                </w:sdtContent>
              </w:sdt>
            </w:p>
            <w:p>
              <w:pPr>
                <w:jc w:val="center"/>
                <w:rPr>
                  <w:rFonts w:eastAsia="Calibri"/>
                  <w:szCs w:val="24"/>
                </w:rPr>
              </w:pPr>
            </w:p>
            <w:sdt>
              <w:sdtPr>
                <w:alias w:val="24 p."/>
                <w:tag w:val="part_fe009e0a134c4396ac17396f61d0f874"/>
                <w:lock w:val="sdtLocked"/>
                <w:richText/>
              </w:sdtPr>
              <w:sdtContent>
                <w:p>
                  <w:pPr>
                    <w:tabs>
                      <w:tab w:val="left" w:pos="0"/>
                      <w:tab w:val="left" w:pos="1134"/>
                    </w:tabs>
                    <w:ind w:firstLine="710"/>
                    <w:jc w:val="both"/>
                    <w:rPr>
                      <w:rFonts w:eastAsia="Calibri"/>
                      <w:szCs w:val="24"/>
                    </w:rPr>
                  </w:pPr>
                  <w:sdt>
                    <w:sdtPr>
                      <w:alias w:val="Numeris"/>
                      <w:tag w:val="nr_fe009e0a134c4396ac17396f61d0f874"/>
                      <w:lock w:val="sdtLocked"/>
                      <w:richText/>
                    </w:sdtPr>
                    <w:sdtContent>
                      <w:r>
                        <w:rPr>
                          <w:rFonts w:eastAsia="Calibri"/>
                          <w:szCs w:val="24"/>
                        </w:rPr>
                        <w:t>24</w:t>
                      </w:r>
                    </w:sdtContent>
                  </w:sdt>
                  <w:r>
                    <w:rPr>
                      <w:rFonts w:eastAsia="Calibri"/>
                      <w:szCs w:val="24"/>
                    </w:rPr>
                    <w:t xml:space="preserve">. Žemės ūkio veiklos subjekto leidimo duomenys keičiami valstybės įmonei Žemės ūkio informacijos ir kaimo verslo centras Valstybinei mokesčių inspekcijai pateikus pasikeitusius žemės ūkio veiklos subjekto duomenis, nurodytus </w:t>
                  </w:r>
                  <w:r>
                    <w:rPr>
                      <w:rFonts w:eastAsia="Calibri" w:cs="Arial"/>
                      <w:szCs w:val="24"/>
                    </w:rPr>
                    <w:t>Gazolių, skirtų naudoti žemės ūkio veiklos subjektams žemės ūkio produktų gamybai, įsigijimo</w:t>
                  </w:r>
                  <w:r>
                    <w:rPr>
                      <w:rFonts w:eastAsia="Calibri"/>
                      <w:szCs w:val="24"/>
                    </w:rPr>
                    <w:t xml:space="preserve"> taisyklių 4 punkte, pagal kuriuos buvo apskaičiuotas leistinas įsigyti gazolių kiekis.</w:t>
                  </w:r>
                </w:p>
              </w:sdtContent>
            </w:sdt>
            <w:sdt>
              <w:sdtPr>
                <w:alias w:val="25 p."/>
                <w:tag w:val="part_f4fbb7481fab4055b86254c8f7650b6d"/>
                <w:lock w:val="sdtLocked"/>
                <w:richText/>
              </w:sdtPr>
              <w:sdtContent>
                <w:p>
                  <w:pPr>
                    <w:tabs>
                      <w:tab w:val="left" w:pos="1134"/>
                    </w:tabs>
                    <w:ind w:firstLine="710"/>
                    <w:jc w:val="both"/>
                    <w:rPr>
                      <w:rFonts w:eastAsia="Calibri"/>
                      <w:szCs w:val="24"/>
                    </w:rPr>
                  </w:pPr>
                  <w:sdt>
                    <w:sdtPr>
                      <w:alias w:val="Numeris"/>
                      <w:tag w:val="nr_f4fbb7481fab4055b86254c8f7650b6d"/>
                      <w:lock w:val="sdtLocked"/>
                      <w:richText/>
                    </w:sdtPr>
                    <w:sdtContent>
                      <w:r>
                        <w:rPr>
                          <w:rFonts w:eastAsia="Calibri"/>
                          <w:szCs w:val="24"/>
                        </w:rPr>
                        <w:t>25</w:t>
                      </w:r>
                    </w:sdtContent>
                  </w:sdt>
                  <w:r>
                    <w:rPr>
                      <w:rFonts w:eastAsia="Calibri"/>
                      <w:szCs w:val="24"/>
                    </w:rPr>
                    <w:t>. AVMI per 10 darbo dienų nuo Taisyklių 24 punkte nurodytų aplinkybių atsiradimo dienos turi pakeisti žemės ūkio veiklos subjekto leidimo duomenis ir jį pateikti per Mano VMI.</w:t>
                  </w:r>
                </w:p>
              </w:sdtContent>
            </w:sdt>
            <w:sdt>
              <w:sdtPr>
                <w:alias w:val="26 p."/>
                <w:tag w:val="part_c20c72aa752e4af89423f5354e6b5302"/>
                <w:lock w:val="sdtLocked"/>
                <w:richText/>
              </w:sdtPr>
              <w:sdtContent>
                <w:p>
                  <w:pPr>
                    <w:tabs>
                      <w:tab w:val="left" w:pos="1134"/>
                      <w:tab w:val="left" w:pos="1276"/>
                      <w:tab w:val="left" w:pos="1985"/>
                    </w:tabs>
                    <w:ind w:firstLine="709"/>
                    <w:jc w:val="both"/>
                    <w:rPr>
                      <w:rFonts w:eastAsia="Calibri"/>
                      <w:szCs w:val="24"/>
                    </w:rPr>
                  </w:pPr>
                  <w:sdt>
                    <w:sdtPr>
                      <w:alias w:val="Numeris"/>
                      <w:tag w:val="nr_c20c72aa752e4af89423f5354e6b5302"/>
                      <w:lock w:val="sdtLocked"/>
                      <w:richText/>
                    </w:sdtPr>
                    <w:sdtContent>
                      <w:r>
                        <w:rPr>
                          <w:szCs w:val="24"/>
                          <w:lang w:eastAsia="lt-LT"/>
                        </w:rPr>
                        <w:t>26</w:t>
                      </w:r>
                    </w:sdtContent>
                  </w:sdt>
                  <w:r>
                    <w:rPr>
                      <w:szCs w:val="24"/>
                      <w:lang w:eastAsia="lt-LT"/>
                    </w:rPr>
                    <w:t>. Žuvininkystės subjekto leidimo duomenys keičiami žuvininkystės subjekto prašymu arba valstybės įmonės Žemės ūkio duomenų centrui ir (arba) Žuvininkystės tarnybai prie Lietuvos Respublikos žemės ūkio ministerijos Valstybinei mokesčių inspekcijai pateikus pasikeitusius žuvininkystės subjekto duomenis, nurodytus Gazolių, skirtų naudoti akvakultūros ir verslinę žvejybą vidaus vandenyse vykdančioms įmonėms, įsigijimo taisyklių 4 ir 7 punktuose, pagal kuriuos buvo apskaičiuotas leistinas įsigyti gazolių kiekis.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9caf01c11411ef88c08519262548c4">
                    <w:r w:rsidRPr="00532B9F">
                      <w:rPr>
                        <w:rFonts w:ascii="Times New Roman" w:eastAsia="MS Mincho" w:hAnsi="Times New Roman"/>
                        <w:sz w:val="20"/>
                        <w:i/>
                        <w:iCs/>
                        <w:color w:val="0000FF" w:themeColor="hyperlink"/>
                        <w:u w:val="single"/>
                      </w:rPr>
                      <w:t>VA-109</w:t>
                    </w:r>
                  </w:fldSimple>
                  <w:r>
                    <w:rPr>
                      <w:rFonts w:ascii="Times New Roman" w:eastAsia="MS Mincho" w:hAnsi="Times New Roman"/>
                      <w:sz w:val="20"/>
                      <w:i/>
                      <w:iCs/>
                    </w:rPr>
                    <w:t>,
2024-12-23,
paskelbta TAR 2024-12-23, i. k. 2024-22985            </w:t>
                  </w:r>
                </w:p>
                <w:p/>
              </w:sdtContent>
            </w:sdt>
            <w:sdt>
              <w:sdtPr>
                <w:alias w:val="27 p."/>
                <w:tag w:val="part_8cfc74ff78774f979db155fb84e27155"/>
                <w:lock w:val="sdtLocked"/>
                <w:richText/>
              </w:sdtPr>
              <w:sdtContent>
                <w:p>
                  <w:pPr>
                    <w:tabs>
                      <w:tab w:val="left" w:pos="0"/>
                      <w:tab w:val="left" w:pos="993"/>
                    </w:tabs>
                    <w:ind w:firstLine="709"/>
                    <w:jc w:val="both"/>
                    <w:rPr>
                      <w:rFonts w:eastAsia="Calibri"/>
                      <w:szCs w:val="24"/>
                      <w:lang w:eastAsia="lt-LT"/>
                    </w:rPr>
                  </w:pPr>
                  <w:sdt>
                    <w:sdtPr>
                      <w:alias w:val="Numeris"/>
                      <w:tag w:val="nr_8cfc74ff78774f979db155fb84e27155"/>
                      <w:lock w:val="sdtLocked"/>
                      <w:richText/>
                    </w:sdtPr>
                    <w:sdtContent>
                      <w:r>
                        <w:rPr>
                          <w:rFonts w:eastAsia="Calibri"/>
                          <w:szCs w:val="24"/>
                          <w:lang w:eastAsia="lt-LT"/>
                        </w:rPr>
                        <w:t>27</w:t>
                      </w:r>
                    </w:sdtContent>
                  </w:sdt>
                  <w:r>
                    <w:rPr>
                      <w:rFonts w:eastAsia="Calibri"/>
                      <w:szCs w:val="24"/>
                      <w:lang w:eastAsia="lt-LT"/>
                    </w:rPr>
                    <w:t xml:space="preserve">. Prašymas pakeisti žuvininkystės subjekto leidimo duomenis Valstybinei mokesčių inspekcijai pateikiamas per Mano VMI. Prašymą </w:t>
                  </w:r>
                  <w:r>
                    <w:rPr>
                      <w:szCs w:val="24"/>
                      <w:lang w:eastAsia="lt-LT"/>
                    </w:rPr>
                    <w:t>nagrinėja AVMI.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28 p."/>
                <w:tag w:val="part_c7a7bf3d90e14c6eb0d21cfaeb59fc85"/>
                <w:lock w:val="sdtLocked"/>
                <w:richText/>
              </w:sdtPr>
              <w:sdtContent>
                <w:p>
                  <w:pPr>
                    <w:ind w:firstLine="709"/>
                    <w:jc w:val="both"/>
                    <w:rPr>
                      <w:szCs w:val="24"/>
                      <w:lang w:eastAsia="lt-LT"/>
                    </w:rPr>
                  </w:pPr>
                  <w:sdt>
                    <w:sdtPr>
                      <w:alias w:val="Numeris"/>
                      <w:tag w:val="nr_c7a7bf3d90e14c6eb0d21cfaeb59fc85"/>
                      <w:lock w:val="sdtLocked"/>
                      <w:richText/>
                    </w:sdtPr>
                    <w:sdtContent>
                      <w:r>
                        <w:rPr>
                          <w:szCs w:val="24"/>
                          <w:lang w:eastAsia="lt-LT"/>
                        </w:rPr>
                        <w:t>28</w:t>
                      </w:r>
                    </w:sdtContent>
                  </w:sdt>
                  <w:r>
                    <w:rPr>
                      <w:szCs w:val="24"/>
                      <w:lang w:eastAsia="lt-LT"/>
                    </w:rPr>
                    <w:t>. Prašyme nurodoma:</w:t>
                  </w:r>
                </w:p>
                <w:sdt>
                  <w:sdtPr>
                    <w:alias w:val="28.1 pp."/>
                    <w:tag w:val="part_b0ad3acc8b4b45a18bddb1add27595d7"/>
                    <w:lock w:val="sdtLocked"/>
                    <w:richText/>
                  </w:sdtPr>
                  <w:sdtContent>
                    <w:p>
                      <w:pPr>
                        <w:ind w:firstLine="709"/>
                        <w:jc w:val="both"/>
                        <w:rPr>
                          <w:szCs w:val="24"/>
                          <w:lang w:eastAsia="lt-LT"/>
                        </w:rPr>
                      </w:pPr>
                      <w:sdt>
                        <w:sdtPr>
                          <w:alias w:val="Numeris"/>
                          <w:tag w:val="nr_b0ad3acc8b4b45a18bddb1add27595d7"/>
                          <w:lock w:val="sdtLocked"/>
                          <w:richText/>
                        </w:sdtPr>
                        <w:sdtContent>
                          <w:r>
                            <w:rPr>
                              <w:szCs w:val="24"/>
                              <w:lang w:eastAsia="lt-LT"/>
                            </w:rPr>
                            <w:t>28.1</w:t>
                          </w:r>
                        </w:sdtContent>
                      </w:sdt>
                      <w:r>
                        <w:rPr>
                          <w:szCs w:val="24"/>
                          <w:lang w:eastAsia="lt-LT"/>
                        </w:rPr>
                        <w:t>. žuvininkystės subjekto leidimo numeris;</w:t>
                      </w:r>
                    </w:p>
                  </w:sdtContent>
                </w:sdt>
                <w:sdt>
                  <w:sdtPr>
                    <w:alias w:val="28.2 pp."/>
                    <w:tag w:val="part_725f677a3e2e415695013e8c75532404"/>
                    <w:lock w:val="sdtLocked"/>
                    <w:richText/>
                  </w:sdtPr>
                  <w:sdtContent>
                    <w:p>
                      <w:pPr>
                        <w:ind w:firstLine="709"/>
                        <w:jc w:val="both"/>
                        <w:rPr>
                          <w:rFonts w:eastAsia="Calibri"/>
                          <w:szCs w:val="24"/>
                          <w:lang w:eastAsia="lt-LT"/>
                        </w:rPr>
                      </w:pPr>
                      <w:sdt>
                        <w:sdtPr>
                          <w:alias w:val="Numeris"/>
                          <w:tag w:val="nr_725f677a3e2e415695013e8c75532404"/>
                          <w:lock w:val="sdtLocked"/>
                          <w:richText/>
                        </w:sdtPr>
                        <w:sdtContent>
                          <w:r>
                            <w:rPr>
                              <w:szCs w:val="24"/>
                              <w:lang w:eastAsia="lt-LT"/>
                            </w:rPr>
                            <w:t>28.2</w:t>
                          </w:r>
                        </w:sdtContent>
                      </w:sdt>
                      <w:r>
                        <w:rPr>
                          <w:szCs w:val="24"/>
                          <w:lang w:eastAsia="lt-LT"/>
                        </w:rPr>
                        <w:t>. žuvininkystės subjekto leidimo duomenų keitimo priežastis</w:t>
                      </w:r>
                      <w:r>
                        <w:rPr>
                          <w:rFonts w:eastAsia="Calibri"/>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29 p."/>
                <w:tag w:val="part_fe9f2659f30f4f6b9d119748e48281d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9caf01c11411ef88c08519262548c4">
                    <w:r w:rsidRPr="00532B9F">
                      <w:rPr>
                        <w:rFonts w:ascii="Times New Roman" w:eastAsia="MS Mincho" w:hAnsi="Times New Roman"/>
                        <w:sz w:val="20"/>
                        <w:i/>
                        <w:iCs/>
                        <w:color w:val="0000FF" w:themeColor="hyperlink"/>
                        <w:u w:val="single"/>
                      </w:rPr>
                      <w:t>VA-109</w:t>
                    </w:r>
                  </w:fldSimple>
                  <w:r>
                    <w:rPr>
                      <w:rFonts w:ascii="Times New Roman" w:eastAsia="MS Mincho" w:hAnsi="Times New Roman"/>
                      <w:sz w:val="20"/>
                      <w:i/>
                      <w:iCs/>
                    </w:rPr>
                    <w:t>,
2024-12-23,
paskelbta TAR 2024-12-23, i. k. 2024-22985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0 p."/>
                <w:tag w:val="part_aa97b87c5c3d4128b1c7de6f492df73c"/>
                <w:lock w:val="sdtLocked"/>
                <w:richText/>
              </w:sdtPr>
              <w:sdtContent>
                <w:p>
                  <w:pPr>
                    <w:tabs>
                      <w:tab w:val="left" w:pos="1134"/>
                    </w:tabs>
                    <w:ind w:firstLine="710"/>
                    <w:jc w:val="both"/>
                    <w:rPr>
                      <w:rFonts w:eastAsia="Calibri"/>
                      <w:szCs w:val="24"/>
                    </w:rPr>
                  </w:pPr>
                  <w:sdt>
                    <w:sdtPr>
                      <w:alias w:val="Numeris"/>
                      <w:tag w:val="nr_aa97b87c5c3d4128b1c7de6f492df73c"/>
                      <w:lock w:val="sdtLocked"/>
                      <w:richText/>
                    </w:sdtPr>
                    <w:sdtContent>
                      <w:r>
                        <w:rPr>
                          <w:rFonts w:eastAsia="Calibri"/>
                          <w:szCs w:val="24"/>
                        </w:rPr>
                        <w:t>30</w:t>
                      </w:r>
                    </w:sdtContent>
                  </w:sdt>
                  <w:r>
                    <w:rPr>
                      <w:rFonts w:eastAsia="Calibri"/>
                      <w:szCs w:val="24"/>
                    </w:rPr>
                    <w:t>. AVMI per 10 darbo dienų nuo Taisyklių 26 punkte nurodytų aplinkybių atsiradimo dienos turi:</w:t>
                  </w:r>
                </w:p>
                <w:sdt>
                  <w:sdtPr>
                    <w:alias w:val="30.1 pp."/>
                    <w:tag w:val="part_adfd405020554bdda425e7aff926fc8e"/>
                    <w:lock w:val="sdtLocked"/>
                    <w:richText/>
                  </w:sdtPr>
                  <w:sdtContent>
                    <w:p>
                      <w:pPr>
                        <w:tabs>
                          <w:tab w:val="left" w:pos="0"/>
                        </w:tabs>
                        <w:ind w:firstLine="710"/>
                        <w:jc w:val="both"/>
                        <w:rPr>
                          <w:rFonts w:eastAsia="Calibri"/>
                          <w:szCs w:val="24"/>
                        </w:rPr>
                      </w:pPr>
                      <w:sdt>
                        <w:sdtPr>
                          <w:alias w:val="Numeris"/>
                          <w:tag w:val="nr_adfd405020554bdda425e7aff926fc8e"/>
                          <w:lock w:val="sdtLocked"/>
                          <w:richText/>
                        </w:sdtPr>
                        <w:sdtContent>
                          <w:r>
                            <w:rPr>
                              <w:rFonts w:eastAsia="Calibri"/>
                              <w:szCs w:val="24"/>
                            </w:rPr>
                            <w:t>30.1</w:t>
                          </w:r>
                        </w:sdtContent>
                      </w:sdt>
                      <w:r>
                        <w:rPr>
                          <w:rFonts w:eastAsia="Calibri"/>
                          <w:szCs w:val="24"/>
                        </w:rPr>
                        <w:t>. pakeisti žuvininkystės subjekto leidimo duomenis ir jį pateikti per Mano VMI;</w:t>
                      </w:r>
                    </w:p>
                  </w:sdtContent>
                </w:sdt>
                <w:sdt>
                  <w:sdtPr>
                    <w:alias w:val="30.2 pp."/>
                    <w:tag w:val="part_f5b862453eea442f8ac43448ef72b9ca"/>
                    <w:lock w:val="sdtLocked"/>
                    <w:richText/>
                  </w:sdtPr>
                  <w:sdtContent>
                    <w:p>
                      <w:pPr>
                        <w:tabs>
                          <w:tab w:val="left" w:pos="0"/>
                          <w:tab w:val="left" w:pos="993"/>
                        </w:tabs>
                        <w:ind w:firstLine="709"/>
                        <w:jc w:val="both"/>
                        <w:rPr>
                          <w:rFonts w:eastAsia="Calibri"/>
                          <w:szCs w:val="24"/>
                        </w:rPr>
                      </w:pPr>
                      <w:sdt>
                        <w:sdtPr>
                          <w:alias w:val="Numeris"/>
                          <w:tag w:val="nr_f5b862453eea442f8ac43448ef72b9ca"/>
                          <w:lock w:val="sdtLocked"/>
                          <w:richText/>
                        </w:sdtPr>
                        <w:sdtContent>
                          <w:r>
                            <w:rPr>
                              <w:rFonts w:eastAsia="Calibri"/>
                              <w:szCs w:val="24"/>
                              <w:lang w:eastAsia="lt-LT"/>
                            </w:rPr>
                            <w:t>30.2</w:t>
                          </w:r>
                        </w:sdtContent>
                      </w:sdt>
                      <w:r>
                        <w:rPr>
                          <w:rFonts w:eastAsia="Calibri"/>
                          <w:szCs w:val="24"/>
                          <w:lang w:eastAsia="lt-LT"/>
                        </w:rPr>
                        <w:t>. priimti sprendimą nepakeisti žuvininkystės subjekto leidimo duomenų ir jį pateikti per Mano VMI. Sprendimas nepakeisti žuvininkystės subjekto leidimo duomenų nepateikiamas, jeigu jis priimamas dėl Taisyklių 31.3 papunktyje nurodytos priežasties.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Content>
            </w:sdt>
            <w:sdt>
              <w:sdtPr>
                <w:alias w:val="31 p."/>
                <w:tag w:val="part_d5364448db6a45d1a64b62b8a4be2b0f"/>
                <w:lock w:val="sdtLocked"/>
                <w:richText/>
              </w:sdtPr>
              <w:sdtContent>
                <w:p>
                  <w:pPr>
                    <w:tabs>
                      <w:tab w:val="left" w:pos="1134"/>
                    </w:tabs>
                    <w:ind w:firstLine="710"/>
                    <w:jc w:val="both"/>
                    <w:rPr>
                      <w:rFonts w:eastAsia="Calibri"/>
                      <w:szCs w:val="24"/>
                    </w:rPr>
                  </w:pPr>
                  <w:sdt>
                    <w:sdtPr>
                      <w:alias w:val="Numeris"/>
                      <w:tag w:val="nr_d5364448db6a45d1a64b62b8a4be2b0f"/>
                      <w:lock w:val="sdtLocked"/>
                      <w:richText/>
                    </w:sdtPr>
                    <w:sdtContent>
                      <w:r>
                        <w:rPr>
                          <w:rFonts w:eastAsia="Calibri"/>
                          <w:szCs w:val="24"/>
                        </w:rPr>
                        <w:t>31</w:t>
                      </w:r>
                    </w:sdtContent>
                  </w:sdt>
                  <w:r>
                    <w:rPr>
                      <w:rFonts w:eastAsia="Calibri"/>
                      <w:szCs w:val="24"/>
                    </w:rPr>
                    <w:t xml:space="preserve">. Sprendimas </w:t>
                  </w:r>
                  <w:r>
                    <w:rPr>
                      <w:rFonts w:eastAsia="Calibri"/>
                      <w:szCs w:val="24"/>
                      <w:lang w:eastAsia="lt-LT"/>
                    </w:rPr>
                    <w:t xml:space="preserve">nepakeisti žuvininkystės subjekto leidimo duomenų </w:t>
                  </w:r>
                  <w:r>
                    <w:rPr>
                      <w:rFonts w:eastAsia="Calibri"/>
                      <w:szCs w:val="24"/>
                    </w:rPr>
                    <w:t>priimamas, jeigu:</w:t>
                  </w:r>
                </w:p>
                <w:sdt>
                  <w:sdtPr>
                    <w:alias w:val="31.1 pp."/>
                    <w:tag w:val="part_9d59d231f933444fa1ab28a83e92bbb2"/>
                    <w:lock w:val="sdtLocked"/>
                    <w:richText/>
                  </w:sdtPr>
                  <w:sdtContent>
                    <w:p>
                      <w:pPr>
                        <w:ind w:firstLine="710"/>
                        <w:jc w:val="both"/>
                        <w:rPr>
                          <w:rFonts w:eastAsia="Calibri"/>
                          <w:szCs w:val="24"/>
                        </w:rPr>
                      </w:pPr>
                      <w:sdt>
                        <w:sdtPr>
                          <w:alias w:val="Numeris"/>
                          <w:tag w:val="nr_9d59d231f933444fa1ab28a83e92bbb2"/>
                          <w:lock w:val="sdtLocked"/>
                          <w:richText/>
                        </w:sdtPr>
                        <w:sdtContent>
                          <w:r>
                            <w:rPr>
                              <w:rFonts w:eastAsia="Calibri"/>
                              <w:szCs w:val="24"/>
                            </w:rPr>
                            <w:t>31.1</w:t>
                          </w:r>
                        </w:sdtContent>
                      </w:sdt>
                      <w:r>
                        <w:rPr>
                          <w:rFonts w:eastAsia="Calibri"/>
                          <w:szCs w:val="24"/>
                        </w:rPr>
                        <w:t>. pateikiami neteisingi ir / arba ne visi duomenys ir / ar dokumentai;</w:t>
                      </w:r>
                    </w:p>
                  </w:sdtContent>
                </w:sdt>
                <w:sdt>
                  <w:sdtPr>
                    <w:alias w:val="31.2 pp."/>
                    <w:tag w:val="part_3e86ff48fbfc4b8496304291410272c3"/>
                    <w:lock w:val="sdtLocked"/>
                    <w:richText/>
                  </w:sdtPr>
                  <w:sdtContent>
                    <w:p>
                      <w:pPr>
                        <w:ind w:firstLine="710"/>
                        <w:jc w:val="both"/>
                        <w:rPr>
                          <w:rFonts w:eastAsia="Calibri"/>
                          <w:szCs w:val="24"/>
                          <w:lang w:eastAsia="lt-LT"/>
                        </w:rPr>
                      </w:pPr>
                      <w:sdt>
                        <w:sdtPr>
                          <w:alias w:val="Numeris"/>
                          <w:tag w:val="nr_3e86ff48fbfc4b8496304291410272c3"/>
                          <w:lock w:val="sdtLocked"/>
                          <w:richText/>
                        </w:sdtPr>
                        <w:sdtContent>
                          <w:r>
                            <w:rPr>
                              <w:rFonts w:eastAsia="Calibri"/>
                              <w:szCs w:val="24"/>
                            </w:rPr>
                            <w:t>31.2</w:t>
                          </w:r>
                        </w:sdtContent>
                      </w:sdt>
                      <w:r>
                        <w:rPr>
                          <w:rFonts w:eastAsia="Calibri"/>
                          <w:szCs w:val="24"/>
                        </w:rPr>
                        <w:t xml:space="preserve">. asmuo </w:t>
                      </w:r>
                      <w:r>
                        <w:rPr>
                          <w:rFonts w:eastAsia="Calibri"/>
                          <w:szCs w:val="24"/>
                          <w:lang w:eastAsia="lt-LT"/>
                        </w:rPr>
                        <w:t>yra bankrutavęs arba likviduojamas;</w:t>
                      </w:r>
                    </w:p>
                  </w:sdtContent>
                </w:sdt>
                <w:sdt>
                  <w:sdtPr>
                    <w:alias w:val="31.3 pp."/>
                    <w:tag w:val="part_79c6330e4b1b41b9a9ac9c894378667a"/>
                    <w:lock w:val="sdtLocked"/>
                    <w:richText/>
                  </w:sdtPr>
                  <w:sdtContent>
                    <w:p>
                      <w:pPr>
                        <w:ind w:firstLine="710"/>
                        <w:jc w:val="both"/>
                        <w:rPr>
                          <w:rFonts w:eastAsia="Calibri"/>
                          <w:szCs w:val="24"/>
                        </w:rPr>
                      </w:pPr>
                      <w:sdt>
                        <w:sdtPr>
                          <w:alias w:val="Numeris"/>
                          <w:tag w:val="nr_79c6330e4b1b41b9a9ac9c894378667a"/>
                          <w:lock w:val="sdtLocked"/>
                          <w:richText/>
                        </w:sdtPr>
                        <w:sdtContent>
                          <w:r>
                            <w:rPr>
                              <w:rFonts w:eastAsia="Calibri"/>
                              <w:szCs w:val="24"/>
                            </w:rPr>
                            <w:t>31.3</w:t>
                          </w:r>
                        </w:sdtContent>
                      </w:sdt>
                      <w:r>
                        <w:rPr>
                          <w:rFonts w:eastAsia="Calibri"/>
                          <w:szCs w:val="24"/>
                        </w:rPr>
                        <w:t xml:space="preserve">. asmuo </w:t>
                      </w:r>
                      <w:r>
                        <w:rPr>
                          <w:rFonts w:eastAsia="Calibri"/>
                          <w:szCs w:val="24"/>
                          <w:lang w:eastAsia="lt-LT"/>
                        </w:rPr>
                        <w:t>yra išregistruotas iš Mokesčių mokėtojų registro Mokesčių mokėtojų registro nuostatų nustatyta tvarka</w:t>
                      </w:r>
                      <w:r>
                        <w:rPr>
                          <w:rFonts w:eastAsia="Calibri"/>
                          <w:szCs w:val="24"/>
                        </w:rPr>
                        <w:t>.</w:t>
                      </w:r>
                    </w:p>
                    <w:p>
                      <w:pPr>
                        <w:jc w:val="both"/>
                        <w:rPr>
                          <w:rFonts w:eastAsia="Calibri"/>
                          <w:szCs w:val="24"/>
                        </w:rPr>
                      </w:pPr>
                    </w:p>
                  </w:sdtContent>
                </w:sdt>
              </w:sdtContent>
            </w:sdt>
          </w:sdtContent>
        </w:sdt>
        <w:sdt>
          <w:sdtPr>
            <w:alias w:val="skyrius"/>
            <w:tag w:val="part_c6b1bd90ff644e90863ec7507dbe9116"/>
            <w:lock w:val="sdtLocked"/>
            <w:richText/>
          </w:sdtPr>
          <w:sdtContent>
            <w:p>
              <w:pPr>
                <w:jc w:val="center"/>
                <w:rPr>
                  <w:rFonts w:eastAsia="Calibri"/>
                  <w:b/>
                  <w:szCs w:val="24"/>
                  <w:lang w:eastAsia="lt-LT"/>
                </w:rPr>
              </w:pPr>
              <w:sdt>
                <w:sdtPr>
                  <w:alias w:val="Numeris"/>
                  <w:tag w:val="nr_c6b1bd90ff644e90863ec7507dbe9116"/>
                  <w:lock w:val="sdtLocked"/>
                  <w:richText/>
                </w:sdtPr>
                <w:sdtContent>
                  <w:r>
                    <w:rPr>
                      <w:rFonts w:eastAsia="Calibri"/>
                      <w:b/>
                      <w:szCs w:val="24"/>
                      <w:lang w:eastAsia="lt-LT"/>
                    </w:rPr>
                    <w:t>VI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c6b1bd90ff644e90863ec7507dbe9116"/>
                  <w:lock w:val="sdtLocked"/>
                  <w:richText/>
                </w:sdtPr>
                <w:sdtContent>
                  <w:r>
                    <w:rPr>
                      <w:rFonts w:eastAsia="Calibri"/>
                      <w:b/>
                      <w:szCs w:val="24"/>
                      <w:lang w:eastAsia="lt-LT"/>
                    </w:rPr>
                    <w:t>LEIDIMO PANAIKINIMAS</w:t>
                  </w:r>
                </w:sdtContent>
              </w:sdt>
            </w:p>
            <w:p>
              <w:pPr>
                <w:rPr>
                  <w:rFonts w:eastAsia="Calibri"/>
                  <w:b/>
                  <w:szCs w:val="24"/>
                  <w:lang w:eastAsia="lt-LT"/>
                </w:rPr>
              </w:pPr>
            </w:p>
            <w:sdt>
              <w:sdtPr>
                <w:alias w:val="32 p."/>
                <w:tag w:val="part_feb19d6e7f444d6cb67f00e3aa56ec65"/>
                <w:lock w:val="sdtLocked"/>
                <w:richText/>
              </w:sdtPr>
              <w:sdtContent>
                <w:p>
                  <w:pPr>
                    <w:tabs>
                      <w:tab w:val="left" w:pos="0"/>
                      <w:tab w:val="left" w:pos="1134"/>
                    </w:tabs>
                    <w:ind w:firstLine="710"/>
                    <w:jc w:val="both"/>
                    <w:rPr>
                      <w:rFonts w:eastAsia="Calibri"/>
                      <w:szCs w:val="24"/>
                      <w:lang w:eastAsia="lt-LT"/>
                    </w:rPr>
                  </w:pPr>
                  <w:sdt>
                    <w:sdtPr>
                      <w:alias w:val="Numeris"/>
                      <w:tag w:val="nr_feb19d6e7f444d6cb67f00e3aa56ec65"/>
                      <w:lock w:val="sdtLocked"/>
                      <w:richText/>
                    </w:sdtPr>
                    <w:sdtContent>
                      <w:r>
                        <w:rPr>
                          <w:rFonts w:eastAsia="Calibri"/>
                          <w:szCs w:val="24"/>
                          <w:lang w:eastAsia="lt-LT"/>
                        </w:rPr>
                        <w:t>32</w:t>
                      </w:r>
                    </w:sdtContent>
                  </w:sdt>
                  <w:r>
                    <w:rPr>
                      <w:rFonts w:eastAsia="Calibri"/>
                      <w:szCs w:val="24"/>
                      <w:lang w:eastAsia="lt-LT"/>
                    </w:rPr>
                    <w:t>. Leidimas nebegalioja, kai:</w:t>
                  </w:r>
                </w:p>
                <w:sdt>
                  <w:sdtPr>
                    <w:alias w:val="32.1 pp."/>
                    <w:tag w:val="part_dd8a4705851940818fe62b881eaaabe3"/>
                    <w:lock w:val="sdtLocked"/>
                    <w:richText/>
                  </w:sdtPr>
                  <w:sdtContent>
                    <w:p>
                      <w:pPr>
                        <w:tabs>
                          <w:tab w:val="left" w:pos="0"/>
                        </w:tabs>
                        <w:ind w:firstLine="710"/>
                        <w:jc w:val="both"/>
                        <w:rPr>
                          <w:rFonts w:eastAsia="Calibri"/>
                          <w:szCs w:val="24"/>
                          <w:lang w:eastAsia="lt-LT"/>
                        </w:rPr>
                      </w:pPr>
                      <w:sdt>
                        <w:sdtPr>
                          <w:alias w:val="Numeris"/>
                          <w:tag w:val="nr_dd8a4705851940818fe62b881eaaabe3"/>
                          <w:lock w:val="sdtLocked"/>
                          <w:richText/>
                        </w:sdtPr>
                        <w:sdtContent>
                          <w:r>
                            <w:rPr>
                              <w:rFonts w:eastAsia="Calibri"/>
                              <w:szCs w:val="24"/>
                              <w:lang w:eastAsia="lt-LT"/>
                            </w:rPr>
                            <w:t>32.1</w:t>
                          </w:r>
                        </w:sdtContent>
                      </w:sdt>
                      <w:r>
                        <w:rPr>
                          <w:rFonts w:eastAsia="Calibri"/>
                          <w:szCs w:val="24"/>
                          <w:lang w:eastAsia="lt-LT"/>
                        </w:rPr>
                        <w:t>. baigiasi leidimo galiojimo terminas;</w:t>
                      </w:r>
                    </w:p>
                  </w:sdtContent>
                </w:sdt>
                <w:sdt>
                  <w:sdtPr>
                    <w:alias w:val="32.2 pp."/>
                    <w:tag w:val="part_e5d15213d5d6483eb5c71d53ff179342"/>
                    <w:lock w:val="sdtLocked"/>
                    <w:richText/>
                  </w:sdtPr>
                  <w:sdtContent>
                    <w:p>
                      <w:pPr>
                        <w:tabs>
                          <w:tab w:val="left" w:pos="0"/>
                        </w:tabs>
                        <w:ind w:firstLine="710"/>
                        <w:jc w:val="both"/>
                        <w:rPr>
                          <w:rFonts w:eastAsia="Calibri"/>
                          <w:szCs w:val="24"/>
                          <w:lang w:eastAsia="lt-LT"/>
                        </w:rPr>
                      </w:pPr>
                      <w:sdt>
                        <w:sdtPr>
                          <w:alias w:val="Numeris"/>
                          <w:tag w:val="nr_e5d15213d5d6483eb5c71d53ff179342"/>
                          <w:lock w:val="sdtLocked"/>
                          <w:richText/>
                        </w:sdtPr>
                        <w:sdtContent>
                          <w:r>
                            <w:rPr>
                              <w:rFonts w:eastAsia="Calibri"/>
                              <w:szCs w:val="24"/>
                              <w:lang w:eastAsia="lt-LT"/>
                            </w:rPr>
                            <w:t>32.2</w:t>
                          </w:r>
                        </w:sdtContent>
                      </w:sdt>
                      <w:r>
                        <w:rPr>
                          <w:rFonts w:eastAsia="Calibri"/>
                          <w:szCs w:val="24"/>
                          <w:lang w:eastAsia="lt-LT"/>
                        </w:rPr>
                        <w:t xml:space="preserve">. priimamas sprendimas panaikinti </w:t>
                      </w:r>
                      <w:r>
                        <w:rPr>
                          <w:rFonts w:eastAsia="Calibri"/>
                          <w:szCs w:val="24"/>
                        </w:rPr>
                        <w:t xml:space="preserve">leidimą AVMI </w:t>
                      </w:r>
                      <w:r>
                        <w:rPr>
                          <w:rFonts w:eastAsia="Calibri"/>
                          <w:szCs w:val="24"/>
                          <w:lang w:eastAsia="lt-LT"/>
                        </w:rPr>
                        <w:t>iniciatyva;</w:t>
                      </w:r>
                    </w:p>
                  </w:sdtContent>
                </w:sdt>
                <w:sdt>
                  <w:sdtPr>
                    <w:alias w:val="32.3 pp."/>
                    <w:tag w:val="part_c5fedfe94a224a2fae3f299705b51a03"/>
                    <w:lock w:val="sdtLocked"/>
                    <w:richText/>
                  </w:sdtPr>
                  <w:sdtContent>
                    <w:p>
                      <w:pPr>
                        <w:tabs>
                          <w:tab w:val="left" w:pos="0"/>
                        </w:tabs>
                        <w:ind w:firstLine="710"/>
                        <w:jc w:val="both"/>
                        <w:rPr>
                          <w:rFonts w:eastAsia="Calibri"/>
                          <w:szCs w:val="24"/>
                          <w:lang w:eastAsia="lt-LT"/>
                        </w:rPr>
                      </w:pPr>
                      <w:sdt>
                        <w:sdtPr>
                          <w:alias w:val="Numeris"/>
                          <w:tag w:val="nr_c5fedfe94a224a2fae3f299705b51a03"/>
                          <w:lock w:val="sdtLocked"/>
                          <w:richText/>
                        </w:sdtPr>
                        <w:sdtContent>
                          <w:r>
                            <w:rPr>
                              <w:rFonts w:eastAsia="Calibri"/>
                              <w:szCs w:val="24"/>
                              <w:lang w:eastAsia="lt-LT"/>
                            </w:rPr>
                            <w:t>32.3</w:t>
                          </w:r>
                        </w:sdtContent>
                      </w:sdt>
                      <w:r>
                        <w:rPr>
                          <w:rFonts w:eastAsia="Calibri"/>
                          <w:szCs w:val="24"/>
                          <w:lang w:eastAsia="lt-LT"/>
                        </w:rPr>
                        <w:t xml:space="preserve">. priimamas sprendimas panaikinti žuvininkystės subjekto </w:t>
                      </w:r>
                      <w:r>
                        <w:rPr>
                          <w:rFonts w:eastAsia="Calibri"/>
                          <w:szCs w:val="24"/>
                        </w:rPr>
                        <w:t>leidimą</w:t>
                      </w:r>
                      <w:r>
                        <w:rPr>
                          <w:rFonts w:eastAsia="Calibri"/>
                          <w:szCs w:val="24"/>
                          <w:lang w:eastAsia="lt-LT"/>
                        </w:rPr>
                        <w:t xml:space="preserve"> pagal žuvininkystės subjekto prašymą.</w:t>
                      </w:r>
                    </w:p>
                  </w:sdtContent>
                </w:sdt>
              </w:sdtContent>
            </w:sdt>
            <w:sdt>
              <w:sdtPr>
                <w:alias w:val="33 p."/>
                <w:tag w:val="part_e0854168a5374384ae692df303c28b43"/>
                <w:lock w:val="sdtLocked"/>
                <w:richText/>
              </w:sdtPr>
              <w:sdtContent>
                <w:p>
                  <w:pPr>
                    <w:tabs>
                      <w:tab w:val="left" w:pos="0"/>
                      <w:tab w:val="left" w:pos="993"/>
                    </w:tabs>
                    <w:ind w:firstLine="709"/>
                    <w:jc w:val="both"/>
                    <w:rPr>
                      <w:rFonts w:eastAsia="Calibri"/>
                      <w:szCs w:val="24"/>
                      <w:lang w:eastAsia="lt-LT"/>
                    </w:rPr>
                  </w:pPr>
                  <w:sdt>
                    <w:sdtPr>
                      <w:alias w:val="Numeris"/>
                      <w:tag w:val="nr_e0854168a5374384ae692df303c28b43"/>
                      <w:lock w:val="sdtLocked"/>
                      <w:richText/>
                    </w:sdtPr>
                    <w:sdtContent>
                      <w:r>
                        <w:rPr>
                          <w:rFonts w:eastAsia="Calibri"/>
                          <w:szCs w:val="24"/>
                          <w:lang w:eastAsia="lt-LT"/>
                        </w:rPr>
                        <w:t>33</w:t>
                      </w:r>
                    </w:sdtContent>
                  </w:sdt>
                  <w:r>
                    <w:rPr>
                      <w:rFonts w:eastAsia="Calibri"/>
                      <w:szCs w:val="24"/>
                      <w:lang w:eastAsia="lt-LT"/>
                    </w:rPr>
                    <w:t xml:space="preserve">. Prašymas panaikinti žuvininkystės subjekto leidimą Valstybinei mokesčių inspekcijai pateikiamas per Mano VMI. Prašymą </w:t>
                  </w:r>
                  <w:r>
                    <w:rPr>
                      <w:szCs w:val="24"/>
                      <w:lang w:eastAsia="lt-LT"/>
                    </w:rPr>
                    <w:t xml:space="preserve">nagrinėja </w:t>
                  </w:r>
                  <w:r>
                    <w:rPr>
                      <w:rFonts w:eastAsia="Calibri"/>
                      <w:szCs w:val="24"/>
                      <w:lang w:eastAsia="lt-LT"/>
                    </w:rPr>
                    <w:t>AVMI.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4 p."/>
                <w:tag w:val="part_14e1e09fd5fb4e7c9441dd0a0a52f992"/>
                <w:lock w:val="sdtLocked"/>
                <w:richText/>
              </w:sdtPr>
              <w:sdtContent>
                <w:p>
                  <w:pPr>
                    <w:ind w:firstLine="709"/>
                    <w:jc w:val="both"/>
                    <w:rPr>
                      <w:rFonts w:eastAsia="Calibri"/>
                      <w:szCs w:val="24"/>
                      <w:lang w:eastAsia="lt-LT"/>
                    </w:rPr>
                  </w:pPr>
                  <w:sdt>
                    <w:sdtPr>
                      <w:alias w:val="Numeris"/>
                      <w:tag w:val="nr_14e1e09fd5fb4e7c9441dd0a0a52f992"/>
                      <w:lock w:val="sdtLocked"/>
                      <w:richText/>
                    </w:sdtPr>
                    <w:sdtContent>
                      <w:r>
                        <w:rPr>
                          <w:szCs w:val="24"/>
                          <w:lang w:eastAsia="lt-LT"/>
                        </w:rPr>
                        <w:t>34</w:t>
                      </w:r>
                    </w:sdtContent>
                  </w:sdt>
                  <w:r>
                    <w:rPr>
                      <w:szCs w:val="24"/>
                      <w:lang w:eastAsia="lt-LT"/>
                    </w:rPr>
                    <w:t xml:space="preserve">. Prašyme nurodomas </w:t>
                  </w:r>
                  <w:r>
                    <w:rPr>
                      <w:rFonts w:eastAsia="Calibri"/>
                      <w:szCs w:val="24"/>
                      <w:lang w:eastAsia="lt-LT"/>
                    </w:rPr>
                    <w:t xml:space="preserve">žuvininkystės subjekto </w:t>
                  </w:r>
                  <w:r>
                    <w:rPr>
                      <w:szCs w:val="24"/>
                      <w:lang w:eastAsia="lt-LT"/>
                    </w:rPr>
                    <w:t>leidimo numeris.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5 p."/>
                <w:tag w:val="part_aa2f3da7d8a7405bb1375295c86ea5a2"/>
                <w:lock w:val="sdtLocked"/>
                <w:richText/>
              </w:sdtPr>
              <w:sdtContent>
                <w:p>
                  <w:pPr>
                    <w:tabs>
                      <w:tab w:val="left" w:pos="1134"/>
                    </w:tabs>
                    <w:ind w:firstLine="710"/>
                    <w:jc w:val="both"/>
                    <w:rPr>
                      <w:rFonts w:eastAsia="Calibri"/>
                      <w:szCs w:val="24"/>
                      <w:lang w:eastAsia="lt-LT"/>
                    </w:rPr>
                  </w:pPr>
                  <w:sdt>
                    <w:sdtPr>
                      <w:alias w:val="Numeris"/>
                      <w:tag w:val="nr_aa2f3da7d8a7405bb1375295c86ea5a2"/>
                      <w:lock w:val="sdtLocked"/>
                      <w:richText/>
                    </w:sdtPr>
                    <w:sdtContent>
                      <w:r>
                        <w:rPr>
                          <w:rFonts w:eastAsia="Calibri"/>
                          <w:szCs w:val="24"/>
                        </w:rPr>
                        <w:t>35</w:t>
                      </w:r>
                    </w:sdtContent>
                  </w:sdt>
                  <w:r>
                    <w:rPr>
                      <w:rFonts w:eastAsia="Calibri"/>
                      <w:szCs w:val="24"/>
                    </w:rPr>
                    <w:t xml:space="preserve">. Sprendimas panaikinti leidimą AVMI </w:t>
                  </w:r>
                  <w:r>
                    <w:rPr>
                      <w:rFonts w:eastAsia="Calibri"/>
                      <w:szCs w:val="24"/>
                      <w:lang w:eastAsia="lt-LT"/>
                    </w:rPr>
                    <w:t xml:space="preserve">iniciatyva </w:t>
                  </w:r>
                  <w:r>
                    <w:rPr>
                      <w:rFonts w:eastAsia="Calibri"/>
                      <w:szCs w:val="24"/>
                    </w:rPr>
                    <w:t>priimamas, jeigu</w:t>
                  </w:r>
                  <w:r>
                    <w:rPr>
                      <w:rFonts w:eastAsia="Calibri"/>
                      <w:szCs w:val="24"/>
                      <w:lang w:eastAsia="lt-LT"/>
                    </w:rPr>
                    <w:t>:</w:t>
                  </w:r>
                </w:p>
                <w:sdt>
                  <w:sdtPr>
                    <w:alias w:val="35.1 pp."/>
                    <w:tag w:val="part_5147f76c1827446daf77ec6e8ee3aaf1"/>
                    <w:lock w:val="sdtLocked"/>
                    <w:richText/>
                  </w:sdtPr>
                  <w:sdtContent>
                    <w:p>
                      <w:pPr>
                        <w:tabs>
                          <w:tab w:val="left" w:pos="1276"/>
                        </w:tabs>
                        <w:ind w:firstLine="710"/>
                        <w:jc w:val="both"/>
                        <w:rPr>
                          <w:rFonts w:eastAsia="Calibri"/>
                          <w:szCs w:val="24"/>
                        </w:rPr>
                      </w:pPr>
                      <w:sdt>
                        <w:sdtPr>
                          <w:alias w:val="Numeris"/>
                          <w:tag w:val="nr_5147f76c1827446daf77ec6e8ee3aaf1"/>
                          <w:lock w:val="sdtLocked"/>
                          <w:richText/>
                        </w:sdtPr>
                        <w:sdtContent>
                          <w:r>
                            <w:rPr>
                              <w:rFonts w:eastAsia="Calibri"/>
                              <w:szCs w:val="24"/>
                            </w:rPr>
                            <w:t>35.1</w:t>
                          </w:r>
                        </w:sdtContent>
                      </w:sdt>
                      <w:r>
                        <w:rPr>
                          <w:rFonts w:eastAsia="Calibri"/>
                          <w:szCs w:val="24"/>
                        </w:rPr>
                        <w:t>. gaunama informacija, kad leidimo žemės ūkio veiklos subjektui išdavimo metu buvo pateikti neteisingi duomenys;</w:t>
                      </w:r>
                    </w:p>
                  </w:sdtContent>
                </w:sdt>
                <w:sdt>
                  <w:sdtPr>
                    <w:alias w:val="35.2 pp."/>
                    <w:tag w:val="part_406c77413fa547ebb7cbb3b17eaa49b2"/>
                    <w:lock w:val="sdtLocked"/>
                    <w:richText/>
                  </w:sdtPr>
                  <w:sdtContent>
                    <w:p>
                      <w:pPr>
                        <w:pStyle w:val="PlainText"/>
                        <w:ind w:firstLine="567"/>
                        <w:jc w:val="both"/>
                        <w:rPr>
                          <w:rFonts w:ascii="Times New Roman" w:hAnsi="Times New Roman"/>
                          <w:b/>
                          <w:bCs/>
                          <w:sz w:val="22"/>
                        </w:rPr>
                      </w:pPr>
                      <w:r>
                        <w:rPr>
                          <w:rFonts w:ascii="Times New Roman" w:hAnsi="Times New Roman"/>
                          <w:sz w:val="22"/>
                        </w:rPr>
                        <w:t>35.2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9caf01c11411ef88c08519262548c4">
                        <w:r w:rsidRPr="00532B9F">
                          <w:rPr>
                            <w:rFonts w:ascii="Times New Roman" w:eastAsia="MS Mincho" w:hAnsi="Times New Roman"/>
                            <w:sz w:val="20"/>
                            <w:i/>
                            <w:iCs/>
                            <w:color w:val="0000FF" w:themeColor="hyperlink"/>
                            <w:u w:val="single"/>
                          </w:rPr>
                          <w:t>VA-109</w:t>
                        </w:r>
                      </w:fldSimple>
                      <w:r>
                        <w:rPr>
                          <w:rFonts w:ascii="Times New Roman" w:eastAsia="MS Mincho" w:hAnsi="Times New Roman"/>
                          <w:sz w:val="20"/>
                          <w:i/>
                          <w:iCs/>
                        </w:rPr>
                        <w:t>,
2024-12-23,
paskelbta TAR 2024-12-23, i. k. 2024-22985        </w:t>
                      </w:r>
                    </w:p>
                    <w:p/>
                  </w:sdtContent>
                </w:sdt>
                <w:sdt>
                  <w:sdtPr>
                    <w:alias w:val="35.3 pp."/>
                    <w:tag w:val="part_467c0e319947469bb0439126c6f87b4c"/>
                    <w:lock w:val="sdtLocked"/>
                    <w:richText/>
                  </w:sdtPr>
                  <w:sdtContent>
                    <w:p>
                      <w:pPr>
                        <w:tabs>
                          <w:tab w:val="left" w:pos="1276"/>
                        </w:tabs>
                        <w:ind w:firstLine="710"/>
                        <w:jc w:val="both"/>
                        <w:rPr>
                          <w:rFonts w:eastAsia="Calibri"/>
                          <w:szCs w:val="24"/>
                          <w:lang w:eastAsia="lt-LT"/>
                        </w:rPr>
                      </w:pPr>
                      <w:sdt>
                        <w:sdtPr>
                          <w:alias w:val="Numeris"/>
                          <w:tag w:val="nr_467c0e319947469bb0439126c6f87b4c"/>
                          <w:lock w:val="sdtLocked"/>
                          <w:richText/>
                        </w:sdtPr>
                        <w:sdtContent>
                          <w:r>
                            <w:rPr>
                              <w:rFonts w:eastAsia="Calibri"/>
                              <w:szCs w:val="24"/>
                            </w:rPr>
                            <w:t>35.3</w:t>
                          </w:r>
                        </w:sdtContent>
                      </w:sdt>
                      <w:r>
                        <w:rPr>
                          <w:rFonts w:eastAsia="Calibri"/>
                          <w:szCs w:val="24"/>
                        </w:rPr>
                        <w:t xml:space="preserve">. netvarkoma / netinkamai tvarkoma </w:t>
                      </w:r>
                      <w:r>
                        <w:rPr>
                          <w:rFonts w:eastAsia="Calibri"/>
                          <w:color w:val="000000"/>
                          <w:szCs w:val="24"/>
                          <w:shd w:val="clear" w:color="auto" w:fill="FFFFFF"/>
                          <w:lang w:eastAsia="lt-LT"/>
                        </w:rPr>
                        <w:t>gazolių</w:t>
                      </w:r>
                      <w:r>
                        <w:rPr>
                          <w:rFonts w:eastAsia="Calibri"/>
                          <w:szCs w:val="24"/>
                        </w:rPr>
                        <w:t xml:space="preserve"> apskaita;</w:t>
                      </w:r>
                    </w:p>
                  </w:sdtContent>
                </w:sdt>
                <w:sdt>
                  <w:sdtPr>
                    <w:alias w:val="35.4 pp."/>
                    <w:tag w:val="part_4260c1972d3e449999b3b69af5bae2b6"/>
                    <w:lock w:val="sdtLocked"/>
                    <w:richText/>
                  </w:sdtPr>
                  <w:sdtContent>
                    <w:p>
                      <w:pPr>
                        <w:tabs>
                          <w:tab w:val="left" w:pos="1276"/>
                        </w:tabs>
                        <w:ind w:firstLine="710"/>
                        <w:jc w:val="both"/>
                        <w:rPr>
                          <w:rFonts w:eastAsia="Calibri"/>
                          <w:szCs w:val="24"/>
                          <w:lang w:eastAsia="lt-LT"/>
                        </w:rPr>
                      </w:pPr>
                      <w:sdt>
                        <w:sdtPr>
                          <w:alias w:val="Numeris"/>
                          <w:tag w:val="nr_4260c1972d3e449999b3b69af5bae2b6"/>
                          <w:lock w:val="sdtLocked"/>
                          <w:richText/>
                        </w:sdtPr>
                        <w:sdtContent>
                          <w:r>
                            <w:rPr>
                              <w:rFonts w:eastAsia="Calibri"/>
                              <w:szCs w:val="24"/>
                              <w:lang w:eastAsia="lt-LT"/>
                            </w:rPr>
                            <w:t>35.4</w:t>
                          </w:r>
                        </w:sdtContent>
                      </w:sdt>
                      <w:r>
                        <w:rPr>
                          <w:rFonts w:eastAsia="Calibri"/>
                          <w:szCs w:val="24"/>
                          <w:lang w:eastAsia="lt-LT"/>
                        </w:rPr>
                        <w:t>. viršytas leistinas įsigyti gazolių kiekis</w:t>
                      </w:r>
                      <w:r>
                        <w:rPr>
                          <w:rFonts w:eastAsia="Calibri"/>
                          <w:color w:val="000000"/>
                          <w:szCs w:val="24"/>
                          <w:shd w:val="clear" w:color="auto" w:fill="FFFFFF"/>
                          <w:lang w:eastAsia="lt-LT"/>
                        </w:rPr>
                        <w:t xml:space="preserve"> ir laiku nesumokami už juos priklausantys mokėti akcizai;</w:t>
                      </w:r>
                    </w:p>
                  </w:sdtContent>
                </w:sdt>
                <w:sdt>
                  <w:sdtPr>
                    <w:alias w:val="35.5 pp."/>
                    <w:tag w:val="part_df0382ff46124361bbc01c4dcac17608"/>
                    <w:lock w:val="sdtLocked"/>
                    <w:richText/>
                  </w:sdtPr>
                  <w:sdtContent>
                    <w:p>
                      <w:pPr>
                        <w:tabs>
                          <w:tab w:val="left" w:pos="0"/>
                          <w:tab w:val="left" w:pos="993"/>
                        </w:tabs>
                        <w:ind w:firstLine="709"/>
                        <w:jc w:val="both"/>
                        <w:rPr>
                          <w:rFonts w:eastAsia="Calibri"/>
                          <w:szCs w:val="24"/>
                          <w:lang w:eastAsia="lt-LT"/>
                        </w:rPr>
                      </w:pPr>
                      <w:sdt>
                        <w:sdtPr>
                          <w:alias w:val="Numeris"/>
                          <w:tag w:val="nr_df0382ff46124361bbc01c4dcac17608"/>
                          <w:lock w:val="sdtLocked"/>
                          <w:richText/>
                        </w:sdtPr>
                        <w:sdtContent>
                          <w:r>
                            <w:rPr>
                              <w:rFonts w:eastAsia="Calibri"/>
                              <w:szCs w:val="24"/>
                              <w:lang w:eastAsia="lt-LT"/>
                            </w:rPr>
                            <w:t>35.5</w:t>
                          </w:r>
                        </w:sdtContent>
                      </w:sdt>
                      <w:r>
                        <w:rPr>
                          <w:rFonts w:eastAsia="Calibri"/>
                          <w:szCs w:val="24"/>
                          <w:lang w:eastAsia="lt-LT"/>
                        </w:rPr>
                        <w:t xml:space="preserve">. gazoliai, kuriems taikoma akcizų lengvata, panaudojami </w:t>
                      </w:r>
                      <w:r>
                        <w:rPr>
                          <w:rFonts w:eastAsia="Calibri"/>
                          <w:color w:val="000000"/>
                          <w:szCs w:val="24"/>
                          <w:shd w:val="clear" w:color="auto" w:fill="FFFFFF"/>
                          <w:lang w:eastAsia="lt-LT"/>
                        </w:rPr>
                        <w:t>kitaip negu nustato akcizų lengvatos taikymo sąlygos</w:t>
                      </w:r>
                      <w:r>
                        <w:rPr>
                          <w:rFonts w:eastAsia="Calibri"/>
                          <w:szCs w:val="24"/>
                          <w:lang w:eastAsia="lt-LT"/>
                        </w:rPr>
                        <w:t xml:space="preserve"> ir laiku nesumokami už juos priklausantys mokėti akcizai;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5.6 pp."/>
                    <w:tag w:val="part_bb5f5c6be9e540e2bf3fd3473aa06600"/>
                    <w:lock w:val="sdtLocked"/>
                    <w:richText/>
                  </w:sdtPr>
                  <w:sdtContent>
                    <w:p>
                      <w:pPr>
                        <w:tabs>
                          <w:tab w:val="left" w:pos="1276"/>
                        </w:tabs>
                        <w:ind w:firstLine="710"/>
                        <w:jc w:val="both"/>
                        <w:rPr>
                          <w:rFonts w:eastAsia="Calibri"/>
                          <w:szCs w:val="24"/>
                          <w:lang w:eastAsia="lt-LT"/>
                        </w:rPr>
                      </w:pPr>
                      <w:sdt>
                        <w:sdtPr>
                          <w:alias w:val="Numeris"/>
                          <w:tag w:val="nr_bb5f5c6be9e540e2bf3fd3473aa06600"/>
                          <w:lock w:val="sdtLocked"/>
                          <w:richText/>
                        </w:sdtPr>
                        <w:sdtContent>
                          <w:r>
                            <w:rPr>
                              <w:rFonts w:eastAsia="Calibri"/>
                              <w:szCs w:val="24"/>
                              <w:lang w:eastAsia="lt-LT"/>
                            </w:rPr>
                            <w:t>35.6</w:t>
                          </w:r>
                        </w:sdtContent>
                      </w:sdt>
                      <w:r>
                        <w:rPr>
                          <w:rFonts w:eastAsia="Calibri"/>
                          <w:szCs w:val="24"/>
                          <w:lang w:eastAsia="lt-LT"/>
                        </w:rPr>
                        <w:t xml:space="preserve">. valdos perėmėjui perleidžiamas neįsigytų gazolių kiekio likutis. Tokiu atveju panaikinamas leidimas, išduotas valdos perleidėjui; </w:t>
                      </w:r>
                    </w:p>
                  </w:sdtContent>
                </w:sdt>
                <w:sdt>
                  <w:sdtPr>
                    <w:alias w:val="35.7 pp."/>
                    <w:tag w:val="part_43754231c64e4427bae6cde6135fbef0"/>
                    <w:lock w:val="sdtLocked"/>
                    <w:richText/>
                  </w:sdtPr>
                  <w:sdtContent>
                    <w:p>
                      <w:pPr>
                        <w:tabs>
                          <w:tab w:val="left" w:pos="0"/>
                          <w:tab w:val="left" w:pos="993"/>
                        </w:tabs>
                        <w:ind w:left="709"/>
                        <w:jc w:val="both"/>
                        <w:rPr>
                          <w:rFonts w:eastAsia="Calibri"/>
                          <w:szCs w:val="24"/>
                          <w:lang w:eastAsia="lt-LT"/>
                        </w:rPr>
                      </w:pPr>
                      <w:sdt>
                        <w:sdtPr>
                          <w:alias w:val="Numeris"/>
                          <w:tag w:val="nr_43754231c64e4427bae6cde6135fbef0"/>
                          <w:lock w:val="sdtLocked"/>
                          <w:richText/>
                        </w:sdtPr>
                        <w:sdtContent>
                          <w:r>
                            <w:rPr>
                              <w:rFonts w:eastAsia="Calibri"/>
                              <w:szCs w:val="24"/>
                              <w:lang w:eastAsia="lt-LT"/>
                            </w:rPr>
                            <w:t>35.7</w:t>
                          </w:r>
                        </w:sdtContent>
                      </w:sdt>
                      <w:r>
                        <w:rPr>
                          <w:rFonts w:eastAsia="Calibri"/>
                          <w:szCs w:val="24"/>
                          <w:lang w:eastAsia="lt-LT"/>
                        </w:rPr>
                        <w:t>. asmuo yra bankrutavęs arba likviduojamas;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5.8 pp."/>
                    <w:tag w:val="part_03ff9cb06d374629848b4e302a4b76e3"/>
                    <w:lock w:val="sdtLocked"/>
                    <w:richText/>
                  </w:sdtPr>
                  <w:sdtContent>
                    <w:p>
                      <w:pPr>
                        <w:tabs>
                          <w:tab w:val="left" w:pos="1276"/>
                        </w:tabs>
                        <w:ind w:firstLine="710"/>
                        <w:jc w:val="both"/>
                        <w:rPr>
                          <w:rFonts w:eastAsia="Calibri"/>
                          <w:szCs w:val="24"/>
                        </w:rPr>
                      </w:pPr>
                      <w:sdt>
                        <w:sdtPr>
                          <w:alias w:val="Numeris"/>
                          <w:tag w:val="nr_03ff9cb06d374629848b4e302a4b76e3"/>
                          <w:lock w:val="sdtLocked"/>
                          <w:richText/>
                        </w:sdtPr>
                        <w:sdtContent>
                          <w:r>
                            <w:rPr>
                              <w:rFonts w:eastAsia="Calibri"/>
                              <w:szCs w:val="24"/>
                            </w:rPr>
                            <w:t>35.8</w:t>
                          </w:r>
                        </w:sdtContent>
                      </w:sdt>
                      <w:r>
                        <w:rPr>
                          <w:rFonts w:eastAsia="Calibri"/>
                          <w:szCs w:val="24"/>
                        </w:rPr>
                        <w:t xml:space="preserve">. asmuo </w:t>
                      </w:r>
                      <w:r>
                        <w:rPr>
                          <w:rFonts w:eastAsia="Calibri"/>
                          <w:szCs w:val="24"/>
                          <w:lang w:eastAsia="lt-LT"/>
                        </w:rPr>
                        <w:t xml:space="preserve">yra </w:t>
                      </w:r>
                      <w:r>
                        <w:rPr>
                          <w:rFonts w:eastAsia="Calibri"/>
                          <w:szCs w:val="24"/>
                        </w:rPr>
                        <w:t>išregistruotas iš Mokesčių mokėtojų registro Mokesčių mokėtojų registro nuostatų nustatyta tvarka.</w:t>
                      </w:r>
                    </w:p>
                  </w:sdtContent>
                </w:sdt>
              </w:sdtContent>
            </w:sdt>
            <w:sdt>
              <w:sdtPr>
                <w:alias w:val="36 p."/>
                <w:tag w:val="part_3e14c7f04ae34607a84cba8800434b7c"/>
                <w:lock w:val="sdtLocked"/>
                <w:richText/>
              </w:sdtPr>
              <w:sdtContent>
                <w:p>
                  <w:pPr>
                    <w:tabs>
                      <w:tab w:val="left" w:pos="1134"/>
                    </w:tabs>
                    <w:ind w:firstLine="710"/>
                    <w:jc w:val="both"/>
                    <w:rPr>
                      <w:rFonts w:eastAsia="Calibri"/>
                      <w:szCs w:val="24"/>
                      <w:lang w:eastAsia="lt-LT"/>
                    </w:rPr>
                  </w:pPr>
                  <w:sdt>
                    <w:sdtPr>
                      <w:alias w:val="Numeris"/>
                      <w:tag w:val="nr_3e14c7f04ae34607a84cba8800434b7c"/>
                      <w:lock w:val="sdtLocked"/>
                      <w:richText/>
                    </w:sdtPr>
                    <w:sdtContent>
                      <w:r>
                        <w:rPr>
                          <w:rFonts w:eastAsia="Calibri"/>
                          <w:szCs w:val="24"/>
                        </w:rPr>
                        <w:t>36</w:t>
                      </w:r>
                    </w:sdtContent>
                  </w:sdt>
                  <w:r>
                    <w:rPr>
                      <w:rFonts w:eastAsia="Calibri"/>
                      <w:szCs w:val="24"/>
                    </w:rPr>
                    <w:t>. AVMI per 10 darbo</w:t>
                  </w:r>
                  <w:r>
                    <w:rPr>
                      <w:rFonts w:eastAsia="Calibri"/>
                      <w:szCs w:val="24"/>
                      <w:lang w:eastAsia="lt-LT"/>
                    </w:rPr>
                    <w:t xml:space="preserve"> dienų nuo prašymo gavimo dienos arba Taisyklių 35 punkte nurodytų aplinkybių nustatymo dienos</w:t>
                  </w:r>
                  <w:r>
                    <w:rPr>
                      <w:rFonts w:eastAsia="Calibri"/>
                      <w:szCs w:val="24"/>
                    </w:rPr>
                    <w:t xml:space="preserve"> turi priimti sprendimą panaikinti leidimą ir jį pateikti per Mano VMI</w:t>
                  </w:r>
                  <w:r>
                    <w:rPr>
                      <w:rFonts w:eastAsia="Calibri"/>
                      <w:szCs w:val="24"/>
                      <w:lang w:eastAsia="lt-LT"/>
                    </w:rPr>
                    <w:t>. Sprendimas panaikinti leidimą nepateikiamas, jeigu jis priimamas dėl Taisyklių 35.8 papunktyje nurodytos priežasties</w:t>
                  </w:r>
                  <w:r>
                    <w:rPr>
                      <w:rFonts w:eastAsia="Calibri"/>
                      <w:color w:val="000000"/>
                      <w:szCs w:val="24"/>
                      <w:lang w:eastAsia="lt-LT"/>
                    </w:rPr>
                    <w:t>.</w:t>
                  </w:r>
                </w:p>
                <w:p>
                  <w:pPr>
                    <w:jc w:val="center"/>
                    <w:rPr>
                      <w:rFonts w:eastAsia="Calibri"/>
                      <w:b/>
                      <w:szCs w:val="24"/>
                    </w:rPr>
                  </w:pPr>
                </w:p>
              </w:sdtContent>
            </w:sdt>
          </w:sdtContent>
        </w:sdt>
        <w:sdt>
          <w:sdtPr>
            <w:alias w:val="skyrius"/>
            <w:tag w:val="part_23bfeb1f925442d29784754606de05ea"/>
            <w:lock w:val="sdtLocked"/>
            <w:richText/>
          </w:sdtPr>
          <w:sdtContent>
            <w:p>
              <w:pPr>
                <w:jc w:val="center"/>
                <w:rPr>
                  <w:rFonts w:eastAsia="Calibri"/>
                  <w:b/>
                  <w:szCs w:val="24"/>
                  <w:lang w:eastAsia="lt-LT"/>
                </w:rPr>
              </w:pPr>
              <w:sdt>
                <w:sdtPr>
                  <w:alias w:val="Numeris"/>
                  <w:tag w:val="nr_23bfeb1f925442d29784754606de05ea"/>
                  <w:lock w:val="sdtLocked"/>
                  <w:richText/>
                </w:sdtPr>
                <w:sdtContent>
                  <w:r>
                    <w:rPr>
                      <w:rFonts w:eastAsia="Calibri"/>
                      <w:b/>
                      <w:szCs w:val="24"/>
                      <w:lang w:eastAsia="lt-LT"/>
                    </w:rPr>
                    <w:t>VII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23bfeb1f925442d29784754606de05ea"/>
                  <w:lock w:val="sdtLocked"/>
                  <w:richText/>
                </w:sdtPr>
                <w:sdtContent>
                  <w:r>
                    <w:rPr>
                      <w:rFonts w:eastAsia="Calibri"/>
                      <w:b/>
                      <w:szCs w:val="24"/>
                      <w:lang w:eastAsia="lt-LT"/>
                    </w:rPr>
                    <w:t>LEIDIMO GALIOJIMO SUSTABDYMAS IR ATNAUJINIMAS</w:t>
                  </w:r>
                </w:sdtContent>
              </w:sdt>
            </w:p>
            <w:p>
              <w:pPr>
                <w:rPr>
                  <w:rFonts w:eastAsia="Calibri"/>
                  <w:b/>
                  <w:szCs w:val="24"/>
                  <w:lang w:eastAsia="lt-LT"/>
                </w:rPr>
              </w:pPr>
            </w:p>
            <w:sdt>
              <w:sdtPr>
                <w:alias w:val="37 p."/>
                <w:tag w:val="part_b0dda00aa2ea47b5a0ef874a01fb3e98"/>
                <w:lock w:val="sdtLocked"/>
                <w:richText/>
              </w:sdtPr>
              <w:sdtContent>
                <w:p>
                  <w:pPr>
                    <w:tabs>
                      <w:tab w:val="left" w:pos="1134"/>
                    </w:tabs>
                    <w:ind w:firstLine="720"/>
                    <w:jc w:val="both"/>
                    <w:rPr>
                      <w:rFonts w:eastAsia="Calibri"/>
                      <w:szCs w:val="24"/>
                      <w:lang w:eastAsia="lt-LT"/>
                    </w:rPr>
                  </w:pPr>
                  <w:sdt>
                    <w:sdtPr>
                      <w:alias w:val="Numeris"/>
                      <w:tag w:val="nr_b0dda00aa2ea47b5a0ef874a01fb3e98"/>
                      <w:lock w:val="sdtLocked"/>
                      <w:richText/>
                    </w:sdtPr>
                    <w:sdtContent>
                      <w:r>
                        <w:rPr>
                          <w:rFonts w:eastAsia="Calibri"/>
                          <w:szCs w:val="24"/>
                          <w:lang w:eastAsia="lt-LT"/>
                        </w:rPr>
                        <w:t>37</w:t>
                      </w:r>
                    </w:sdtContent>
                  </w:sdt>
                  <w:r>
                    <w:rPr>
                      <w:rFonts w:eastAsia="Calibri"/>
                      <w:szCs w:val="24"/>
                      <w:lang w:eastAsia="lt-LT"/>
                    </w:rPr>
                    <w:t>. Leidimo galiojimas sustabdomas, kai nustatoma, kad žemės ūkio veiklos subjektas arba žuvininkystės subjektas yra gavęs neteisėtą pagalbą, kuri Europos Komisijos sprendimu (dėl individualios pagalbos arba pagalbos schemos) buvo pripažinta nesuderinama su bendrąja rinka.</w:t>
                  </w:r>
                </w:p>
              </w:sdtContent>
            </w:sdt>
            <w:sdt>
              <w:sdtPr>
                <w:alias w:val="38 p."/>
                <w:tag w:val="part_90cacccf3f744211b0785cbea1fb1dce"/>
                <w:lock w:val="sdtLocked"/>
                <w:richText/>
              </w:sdtPr>
              <w:sdtContent>
                <w:p>
                  <w:pPr>
                    <w:tabs>
                      <w:tab w:val="left" w:pos="0"/>
                    </w:tabs>
                    <w:ind w:firstLine="709"/>
                    <w:jc w:val="both"/>
                    <w:rPr>
                      <w:rFonts w:eastAsia="Calibri"/>
                      <w:szCs w:val="24"/>
                      <w:lang w:eastAsia="lt-LT"/>
                    </w:rPr>
                  </w:pPr>
                  <w:sdt>
                    <w:sdtPr>
                      <w:alias w:val="Numeris"/>
                      <w:tag w:val="nr_90cacccf3f744211b0785cbea1fb1dce"/>
                      <w:lock w:val="sdtLocked"/>
                      <w:richText/>
                    </w:sdtPr>
                    <w:sdtContent>
                      <w:r>
                        <w:rPr>
                          <w:szCs w:val="24"/>
                          <w:lang w:eastAsia="lt-LT"/>
                        </w:rPr>
                        <w:t>38</w:t>
                      </w:r>
                    </w:sdtContent>
                  </w:sdt>
                  <w:r>
                    <w:rPr>
                      <w:szCs w:val="24"/>
                      <w:lang w:eastAsia="lt-LT"/>
                    </w:rPr>
                    <w:t xml:space="preserve">. AVMI per 10 darbo dienų nuo Taisyklių 37 punkte nurodytų aplinkybių nustatymo dienos turi priimti sprendimą sustabdyti leidimo galiojimą ir jį </w:t>
                  </w:r>
                  <w:r>
                    <w:rPr>
                      <w:rFonts w:eastAsia="Calibri"/>
                      <w:szCs w:val="24"/>
                    </w:rPr>
                    <w:t>pateikti per Mano VMI arba</w:t>
                  </w:r>
                  <w:r>
                    <w:rPr>
                      <w:szCs w:val="24"/>
                      <w:lang w:eastAsia="lt-LT"/>
                    </w:rPr>
                    <w:t xml:space="preserve"> išsiųsti paštu registruotu laišku.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39 p."/>
                <w:tag w:val="part_10545b71eee944248e376d6d54231aa4"/>
                <w:lock w:val="sdtLocked"/>
                <w:richText/>
              </w:sdtPr>
              <w:sdtContent>
                <w:p>
                  <w:pPr>
                    <w:tabs>
                      <w:tab w:val="left" w:pos="0"/>
                    </w:tabs>
                    <w:ind w:firstLine="709"/>
                    <w:jc w:val="both"/>
                    <w:rPr>
                      <w:rFonts w:eastAsia="Calibri"/>
                      <w:szCs w:val="24"/>
                      <w:lang w:eastAsia="lt-LT"/>
                    </w:rPr>
                  </w:pPr>
                  <w:sdt>
                    <w:sdtPr>
                      <w:alias w:val="Numeris"/>
                      <w:tag w:val="nr_10545b71eee944248e376d6d54231aa4"/>
                      <w:lock w:val="sdtLocked"/>
                      <w:richText/>
                    </w:sdtPr>
                    <w:sdtContent>
                      <w:r>
                        <w:rPr>
                          <w:szCs w:val="24"/>
                          <w:lang w:eastAsia="lt-LT"/>
                        </w:rPr>
                        <w:t>39</w:t>
                      </w:r>
                    </w:sdtContent>
                  </w:sdt>
                  <w:r>
                    <w:rPr>
                      <w:szCs w:val="24"/>
                      <w:lang w:eastAsia="lt-LT"/>
                    </w:rPr>
                    <w:t xml:space="preserve">. Žemės ūkio veiklos subjektas arba žuvininkystės subjektas, grąžinęs visą neteisėtą ir nesuderinamą pagalbos sumą ir pageidaujantis, kad būtų atnaujintas jam išduoto leidimo galiojimas, Taisyklių </w:t>
                  </w:r>
                  <w:r>
                    <w:rPr>
                      <w:rFonts w:eastAsia="Calibri"/>
                      <w:szCs w:val="24"/>
                    </w:rPr>
                    <w:t>16 punkte</w:t>
                  </w:r>
                  <w:r>
                    <w:rPr>
                      <w:rFonts w:ascii="Calibri" w:eastAsia="Calibri" w:hAnsi="Calibri"/>
                      <w:sz w:val="22"/>
                      <w:szCs w:val="22"/>
                    </w:rPr>
                    <w:t xml:space="preserve"> </w:t>
                  </w:r>
                  <w:r>
                    <w:rPr>
                      <w:szCs w:val="24"/>
                      <w:lang w:eastAsia="lt-LT"/>
                    </w:rPr>
                    <w:t>nustatyta tvarka turi AVMI pateikti laisvos formos prašymą atnaujinti leidimo galiojimą.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40 p."/>
                <w:tag w:val="part_c8bf2e4fd0fc4775b3c8bd59850c6abf"/>
                <w:lock w:val="sdtLocked"/>
                <w:richText/>
              </w:sdtPr>
              <w:sdtContent>
                <w:p>
                  <w:pPr>
                    <w:tabs>
                      <w:tab w:val="left" w:pos="0"/>
                    </w:tabs>
                    <w:ind w:firstLine="709"/>
                    <w:jc w:val="both"/>
                    <w:rPr>
                      <w:rFonts w:eastAsia="Calibri"/>
                      <w:szCs w:val="24"/>
                      <w:lang w:eastAsia="lt-LT"/>
                    </w:rPr>
                  </w:pPr>
                  <w:sdt>
                    <w:sdtPr>
                      <w:alias w:val="Numeris"/>
                      <w:tag w:val="nr_c8bf2e4fd0fc4775b3c8bd59850c6abf"/>
                      <w:lock w:val="sdtLocked"/>
                      <w:richText/>
                    </w:sdtPr>
                    <w:sdtContent>
                      <w:r>
                        <w:rPr>
                          <w:szCs w:val="24"/>
                          <w:lang w:eastAsia="lt-LT"/>
                        </w:rPr>
                        <w:t>40</w:t>
                      </w:r>
                    </w:sdtContent>
                  </w:sdt>
                  <w:r>
                    <w:rPr>
                      <w:szCs w:val="24"/>
                      <w:lang w:eastAsia="lt-LT"/>
                    </w:rPr>
                    <w:t>. Kartu su prašymu Taisyklių 16 punkte nustatyta tvarka turi būti pateikti duomenys ir / arba dokumentai, patvirtinantys, kad grąžinta visa neteisėtos ir nesuderinamos pagalbos suma ir palūkanos.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41 p."/>
                <w:tag w:val="part_08e2264f6ac040f0b2be1fa2608b0c57"/>
                <w:lock w:val="sdtLocked"/>
                <w:richText/>
              </w:sdtPr>
              <w:sdtContent>
                <w:p>
                  <w:pPr>
                    <w:tabs>
                      <w:tab w:val="left" w:pos="0"/>
                    </w:tabs>
                    <w:ind w:firstLine="709"/>
                    <w:jc w:val="both"/>
                    <w:rPr>
                      <w:szCs w:val="24"/>
                      <w:lang w:eastAsia="lt-LT"/>
                    </w:rPr>
                  </w:pPr>
                  <w:sdt>
                    <w:sdtPr>
                      <w:alias w:val="Numeris"/>
                      <w:tag w:val="nr_08e2264f6ac040f0b2be1fa2608b0c57"/>
                      <w:lock w:val="sdtLocked"/>
                      <w:richText/>
                    </w:sdtPr>
                    <w:sdtContent>
                      <w:r>
                        <w:rPr>
                          <w:szCs w:val="24"/>
                          <w:lang w:eastAsia="lt-LT"/>
                        </w:rPr>
                        <w:t>41</w:t>
                      </w:r>
                    </w:sdtContent>
                  </w:sdt>
                  <w:r>
                    <w:rPr>
                      <w:szCs w:val="24"/>
                      <w:lang w:eastAsia="lt-LT"/>
                    </w:rPr>
                    <w:t>. AVMI per 10 darbo dienų nuo prašymo ir / arba papildomų dokumentų ir / ar duomenų gavimo dienos turi:</w:t>
                  </w:r>
                </w:p>
                <w:sdt>
                  <w:sdtPr>
                    <w:alias w:val="41.1 pp."/>
                    <w:tag w:val="part_75edf2c1f04c4e6484409629323e4d04"/>
                    <w:lock w:val="sdtLocked"/>
                    <w:richText/>
                  </w:sdtPr>
                  <w:sdtContent>
                    <w:p>
                      <w:pPr>
                        <w:tabs>
                          <w:tab w:val="left" w:pos="0"/>
                        </w:tabs>
                        <w:ind w:firstLine="709"/>
                        <w:jc w:val="both"/>
                        <w:rPr>
                          <w:szCs w:val="24"/>
                          <w:lang w:eastAsia="lt-LT"/>
                        </w:rPr>
                      </w:pPr>
                      <w:sdt>
                        <w:sdtPr>
                          <w:alias w:val="Numeris"/>
                          <w:tag w:val="nr_75edf2c1f04c4e6484409629323e4d04"/>
                          <w:lock w:val="sdtLocked"/>
                          <w:richText/>
                        </w:sdtPr>
                        <w:sdtContent>
                          <w:r>
                            <w:rPr>
                              <w:szCs w:val="24"/>
                              <w:lang w:eastAsia="lt-LT"/>
                            </w:rPr>
                            <w:t>41.1</w:t>
                          </w:r>
                        </w:sdtContent>
                      </w:sdt>
                      <w:r>
                        <w:rPr>
                          <w:szCs w:val="24"/>
                          <w:lang w:eastAsia="lt-LT"/>
                        </w:rPr>
                        <w:t xml:space="preserve">. priimti sprendimą atnaujinti žemės ūkio veiklos subjektui arba žuvininkystės subjektui AVMI išduoto leidimo galiojimą ir jį </w:t>
                      </w:r>
                      <w:r>
                        <w:rPr>
                          <w:rFonts w:eastAsia="Calibri"/>
                          <w:szCs w:val="24"/>
                        </w:rPr>
                        <w:t xml:space="preserve">pateikti per Mano VMI arba </w:t>
                      </w:r>
                      <w:r>
                        <w:rPr>
                          <w:szCs w:val="24"/>
                          <w:lang w:eastAsia="lt-LT"/>
                        </w:rPr>
                        <w:t>išsiųsti paštu registruotu laišku;</w:t>
                      </w:r>
                    </w:p>
                  </w:sdtContent>
                </w:sdt>
                <w:sdt>
                  <w:sdtPr>
                    <w:alias w:val="41.2 pp."/>
                    <w:tag w:val="part_aa054192882246049f43f28d483c9c6d"/>
                    <w:lock w:val="sdtLocked"/>
                    <w:richText/>
                  </w:sdtPr>
                  <w:sdtContent>
                    <w:p>
                      <w:pPr>
                        <w:tabs>
                          <w:tab w:val="left" w:pos="0"/>
                        </w:tabs>
                        <w:ind w:firstLine="709"/>
                        <w:jc w:val="both"/>
                        <w:rPr>
                          <w:rFonts w:eastAsia="Calibri"/>
                          <w:szCs w:val="24"/>
                          <w:lang w:eastAsia="lt-LT"/>
                        </w:rPr>
                      </w:pPr>
                      <w:sdt>
                        <w:sdtPr>
                          <w:alias w:val="Numeris"/>
                          <w:tag w:val="nr_aa054192882246049f43f28d483c9c6d"/>
                          <w:lock w:val="sdtLocked"/>
                          <w:richText/>
                        </w:sdtPr>
                        <w:sdtContent>
                          <w:r>
                            <w:rPr>
                              <w:szCs w:val="24"/>
                              <w:lang w:eastAsia="lt-LT"/>
                            </w:rPr>
                            <w:t>41.2</w:t>
                          </w:r>
                        </w:sdtContent>
                      </w:sdt>
                      <w:r>
                        <w:rPr>
                          <w:szCs w:val="24"/>
                          <w:lang w:eastAsia="lt-LT"/>
                        </w:rPr>
                        <w:t xml:space="preserve">. priimti sprendimą neatnaujinti žemės ūkio veiklos subjektui arba žuvininkystės subjektui AVMI išduoto leidimo galiojimo ir jį </w:t>
                      </w:r>
                      <w:r>
                        <w:rPr>
                          <w:rFonts w:eastAsia="Calibri"/>
                          <w:szCs w:val="24"/>
                        </w:rPr>
                        <w:t>pateikti per Mano VMI</w:t>
                      </w:r>
                      <w:r>
                        <w:rPr>
                          <w:szCs w:val="24"/>
                          <w:lang w:eastAsia="lt-LT"/>
                        </w:rPr>
                        <w:t xml:space="preserve"> </w:t>
                      </w:r>
                      <w:r>
                        <w:rPr>
                          <w:rFonts w:eastAsia="Calibri"/>
                          <w:szCs w:val="24"/>
                        </w:rPr>
                        <w:t xml:space="preserve">arba </w:t>
                      </w:r>
                      <w:r>
                        <w:rPr>
                          <w:szCs w:val="24"/>
                          <w:lang w:eastAsia="lt-LT"/>
                        </w:rPr>
                        <w:t>išsiųsti paštu registruotu laišku. Sprendimas neatnaujinti leidimo galiojimo nepateikiamas ir nesiunčiamas, jeigu jis priimamas dėl Taisyklių 42.5 papunktyje nurodytos priežasties.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42 p."/>
                <w:tag w:val="part_49900c9ce728420180ae4198c269e328"/>
                <w:lock w:val="sdtLocked"/>
                <w:richText/>
              </w:sdtPr>
              <w:sdtContent>
                <w:p>
                  <w:pPr>
                    <w:tabs>
                      <w:tab w:val="left" w:pos="1134"/>
                    </w:tabs>
                    <w:ind w:firstLine="720"/>
                    <w:jc w:val="both"/>
                    <w:rPr>
                      <w:rFonts w:eastAsia="Calibri"/>
                      <w:szCs w:val="24"/>
                      <w:lang w:eastAsia="lt-LT"/>
                    </w:rPr>
                  </w:pPr>
                  <w:sdt>
                    <w:sdtPr>
                      <w:alias w:val="Numeris"/>
                      <w:tag w:val="nr_49900c9ce728420180ae4198c269e328"/>
                      <w:lock w:val="sdtLocked"/>
                      <w:richText/>
                    </w:sdtPr>
                    <w:sdtContent>
                      <w:r>
                        <w:rPr>
                          <w:rFonts w:eastAsia="Calibri"/>
                          <w:szCs w:val="24"/>
                          <w:lang w:eastAsia="lt-LT"/>
                        </w:rPr>
                        <w:t>42</w:t>
                      </w:r>
                    </w:sdtContent>
                  </w:sdt>
                  <w:r>
                    <w:rPr>
                      <w:rFonts w:eastAsia="Calibri"/>
                      <w:szCs w:val="24"/>
                      <w:lang w:eastAsia="lt-LT"/>
                    </w:rPr>
                    <w:t>. Sprendimas leidimo galiojimo neatnaujinti priimamas, jeigu:</w:t>
                  </w:r>
                </w:p>
                <w:sdt>
                  <w:sdtPr>
                    <w:alias w:val="42.1 pp."/>
                    <w:tag w:val="part_8d1219c697714f6cb2b05631fba06406"/>
                    <w:lock w:val="sdtLocked"/>
                    <w:richText/>
                  </w:sdtPr>
                  <w:sdtContent>
                    <w:p>
                      <w:pPr>
                        <w:tabs>
                          <w:tab w:val="left" w:pos="1276"/>
                        </w:tabs>
                        <w:ind w:firstLine="720"/>
                        <w:jc w:val="both"/>
                        <w:rPr>
                          <w:rFonts w:eastAsia="Calibri"/>
                          <w:szCs w:val="24"/>
                          <w:lang w:eastAsia="lt-LT"/>
                        </w:rPr>
                      </w:pPr>
                      <w:sdt>
                        <w:sdtPr>
                          <w:alias w:val="Numeris"/>
                          <w:tag w:val="nr_8d1219c697714f6cb2b05631fba06406"/>
                          <w:lock w:val="sdtLocked"/>
                          <w:richText/>
                        </w:sdtPr>
                        <w:sdtContent>
                          <w:r>
                            <w:rPr>
                              <w:rFonts w:eastAsia="Calibri"/>
                              <w:szCs w:val="24"/>
                            </w:rPr>
                            <w:t>42.1</w:t>
                          </w:r>
                        </w:sdtContent>
                      </w:sdt>
                      <w:r>
                        <w:rPr>
                          <w:rFonts w:eastAsia="Calibri"/>
                          <w:szCs w:val="24"/>
                        </w:rPr>
                        <w:t>. nepateikti visi dokumentai ir / ar duomenys;</w:t>
                      </w:r>
                    </w:p>
                  </w:sdtContent>
                </w:sdt>
                <w:sdt>
                  <w:sdtPr>
                    <w:alias w:val="42.2 pp."/>
                    <w:tag w:val="part_fd715fe2358e41209f83083296c8ece1"/>
                    <w:lock w:val="sdtLocked"/>
                    <w:richText/>
                  </w:sdtPr>
                  <w:sdtContent>
                    <w:p>
                      <w:pPr>
                        <w:tabs>
                          <w:tab w:val="left" w:pos="1276"/>
                        </w:tabs>
                        <w:ind w:firstLine="720"/>
                        <w:jc w:val="both"/>
                        <w:rPr>
                          <w:rFonts w:eastAsia="Calibri"/>
                          <w:szCs w:val="24"/>
                          <w:lang w:eastAsia="lt-LT"/>
                        </w:rPr>
                      </w:pPr>
                      <w:sdt>
                        <w:sdtPr>
                          <w:alias w:val="Numeris"/>
                          <w:tag w:val="nr_fd715fe2358e41209f83083296c8ece1"/>
                          <w:lock w:val="sdtLocked"/>
                          <w:richText/>
                        </w:sdtPr>
                        <w:sdtContent>
                          <w:r>
                            <w:rPr>
                              <w:rFonts w:eastAsia="Calibri"/>
                              <w:szCs w:val="24"/>
                              <w:lang w:eastAsia="lt-LT"/>
                            </w:rPr>
                            <w:t>42.2</w:t>
                          </w:r>
                        </w:sdtContent>
                      </w:sdt>
                      <w:r>
                        <w:rPr>
                          <w:rFonts w:eastAsia="Calibri"/>
                          <w:szCs w:val="24"/>
                          <w:lang w:eastAsia="lt-LT"/>
                        </w:rPr>
                        <w:t>. iki neteisėtos ir nesuderinamos pagalbos sumos, taip pat palūkanų grąžinimo ir žemės ūkio veiklos subjekto arba žuvininkystės subjekto laisvos formos prašymo pateikimo arba šio prašymo nagrinėjimo baigiasi leidimo galiojimo terminas;</w:t>
                      </w:r>
                    </w:p>
                  </w:sdtContent>
                </w:sdt>
                <w:sdt>
                  <w:sdtPr>
                    <w:alias w:val="42.3 pp."/>
                    <w:tag w:val="part_4b38a53015814f9b965eb2aeb9aea2b8"/>
                    <w:lock w:val="sdtLocked"/>
                    <w:richText/>
                  </w:sdtPr>
                  <w:sdtContent>
                    <w:p>
                      <w:pPr>
                        <w:tabs>
                          <w:tab w:val="left" w:pos="1276"/>
                        </w:tabs>
                        <w:ind w:firstLine="720"/>
                        <w:jc w:val="both"/>
                        <w:rPr>
                          <w:rFonts w:eastAsia="Calibri"/>
                          <w:szCs w:val="24"/>
                          <w:lang w:eastAsia="lt-LT"/>
                        </w:rPr>
                      </w:pPr>
                      <w:sdt>
                        <w:sdtPr>
                          <w:alias w:val="Numeris"/>
                          <w:tag w:val="nr_4b38a53015814f9b965eb2aeb9aea2b8"/>
                          <w:lock w:val="sdtLocked"/>
                          <w:richText/>
                        </w:sdtPr>
                        <w:sdtContent>
                          <w:r>
                            <w:rPr>
                              <w:rFonts w:eastAsia="Calibri"/>
                              <w:szCs w:val="24"/>
                              <w:lang w:eastAsia="lt-LT"/>
                            </w:rPr>
                            <w:t>42.3</w:t>
                          </w:r>
                        </w:sdtContent>
                      </w:sdt>
                      <w:r>
                        <w:rPr>
                          <w:rFonts w:eastAsia="Calibri"/>
                          <w:szCs w:val="24"/>
                          <w:lang w:eastAsia="lt-LT"/>
                        </w:rPr>
                        <w:t>. leistinas įsigyti gazolių kiekis jau yra įsigytas;</w:t>
                      </w:r>
                    </w:p>
                  </w:sdtContent>
                </w:sdt>
                <w:sdt>
                  <w:sdtPr>
                    <w:alias w:val="42.4 pp."/>
                    <w:tag w:val="part_17703740e2bc44608015d512f2bfe2ce"/>
                    <w:lock w:val="sdtLocked"/>
                    <w:richText/>
                  </w:sdtPr>
                  <w:sdtContent>
                    <w:p>
                      <w:pPr>
                        <w:tabs>
                          <w:tab w:val="left" w:pos="1276"/>
                        </w:tabs>
                        <w:ind w:firstLine="720"/>
                        <w:jc w:val="both"/>
                        <w:rPr>
                          <w:rFonts w:eastAsia="Calibri"/>
                          <w:szCs w:val="24"/>
                          <w:lang w:eastAsia="lt-LT"/>
                        </w:rPr>
                      </w:pPr>
                      <w:sdt>
                        <w:sdtPr>
                          <w:alias w:val="Numeris"/>
                          <w:tag w:val="nr_17703740e2bc44608015d512f2bfe2ce"/>
                          <w:lock w:val="sdtLocked"/>
                          <w:richText/>
                        </w:sdtPr>
                        <w:sdtContent>
                          <w:r>
                            <w:rPr>
                              <w:rFonts w:eastAsia="Calibri"/>
                              <w:szCs w:val="24"/>
                            </w:rPr>
                            <w:t>42.4</w:t>
                          </w:r>
                        </w:sdtContent>
                      </w:sdt>
                      <w:r>
                        <w:rPr>
                          <w:rFonts w:eastAsia="Calibri"/>
                          <w:szCs w:val="24"/>
                        </w:rPr>
                        <w:t xml:space="preserve">. asmuo </w:t>
                      </w:r>
                      <w:r>
                        <w:rPr>
                          <w:rFonts w:eastAsia="Calibri"/>
                          <w:szCs w:val="24"/>
                          <w:lang w:eastAsia="lt-LT"/>
                        </w:rPr>
                        <w:t>yra bankrutavęs arba likviduojamas;</w:t>
                      </w:r>
                    </w:p>
                  </w:sdtContent>
                </w:sdt>
                <w:sdt>
                  <w:sdtPr>
                    <w:alias w:val="42.5 pp."/>
                    <w:tag w:val="part_abfbbe31269d4675b345a83e71678427"/>
                    <w:lock w:val="sdtLocked"/>
                    <w:richText/>
                  </w:sdtPr>
                  <w:sdtContent>
                    <w:p>
                      <w:pPr>
                        <w:tabs>
                          <w:tab w:val="left" w:pos="1276"/>
                        </w:tabs>
                        <w:ind w:firstLine="720"/>
                        <w:jc w:val="both"/>
                        <w:rPr>
                          <w:rFonts w:eastAsia="Calibri"/>
                          <w:szCs w:val="24"/>
                          <w:lang w:eastAsia="lt-LT"/>
                        </w:rPr>
                      </w:pPr>
                      <w:sdt>
                        <w:sdtPr>
                          <w:alias w:val="Numeris"/>
                          <w:tag w:val="nr_abfbbe31269d4675b345a83e71678427"/>
                          <w:lock w:val="sdtLocked"/>
                          <w:richText/>
                        </w:sdtPr>
                        <w:sdtContent>
                          <w:r>
                            <w:rPr>
                              <w:rFonts w:eastAsia="Calibri"/>
                              <w:szCs w:val="24"/>
                              <w:lang w:eastAsia="lt-LT"/>
                            </w:rPr>
                            <w:t>42.5</w:t>
                          </w:r>
                        </w:sdtContent>
                      </w:sdt>
                      <w:r>
                        <w:rPr>
                          <w:rFonts w:eastAsia="Calibri"/>
                          <w:szCs w:val="24"/>
                          <w:lang w:eastAsia="lt-LT"/>
                        </w:rPr>
                        <w:t>. asmuo išregistruotas iš Mokesčių mokėtojų registro Mokesčių mokėtojų registro nuostatų nustatyta tvarka.</w:t>
                      </w:r>
                    </w:p>
                    <w:p>
                      <w:pPr>
                        <w:tabs>
                          <w:tab w:val="left" w:pos="1134"/>
                        </w:tabs>
                        <w:jc w:val="both"/>
                        <w:rPr>
                          <w:rFonts w:eastAsia="Calibri"/>
                          <w:szCs w:val="24"/>
                          <w:lang w:eastAsia="lt-LT"/>
                        </w:rPr>
                      </w:pPr>
                    </w:p>
                  </w:sdtContent>
                </w:sdt>
              </w:sdtContent>
            </w:sdt>
          </w:sdtContent>
        </w:sdt>
        <w:sdt>
          <w:sdtPr>
            <w:alias w:val="8"/>
            <w:tag w:val="part_21fd65e2be5646ffa2ecddc13c8ad754"/>
            <w:lock w:val="sdtLocked"/>
            <w:richText/>
          </w:sdtPr>
          <w:sdtContent>
            <w:p>
              <w:pPr>
                <w:widowControl w:val="0"/>
                <w:tabs>
                  <w:tab w:val="left" w:pos="1418"/>
                </w:tabs>
                <w:jc w:val="center"/>
                <w:rPr>
                  <w:rFonts w:eastAsia="Calibri"/>
                  <w:b/>
                  <w:bCs/>
                  <w:caps/>
                  <w:color w:val="000000"/>
                  <w:szCs w:val="24"/>
                </w:rPr>
              </w:pPr>
              <w:sdt>
                <w:sdtPr>
                  <w:alias w:val="Numeris"/>
                  <w:tag w:val="nr_21fd65e2be5646ffa2ecddc13c8ad754"/>
                  <w:lock w:val="sdtLocked"/>
                  <w:richText/>
                </w:sdtPr>
                <w:sdtContent>
                  <w:r>
                    <w:rPr>
                      <w:rFonts w:eastAsia="Calibri"/>
                      <w:b/>
                      <w:bCs/>
                      <w:color w:val="000000"/>
                      <w:szCs w:val="24"/>
                    </w:rPr>
                    <w:t>V</w:t>
                  </w:r>
                  <w:r>
                    <w:rPr>
                      <w:rFonts w:eastAsia="Calibri"/>
                      <w:b/>
                      <w:bCs/>
                      <w:caps/>
                      <w:color w:val="000000"/>
                      <w:szCs w:val="24"/>
                    </w:rPr>
                    <w:t>III</w:t>
                  </w:r>
                </w:sdtContent>
              </w:sdt>
              <w:r>
                <w:rPr>
                  <w:rFonts w:eastAsia="Calibri"/>
                  <w:b/>
                  <w:bCs/>
                  <w:caps/>
                  <w:color w:val="000000"/>
                  <w:szCs w:val="24"/>
                </w:rPr>
                <w:t xml:space="preserve"> SKYRIUS</w:t>
              </w:r>
            </w:p>
            <w:sdt>
              <w:sdtPr>
                <w:alias w:val="Pavadinimas"/>
                <w:tag w:val="title_21fd65e2be5646ffa2ecddc13c8ad754"/>
                <w:lock w:val="sdtLocked"/>
                <w:richText/>
              </w:sdtPr>
              <w:sdtContent>
                <w:p>
                  <w:pPr>
                    <w:jc w:val="center"/>
                    <w:rPr>
                      <w:rFonts w:eastAsia="Calibri"/>
                      <w:b/>
                      <w:szCs w:val="24"/>
                    </w:rPr>
                  </w:pPr>
                  <w:r>
                    <w:rPr>
                      <w:rFonts w:eastAsia="Calibri"/>
                      <w:b/>
                      <w:szCs w:val="24"/>
                    </w:rPr>
                    <w:t>ŽEMĖS ŪKIO VEIKLOS SUBJEKTO NAUDOTOJO KORTELĖ</w:t>
                  </w:r>
                </w:p>
              </w:sdtContent>
            </w:sdt>
            <w:p>
              <w:pPr>
                <w:jc w:val="center"/>
                <w:rPr>
                  <w:rFonts w:eastAsia="Calibri"/>
                  <w:szCs w:val="24"/>
                </w:rPr>
              </w:pPr>
            </w:p>
            <w:sdt>
              <w:sdtPr>
                <w:alias w:val="43 p."/>
                <w:tag w:val="part_85401f0e0aab4d8487f0f455cc00ea27"/>
                <w:lock w:val="sdtLocked"/>
                <w:richText/>
              </w:sdtPr>
              <w:sdtContent>
                <w:p>
                  <w:pPr>
                    <w:ind w:firstLine="709"/>
                    <w:jc w:val="both"/>
                    <w:rPr>
                      <w:rFonts w:eastAsia="Calibri"/>
                      <w:szCs w:val="24"/>
                    </w:rPr>
                  </w:pPr>
                  <w:sdt>
                    <w:sdtPr>
                      <w:alias w:val="Numeris"/>
                      <w:tag w:val="nr_85401f0e0aab4d8487f0f455cc00ea27"/>
                      <w:lock w:val="sdtLocked"/>
                      <w:richText/>
                    </w:sdtPr>
                    <w:sdtContent>
                      <w:r>
                        <w:rPr>
                          <w:rFonts w:eastAsia="Calibri"/>
                          <w:szCs w:val="24"/>
                        </w:rPr>
                        <w:t>43</w:t>
                      </w:r>
                    </w:sdtContent>
                  </w:sdt>
                  <w:r>
                    <w:rPr>
                      <w:rFonts w:eastAsia="Calibri"/>
                      <w:szCs w:val="24"/>
                    </w:rPr>
                    <w:t>. Žemės ūkio veiklos subjektui, neturėjusiam naudotojo kortelės, tokia kortelė yra parengiama ir pateikiama Mano VMI automatiškai, kai žemės ūkio veiklos subjektui parengiamas naujas žemės ūkio veiklos subjekto leidimas arba atnaujinamas sustabdyto žemės ūkio veiklos subjekto leidimo galiojimas. Žemės ūkio veiklos subjektas, norėdamas naudoti tokią naudotojo kortelę, turi ją atsispausdinti iš Mano VMI.</w:t>
                  </w:r>
                </w:p>
                <w:p>
                  <w:pPr>
                    <w:ind w:firstLine="709"/>
                    <w:jc w:val="both"/>
                    <w:rPr>
                      <w:rFonts w:eastAsia="Calibri"/>
                      <w:szCs w:val="24"/>
                    </w:rPr>
                  </w:pPr>
                  <w:r>
                    <w:rPr>
                      <w:rFonts w:eastAsia="Calibri"/>
                      <w:szCs w:val="24"/>
                    </w:rPr>
                    <w:t>Tais atvejais, kai žemės ūkio veiklos subjektui, turėjusiam naudotojo kortelę, yra parengiamas naujas žemės ūkio veiklos subjekto leidimas arba atnaujinamas sustabdyto žemės ūkio veiklos subjekto leidimo galiojimas, nauja naudotojo kortelė Mano VMI nerengiama, o nauji žemės ūkio veiklos subjekto leidimo duomenys yra automatiškai susiejami su anksčiau parengta ir Mano VMI pateikta naudotojo kortele.</w:t>
                  </w:r>
                </w:p>
                <w:p>
                  <w:pPr>
                    <w:ind w:firstLine="709"/>
                    <w:jc w:val="both"/>
                    <w:rPr>
                      <w:rFonts w:eastAsia="Calibri"/>
                      <w:szCs w:val="24"/>
                    </w:rPr>
                  </w:pPr>
                  <w:r>
                    <w:rPr>
                      <w:rFonts w:eastAsia="Calibri"/>
                      <w:szCs w:val="24"/>
                    </w:rPr>
                    <w:t>Tais atvejais, kai žemės ūkio veiklos subjektas iš Mano VMI atsispausdintą naudotojo kortelę praranda, apie tokį praradimą informuoti AVMI ar VMI prie FM nereikia. Nauja naudotojo kortelė Mano VMI nėra rengiama iš naujo. Norint ir toliau naudotis naudotojo kortele, iš Mano VMI turi būti atsispausdinama anksčiau parengta naudotojo kortelė.</w:t>
                  </w:r>
                </w:p>
              </w:sdtContent>
            </w:sdt>
            <w:sdt>
              <w:sdtPr>
                <w:alias w:val="44 p."/>
                <w:tag w:val="part_c7d988ab0b26476f8d85560a4688879a"/>
                <w:lock w:val="sdtLocked"/>
                <w:richText/>
              </w:sdtPr>
              <w:sdtContent>
                <w:p>
                  <w:pPr>
                    <w:ind w:firstLine="709"/>
                    <w:jc w:val="both"/>
                    <w:rPr>
                      <w:rFonts w:eastAsia="Calibri"/>
                      <w:szCs w:val="24"/>
                      <w:lang w:eastAsia="lt-LT"/>
                    </w:rPr>
                  </w:pPr>
                  <w:sdt>
                    <w:sdtPr>
                      <w:alias w:val="Numeris"/>
                      <w:tag w:val="nr_c7d988ab0b26476f8d85560a4688879a"/>
                      <w:lock w:val="sdtLocked"/>
                      <w:richText/>
                    </w:sdtPr>
                    <w:sdtContent>
                      <w:r>
                        <w:rPr>
                          <w:rFonts w:eastAsia="Calibri"/>
                          <w:szCs w:val="24"/>
                        </w:rPr>
                        <w:t>44</w:t>
                      </w:r>
                    </w:sdtContent>
                  </w:sdt>
                  <w:r>
                    <w:rPr>
                      <w:rFonts w:eastAsia="Calibri"/>
                      <w:szCs w:val="24"/>
                    </w:rPr>
                    <w:t>. Mano VMI parengta ir pateikta naudotojo kortelė galiojimo termino neturi, tačiau gali būti naudojama tik tada, kai žemės ūkio veiklos subjektas, kuriam ji yra parengta, turi galiojantį žemės ūkio veiklos subjekto leidimą.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skyrius"/>
            <w:tag w:val="part_0a6a6cd59fe14014ae02e71d55078e8d"/>
            <w:lock w:val="sdtLocked"/>
            <w:richText/>
          </w:sdtPr>
          <w:sdtContent>
            <w:p>
              <w:pPr>
                <w:jc w:val="center"/>
                <w:rPr>
                  <w:rFonts w:eastAsia="Calibri"/>
                  <w:b/>
                  <w:szCs w:val="24"/>
                  <w:lang w:eastAsia="lt-LT"/>
                </w:rPr>
              </w:pPr>
              <w:sdt>
                <w:sdtPr>
                  <w:alias w:val="Numeris"/>
                  <w:tag w:val="nr_0a6a6cd59fe14014ae02e71d55078e8d"/>
                  <w:lock w:val="sdtLocked"/>
                  <w:richText/>
                </w:sdtPr>
                <w:sdtContent>
                  <w:r>
                    <w:rPr>
                      <w:rFonts w:eastAsia="Calibri"/>
                      <w:b/>
                      <w:szCs w:val="24"/>
                      <w:lang w:eastAsia="lt-LT"/>
                    </w:rPr>
                    <w:t>IX</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0a6a6cd59fe14014ae02e71d55078e8d"/>
                  <w:lock w:val="sdtLocked"/>
                  <w:richText/>
                </w:sdtPr>
                <w:sdtContent>
                  <w:r>
                    <w:rPr>
                      <w:rFonts w:eastAsia="Calibri"/>
                      <w:b/>
                      <w:szCs w:val="24"/>
                      <w:lang w:eastAsia="lt-LT"/>
                    </w:rPr>
                    <w:t>BAIGIAMOSIOS NUOSTATOS</w:t>
                  </w:r>
                </w:sdtContent>
              </w:sdt>
            </w:p>
            <w:p>
              <w:pPr>
                <w:jc w:val="both"/>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
              <w:sdtPr>
                <w:alias w:val="45 p."/>
                <w:tag w:val="part_3c55b7c99b4f46deb2f3f1dad446db56"/>
                <w:lock w:val="sdtLocked"/>
                <w:richText/>
              </w:sdtPr>
              <w:sdtContent>
                <w:p>
                  <w:pPr>
                    <w:ind w:firstLine="709"/>
                    <w:jc w:val="both"/>
                    <w:rPr>
                      <w:rFonts w:eastAsia="Calibri"/>
                      <w:szCs w:val="24"/>
                    </w:rPr>
                  </w:pPr>
                  <w:sdt>
                    <w:sdtPr>
                      <w:alias w:val="Numeris"/>
                      <w:tag w:val="nr_3c55b7c99b4f46deb2f3f1dad446db56"/>
                      <w:lock w:val="sdtLocked"/>
                      <w:richText/>
                    </w:sdtPr>
                    <w:sdtContent>
                      <w:r>
                        <w:rPr>
                          <w:rFonts w:eastAsia="Calibri"/>
                          <w:szCs w:val="24"/>
                        </w:rPr>
                        <w:t>45</w:t>
                      </w:r>
                    </w:sdtContent>
                  </w:sdt>
                  <w:r>
                    <w:rPr>
                      <w:rFonts w:eastAsia="Calibri"/>
                      <w:szCs w:val="24"/>
                    </w:rPr>
                    <w:t>. Žemės ūkio veiklos subjektas, įsigydamas gazolių, turi pardavėjui pateikti leidimą</w:t>
                  </w:r>
                  <w:r>
                    <w:rPr>
                      <w:rFonts w:eastAsia="Calibri"/>
                      <w:b/>
                      <w:szCs w:val="24"/>
                    </w:rPr>
                    <w:t xml:space="preserve"> </w:t>
                  </w:r>
                  <w:r>
                    <w:rPr>
                      <w:rFonts w:eastAsia="Calibri"/>
                      <w:szCs w:val="24"/>
                    </w:rPr>
                    <w:t>(arba naudotojo kortelę), išskyrus Taisyklių 46 punkte nurodytą atvejį, ir asmens dokumentą, patvirtinantį jo tapatybę.</w:t>
                  </w:r>
                  <w:r>
                    <w:rPr>
                      <w:rFonts w:eastAsia="Calibri"/>
                      <w:b/>
                      <w:szCs w:val="24"/>
                    </w:rPr>
                    <w:t xml:space="preserve"> </w:t>
                  </w:r>
                  <w:r>
                    <w:rPr>
                      <w:rFonts w:eastAsia="Calibri"/>
                      <w:szCs w:val="24"/>
                    </w:rPr>
                    <w:t>Žuvininkystės subjektas, įsigydamas gazolių, turi pardavėjui pateikti leidimą, išskyrus Taisyklių 46 punkte nurodytą atvejį, ir asmens dokumentą, patvirtinantį jo tapatybę.</w:t>
                  </w:r>
                  <w:r>
                    <w:rPr>
                      <w:rFonts w:eastAsia="Calibri"/>
                      <w:b/>
                      <w:szCs w:val="24"/>
                    </w:rPr>
                    <w:t xml:space="preserve"> </w:t>
                  </w:r>
                  <w:r>
                    <w:rPr>
                      <w:rFonts w:eastAsia="Calibri"/>
                      <w:szCs w:val="24"/>
                    </w:rPr>
                    <w:t>Jeigu gazolių įsigyja žemės ūkio veiklos subjekto arba žuvininkystės subjekto įgaliotas asmuo, taip pat turi būti pateiktas įgaliojimas (pavedimas) arba jo kopija.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46 p."/>
                <w:tag w:val="part_8a4ed2727725483998baf0156855f608"/>
                <w:lock w:val="sdtLocked"/>
                <w:richText/>
              </w:sdtPr>
              <w:sdtContent>
                <w:p>
                  <w:pPr>
                    <w:tabs>
                      <w:tab w:val="left" w:pos="1134"/>
                    </w:tabs>
                    <w:suppressAutoHyphens/>
                    <w:ind w:firstLine="567"/>
                    <w:contextualSpacing/>
                    <w:jc w:val="both"/>
                    <w:rPr>
                      <w:rFonts w:eastAsia="Calibri"/>
                      <w:szCs w:val="24"/>
                    </w:rPr>
                  </w:pPr>
                  <w:sdt>
                    <w:sdtPr>
                      <w:alias w:val="Numeris"/>
                      <w:tag w:val="nr_8a4ed2727725483998baf0156855f608"/>
                      <w:lock w:val="sdtLocked"/>
                      <w:richText/>
                    </w:sdtPr>
                    <w:sdtContent>
                      <w:r>
                        <w:rPr>
                          <w:rFonts w:eastAsia="Calibri"/>
                          <w:szCs w:val="24"/>
                        </w:rPr>
                        <w:t>46</w:t>
                      </w:r>
                    </w:sdtContent>
                  </w:sdt>
                  <w:r>
                    <w:rPr>
                      <w:rFonts w:eastAsia="Calibri"/>
                      <w:szCs w:val="24"/>
                    </w:rPr>
                    <w:t xml:space="preserve">. Pardavėjas gali savo nustatyta tvarka žemės ūkio veiklos subjektui ir žuvininkystės subjektui išduoti atitinkamą dokumentą (pavyzdžiui, kortelę), kuris skirtas identifikuoti žemės ūkio veiklos subjektą arba žuvininkystės subjektą. Tokiu atveju žemės ūkio veiklos subjektas arba žuvininkystės subjektas, įsigydamas gazolių, vietoj leidimo gali pardavėjui pateikti šį dokumentą.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47 p."/>
                <w:tag w:val="part_bff1cff06f4646368a4cee5be9d58875"/>
                <w:lock w:val="sdtLocked"/>
                <w:richText/>
              </w:sdtPr>
              <w:sdtContent>
                <w:p>
                  <w:pPr>
                    <w:tabs>
                      <w:tab w:val="left" w:pos="1134"/>
                    </w:tabs>
                    <w:suppressAutoHyphens/>
                    <w:ind w:firstLine="567"/>
                    <w:contextualSpacing/>
                    <w:jc w:val="both"/>
                    <w:rPr>
                      <w:rFonts w:eastAsia="Calibri"/>
                      <w:szCs w:val="24"/>
                    </w:rPr>
                  </w:pPr>
                  <w:sdt>
                    <w:sdtPr>
                      <w:alias w:val="Numeris"/>
                      <w:tag w:val="nr_bff1cff06f4646368a4cee5be9d58875"/>
                      <w:lock w:val="sdtLocked"/>
                      <w:richText/>
                    </w:sdtPr>
                    <w:sdtContent>
                      <w:r>
                        <w:rPr>
                          <w:rFonts w:eastAsia="Calibri"/>
                          <w:szCs w:val="24"/>
                        </w:rPr>
                        <w:t>47</w:t>
                      </w:r>
                    </w:sdtContent>
                  </w:sdt>
                  <w:r>
                    <w:rPr>
                      <w:rFonts w:eastAsia="Calibri"/>
                      <w:szCs w:val="24"/>
                    </w:rPr>
                    <w:t>. Pardavėjas, prieš parduodamas gazolius, turi įsitikinti, kad žemės ūkio veiklos subjektui arba žuvininkystės subjektui išduotas leidimas yra galiojantis.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Content>
        </w:sdt>
        <w:sdt>
          <w:sdtPr>
            <w:alias w:val="pabaiga"/>
            <w:tag w:val="part_89f1185d55e54d1aac8329c850b5ea9f"/>
            <w:lock w:val="sdtLocked"/>
            <w:richText/>
          </w:sdtPr>
          <w:sdtContent>
            <w:p>
              <w:pPr>
                <w:tabs>
                  <w:tab w:val="left" w:pos="1134"/>
                </w:tabs>
                <w:suppressAutoHyphens/>
                <w:jc w:val="center"/>
                <w:rPr>
                  <w:color w:val="000000"/>
                </w:rPr>
              </w:pPr>
              <w:r>
                <w:rPr>
                  <w:rFonts w:eastAsia="Calibri"/>
                  <w:color w:val="000000"/>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845d315062d7426fa9d702099570946f"/>
        <w:lock w:val="sdtLocked"/>
        <w:richText/>
      </w:sdtPr>
      <w:sdtContent>
        <w:p>
          <w:pPr>
            <w:tabs>
              <w:tab w:val="left" w:pos="1304"/>
              <w:tab w:val="left" w:pos="1457"/>
              <w:tab w:val="left" w:pos="1604"/>
              <w:tab w:val="left" w:pos="1757"/>
            </w:tabs>
            <w:ind w:firstLine="5670"/>
            <w:jc w:val="both"/>
            <w:sectPr>
              <w:pgSz w:w="11906" w:h="16838"/>
              <w:pgMar w:top="1701" w:right="567" w:bottom="1134" w:left="1701" w:header="567" w:footer="567" w:gutter="0"/>
              <w:pgNumType w:start="1"/>
              <w:cols w:space="1296"/>
              <w:titlePg/>
              <w:docGrid w:linePitch="360"/>
            </w:sectPr>
          </w:pPr>
        </w:p>
        <w:p>
          <w:pPr>
            <w:tabs>
              <w:tab w:val="left" w:pos="1304"/>
              <w:tab w:val="left" w:pos="1457"/>
              <w:tab w:val="left" w:pos="1604"/>
              <w:tab w:val="left" w:pos="1757"/>
            </w:tabs>
            <w:ind w:firstLine="5670"/>
            <w:jc w:val="both"/>
          </w:pPr>
          <w:r>
            <w:rPr>
              <w:rFonts w:eastAsia="Calibri"/>
              <w:b/>
              <w:i/>
              <w:sz w:val="20"/>
            </w:rPr>
            <w:t xml:space="preserve"> </w:t>
          </w:r>
          <w:sdt>
            <w:sdtPr>
              <w:alias w:val="Numeris"/>
              <w:tag w:val="nr_845d315062d7426fa9d702099570946f"/>
              <w:lock w:val="sdtLocked"/>
              <w:richText/>
            </w:sdtPr>
            <w:sdtContent>
              <w:r>
                <w:rPr>
                  <w:b/>
                  <w:i/>
                  <w:sz w:val="20"/>
                </w:rPr>
                <w:t>1</w:t>
              </w:r>
            </w:sdtContent>
          </w:sdt>
          <w:r>
            <w:rPr>
              <w:b/>
              <w:i/>
              <w:sz w:val="20"/>
            </w:rPr>
            <w:t xml:space="preserve"> priedas</w:t>
          </w:r>
          <w:r>
            <w:rPr>
              <w:b/>
              <w:bCs/>
              <w:i/>
              <w:sz w:val="20"/>
            </w:rPr>
            <w:t xml:space="preserve"> neteko galios nuo 2018-01-01</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7135c0fde811e39cfacd978b6fd9bb">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2014-06-27,
paskelbta TAR 2014-06-27, i. k. 2014-09193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2 pr."/>
        <w:tag w:val="part_39175223d1cc48ce946b3949b9cc41db"/>
        <w:lock w:val="sdtLocked"/>
        <w:richText/>
      </w:sdtPr>
      <w:sdtContent>
        <w:p>
          <w:pPr>
            <w:tabs>
              <w:tab w:val="left" w:pos="1304"/>
              <w:tab w:val="left" w:pos="1457"/>
              <w:tab w:val="left" w:pos="1604"/>
              <w:tab w:val="left" w:pos="1757"/>
            </w:tabs>
            <w:ind w:left="5102"/>
            <w:sectPr>
              <w:headerReference w:type="even" r:id="rId33"/>
              <w:headerReference w:type="default" r:id="rId34"/>
              <w:footerReference w:type="even" r:id="rId35"/>
              <w:footerReference w:type="default" r:id="rId36"/>
              <w:headerReference w:type="first" r:id="rId37"/>
              <w:footerReference w:type="first" r:id="rId38"/>
              <w:pgSz w:w="11906" w:h="16838"/>
              <w:pgMar w:top="1134" w:right="567" w:bottom="1134" w:left="1701" w:header="567" w:footer="567" w:gutter="0"/>
              <w:cols w:space="1296"/>
              <w:titlePg/>
              <w:docGrid w:linePitch="360"/>
            </w:sectPr>
          </w:pPr>
        </w:p>
        <w:p>
          <w:pPr>
            <w:tabs>
              <w:tab w:val="left" w:pos="1304"/>
              <w:tab w:val="left" w:pos="1457"/>
              <w:tab w:val="left" w:pos="1604"/>
              <w:tab w:val="left" w:pos="1757"/>
            </w:tabs>
            <w:ind w:left="5102"/>
            <w:rPr>
              <w:szCs w:val="24"/>
            </w:rPr>
          </w:pPr>
          <w:r>
            <w:rPr>
              <w:szCs w:val="24"/>
            </w:rPr>
            <w:t xml:space="preserve">Leidimų įsigyti gazolių išdavimo </w:t>
          </w:r>
        </w:p>
        <w:p>
          <w:pPr>
            <w:tabs>
              <w:tab w:val="left" w:pos="1304"/>
              <w:tab w:val="left" w:pos="1457"/>
              <w:tab w:val="left" w:pos="1604"/>
              <w:tab w:val="left" w:pos="1757"/>
            </w:tabs>
            <w:ind w:left="5102"/>
            <w:rPr>
              <w:szCs w:val="24"/>
            </w:rPr>
          </w:pPr>
          <w:r>
            <w:rPr>
              <w:szCs w:val="24"/>
            </w:rPr>
            <w:t>ir panaikinimo taisyklių</w:t>
          </w:r>
        </w:p>
        <w:p>
          <w:pPr>
            <w:tabs>
              <w:tab w:val="left" w:pos="4803"/>
            </w:tabs>
            <w:ind w:left="5102"/>
            <w:rPr>
              <w:szCs w:val="24"/>
            </w:rPr>
          </w:pPr>
          <w:sdt>
            <w:sdtPr>
              <w:alias w:val="Numeris"/>
              <w:tag w:val="nr_39175223d1cc48ce946b3949b9cc41db"/>
              <w:lock w:val="sdtLocked"/>
              <w:richText/>
            </w:sdtPr>
            <w:sdtContent>
              <w:r>
                <w:rPr>
                  <w:szCs w:val="24"/>
                </w:rPr>
                <w:t>2</w:t>
              </w:r>
            </w:sdtContent>
          </w:sdt>
          <w:r>
            <w:rPr>
              <w:szCs w:val="24"/>
            </w:rPr>
            <w:t xml:space="preserve"> priedas</w:t>
          </w:r>
        </w:p>
        <w:p>
          <w:pPr>
            <w:rPr>
              <w:szCs w:val="24"/>
            </w:rPr>
          </w:pPr>
        </w:p>
        <w:p>
          <w:pPr>
            <w:tabs>
              <w:tab w:val="left" w:pos="1757"/>
            </w:tabs>
            <w:jc w:val="center"/>
            <w:rPr>
              <w:rFonts w:eastAsia="Calibri"/>
              <w:b/>
              <w:szCs w:val="24"/>
            </w:rPr>
          </w:pPr>
          <w:sdt>
            <w:sdtPr>
              <w:alias w:val="Pavadinimas"/>
              <w:tag w:val="title_39175223d1cc48ce946b3949b9cc41db"/>
              <w:lock w:val="sdtLocked"/>
              <w:richText/>
            </w:sdtPr>
            <w:sdtContent>
              <w:r>
                <w:rPr>
                  <w:rFonts w:eastAsia="Calibri"/>
                  <w:b/>
                  <w:szCs w:val="24"/>
                </w:rPr>
                <w:t>(</w:t>
              </w:r>
              <w:r>
                <w:rPr>
                  <w:rFonts w:eastAsia="Calibri"/>
                  <w:b/>
                  <w:bCs/>
                  <w:szCs w:val="24"/>
                </w:rPr>
                <w:t>Prašymo formos pavyzdys</w:t>
              </w:r>
              <w:r>
                <w:rPr>
                  <w:rFonts w:eastAsia="Calibri"/>
                  <w:b/>
                  <w:szCs w:val="24"/>
                </w:rPr>
                <w:t>)</w:t>
              </w:r>
            </w:sdtContent>
          </w:sdt>
        </w:p>
        <w:p>
          <w:pPr>
            <w:tabs>
              <w:tab w:val="left" w:pos="1757"/>
            </w:tabs>
            <w:jc w:val="center"/>
            <w:rPr>
              <w:rFonts w:eastAsia="Calibri"/>
              <w:szCs w:val="24"/>
            </w:rPr>
          </w:pPr>
        </w:p>
        <w:p>
          <w:pPr>
            <w:tabs>
              <w:tab w:val="right" w:leader="underscore" w:pos="9638"/>
            </w:tabs>
            <w:jc w:val="both"/>
            <w:rPr>
              <w:rFonts w:eastAsia="Calibri"/>
              <w:szCs w:val="24"/>
            </w:rPr>
          </w:pPr>
          <w:r>
            <w:rPr>
              <w:rFonts w:eastAsia="Calibri"/>
              <w:szCs w:val="24"/>
            </w:rPr>
            <w:t xml:space="preserve">Mokesčių mokėtojo pavadinimas </w:t>
            <w:tab/>
            <w:t xml:space="preserve"> </w:t>
          </w:r>
        </w:p>
        <w:p>
          <w:pPr>
            <w:tabs>
              <w:tab w:val="right" w:leader="underscore" w:pos="9638"/>
            </w:tabs>
            <w:jc w:val="both"/>
            <w:rPr>
              <w:rFonts w:eastAsia="Calibri"/>
              <w:szCs w:val="24"/>
            </w:rPr>
          </w:pPr>
          <w:r>
            <w:rPr>
              <w:rFonts w:eastAsia="Calibri"/>
              <w:szCs w:val="24"/>
            </w:rPr>
            <w:t xml:space="preserve">Mokesčių mokėtojo identifikacinis numeris </w:t>
            <w:tab/>
            <w:t xml:space="preserve"> </w:t>
          </w:r>
        </w:p>
        <w:p>
          <w:pPr>
            <w:jc w:val="both"/>
            <w:rPr>
              <w:rFonts w:eastAsia="Calibri"/>
              <w:szCs w:val="24"/>
            </w:rPr>
          </w:pPr>
        </w:p>
        <w:p>
          <w:pPr>
            <w:jc w:val="both"/>
            <w:rPr>
              <w:rFonts w:eastAsia="Calibri"/>
              <w:szCs w:val="24"/>
            </w:rPr>
          </w:pPr>
          <w:r>
            <w:rPr>
              <w:rFonts w:eastAsia="Calibri"/>
              <w:szCs w:val="24"/>
            </w:rPr>
            <w:t xml:space="preserve">__________________ apskrities </w:t>
          </w:r>
        </w:p>
        <w:p>
          <w:pPr>
            <w:jc w:val="both"/>
            <w:rPr>
              <w:rFonts w:eastAsia="Calibri"/>
              <w:szCs w:val="24"/>
            </w:rPr>
          </w:pPr>
          <w:r>
            <w:rPr>
              <w:rFonts w:eastAsia="Calibri"/>
              <w:szCs w:val="24"/>
            </w:rPr>
            <w:t>valstybinei mokesčių inspekcijai</w:t>
          </w:r>
        </w:p>
        <w:p>
          <w:pPr>
            <w:jc w:val="center"/>
            <w:rPr>
              <w:b/>
            </w:rPr>
          </w:pPr>
        </w:p>
        <w:p>
          <w:pPr>
            <w:jc w:val="center"/>
            <w:rPr>
              <w:b/>
            </w:rPr>
          </w:pPr>
          <w:r>
            <w:rPr>
              <w:b/>
            </w:rPr>
            <w:t>PRAŠYMAS</w:t>
          </w:r>
        </w:p>
        <w:p>
          <w:pPr>
            <w:jc w:val="center"/>
            <w:rPr>
              <w:b/>
            </w:rPr>
          </w:pPr>
          <w:r>
            <w:rPr>
              <w:b/>
            </w:rPr>
            <w:t>PERIMTI GAZOLIŲ KIEKIO LIKUTĮ</w:t>
          </w:r>
        </w:p>
        <w:p>
          <w:pPr>
            <w:jc w:val="both"/>
            <w:rPr>
              <w:szCs w:val="24"/>
            </w:rPr>
          </w:pPr>
        </w:p>
        <w:p>
          <w:pPr>
            <w:jc w:val="center"/>
            <w:rPr>
              <w:szCs w:val="24"/>
            </w:rPr>
          </w:pPr>
          <w:r>
            <w:rPr>
              <w:szCs w:val="24"/>
            </w:rPr>
            <w:t>Data</w:t>
          </w:r>
        </w:p>
        <w:p>
          <w:pPr>
            <w:jc w:val="both"/>
            <w:rPr>
              <w:rFonts w:eastAsia="Calibri"/>
              <w:szCs w:val="24"/>
            </w:rPr>
          </w:pPr>
        </w:p>
        <w:p>
          <w:pPr>
            <w:ind w:firstLine="567"/>
            <w:jc w:val="both"/>
            <w:rPr>
              <w:rFonts w:eastAsia="Calibri"/>
              <w:szCs w:val="24"/>
            </w:rPr>
          </w:pPr>
          <w:r>
            <w:rPr>
              <w:rFonts w:eastAsia="Calibri"/>
              <w:szCs w:val="24"/>
            </w:rPr>
            <w:t>Prašau leisti man, t. y. valdos perėmėjui, iš žemės ūkio veiklos subjekto (valdos perleidėjo) perimti neįsigytų gazolių, nurodytų Lietuvos Respublikos akcizų įstatymo 37 straipsnio 3 dalyje, kiekio likutį.</w:t>
          </w:r>
        </w:p>
        <w:p>
          <w:pPr>
            <w:jc w:val="both"/>
            <w:rPr>
              <w:rFonts w:eastAsia="Calibri"/>
              <w:szCs w:val="24"/>
            </w:rPr>
          </w:pPr>
        </w:p>
        <w:p>
          <w:pPr>
            <w:tabs>
              <w:tab w:val="right" w:leader="underscore" w:pos="9638"/>
            </w:tabs>
            <w:jc w:val="both"/>
            <w:rPr>
              <w:rFonts w:eastAsia="Calibri"/>
              <w:szCs w:val="24"/>
            </w:rPr>
          </w:pPr>
          <w:r>
            <w:rPr>
              <w:rFonts w:eastAsia="Calibri"/>
              <w:szCs w:val="24"/>
            </w:rPr>
            <w:t xml:space="preserve">Valdos perleidėjo pavadinimas (vardas, pavardė) </w:t>
            <w:tab/>
            <w:t>.</w:t>
          </w:r>
        </w:p>
        <w:p>
          <w:pPr>
            <w:tabs>
              <w:tab w:val="right" w:leader="underscore" w:pos="9638"/>
            </w:tabs>
            <w:jc w:val="both"/>
            <w:rPr>
              <w:rFonts w:eastAsia="Calibri"/>
              <w:szCs w:val="24"/>
            </w:rPr>
          </w:pPr>
          <w:r>
            <w:rPr>
              <w:rFonts w:eastAsia="Calibri"/>
              <w:szCs w:val="24"/>
            </w:rPr>
            <w:t xml:space="preserve">Valdos perleidėjo mokesčių mokėtojo identifikacinis numeris (kodas) </w:t>
            <w:tab/>
            <w:t>.</w:t>
          </w:r>
        </w:p>
        <w:p>
          <w:pPr>
            <w:tabs>
              <w:tab w:val="right" w:leader="underscore" w:pos="9638"/>
            </w:tabs>
            <w:jc w:val="both"/>
            <w:rPr>
              <w:rFonts w:eastAsia="Calibri"/>
              <w:szCs w:val="24"/>
            </w:rPr>
          </w:pPr>
          <w:r>
            <w:rPr>
              <w:rFonts w:eastAsia="Calibri"/>
              <w:szCs w:val="24"/>
            </w:rPr>
            <w:t xml:space="preserve">Valdos perleidėjui išduoto leidimo numeris </w:t>
            <w:tab/>
            <w:t>.</w:t>
          </w:r>
        </w:p>
        <w:p>
          <w:pPr>
            <w:tabs>
              <w:tab w:val="right" w:leader="underscore" w:pos="9638"/>
            </w:tabs>
            <w:jc w:val="both"/>
            <w:rPr>
              <w:rFonts w:eastAsia="Calibri"/>
              <w:szCs w:val="24"/>
            </w:rPr>
          </w:pPr>
          <w:r>
            <w:rPr>
              <w:rFonts w:eastAsia="Calibri"/>
              <w:szCs w:val="24"/>
            </w:rPr>
            <w:t xml:space="preserve">Valdos perėmėjui išduoto leidimo numeris </w:t>
            <w:tab/>
            <w:t>.</w:t>
          </w:r>
        </w:p>
        <w:p>
          <w:pPr>
            <w:tabs>
              <w:tab w:val="right" w:leader="underscore" w:pos="9638"/>
            </w:tabs>
            <w:jc w:val="both"/>
            <w:rPr>
              <w:rFonts w:eastAsia="Calibri"/>
              <w:szCs w:val="24"/>
            </w:rPr>
          </w:pPr>
          <w:r>
            <w:rPr>
              <w:rFonts w:eastAsia="Calibri"/>
              <w:szCs w:val="24"/>
            </w:rPr>
            <w:t xml:space="preserve">Gazolių panaudojimo vietos adresas </w:t>
            <w:tab/>
            <w:t>.</w:t>
          </w:r>
        </w:p>
        <w:p>
          <w:pPr>
            <w:jc w:val="both"/>
            <w:rPr>
              <w:rFonts w:eastAsia="Calibri"/>
              <w:szCs w:val="24"/>
            </w:rPr>
          </w:pPr>
        </w:p>
        <w:p>
          <w:pPr>
            <w:jc w:val="both"/>
            <w:rPr>
              <w:rFonts w:eastAsia="Calibri"/>
              <w:szCs w:val="24"/>
            </w:rPr>
          </w:pPr>
          <w:r>
            <w:rPr>
              <w:rFonts w:eastAsia="Calibri"/>
              <w:szCs w:val="24"/>
            </w:rPr>
            <w:t>PRIDEDAMA.</w:t>
          </w:r>
        </w:p>
        <w:p>
          <w:pPr>
            <w:jc w:val="both"/>
            <w:rPr>
              <w:rFonts w:eastAsia="Calibri"/>
              <w:szCs w:val="24"/>
            </w:rPr>
          </w:pPr>
          <w:r>
            <w:rPr>
              <w:rFonts w:eastAsia="Calibri"/>
              <w:szCs w:val="24"/>
            </w:rPr>
            <w:t xml:space="preserve">□ Laisvos formos patvirtinimas, kad valdos perėmėjui nėra taikomi Gazolių, skirtų naudoti žemės ūkio veiklos subjektams žemės ūkio produktų gamybai, įsigijimo taisyklių, patvirtintų Lietuvos Respublikos Vyriausybės 2015 m. birželio 26 d. nutarimu Nr. 667 „Dėl Gazolių, skirtų naudoti žemės ūkio veiklos subjektams žemės ūkio produktų gamybai, įsigijimo taisyklių patvirtinimo“, 7 punkte nustatyti apribojimai </w:t>
          </w:r>
          <w:r>
            <w:rPr>
              <w:rFonts w:eastAsia="Calibri"/>
              <w:i/>
              <w:iCs/>
              <w:szCs w:val="24"/>
            </w:rPr>
            <w:t>(jeigu valdos perėmėjui nėra išduotas žemės ūkio veiklos subjekto leidimas)</w:t>
          </w:r>
          <w:r>
            <w:rPr>
              <w:rFonts w:eastAsia="Calibri"/>
              <w:szCs w:val="24"/>
            </w:rPr>
            <w:t>.</w:t>
          </w:r>
        </w:p>
        <w:p>
          <w:pPr>
            <w:jc w:val="both"/>
            <w:rPr>
              <w:rFonts w:eastAsia="Calibri"/>
              <w:szCs w:val="24"/>
            </w:rPr>
          </w:pPr>
          <w:r>
            <w:rPr>
              <w:rFonts w:eastAsia="Calibri"/>
              <w:szCs w:val="24"/>
            </w:rPr>
            <w:t>□ Valdos perleidimą patvirtinantys dokumentai (sutartys ir kiti dokumentai).</w:t>
          </w:r>
        </w:p>
        <w:p>
          <w:pPr>
            <w:jc w:val="both"/>
            <w:rPr>
              <w:rFonts w:eastAsia="Calibri"/>
              <w:szCs w:val="24"/>
            </w:rPr>
          </w:pPr>
          <w:r>
            <w:rPr>
              <w:rFonts w:eastAsia="Calibri"/>
              <w:szCs w:val="24"/>
            </w:rPr>
            <w:t>□ Įgaliojimas (pavedimas) arba jo kopija.</w:t>
          </w:r>
        </w:p>
        <w:p>
          <w:pPr>
            <w:jc w:val="both"/>
            <w:rPr>
              <w:rFonts w:eastAsia="Calibri"/>
              <w:szCs w:val="24"/>
            </w:rPr>
          </w:pPr>
        </w:p>
        <w:p>
          <w:pPr>
            <w:jc w:val="right"/>
            <w:rPr>
              <w:rFonts w:eastAsia="Calibri"/>
              <w:szCs w:val="24"/>
            </w:rPr>
          </w:pPr>
          <w:r>
            <w:rPr>
              <w:rFonts w:eastAsia="Calibri"/>
              <w:szCs w:val="24"/>
            </w:rPr>
            <w:t>Dokumentą pateikusio asmens vardas, pavardė, parašas</w:t>
          </w:r>
        </w:p>
        <w:sdt>
          <w:sdtPr>
            <w:alias w:val="pabaiga"/>
            <w:tag w:val="part_7dfa88cfd6bd4f1698c04faaddba140c"/>
            <w:lock w:val="sdtLocked"/>
            <w:richText/>
          </w:sdtPr>
          <w:sdtContent>
            <w:p>
              <w:pPr>
                <w:jc w:val="center"/>
              </w:pPr>
              <w:r>
                <w:rPr>
                  <w:rFonts w:eastAsia="Calibri"/>
                  <w:szCs w:val="24"/>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9caf01c11411ef88c08519262548c4">
            <w:r w:rsidRPr="00532B9F">
              <w:rPr>
                <w:rFonts w:ascii="Times New Roman" w:eastAsia="MS Mincho" w:hAnsi="Times New Roman"/>
                <w:sz w:val="20"/>
                <w:i/>
                <w:iCs/>
                <w:color w:val="0000FF" w:themeColor="hyperlink"/>
                <w:u w:val="single"/>
              </w:rPr>
              <w:t>VA-109</w:t>
            </w:r>
          </w:fldSimple>
          <w:r>
            <w:rPr>
              <w:rFonts w:ascii="Times New Roman" w:eastAsia="MS Mincho" w:hAnsi="Times New Roman"/>
              <w:sz w:val="20"/>
              <w:i/>
              <w:iCs/>
            </w:rPr>
            <w:t>,
2024-12-23,
paskelbta TAR 2024-12-23, i. k. 2024-22985            </w:t>
          </w:r>
        </w:p>
        <w:p/>
      </w:sdtContent>
    </w:sdt>
    <w:sdt>
      <w:sdtPr>
        <w:alias w:val="3 pr."/>
        <w:tag w:val="part_2c272379860240459890161b0e0e55de"/>
        <w:lock w:val="sdtLocked"/>
        <w:richText/>
      </w:sdtPr>
      <w:sdtContent>
        <w:p>
          <w:pPr>
            <w:ind w:left="5102"/>
            <w:sectPr>
              <w:pgSz w:w="11906" w:h="16838"/>
              <w:pgMar w:top="1134" w:right="567" w:bottom="1134" w:left="1701" w:header="567" w:footer="567" w:gutter="0"/>
              <w:cols w:space="1296"/>
              <w:titlePg/>
              <w:docGrid w:linePitch="360"/>
            </w:sectPr>
          </w:pPr>
        </w:p>
        <w:p>
          <w:pPr>
            <w:ind w:left="5102"/>
          </w:pPr>
          <w:r>
            <w:t xml:space="preserve">Leidimų įsigyti gazolių išdavimo </w:t>
          </w:r>
        </w:p>
        <w:p>
          <w:pPr>
            <w:ind w:left="5102"/>
          </w:pPr>
          <w:r>
            <w:t>ir panaikinimo taisyklių</w:t>
          </w:r>
        </w:p>
        <w:p>
          <w:pPr>
            <w:ind w:left="5102"/>
          </w:pPr>
          <w:sdt>
            <w:sdtPr>
              <w:alias w:val="Numeris"/>
              <w:tag w:val="nr_2c272379860240459890161b0e0e55de"/>
              <w:lock w:val="sdtLocked"/>
              <w:richText/>
            </w:sdtPr>
            <w:sdtContent>
              <w:r>
                <w:t>3</w:t>
              </w:r>
            </w:sdtContent>
          </w:sdt>
          <w:r>
            <w:t xml:space="preserve"> priedas</w:t>
          </w:r>
        </w:p>
        <w:p>
          <w:pPr/>
        </w:p>
        <w:p>
          <w:pPr>
            <w:rPr>
              <w:i/>
            </w:rPr>
          </w:pPr>
        </w:p>
        <w:p>
          <w:pPr>
            <w:tabs>
              <w:tab w:val="left" w:pos="1757"/>
            </w:tabs>
            <w:jc w:val="center"/>
            <w:rPr>
              <w:rFonts w:eastAsia="Calibri"/>
              <w:b/>
              <w:szCs w:val="24"/>
            </w:rPr>
          </w:pPr>
          <w:sdt>
            <w:sdtPr>
              <w:alias w:val="Pavadinimas"/>
              <w:tag w:val="title_2c272379860240459890161b0e0e55de"/>
              <w:lock w:val="sdtLocked"/>
              <w:richText/>
            </w:sdtPr>
            <w:sdtContent>
              <w:r>
                <w:rPr>
                  <w:rFonts w:eastAsia="Calibri"/>
                  <w:b/>
                  <w:szCs w:val="24"/>
                </w:rPr>
                <w:t>(Leidimo formos pavyzdys)</w:t>
              </w:r>
            </w:sdtContent>
          </w:sdt>
        </w:p>
        <w:p>
          <w:pPr>
            <w:tabs>
              <w:tab w:val="left" w:pos="4678"/>
            </w:tabs>
            <w:jc w:val="center"/>
            <w:rPr>
              <w:rFonts w:eastAsia="Calibri"/>
              <w:b/>
              <w:szCs w:val="24"/>
            </w:rPr>
          </w:pPr>
        </w:p>
        <w:p>
          <w:pPr>
            <w:widowControl w:val="0"/>
            <w:tabs>
              <w:tab w:val="right" w:leader="underscore" w:pos="9638"/>
            </w:tabs>
            <w:jc w:val="center"/>
            <w:rPr>
              <w:rFonts w:eastAsia="Calibri"/>
              <w:color w:val="000000"/>
              <w:szCs w:val="24"/>
            </w:rPr>
          </w:pPr>
          <w:r>
            <w:rPr>
              <w:rFonts w:eastAsia="Calibri"/>
              <w:color w:val="000000"/>
              <w:szCs w:val="24"/>
            </w:rPr>
            <w:tab/>
          </w:r>
        </w:p>
        <w:p>
          <w:pPr>
            <w:jc w:val="center"/>
            <w:rPr>
              <w:rFonts w:eastAsia="Calibri"/>
              <w:sz w:val="20"/>
            </w:rPr>
          </w:pPr>
          <w:r>
            <w:rPr>
              <w:rFonts w:eastAsia="Calibri"/>
              <w:sz w:val="20"/>
            </w:rPr>
            <w:t>(leidimą išdavusios institucijos duomenys)</w:t>
          </w:r>
        </w:p>
        <w:p>
          <w:pPr>
            <w:rPr>
              <w:rFonts w:eastAsia="Calibri"/>
              <w:color w:val="000000"/>
              <w:szCs w:val="24"/>
            </w:rPr>
          </w:pPr>
        </w:p>
        <w:p>
          <w:pPr>
            <w:tabs>
              <w:tab w:val="right" w:leader="underscore" w:pos="9638"/>
            </w:tabs>
            <w:jc w:val="center"/>
            <w:rPr>
              <w:rFonts w:eastAsia="Calibri"/>
            </w:rPr>
          </w:pPr>
          <w:r>
            <w:rPr>
              <w:rFonts w:eastAsia="Calibri"/>
            </w:rPr>
            <w:tab/>
          </w:r>
        </w:p>
        <w:p>
          <w:pPr>
            <w:jc w:val="center"/>
            <w:rPr>
              <w:rFonts w:eastAsia="Calibri"/>
              <w:sz w:val="20"/>
            </w:rPr>
          </w:pPr>
          <w:r>
            <w:rPr>
              <w:rFonts w:eastAsia="Calibri"/>
              <w:sz w:val="20"/>
            </w:rPr>
            <w:t>(leidimo pavadinimas)</w:t>
          </w:r>
        </w:p>
        <w:p>
          <w:pPr>
            <w:widowControl w:val="0"/>
            <w:jc w:val="center"/>
            <w:rPr>
              <w:rFonts w:eastAsia="Calibri"/>
              <w:b/>
              <w:color w:val="000000"/>
              <w:szCs w:val="24"/>
            </w:rPr>
          </w:pPr>
        </w:p>
        <w:p>
          <w:pPr>
            <w:widowControl w:val="0"/>
            <w:jc w:val="center"/>
            <w:rPr>
              <w:rFonts w:eastAsia="Calibri"/>
              <w:color w:val="000000"/>
              <w:szCs w:val="24"/>
            </w:rPr>
          </w:pPr>
          <w:r>
            <w:rPr>
              <w:rFonts w:eastAsia="Calibri"/>
              <w:color w:val="000000"/>
              <w:szCs w:val="24"/>
            </w:rPr>
            <w:t>_____________ Nr. _______</w:t>
          </w:r>
        </w:p>
        <w:p>
          <w:pPr>
            <w:widowControl w:val="0"/>
            <w:jc w:val="center"/>
            <w:rPr>
              <w:rFonts w:eastAsia="Calibri"/>
            </w:rPr>
          </w:pPr>
          <w:r>
            <w:rPr>
              <w:rFonts w:eastAsia="Calibri"/>
            </w:rPr>
            <w:t>data</w:t>
          </w:r>
        </w:p>
        <w:p>
          <w:pPr>
            <w:widowControl w:val="0"/>
            <w:rPr>
              <w:rFonts w:eastAsia="Calibri"/>
              <w:color w:val="000000"/>
              <w:szCs w:val="24"/>
            </w:rPr>
          </w:pPr>
        </w:p>
        <w:p>
          <w:pPr>
            <w:widowControl w:val="0"/>
            <w:jc w:val="center"/>
            <w:rPr>
              <w:rFonts w:eastAsia="Calibri"/>
              <w:i/>
              <w:color w:val="000000"/>
              <w:szCs w:val="24"/>
            </w:rPr>
          </w:pPr>
          <w:r>
            <w:rPr>
              <w:rFonts w:eastAsia="Calibri"/>
              <w:i/>
              <w:color w:val="000000"/>
              <w:szCs w:val="24"/>
            </w:rPr>
            <w:t xml:space="preserve">Vieta brūkšniniam kodui </w:t>
            <w:tab/>
            <w:t>Vieta QR kodui</w:t>
          </w:r>
        </w:p>
        <w:p>
          <w:pPr>
            <w:widowControl w:val="0"/>
            <w:rPr>
              <w:rFonts w:eastAsia="Calibri"/>
              <w:color w:val="000000"/>
              <w:szCs w:val="24"/>
            </w:rPr>
          </w:pPr>
        </w:p>
        <w:tbl>
          <w:tblPr>
            <w:tblW w:w="9639" w:type="dxa"/>
            <w:tblBorders>
              <w:top w:val="single" w:sz="12" w:space="0" w:color="auto"/>
              <w:left w:val="single" w:sz="12" w:space="0" w:color="auto"/>
              <w:bottom w:val="single" w:sz="12" w:space="0" w:color="auto"/>
              <w:right w:val="single" w:sz="12" w:space="0" w:color="auto"/>
              <w:insideH w:val="nil"/>
              <w:insideV w:val="nil"/>
            </w:tblBorders>
            <w:tblLayout w:type="fixed"/>
            <w:tblCellMar>
              <w:left w:w="0" w:type="dxa"/>
              <w:right w:w="0" w:type="dxa"/>
            </w:tblCellMar>
            <w:tblLook w:val="04A0" w:firstRow="1" w:lastRow="0" w:firstColumn="1" w:lastColumn="0" w:noHBand="0" w:noVBand="1"/>
          </w:tblPr>
          <w:tblGrid>
            <w:gridCol w:w="9639"/>
          </w:tblGrid>
          <w:tr>
            <w:trPr>
              <w:cantSplit/>
              <w:trHeight w:val="363"/>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right" w:leader="underscore" w:pos="8891"/>
                  </w:tabs>
                  <w:jc w:val="both"/>
                  <w:rPr>
                    <w:rFonts w:eastAsia="Calibri"/>
                    <w:color w:val="000000"/>
                    <w:szCs w:val="24"/>
                  </w:rPr>
                </w:pPr>
                <w:r>
                  <w:rPr>
                    <w:rFonts w:eastAsia="Calibri"/>
                    <w:color w:val="000000"/>
                    <w:szCs w:val="24"/>
                  </w:rPr>
                  <w:t>Mokesčių mokėtojo pavadinimas (vardas, pavardė) ______________________________________</w:t>
                </w:r>
              </w:p>
              <w:p>
                <w:pPr>
                  <w:widowControl w:val="0"/>
                  <w:tabs>
                    <w:tab w:val="right" w:leader="underscore" w:pos="9234"/>
                    <w:tab w:val="right" w:leader="underscore" w:pos="9638"/>
                  </w:tabs>
                  <w:jc w:val="both"/>
                  <w:rPr>
                    <w:rFonts w:eastAsia="Calibri"/>
                    <w:color w:val="000000"/>
                    <w:szCs w:val="24"/>
                  </w:rPr>
                </w:pPr>
                <w:r>
                  <w:rPr>
                    <w:rFonts w:eastAsia="Calibri"/>
                    <w:color w:val="000000"/>
                    <w:szCs w:val="24"/>
                  </w:rPr>
                  <w:t xml:space="preserve">Mokesčių mokėtojo identifikacinis numeris (kodas) _____________________________________ </w:t>
                </w:r>
              </w:p>
              <w:p>
                <w:pPr>
                  <w:widowControl w:val="0"/>
                  <w:tabs>
                    <w:tab w:val="right" w:leader="underscore" w:pos="9234"/>
                    <w:tab w:val="right" w:leader="underscore" w:pos="9638"/>
                  </w:tabs>
                  <w:jc w:val="both"/>
                  <w:rPr>
                    <w:rFonts w:eastAsia="Calibri"/>
                    <w:color w:val="000000"/>
                    <w:szCs w:val="24"/>
                  </w:rPr>
                </w:pPr>
                <w:r>
                  <w:rPr>
                    <w:rFonts w:eastAsia="Calibri"/>
                    <w:color w:val="000000"/>
                    <w:szCs w:val="24"/>
                  </w:rPr>
                  <w:t>Adresas ________________________________________________________________________</w:t>
                </w:r>
              </w:p>
            </w:tc>
          </w:tr>
        </w:tbl>
        <w:p>
          <w:pPr>
            <w:widowControl w:val="0"/>
            <w:rPr>
              <w:rFonts w:eastAsia="Calibri"/>
              <w:color w:val="000000"/>
              <w:szCs w:val="24"/>
            </w:rPr>
          </w:pPr>
        </w:p>
        <w:tbl>
          <w:tblPr>
            <w:tblW w:w="963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0" w:type="dxa"/>
              <w:right w:w="0" w:type="dxa"/>
            </w:tblCellMar>
            <w:tblLook w:val="04A0" w:firstRow="1" w:lastRow="0" w:firstColumn="1" w:lastColumn="0" w:noHBand="0" w:noVBand="1"/>
          </w:tblPr>
          <w:tblGrid>
            <w:gridCol w:w="9639"/>
          </w:tblGrid>
          <w:tr>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rFonts w:eastAsia="Calibri"/>
                    <w:b/>
                    <w:szCs w:val="24"/>
                  </w:rPr>
                </w:pPr>
                <w:r>
                  <w:rPr>
                    <w:rFonts w:eastAsia="Calibri"/>
                    <w:b/>
                    <w:bCs/>
                    <w:szCs w:val="24"/>
                  </w:rPr>
                  <w:t>Veiklos rūšis</w:t>
                </w:r>
              </w:p>
            </w:tc>
          </w:tr>
          <w:tr>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rFonts w:eastAsia="Calibri"/>
                    <w:bCs/>
                    <w:szCs w:val="24"/>
                  </w:rPr>
                </w:pPr>
                <w:r>
                  <w:rPr>
                    <w:rFonts w:eastAsia="Calibri"/>
                    <w:bCs/>
                    <w:szCs w:val="24"/>
                  </w:rPr>
                  <w:t>Naudoti</w:t>
                </w:r>
              </w:p>
            </w:tc>
          </w:tr>
        </w:tbl>
        <w:p>
          <w:pPr>
            <w:widowControl w:val="0"/>
            <w:rPr>
              <w:rFonts w:eastAsia="Calibri"/>
              <w:color w:val="000000"/>
              <w:szCs w:val="24"/>
            </w:rPr>
          </w:pPr>
        </w:p>
        <w:tbl>
          <w:tblPr>
            <w:tblW w:w="963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0" w:type="dxa"/>
              <w:right w:w="0" w:type="dxa"/>
            </w:tblCellMar>
            <w:tblLook w:val="04A0" w:firstRow="1" w:lastRow="0" w:firstColumn="1" w:lastColumn="0" w:noHBand="0" w:noVBand="1"/>
          </w:tblPr>
          <w:tblGrid>
            <w:gridCol w:w="9639"/>
          </w:tblGrid>
          <w:tr>
            <w:trPr>
              <w:cantSplit/>
              <w:trHeight w:val="23"/>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rFonts w:eastAsia="Calibri"/>
                    <w:b/>
                    <w:color w:val="000000"/>
                    <w:szCs w:val="24"/>
                  </w:rPr>
                </w:pPr>
                <w:r>
                  <w:rPr>
                    <w:rFonts w:eastAsia="Calibri"/>
                    <w:b/>
                    <w:bCs/>
                    <w:color w:val="000000"/>
                    <w:szCs w:val="24"/>
                  </w:rPr>
                  <w:t>Leidžiamų įsigyti akcizais apmokestinamų prekių</w:t>
                </w:r>
              </w:p>
            </w:tc>
          </w:tr>
          <w:tr>
            <w:trPr>
              <w:cantSplit/>
              <w:trHeight w:val="40"/>
            </w:trPr>
            <w:tc>
              <w:tcPr>
                <w:tcW w:w="9637"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jc w:val="both"/>
                  <w:rPr>
                    <w:rFonts w:eastAsia="Calibri"/>
                    <w:color w:val="000000"/>
                    <w:szCs w:val="24"/>
                  </w:rPr>
                </w:pPr>
                <w:r>
                  <w:rPr>
                    <w:rFonts w:eastAsia="Calibri"/>
                    <w:color w:val="000000"/>
                    <w:szCs w:val="24"/>
                  </w:rPr>
                  <w:t>Tarifinės grupės kodas ____________________________________________________________</w:t>
                </w:r>
              </w:p>
              <w:p>
                <w:pPr>
                  <w:widowControl w:val="0"/>
                  <w:jc w:val="both"/>
                  <w:rPr>
                    <w:rFonts w:eastAsia="Calibri"/>
                    <w:color w:val="000000"/>
                    <w:szCs w:val="24"/>
                  </w:rPr>
                </w:pPr>
                <w:r>
                  <w:rPr>
                    <w:rFonts w:eastAsia="Calibri"/>
                    <w:color w:val="000000"/>
                    <w:szCs w:val="24"/>
                  </w:rPr>
                  <w:t>Tarifinės grupės pavadinimas _______________________________________________________</w:t>
                </w:r>
              </w:p>
              <w:p>
                <w:pPr>
                  <w:widowControl w:val="0"/>
                  <w:jc w:val="both"/>
                  <w:rPr>
                    <w:rFonts w:eastAsia="Calibri"/>
                    <w:color w:val="000000"/>
                    <w:szCs w:val="24"/>
                  </w:rPr>
                </w:pPr>
                <w:r>
                  <w:rPr>
                    <w:rFonts w:eastAsia="Calibri"/>
                    <w:color w:val="000000"/>
                    <w:szCs w:val="24"/>
                  </w:rPr>
                  <w:t>Matavimo vienetas _______________________________________________________________</w:t>
                </w:r>
              </w:p>
              <w:p>
                <w:pPr>
                  <w:widowControl w:val="0"/>
                  <w:jc w:val="both"/>
                  <w:rPr>
                    <w:rFonts w:eastAsia="Calibri"/>
                    <w:color w:val="000000"/>
                    <w:szCs w:val="24"/>
                  </w:rPr>
                </w:pPr>
                <w:r>
                  <w:rPr>
                    <w:rFonts w:eastAsia="Calibri"/>
                    <w:color w:val="000000"/>
                    <w:szCs w:val="24"/>
                  </w:rPr>
                  <w:t>Kiekis _________________________________________________________________________</w:t>
                </w:r>
              </w:p>
            </w:tc>
          </w:tr>
        </w:tbl>
        <w:p>
          <w:pPr>
            <w:rPr>
              <w:rFonts w:eastAsia="Calibri"/>
              <w:color w:val="000000"/>
              <w:szCs w:val="24"/>
            </w:rPr>
          </w:pPr>
        </w:p>
        <w:p>
          <w:pPr>
            <w:widowControl w:val="0"/>
            <w:tabs>
              <w:tab w:val="left" w:leader="underscore" w:pos="4959"/>
              <w:tab w:val="right" w:leader="underscore" w:pos="9638"/>
            </w:tabs>
            <w:rPr>
              <w:rFonts w:eastAsia="Calibri"/>
              <w:color w:val="000000"/>
              <w:szCs w:val="24"/>
            </w:rPr>
          </w:pPr>
          <w:r>
            <w:rPr>
              <w:rFonts w:eastAsia="Calibri"/>
              <w:color w:val="000000"/>
              <w:szCs w:val="24"/>
            </w:rPr>
            <w:t>Leidimas galioja nuo 20__ m. ____________________ d. iki 20__ m. ____________________ d.</w:t>
          </w:r>
        </w:p>
        <w:p>
          <w:pPr>
            <w:widowControl w:val="0"/>
            <w:jc w:val="both"/>
            <w:rPr>
              <w:rFonts w:eastAsia="Calibri"/>
              <w:color w:val="000000"/>
              <w:szCs w:val="24"/>
            </w:rPr>
          </w:pPr>
        </w:p>
        <w:p>
          <w:pPr>
            <w:widowControl w:val="0"/>
            <w:jc w:val="both"/>
            <w:rPr>
              <w:rFonts w:eastAsia="Calibri"/>
              <w:color w:val="000000"/>
              <w:szCs w:val="24"/>
            </w:rPr>
          </w:pPr>
          <w:r>
            <w:rPr>
              <w:rFonts w:eastAsia="Calibri"/>
              <w:color w:val="000000"/>
              <w:szCs w:val="24"/>
            </w:rPr>
            <w:t>* Patvirtinu, kad leidimo išdavimo metu man nebuvo taikomi Gazolių, skirtų naudoti žemės ūkio veiklos subjektams žemės ūkio produktų gamybai, įsigijimo taisyklių, patvirtintų Lietuvos Respublikos Vyriausybės 2015 m. birželio 26 d. nutarimu Nr. 667 „Dėl Gazolių, skirtų naudoti žemės ūkio veiklos subjektams žemės ūkio produktų gamybai, įsigijimo taisyklių patvirtinimo“, 7 punkte nustatyti apribojimai.</w:t>
          </w:r>
        </w:p>
        <w:p>
          <w:pPr>
            <w:widowControl w:val="0"/>
            <w:jc w:val="both"/>
            <w:rPr>
              <w:rFonts w:eastAsia="Calibri"/>
              <w:color w:val="000000"/>
              <w:szCs w:val="24"/>
            </w:rPr>
          </w:pPr>
        </w:p>
        <w:p>
          <w:pPr>
            <w:tabs>
              <w:tab w:val="left" w:pos="4678"/>
            </w:tabs>
            <w:jc w:val="both"/>
            <w:rPr>
              <w:rFonts w:eastAsia="Calibri"/>
              <w:szCs w:val="24"/>
            </w:rPr>
          </w:pPr>
          <w:r>
            <w:rPr>
              <w:rFonts w:eastAsia="Calibri"/>
              <w:szCs w:val="24"/>
            </w:rPr>
            <w:t xml:space="preserve">Leidimas gali būti skundžiamas </w:t>
          </w:r>
          <w:r>
            <w:rPr>
              <w:rFonts w:eastAsia="Calibri"/>
              <w:i/>
              <w:szCs w:val="24"/>
            </w:rPr>
            <w:t>[nurodoma leidimo išdavimo metu galiojanti tvarka]</w:t>
          </w:r>
          <w:r>
            <w:rPr>
              <w:rFonts w:eastAsia="Calibri"/>
              <w:szCs w:val="24"/>
            </w:rPr>
            <w:t>.</w:t>
          </w:r>
        </w:p>
        <w:p>
          <w:pPr>
            <w:tabs>
              <w:tab w:val="left" w:pos="4678"/>
            </w:tabs>
            <w:jc w:val="both"/>
            <w:rPr>
              <w:rFonts w:eastAsia="Calibri"/>
              <w:szCs w:val="24"/>
            </w:rPr>
          </w:pPr>
        </w:p>
        <w:p>
          <w:pPr>
            <w:tabs>
              <w:tab w:val="left" w:pos="4678"/>
            </w:tabs>
            <w:jc w:val="both"/>
            <w:rPr>
              <w:rFonts w:eastAsia="Calibri"/>
              <w:szCs w:val="24"/>
            </w:rPr>
          </w:pPr>
        </w:p>
        <w:p>
          <w:pPr>
            <w:tabs>
              <w:tab w:val="center" w:pos="4153"/>
              <w:tab w:val="right" w:pos="8306"/>
            </w:tabs>
            <w:jc w:val="both"/>
            <w:rPr>
              <w:rFonts w:eastAsia="Calibri"/>
              <w:szCs w:val="24"/>
            </w:rPr>
          </w:pPr>
          <w:r>
            <w:rPr>
              <w:rFonts w:eastAsia="Calibri"/>
              <w:szCs w:val="24"/>
            </w:rPr>
            <w:t>* (Nurodoma, jeigu leidimas išduodamas žemės ūkio veiklos subjektui.)</w:t>
          </w:r>
        </w:p>
        <w:sdt>
          <w:sdtPr>
            <w:alias w:val="pabaiga"/>
            <w:tag w:val="part_45dd54b8e5324927a1ba81d0d5f2a65f"/>
            <w:lock w:val="sdtLocked"/>
            <w:richText/>
          </w:sdtPr>
          <w:sdtContent>
            <w:p>
              <w:pPr>
                <w:tabs>
                  <w:tab w:val="left" w:pos="1304"/>
                  <w:tab w:val="left" w:pos="1457"/>
                  <w:tab w:val="left" w:pos="1604"/>
                  <w:tab w:val="left" w:pos="1757"/>
                </w:tabs>
                <w:jc w:val="center"/>
              </w:pPr>
              <w:r>
                <w:rPr>
                  <w:rFonts w:eastAsia="Calibri"/>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9caf01c11411ef88c08519262548c4">
            <w:r w:rsidRPr="00532B9F">
              <w:rPr>
                <w:rFonts w:ascii="Times New Roman" w:eastAsia="MS Mincho" w:hAnsi="Times New Roman"/>
                <w:sz w:val="20"/>
                <w:i/>
                <w:iCs/>
                <w:color w:val="0000FF" w:themeColor="hyperlink"/>
                <w:u w:val="single"/>
              </w:rPr>
              <w:t>VA-109</w:t>
            </w:r>
          </w:fldSimple>
          <w:r>
            <w:rPr>
              <w:rFonts w:ascii="Times New Roman" w:eastAsia="MS Mincho" w:hAnsi="Times New Roman"/>
              <w:sz w:val="20"/>
              <w:i/>
              <w:iCs/>
            </w:rPr>
            <w:t>,
2024-12-23,
paskelbta TAR 2024-12-23, i. k. 2024-22985            </w:t>
          </w:r>
        </w:p>
        <w:p/>
      </w:sdtContent>
    </w:sdt>
    <w:sdt>
      <w:sdtPr>
        <w:alias w:val="4 pr."/>
        <w:tag w:val="part_13c2a8df6cc349f48ea866fab140a93c"/>
        <w:lock w:val="sdtLocked"/>
        <w:richText/>
      </w:sdtPr>
      <w:sdtContent>
        <w:p>
          <w:pPr>
            <w:tabs>
              <w:tab w:val="left" w:pos="1304"/>
              <w:tab w:val="left" w:pos="1457"/>
              <w:tab w:val="left" w:pos="1604"/>
              <w:tab w:val="left" w:pos="1757"/>
            </w:tabs>
            <w:ind w:left="5812"/>
            <w:jc w:val="both"/>
            <w:sectPr>
              <w:pgSz w:w="11906" w:h="16838"/>
              <w:pgMar w:top="1701" w:right="567" w:bottom="1134" w:left="1701" w:header="567" w:footer="567" w:gutter="0"/>
              <w:pgNumType w:start="1"/>
              <w:cols w:space="1296"/>
              <w:titlePg/>
              <w:docGrid w:linePitch="360"/>
            </w:sectPr>
          </w:pPr>
        </w:p>
        <w:p>
          <w:pPr>
            <w:tabs>
              <w:tab w:val="left" w:pos="1304"/>
              <w:tab w:val="left" w:pos="1457"/>
              <w:tab w:val="left" w:pos="1604"/>
              <w:tab w:val="left" w:pos="1757"/>
            </w:tabs>
            <w:ind w:left="5812"/>
            <w:jc w:val="both"/>
            <w:rPr>
              <w:rFonts w:eastAsia="Calibri"/>
              <w:szCs w:val="24"/>
            </w:rPr>
          </w:pPr>
          <w:r>
            <w:rPr>
              <w:rFonts w:eastAsia="Calibri"/>
              <w:szCs w:val="24"/>
            </w:rPr>
            <w:t xml:space="preserve">Leidimų įsigyti gazolių išdavimo ir </w:t>
          </w:r>
        </w:p>
        <w:p>
          <w:pPr>
            <w:tabs>
              <w:tab w:val="left" w:pos="1304"/>
              <w:tab w:val="left" w:pos="1457"/>
              <w:tab w:val="left" w:pos="1604"/>
              <w:tab w:val="left" w:pos="1757"/>
            </w:tabs>
            <w:ind w:left="5812"/>
            <w:jc w:val="both"/>
            <w:rPr>
              <w:rFonts w:eastAsia="Calibri"/>
              <w:szCs w:val="24"/>
            </w:rPr>
          </w:pPr>
          <w:r>
            <w:rPr>
              <w:rFonts w:eastAsia="Calibri"/>
              <w:szCs w:val="24"/>
            </w:rPr>
            <w:t xml:space="preserve">panaikinimo taisyklių </w:t>
          </w:r>
        </w:p>
        <w:p>
          <w:pPr>
            <w:tabs>
              <w:tab w:val="left" w:pos="4927"/>
            </w:tabs>
            <w:ind w:left="5812"/>
            <w:rPr>
              <w:rFonts w:eastAsia="Calibri"/>
              <w:szCs w:val="24"/>
            </w:rPr>
          </w:pPr>
          <w:sdt>
            <w:sdtPr>
              <w:alias w:val="Numeris"/>
              <w:tag w:val="nr_13c2a8df6cc349f48ea866fab140a93c"/>
              <w:lock w:val="sdtLocked"/>
              <w:richText/>
            </w:sdtPr>
            <w:sdtContent>
              <w:r>
                <w:rPr>
                  <w:rFonts w:eastAsia="Calibri"/>
                  <w:szCs w:val="24"/>
                </w:rPr>
                <w:t>4</w:t>
              </w:r>
            </w:sdtContent>
          </w:sdt>
          <w:r>
            <w:rPr>
              <w:rFonts w:eastAsia="Calibri"/>
              <w:szCs w:val="24"/>
            </w:rPr>
            <w:t xml:space="preserve"> priedas</w:t>
          </w:r>
        </w:p>
        <w:p>
          <w:pPr>
            <w:jc w:val="center"/>
            <w:rPr>
              <w:rFonts w:eastAsia="Calibri" w:cs="Arial"/>
              <w:b/>
              <w:szCs w:val="24"/>
            </w:rPr>
          </w:pPr>
        </w:p>
        <w:p>
          <w:pPr>
            <w:jc w:val="center"/>
            <w:rPr>
              <w:rFonts w:eastAsia="Calibri" w:cs="Arial"/>
              <w:b/>
              <w:szCs w:val="24"/>
            </w:rPr>
          </w:pPr>
          <w:sdt>
            <w:sdtPr>
              <w:alias w:val="Pavadinimas"/>
              <w:tag w:val="title_13c2a8df6cc349f48ea866fab140a93c"/>
              <w:lock w:val="sdtLocked"/>
              <w:richText/>
            </w:sdtPr>
            <w:sdtContent>
              <w:r>
                <w:rPr>
                  <w:rFonts w:eastAsia="Calibri" w:cs="Arial"/>
                  <w:b/>
                  <w:szCs w:val="24"/>
                </w:rPr>
                <w:t>(Sprendimo formos pavyzdys)</w:t>
              </w:r>
            </w:sdtContent>
          </w:sdt>
        </w:p>
        <w:p>
          <w:pPr>
            <w:tabs>
              <w:tab w:val="left" w:pos="4678"/>
            </w:tabs>
            <w:jc w:val="center"/>
            <w:rPr>
              <w:rFonts w:eastAsia="Calibri"/>
              <w:szCs w:val="24"/>
              <w:highlight w:val="lightGray"/>
            </w:rPr>
          </w:pPr>
          <w:r>
            <w:rPr>
              <w:rFonts w:eastAsia="Calibri"/>
              <w:color w:val="000000"/>
              <w:szCs w:val="24"/>
              <w:lang w:eastAsia="lt-LT"/>
            </w:rPr>
            <w:drawing>
              <wp:inline distT="0" distB="0" distL="0" distR="0">
                <wp:extent cx="542925" cy="447675"/>
                <wp:effectExtent l="0" t="0" r="9525" b="952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ind w:firstLine="540"/>
            <w:jc w:val="center"/>
            <w:rPr>
              <w:rFonts w:eastAsia="Calibri"/>
              <w:b/>
              <w:szCs w:val="24"/>
            </w:rPr>
          </w:pPr>
        </w:p>
        <w:p>
          <w:pPr>
            <w:widowControl w:val="0"/>
            <w:tabs>
              <w:tab w:val="right" w:leader="underscore" w:pos="9638"/>
            </w:tabs>
            <w:jc w:val="center"/>
            <w:rPr>
              <w:rFonts w:eastAsia="Calibri"/>
              <w:color w:val="000000"/>
              <w:szCs w:val="24"/>
            </w:rPr>
          </w:pPr>
          <w:r>
            <w:rPr>
              <w:rFonts w:eastAsia="Calibri"/>
              <w:color w:val="000000"/>
              <w:szCs w:val="24"/>
            </w:rPr>
            <w:t>______________________________________________________________________________</w:t>
          </w:r>
        </w:p>
        <w:p>
          <w:pPr>
            <w:widowControl w:val="0"/>
            <w:jc w:val="center"/>
            <w:rPr>
              <w:rFonts w:eastAsia="Calibri"/>
              <w:color w:val="000000"/>
              <w:szCs w:val="24"/>
              <w:vertAlign w:val="superscript"/>
            </w:rPr>
          </w:pPr>
          <w:r>
            <w:rPr>
              <w:rFonts w:eastAsia="Calibri"/>
              <w:color w:val="000000"/>
              <w:szCs w:val="24"/>
              <w:vertAlign w:val="superscript"/>
            </w:rPr>
            <w:t>(sprendimą priėmusios institucijos duomenys)</w:t>
          </w:r>
        </w:p>
        <w:p>
          <w:pPr>
            <w:tabs>
              <w:tab w:val="left" w:pos="4678"/>
            </w:tabs>
            <w:ind w:firstLine="567"/>
            <w:jc w:val="center"/>
            <w:rPr>
              <w:rFonts w:eastAsia="Calibri"/>
              <w:b/>
              <w:szCs w:val="24"/>
            </w:rPr>
          </w:pPr>
        </w:p>
        <w:p>
          <w:pPr>
            <w:tabs>
              <w:tab w:val="left" w:pos="4678"/>
            </w:tabs>
            <w:jc w:val="center"/>
            <w:rPr>
              <w:rFonts w:eastAsia="Calibri"/>
              <w:b/>
              <w:szCs w:val="24"/>
            </w:rPr>
          </w:pPr>
          <w:r>
            <w:rPr>
              <w:rFonts w:eastAsia="Calibri"/>
              <w:b/>
              <w:szCs w:val="24"/>
            </w:rPr>
            <w:t>SPRENDIMAS</w:t>
          </w:r>
        </w:p>
        <w:p>
          <w:pPr>
            <w:tabs>
              <w:tab w:val="left" w:pos="4678"/>
            </w:tabs>
            <w:jc w:val="center"/>
            <w:rPr>
              <w:rFonts w:eastAsia="Calibri"/>
              <w:szCs w:val="24"/>
            </w:rPr>
          </w:pPr>
        </w:p>
        <w:p>
          <w:pPr>
            <w:tabs>
              <w:tab w:val="left" w:pos="3686"/>
              <w:tab w:val="left" w:pos="4678"/>
              <w:tab w:val="left" w:pos="5245"/>
              <w:tab w:val="left" w:pos="6946"/>
            </w:tabs>
            <w:jc w:val="center"/>
            <w:rPr>
              <w:rFonts w:eastAsia="Calibri"/>
              <w:szCs w:val="24"/>
              <w:u w:val="single"/>
            </w:rPr>
          </w:pPr>
          <w:r>
            <w:rPr>
              <w:rFonts w:eastAsia="Calibri"/>
              <w:szCs w:val="24"/>
            </w:rPr>
            <w:t>_______________ Nr. ___________</w:t>
          </w:r>
        </w:p>
        <w:p>
          <w:pPr>
            <w:tabs>
              <w:tab w:val="left" w:pos="1985"/>
            </w:tabs>
            <w:ind w:firstLine="629"/>
            <w:jc w:val="center"/>
            <w:rPr>
              <w:rFonts w:eastAsia="Calibri"/>
              <w:szCs w:val="24"/>
              <w:vertAlign w:val="superscript"/>
            </w:rPr>
          </w:pPr>
          <w:r>
            <w:rPr>
              <w:rFonts w:eastAsia="Calibri"/>
              <w:szCs w:val="24"/>
              <w:vertAlign w:val="superscript"/>
            </w:rPr>
            <w:t>(data)</w:t>
            <w:tab/>
            <w:t xml:space="preserve"> (registracijos numeris)</w:t>
          </w:r>
        </w:p>
        <w:p>
          <w:pPr>
            <w:tabs>
              <w:tab w:val="left" w:pos="-360"/>
              <w:tab w:val="left" w:pos="3982"/>
              <w:tab w:val="left" w:pos="4525"/>
              <w:tab w:val="left" w:pos="4820"/>
              <w:tab w:val="right" w:pos="9638"/>
            </w:tabs>
            <w:ind w:firstLine="540"/>
            <w:jc w:val="both"/>
            <w:rPr>
              <w:rFonts w:eastAsia="Calibri"/>
              <w:szCs w:val="24"/>
            </w:rPr>
          </w:pPr>
        </w:p>
        <w:p>
          <w:pPr>
            <w:tabs>
              <w:tab w:val="left" w:pos="-360"/>
              <w:tab w:val="left" w:pos="3982"/>
              <w:tab w:val="left" w:pos="4525"/>
              <w:tab w:val="left" w:pos="4820"/>
              <w:tab w:val="right" w:pos="9638"/>
            </w:tabs>
            <w:ind w:firstLine="720"/>
            <w:jc w:val="both"/>
            <w:rPr>
              <w:rFonts w:eastAsia="Calibri"/>
              <w:szCs w:val="24"/>
            </w:rPr>
          </w:pPr>
          <w:r>
            <w:rPr>
              <w:rFonts w:eastAsia="Calibri"/>
              <w:color w:val="000000"/>
              <w:szCs w:val="24"/>
            </w:rPr>
            <w:t xml:space="preserve">Vadovaudamasis Lietuvos Respublikos akcizų įstatymo 37 straipsnio 3 dalimi, </w:t>
          </w:r>
          <w:r>
            <w:rPr>
              <w:rFonts w:eastAsia="Calibri"/>
              <w:szCs w:val="24"/>
            </w:rPr>
            <w:t>Leidimų įsigyti gazolių išdavimo ir panaikinimo taisyklėmis, patvirtintomis Valstybinės mokesčių inspekcijos prie Lietuvos Respublikos finansų ministerijos viršininko 2003 m. balandžio 30 d. įsakymu Nr. V-131 „Dėl Leidimų įsigyti gazolių išdavimo ir panaikinimo taisyklių patvirtinimo“,</w:t>
          </w:r>
        </w:p>
        <w:p>
          <w:pPr>
            <w:tabs>
              <w:tab w:val="left" w:pos="-360"/>
              <w:tab w:val="left" w:pos="3982"/>
              <w:tab w:val="left" w:pos="4525"/>
              <w:tab w:val="left" w:pos="4820"/>
              <w:tab w:val="right" w:pos="9638"/>
            </w:tabs>
            <w:ind w:firstLine="720"/>
            <w:jc w:val="both"/>
            <w:rPr>
              <w:rFonts w:eastAsia="Calibri"/>
              <w:szCs w:val="24"/>
            </w:rPr>
          </w:pPr>
        </w:p>
        <w:p>
          <w:pPr>
            <w:tabs>
              <w:tab w:val="left" w:pos="-360"/>
              <w:tab w:val="left" w:pos="4820"/>
              <w:tab w:val="left" w:pos="9639"/>
            </w:tabs>
            <w:ind w:firstLine="720"/>
            <w:rPr>
              <w:rFonts w:eastAsia="Calibri"/>
              <w:b/>
              <w:szCs w:val="24"/>
            </w:rPr>
          </w:pPr>
          <w:r>
            <w:rPr>
              <w:rFonts w:eastAsia="Calibri"/>
              <w:b/>
              <w:szCs w:val="24"/>
            </w:rPr>
            <w:t>n u s p r e n d ž i u</w:t>
          </w:r>
        </w:p>
        <w:p>
          <w:pPr>
            <w:tabs>
              <w:tab w:val="left" w:pos="-360"/>
              <w:tab w:val="left" w:pos="724"/>
              <w:tab w:val="left" w:pos="4820"/>
              <w:tab w:val="left" w:pos="9639"/>
            </w:tabs>
            <w:ind w:firstLine="720"/>
            <w:jc w:val="both"/>
            <w:rPr>
              <w:rFonts w:eastAsia="Calibri"/>
              <w:szCs w:val="24"/>
            </w:rPr>
          </w:pPr>
          <w:r>
            <w:rPr>
              <w:rFonts w:eastAsia="Calibri"/>
              <w:szCs w:val="24"/>
            </w:rPr>
            <w:t xml:space="preserve">□ </w:t>
          </w:r>
          <w:r>
            <w:rPr>
              <w:rFonts w:eastAsia="Calibri"/>
              <w:i/>
              <w:iCs/>
              <w:szCs w:val="24"/>
            </w:rPr>
            <w:t xml:space="preserve">[nurodyti mokesčių mokėtojo pavadinimą (vardą, pavardę), mokesčių mokėtojo identifikacinį numerį (kodą)] </w:t>
          </w:r>
          <w:r>
            <w:rPr>
              <w:rFonts w:eastAsia="Calibri"/>
              <w:szCs w:val="24"/>
            </w:rPr>
            <w:t>neišduoti leidimo;</w:t>
          </w:r>
        </w:p>
        <w:p>
          <w:pPr>
            <w:tabs>
              <w:tab w:val="left" w:pos="-360"/>
              <w:tab w:val="left" w:pos="724"/>
              <w:tab w:val="left" w:pos="4820"/>
              <w:tab w:val="left" w:pos="9639"/>
            </w:tabs>
            <w:ind w:firstLine="709"/>
            <w:jc w:val="both"/>
            <w:rPr>
              <w:rFonts w:eastAsia="Calibri"/>
              <w:szCs w:val="24"/>
            </w:rPr>
          </w:pPr>
          <w:r>
            <w:rPr>
              <w:rFonts w:eastAsia="Calibri"/>
              <w:szCs w:val="24"/>
            </w:rPr>
            <w:t xml:space="preserve">□ </w:t>
          </w:r>
          <w:r>
            <w:rPr>
              <w:rFonts w:eastAsia="Calibri"/>
              <w:i/>
              <w:iCs/>
              <w:szCs w:val="24"/>
            </w:rPr>
            <w:t xml:space="preserve">[nurodyti mokesčių mokėtojo pavadinimą (vardą, pavardę), mokesčių mokėtojo identifikacinį numerį (kodą)] </w:t>
          </w:r>
          <w:r>
            <w:rPr>
              <w:rFonts w:eastAsia="Calibri"/>
              <w:szCs w:val="24"/>
            </w:rPr>
            <w:t xml:space="preserve">neperleisti leidime Nr. __________________________ nurodyto neįsigyto </w:t>
          </w:r>
          <w:r>
            <w:rPr>
              <w:rFonts w:eastAsia="Calibri"/>
              <w:i/>
              <w:iCs/>
              <w:szCs w:val="24"/>
            </w:rPr>
            <w:t>[nurodyti gazolių kiekį litrais]</w:t>
          </w:r>
          <w:r>
            <w:rPr>
              <w:rFonts w:eastAsia="Calibri"/>
              <w:szCs w:val="24"/>
            </w:rPr>
            <w:t xml:space="preserve"> gazolių kiekio likutį; </w:t>
          </w:r>
        </w:p>
        <w:p>
          <w:pPr>
            <w:tabs>
              <w:tab w:val="left" w:pos="-360"/>
              <w:tab w:val="left" w:pos="724"/>
              <w:tab w:val="left" w:pos="4820"/>
              <w:tab w:val="left" w:pos="9639"/>
            </w:tabs>
            <w:ind w:firstLine="709"/>
            <w:jc w:val="both"/>
            <w:rPr>
              <w:rFonts w:eastAsia="Calibri"/>
              <w:szCs w:val="24"/>
            </w:rPr>
          </w:pPr>
          <w:r>
            <w:rPr>
              <w:rFonts w:eastAsia="Calibri"/>
              <w:szCs w:val="24"/>
            </w:rPr>
            <w:t xml:space="preserve">□ nepakeisti </w:t>
          </w:r>
          <w:r>
            <w:rPr>
              <w:rFonts w:eastAsia="Calibri"/>
              <w:i/>
              <w:iCs/>
              <w:szCs w:val="24"/>
            </w:rPr>
            <w:t>[nurodyti mokesčių mokėtojo pavadinimą (vardą, pavardę), mokesčių mokėtojo identifikacinį numerį (kodą)]</w:t>
          </w:r>
          <w:r>
            <w:rPr>
              <w:rFonts w:eastAsia="Calibri"/>
              <w:szCs w:val="24"/>
            </w:rPr>
            <w:t xml:space="preserve"> išduoto leidimo Nr. __________________________ duomenų;</w:t>
          </w:r>
        </w:p>
        <w:p>
          <w:pPr>
            <w:tabs>
              <w:tab w:val="left" w:pos="-360"/>
              <w:tab w:val="left" w:pos="724"/>
              <w:tab w:val="left" w:pos="4820"/>
              <w:tab w:val="left" w:pos="9639"/>
            </w:tabs>
            <w:ind w:firstLine="720"/>
            <w:jc w:val="both"/>
            <w:rPr>
              <w:rFonts w:eastAsia="Calibri"/>
              <w:szCs w:val="24"/>
            </w:rPr>
          </w:pPr>
          <w:r>
            <w:rPr>
              <w:rFonts w:eastAsia="Calibri"/>
              <w:szCs w:val="24"/>
            </w:rPr>
            <w:t xml:space="preserve">□ panaikinti </w:t>
          </w:r>
          <w:r>
            <w:rPr>
              <w:rFonts w:eastAsia="Calibri"/>
              <w:i/>
              <w:iCs/>
              <w:szCs w:val="24"/>
            </w:rPr>
            <w:t>[nurodyti mokesčių mokėtojo pavadinimą (vardą, pavardę), mokesčių mokėtojo identifikacinį numerį (kodą)]</w:t>
          </w:r>
          <w:r>
            <w:rPr>
              <w:rFonts w:eastAsia="Calibri"/>
              <w:szCs w:val="24"/>
            </w:rPr>
            <w:t xml:space="preserve"> išduotą leidimą Nr. __________________________;</w:t>
          </w:r>
        </w:p>
        <w:p>
          <w:pPr>
            <w:tabs>
              <w:tab w:val="left" w:pos="-360"/>
              <w:tab w:val="left" w:pos="724"/>
              <w:tab w:val="left" w:pos="4820"/>
              <w:tab w:val="left" w:pos="9639"/>
            </w:tabs>
            <w:ind w:firstLine="720"/>
            <w:jc w:val="both"/>
            <w:rPr>
              <w:rFonts w:eastAsia="Calibri"/>
              <w:color w:val="000000"/>
              <w:szCs w:val="24"/>
              <w:lang w:eastAsia="lt-LT"/>
            </w:rPr>
          </w:pPr>
          <w:r>
            <w:rPr>
              <w:rFonts w:eastAsia="Calibri"/>
              <w:szCs w:val="24"/>
            </w:rPr>
            <w:t xml:space="preserve">□ </w:t>
          </w:r>
          <w:r>
            <w:rPr>
              <w:rFonts w:eastAsia="Calibri"/>
              <w:color w:val="000000"/>
              <w:szCs w:val="24"/>
              <w:lang w:eastAsia="lt-LT"/>
            </w:rPr>
            <w:t xml:space="preserve">sustabdyti </w:t>
          </w:r>
          <w:r>
            <w:rPr>
              <w:rFonts w:eastAsia="Calibri"/>
              <w:i/>
              <w:iCs/>
              <w:szCs w:val="24"/>
            </w:rPr>
            <w:t xml:space="preserve">[nurodyti mokesčių mokėtojo pavadinimą (vardą, pavardę), mokesčių mokėtojo identifikacinį numerį (kodą)] </w:t>
          </w:r>
          <w:r>
            <w:rPr>
              <w:rFonts w:eastAsia="Calibri"/>
              <w:color w:val="000000"/>
              <w:szCs w:val="24"/>
              <w:lang w:eastAsia="lt-LT"/>
            </w:rPr>
            <w:t>išduoto leidimo Nr. _______________ galiojimą iki Lietuvos Respublikos teisės aktuose nustatyta tvarka bus grąžinta visa neteisėtos ir nesuderinamos pagalbos suma ir palūkanos;</w:t>
          </w:r>
        </w:p>
        <w:p>
          <w:pPr>
            <w:tabs>
              <w:tab w:val="left" w:pos="-360"/>
              <w:tab w:val="left" w:pos="724"/>
              <w:tab w:val="left" w:pos="4820"/>
              <w:tab w:val="left" w:pos="9639"/>
            </w:tabs>
            <w:ind w:firstLine="720"/>
            <w:jc w:val="both"/>
            <w:rPr>
              <w:rFonts w:eastAsia="Calibri"/>
              <w:szCs w:val="24"/>
            </w:rPr>
          </w:pPr>
          <w:r>
            <w:rPr>
              <w:rFonts w:eastAsia="Calibri"/>
              <w:szCs w:val="24"/>
            </w:rPr>
            <w:t xml:space="preserve">□ </w:t>
          </w:r>
          <w:r>
            <w:rPr>
              <w:rFonts w:eastAsia="Calibri"/>
              <w:color w:val="000000"/>
              <w:szCs w:val="24"/>
              <w:lang w:eastAsia="lt-LT"/>
            </w:rPr>
            <w:t xml:space="preserve">atnaujinti </w:t>
          </w:r>
          <w:r>
            <w:rPr>
              <w:rFonts w:eastAsia="Calibri"/>
              <w:i/>
              <w:iCs/>
              <w:szCs w:val="24"/>
            </w:rPr>
            <w:t xml:space="preserve">[nurodyti mokesčių mokėtojo pavadinimą (vardą, pavardę), mokesčių mokėtojo identifikacinį numerį (kodą)] </w:t>
          </w:r>
          <w:r>
            <w:rPr>
              <w:rFonts w:eastAsia="Calibri"/>
              <w:color w:val="000000"/>
              <w:szCs w:val="24"/>
              <w:lang w:eastAsia="lt-LT"/>
            </w:rPr>
            <w:t>išduoto leidimo Nr. ________________ galiojimą;</w:t>
          </w:r>
        </w:p>
        <w:p>
          <w:pPr>
            <w:tabs>
              <w:tab w:val="left" w:pos="-360"/>
              <w:tab w:val="left" w:pos="724"/>
              <w:tab w:val="left" w:pos="4820"/>
              <w:tab w:val="left" w:pos="9639"/>
            </w:tabs>
            <w:ind w:firstLine="720"/>
            <w:jc w:val="both"/>
            <w:rPr>
              <w:rFonts w:eastAsia="Calibri"/>
              <w:szCs w:val="24"/>
            </w:rPr>
          </w:pPr>
          <w:r>
            <w:rPr>
              <w:rFonts w:eastAsia="Calibri"/>
              <w:szCs w:val="24"/>
            </w:rPr>
            <w:t xml:space="preserve">□ neatnaujinti </w:t>
          </w:r>
          <w:r>
            <w:rPr>
              <w:rFonts w:eastAsia="Calibri"/>
              <w:i/>
              <w:iCs/>
              <w:szCs w:val="24"/>
            </w:rPr>
            <w:t>[nurodyti mokesčių mokėtojo pavadinimą (vardą, pavardę), mokesčių mokėtojo identifikacinį numerį (kodą)]</w:t>
          </w:r>
          <w:r>
            <w:rPr>
              <w:rFonts w:eastAsia="Calibri"/>
              <w:szCs w:val="24"/>
              <w:vertAlign w:val="superscript"/>
            </w:rPr>
            <w:t xml:space="preserve"> </w:t>
          </w:r>
          <w:r>
            <w:rPr>
              <w:rFonts w:eastAsia="Calibri"/>
              <w:szCs w:val="24"/>
            </w:rPr>
            <w:t>išduoto leidimo Nr. ________________ galiojimo.</w:t>
          </w:r>
        </w:p>
        <w:p>
          <w:pPr>
            <w:tabs>
              <w:tab w:val="left" w:pos="9639"/>
            </w:tabs>
            <w:ind w:firstLine="720"/>
            <w:rPr>
              <w:rFonts w:eastAsia="Calibri"/>
              <w:szCs w:val="24"/>
            </w:rPr>
          </w:pPr>
        </w:p>
        <w:p>
          <w:pPr>
            <w:tabs>
              <w:tab w:val="left" w:pos="9639"/>
            </w:tabs>
            <w:ind w:firstLine="720"/>
            <w:jc w:val="both"/>
            <w:rPr>
              <w:rFonts w:eastAsia="Calibri"/>
              <w:szCs w:val="24"/>
            </w:rPr>
          </w:pPr>
          <w:r>
            <w:rPr>
              <w:rFonts w:eastAsia="Calibri"/>
              <w:szCs w:val="24"/>
            </w:rPr>
            <w:t xml:space="preserve">Leidimas neišduodamas / gazolių kiekio likutis neperduodamas / leidimo duomenys nepakeičiami / leidimas panaikinamas / leidimas sustabdomas / leidimas neatnaujinamas todėl, kad </w:t>
          </w:r>
          <w:r>
            <w:rPr>
              <w:rFonts w:eastAsia="Calibri"/>
              <w:i/>
              <w:iCs/>
              <w:szCs w:val="24"/>
            </w:rPr>
            <w:t>[nurodomos leidimo neišdavimo / gazolių kiekio likučio neperdavimo / leidimo duomenų nepakeitimo / leidimo panaikinamo / leidimo sustabdymo / leidimo neatnaujinimo teisinis pagrindas ir priežastys]</w:t>
          </w:r>
          <w:r>
            <w:rPr>
              <w:rFonts w:eastAsia="Calibri"/>
              <w:iCs/>
              <w:szCs w:val="24"/>
            </w:rPr>
            <w:t>.</w:t>
          </w:r>
        </w:p>
        <w:p>
          <w:pPr>
            <w:ind w:firstLine="720"/>
            <w:jc w:val="both"/>
            <w:rPr>
              <w:rFonts w:eastAsia="Calibri"/>
              <w:color w:val="000000"/>
              <w:szCs w:val="24"/>
              <w:lang w:eastAsia="lt-LT"/>
            </w:rPr>
          </w:pPr>
          <w:r>
            <w:rPr>
              <w:rFonts w:eastAsia="Calibri"/>
              <w:szCs w:val="22"/>
              <w:lang w:eastAsia="lt-LT"/>
            </w:rPr>
            <w:t xml:space="preserve">Sprendimas gali būti skundžiamas </w:t>
          </w:r>
          <w:r>
            <w:rPr>
              <w:rFonts w:eastAsia="Calibri"/>
              <w:i/>
              <w:iCs/>
              <w:szCs w:val="24"/>
              <w:lang w:eastAsia="lt-LT"/>
            </w:rPr>
            <w:t>[nurodoma sprendimo priėmimo metu galiojanti apskundimo tvarka]</w:t>
          </w:r>
          <w:r>
            <w:rPr>
              <w:rFonts w:eastAsia="Calibri"/>
              <w:color w:val="000000"/>
              <w:szCs w:val="24"/>
              <w:lang w:eastAsia="lt-LT"/>
            </w:rPr>
            <w:t>.</w:t>
          </w:r>
        </w:p>
        <w:tbl>
          <w:tblPr>
            <w:tblW w:w="0" w:type="auto"/>
            <w:tblLook w:val="04A0" w:firstRow="1" w:lastRow="0" w:firstColumn="1" w:lastColumn="0" w:noHBand="0" w:noVBand="1"/>
          </w:tblPr>
          <w:tblGrid>
            <w:gridCol w:w="4927"/>
            <w:gridCol w:w="4927"/>
          </w:tblGrid>
          <w:tr>
            <w:tc>
              <w:tcPr>
                <w:tcW w:w="4927" w:type="dxa"/>
                <w:hideMark/>
              </w:tcPr>
              <w:p>
                <w:pPr>
                  <w:rPr>
                    <w:rFonts w:eastAsia="Calibri"/>
                    <w:color w:val="000000"/>
                    <w:szCs w:val="24"/>
                    <w:lang w:eastAsia="lt-LT"/>
                  </w:rPr>
                </w:pPr>
                <w:r>
                  <w:rPr>
                    <w:rFonts w:eastAsia="Calibri"/>
                    <w:color w:val="000000"/>
                    <w:szCs w:val="24"/>
                    <w:lang w:eastAsia="lt-LT"/>
                  </w:rPr>
                  <w:t>____________________</w:t>
                </w:r>
              </w:p>
            </w:tc>
            <w:tc>
              <w:tcPr>
                <w:tcW w:w="4927" w:type="dxa"/>
                <w:hideMark/>
              </w:tcPr>
              <w:p>
                <w:pPr>
                  <w:jc w:val="right"/>
                  <w:rPr>
                    <w:rFonts w:eastAsia="Calibri"/>
                    <w:color w:val="000000"/>
                    <w:szCs w:val="24"/>
                    <w:lang w:eastAsia="lt-LT"/>
                  </w:rPr>
                </w:pPr>
                <w:r>
                  <w:rPr>
                    <w:rFonts w:eastAsia="Calibri"/>
                    <w:color w:val="000000"/>
                    <w:szCs w:val="24"/>
                    <w:lang w:eastAsia="lt-LT"/>
                  </w:rPr>
                  <w:t>____________________</w:t>
                </w:r>
              </w:p>
            </w:tc>
          </w:tr>
          <w:tr>
            <w:tc>
              <w:tcPr>
                <w:tcW w:w="4927" w:type="dxa"/>
                <w:hideMark/>
              </w:tcPr>
              <w:p>
                <w:pPr>
                  <w:rPr>
                    <w:rFonts w:eastAsia="Calibri"/>
                    <w:color w:val="000000"/>
                    <w:szCs w:val="24"/>
                    <w:vertAlign w:val="superscript"/>
                    <w:lang w:eastAsia="lt-LT"/>
                  </w:rPr>
                </w:pPr>
                <w:r>
                  <w:rPr>
                    <w:rFonts w:eastAsia="Calibri"/>
                    <w:color w:val="000000"/>
                    <w:szCs w:val="24"/>
                    <w:vertAlign w:val="superscript"/>
                    <w:lang w:eastAsia="lt-LT"/>
                  </w:rPr>
                  <w:t>(įgalioto asmens pareigų pavadinimas)</w:t>
                </w:r>
              </w:p>
            </w:tc>
            <w:tc>
              <w:tcPr>
                <w:tcW w:w="4927" w:type="dxa"/>
                <w:hideMark/>
              </w:tcPr>
              <w:p>
                <w:pPr>
                  <w:ind w:right="707"/>
                  <w:jc w:val="right"/>
                  <w:rPr>
                    <w:rFonts w:eastAsia="Calibri"/>
                    <w:color w:val="000000"/>
                    <w:szCs w:val="24"/>
                    <w:vertAlign w:val="superscript"/>
                    <w:lang w:eastAsia="lt-LT"/>
                  </w:rPr>
                </w:pPr>
                <w:r>
                  <w:rPr>
                    <w:rFonts w:eastAsia="Calibri"/>
                    <w:color w:val="000000"/>
                    <w:szCs w:val="24"/>
                    <w:vertAlign w:val="superscript"/>
                    <w:lang w:eastAsia="lt-LT"/>
                  </w:rPr>
                  <w:t>(vardas, pavardė)</w:t>
                </w:r>
              </w:p>
            </w:tc>
          </w:tr>
        </w:tbl>
        <w:p>
          <w:pPr>
            <w:tabs>
              <w:tab w:val="left" w:pos="7230"/>
            </w:tabs>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2aaf0e3c111e7b3f0a470b0373cb2">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2017-12-15,
paskelbta TAR 2017-12-18, i. k. 2017-20297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5 pr."/>
        <w:tag w:val="part_5386e9810a2b460c94005f13c8880400"/>
        <w:lock w:val="sdtLocked"/>
        <w:richText/>
      </w:sdtPr>
      <w:sdtContent>
        <w:p>
          <w:pPr>
            <w:tabs>
              <w:tab w:val="left" w:pos="1304"/>
              <w:tab w:val="left" w:pos="1457"/>
              <w:tab w:val="left" w:pos="1604"/>
              <w:tab w:val="left" w:pos="1757"/>
            </w:tabs>
            <w:spacing w:line="256" w:lineRule="auto"/>
            <w:jc w:val="both"/>
            <w:rPr>
              <w:rFonts w:eastAsia="Calibri"/>
              <w:szCs w:val="24"/>
            </w:rPr>
            <w:sectPr>
              <w:pgSz w:w="11906" w:h="16838"/>
              <w:pgMar w:top="1134" w:right="567" w:bottom="1134" w:left="1701" w:header="567" w:footer="567" w:gutter="0"/>
              <w:cols w:space="1296"/>
              <w:titlePg/>
              <w:docGrid w:linePitch="360"/>
            </w:sectPr>
          </w:pPr>
        </w:p>
        <w:p>
          <w:pPr>
            <w:tabs>
              <w:tab w:val="left" w:pos="1304"/>
              <w:tab w:val="left" w:pos="1457"/>
              <w:tab w:val="left" w:pos="1604"/>
              <w:tab w:val="left" w:pos="1757"/>
            </w:tabs>
            <w:spacing w:line="256" w:lineRule="auto"/>
            <w:ind w:left="3969"/>
            <w:jc w:val="both"/>
            <w:rPr>
              <w:rFonts w:eastAsia="Calibri"/>
              <w:szCs w:val="24"/>
            </w:rPr>
          </w:pPr>
          <w:r>
            <w:rPr>
              <w:rFonts w:eastAsia="Calibri"/>
              <w:szCs w:val="24"/>
            </w:rPr>
            <w:t xml:space="preserve">Leidimų įsigyti gazolių išdavimo ir panaikinimo taisyklių </w:t>
          </w:r>
        </w:p>
        <w:p>
          <w:pPr>
            <w:tabs>
              <w:tab w:val="left" w:pos="1304"/>
              <w:tab w:val="left" w:pos="1457"/>
              <w:tab w:val="left" w:pos="1604"/>
              <w:tab w:val="left" w:pos="1757"/>
            </w:tabs>
            <w:spacing w:line="256" w:lineRule="auto"/>
            <w:ind w:left="3969"/>
            <w:jc w:val="both"/>
            <w:rPr>
              <w:rFonts w:eastAsia="Calibri"/>
              <w:szCs w:val="24"/>
            </w:rPr>
          </w:pPr>
          <w:r>
            <w:rPr>
              <w:rFonts w:eastAsia="Calibri"/>
              <w:szCs w:val="24"/>
            </w:rPr>
            <w:t>5 priedas</w:t>
          </w:r>
        </w:p>
        <w:p>
          <w:pPr>
            <w:tabs>
              <w:tab w:val="left" w:pos="4927"/>
            </w:tabs>
            <w:spacing w:line="256" w:lineRule="auto"/>
            <w:rPr>
              <w:rFonts w:eastAsia="Calibri"/>
              <w:szCs w:val="24"/>
            </w:rPr>
          </w:pPr>
        </w:p>
        <w:p/>
        <w:p>
          <w:pPr>
            <w:tabs>
              <w:tab w:val="left" w:pos="1757"/>
            </w:tabs>
            <w:jc w:val="center"/>
            <w:rPr>
              <w:rFonts w:eastAsia="Calibri"/>
              <w:b/>
              <w:szCs w:val="24"/>
            </w:rPr>
          </w:pPr>
          <w:r>
            <w:rPr>
              <w:rFonts w:eastAsia="Calibri"/>
              <w:b/>
              <w:szCs w:val="24"/>
            </w:rPr>
            <w:t>(Žemės ūkio veiklos subjekto naudotojo kortelės formos pavyzdys)</w:t>
          </w:r>
        </w:p>
        <w:p>
          <w:pPr>
            <w:tabs>
              <w:tab w:val="left" w:pos="4678"/>
            </w:tabs>
            <w:ind w:firstLine="567"/>
            <w:jc w:val="center"/>
            <w:rPr>
              <w:rFonts w:eastAsia="Calibri"/>
              <w:b/>
              <w:szCs w:val="24"/>
            </w:rPr>
          </w:pPr>
        </w:p>
        <w:p>
          <w:pPr>
            <w:tabs>
              <w:tab w:val="left" w:pos="4678"/>
            </w:tabs>
            <w:ind w:firstLine="567"/>
            <w:jc w:val="center"/>
            <w:rPr>
              <w:rFonts w:eastAsia="Calibri"/>
              <w:b/>
              <w:szCs w:val="24"/>
            </w:rPr>
          </w:pPr>
        </w:p>
        <w:p>
          <w:pPr>
            <w:widowControl w:val="0"/>
            <w:rPr>
              <w:rFonts w:eastAsia="Calibri"/>
              <w:color w:val="000000"/>
              <w:szCs w:val="24"/>
            </w:rPr>
          </w:pPr>
        </w:p>
        <w:p>
          <w:pPr>
            <w:widowControl w:val="0"/>
            <w:rPr>
              <w:rFonts w:eastAsia="Calibri"/>
              <w:color w:val="000000"/>
              <w:szCs w:val="24"/>
            </w:rPr>
          </w:pP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838"/>
            <w:gridCol w:w="2552"/>
          </w:tblGrid>
          <w:tr>
            <w:tc>
              <w:tcPr>
                <w:tcW w:w="1838" w:type="dxa"/>
              </w:tcPr>
              <w:p>
                <w:pPr>
                  <w:widowControl w:val="0"/>
                  <w:rPr>
                    <w:rFonts w:eastAsia="Calibri"/>
                    <w:color w:val="000000"/>
                    <w:szCs w:val="24"/>
                  </w:rPr>
                </w:pPr>
                <w:r>
                  <w:rPr>
                    <w:rFonts w:eastAsia="Calibri"/>
                    <w:color w:val="000000"/>
                    <w:szCs w:val="24"/>
                    <w:lang w:eastAsia="lt-LT"/>
                  </w:rPr>
                  <w:drawing>
                    <wp:inline distT="0" distB="0" distL="0" distR="0">
                      <wp:extent cx="923193" cy="693802"/>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944809" cy="710047"/>
                              </a:xfrm>
                              <a:prstGeom prst="rect">
                                <a:avLst/>
                              </a:prstGeom>
                              <a:noFill/>
                              <a:ln>
                                <a:noFill/>
                              </a:ln>
                            </pic:spPr>
                          </pic:pic>
                        </a:graphicData>
                      </a:graphic>
                    </wp:inline>
                  </w:drawing>
                </w:r>
              </w:p>
            </w:tc>
            <w:tc>
              <w:tcPr>
                <w:tcW w:w="2552" w:type="dxa"/>
              </w:tcPr>
              <w:p>
                <w:pPr>
                  <w:widowControl w:val="0"/>
                  <w:jc w:val="center"/>
                  <w:rPr>
                    <w:rFonts w:eastAsia="Calibri"/>
                    <w:color w:val="000000"/>
                    <w:szCs w:val="24"/>
                  </w:rPr>
                </w:pPr>
                <w:r>
                  <w:rPr>
                    <w:rFonts w:eastAsia="Calibri"/>
                    <w:color w:val="000000"/>
                    <w:szCs w:val="24"/>
                  </w:rPr>
                  <w:t>Gazolių, skirtų naudoti žemės ūkyje, naudotojo kortelė</w:t>
                </w:r>
              </w:p>
              <w:p>
                <w:pPr>
                  <w:rPr>
                    <w:sz w:val="14"/>
                    <w:szCs w:val="14"/>
                  </w:rPr>
                </w:pPr>
              </w:p>
              <w:p>
                <w:pPr>
                  <w:widowControl w:val="0"/>
                  <w:jc w:val="center"/>
                  <w:rPr>
                    <w:rFonts w:eastAsia="Calibri"/>
                    <w:color w:val="000000"/>
                    <w:szCs w:val="24"/>
                  </w:rPr>
                </w:pPr>
                <w:r>
                  <w:rPr>
                    <w:rFonts w:eastAsia="Calibri"/>
                    <w:color w:val="000000"/>
                    <w:szCs w:val="24"/>
                  </w:rPr>
                  <w:t xml:space="preserve">Nr. </w:t>
                </w:r>
              </w:p>
            </w:tc>
          </w:tr>
          <w:tr>
            <w:trPr>
              <w:trHeight w:val="974"/>
            </w:trPr>
            <w:tc>
              <w:tcPr>
                <w:tcW w:w="4390" w:type="dxa"/>
                <w:gridSpan w:val="2"/>
                <w:vAlign w:val="center"/>
              </w:tcPr>
              <w:p>
                <w:pPr>
                  <w:widowControl w:val="0"/>
                  <w:jc w:val="center"/>
                  <w:rPr>
                    <w:rFonts w:eastAsia="Calibri"/>
                    <w:color w:val="000000"/>
                    <w:szCs w:val="24"/>
                  </w:rPr>
                </w:pPr>
                <w:r>
                  <w:rPr>
                    <w:rFonts w:eastAsia="Calibri"/>
                    <w:i/>
                    <w:color w:val="000000"/>
                    <w:szCs w:val="24"/>
                  </w:rPr>
                  <w:t xml:space="preserve">Vieta brūkšniniam kodui     Vieta QR kodui</w:t>
                </w:r>
              </w:p>
            </w:tc>
          </w:tr>
        </w:tbl>
        <w:p>
          <w:pPr>
            <w:jc w:val="both"/>
            <w:rPr>
              <w:rFonts w:eastAsia="Calibri"/>
              <w:bCs/>
              <w:szCs w:val="24"/>
            </w:rPr>
          </w:pPr>
        </w:p>
        <w:sdt>
          <w:sdtPr>
            <w:alias w:val="pabaiga"/>
            <w:tag w:val="part_ff44dc0a391941e3aa7cf6385ab7cafe"/>
            <w:lock w:val="sdtLocked"/>
            <w:richText/>
          </w:sdtPr>
          <w:sdtContent>
            <w:p>
              <w:pPr>
                <w:jc w:val="center"/>
                <w:rPr>
                  <w:color w:val="000000"/>
                </w:rPr>
              </w:pPr>
              <w:r>
                <w:rPr>
                  <w:rFonts w:eastAsia="Calibri"/>
                  <w:bCs/>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ccd090b78511eab9d9cd0c85e0b745">
            <w:r w:rsidRPr="00532B9F">
              <w:rPr>
                <w:rFonts w:ascii="Times New Roman" w:eastAsia="MS Mincho" w:hAnsi="Times New Roman"/>
                <w:sz w:val="20"/>
                <w:i/>
                <w:iCs/>
                <w:color w:val="0000FF" w:themeColor="hyperlink"/>
                <w:u w:val="single"/>
              </w:rPr>
              <w:t>VA-51</w:t>
            </w:r>
          </w:fldSimple>
          <w:r>
            <w:rPr>
              <w:rFonts w:ascii="Times New Roman" w:eastAsia="MS Mincho" w:hAnsi="Times New Roman"/>
              <w:sz w:val="20"/>
              <w:i/>
              <w:iCs/>
            </w:rPr>
            <w:t>,
2020-06-26,
paskelbta TAR 2020-06-26, i. k. 2020-14079        </w:t>
          </w:r>
        </w:p>
        <w:p/>
      </w:sdtContent>
    </w:sdt>
    <w:sdt>
      <w:sdtPr>
        <w:alias w:val="frm."/>
        <w:tag w:val="part_921931895aab4c58b3fced55d45567a4"/>
        <w:lock w:val="sdtLocked"/>
        <w:richText/>
      </w:sdtPr>
      <w:sdtContent>
        <w:p>
          <w:pPr>
            <w:ind w:firstLine="4536"/>
            <w:jc w:val="both"/>
            <w:sectPr>
              <w:headerReference w:type="even" r:id="rId27"/>
              <w:headerReference w:type="default" r:id="rId28"/>
              <w:footerReference w:type="even" r:id="rId29"/>
              <w:footerReference w:type="default" r:id="rId30"/>
              <w:headerReference w:type="first" r:id="rId31"/>
              <w:footerReference w:type="first" r:id="rId32"/>
              <w:pgSz w:w="11906" w:h="16838"/>
              <w:pgMar w:top="1134" w:right="567" w:bottom="1134" w:left="1701" w:header="567" w:footer="567" w:gutter="0"/>
              <w:pgNumType w:start="1"/>
              <w:cols w:space="1296"/>
              <w:titlePg/>
              <w:docGrid w:linePitch="360"/>
            </w:sectPr>
          </w:pPr>
        </w:p>
        <w:p>
          <w:pPr>
            <w:ind w:firstLine="4536"/>
            <w:jc w:val="both"/>
            <w:rPr>
              <w:rFonts w:eastAsia="Calibri"/>
              <w:szCs w:val="24"/>
              <w:lang w:eastAsia="lt-LT"/>
            </w:rPr>
          </w:pPr>
          <w:sdt>
            <w:sdtPr>
              <w:alias w:val="Pavadinimas"/>
              <w:tag w:val="title_921931895aab4c58b3fced55d45567a4"/>
              <w:lock w:val="sdtLocked"/>
              <w:richText/>
            </w:sdtPr>
            <w:sdtContent>
              <w:r>
                <w:rPr>
                  <w:rFonts w:eastAsia="Calibri"/>
                  <w:szCs w:val="24"/>
                  <w:lang w:eastAsia="lt-LT"/>
                </w:rPr>
                <w:t>FR0544 forma</w:t>
              </w:r>
            </w:sdtContent>
          </w:sdt>
          <w:r>
            <w:rPr>
              <w:rFonts w:eastAsia="Calibri"/>
              <w:szCs w:val="24"/>
              <w:lang w:eastAsia="lt-LT"/>
            </w:rPr>
            <w:t xml:space="preserve"> patvirtinta Valstybinės mokesčių</w:t>
          </w:r>
        </w:p>
        <w:p>
          <w:pPr>
            <w:ind w:firstLine="4536"/>
            <w:jc w:val="both"/>
            <w:rPr>
              <w:rFonts w:eastAsia="Calibri"/>
              <w:sz w:val="22"/>
              <w:szCs w:val="22"/>
              <w:lang w:eastAsia="lt-LT"/>
            </w:rPr>
          </w:pPr>
          <w:r>
            <w:rPr>
              <w:rFonts w:eastAsia="Calibri"/>
              <w:sz w:val="22"/>
              <w:szCs w:val="22"/>
              <w:lang w:eastAsia="lt-LT"/>
            </w:rPr>
            <w:t>inspekcijos prie Lietuvos Respublikos finansų</w:t>
          </w:r>
        </w:p>
        <w:p>
          <w:pPr>
            <w:ind w:firstLine="4536"/>
            <w:jc w:val="both"/>
            <w:rPr>
              <w:rFonts w:eastAsia="Calibri"/>
              <w:sz w:val="22"/>
              <w:szCs w:val="22"/>
              <w:lang w:eastAsia="lt-LT"/>
            </w:rPr>
          </w:pPr>
          <w:r>
            <w:rPr>
              <w:rFonts w:eastAsia="Calibri"/>
              <w:sz w:val="22"/>
              <w:szCs w:val="22"/>
              <w:lang w:eastAsia="lt-LT"/>
            </w:rPr>
            <w:t>ministerijos viršininko 2003 m. balandžio 30 d.</w:t>
          </w:r>
        </w:p>
        <w:p>
          <w:pPr>
            <w:ind w:firstLine="4536"/>
            <w:jc w:val="both"/>
            <w:rPr>
              <w:rFonts w:eastAsia="Calibri"/>
              <w:sz w:val="22"/>
              <w:szCs w:val="22"/>
              <w:lang w:eastAsia="lt-LT"/>
            </w:rPr>
          </w:pPr>
          <w:r>
            <w:rPr>
              <w:rFonts w:eastAsia="Calibri"/>
              <w:sz w:val="22"/>
              <w:szCs w:val="22"/>
              <w:lang w:eastAsia="lt-LT"/>
            </w:rPr>
            <w:t>įsakymu Nr. V-131</w:t>
          </w:r>
        </w:p>
        <w:p>
          <w:pPr>
            <w:ind w:firstLine="4536"/>
            <w:jc w:val="both"/>
            <w:rPr>
              <w:rFonts w:eastAsia="Calibri"/>
              <w:sz w:val="22"/>
              <w:szCs w:val="22"/>
            </w:rPr>
          </w:pPr>
          <w:r>
            <w:rPr>
              <w:rFonts w:eastAsia="Calibri"/>
              <w:sz w:val="22"/>
              <w:szCs w:val="22"/>
            </w:rPr>
            <w:t>(Valstybinės mokesčių inspekcijos prie Lietuvos</w:t>
          </w:r>
        </w:p>
        <w:p>
          <w:pPr>
            <w:ind w:firstLine="4536"/>
            <w:jc w:val="both"/>
            <w:rPr>
              <w:rFonts w:eastAsia="Calibri"/>
              <w:sz w:val="22"/>
              <w:szCs w:val="22"/>
            </w:rPr>
          </w:pPr>
          <w:r>
            <w:rPr>
              <w:rFonts w:eastAsia="Calibri"/>
              <w:sz w:val="22"/>
              <w:szCs w:val="22"/>
            </w:rPr>
            <w:t>Respublikos finansų ministerijos viršininko 2015 m.</w:t>
          </w:r>
        </w:p>
        <w:p>
          <w:pPr>
            <w:tabs>
              <w:tab w:val="left" w:pos="4926"/>
            </w:tabs>
            <w:ind w:firstLine="4536"/>
            <w:rPr>
              <w:rFonts w:eastAsia="Calibri"/>
              <w:sz w:val="22"/>
              <w:szCs w:val="22"/>
            </w:rPr>
          </w:pPr>
          <w:r>
            <w:rPr>
              <w:rFonts w:eastAsia="Calibri"/>
              <w:sz w:val="22"/>
              <w:szCs w:val="22"/>
            </w:rPr>
            <w:t>liepos 10 d. įsakymo Nr. VA-47 redakcija)</w:t>
          </w:r>
        </w:p>
        <w:p>
          <w:pPr>
            <w:rPr>
              <w:rFonts w:eastAsia="Calibri"/>
              <w:b/>
              <w:sz w:val="22"/>
              <w:szCs w:val="22"/>
            </w:rPr>
          </w:pPr>
        </w:p>
        <w:p>
          <w:pPr>
            <w:rPr>
              <w:rFonts w:eastAsia="Calibri"/>
              <w:b/>
              <w:sz w:val="22"/>
              <w:szCs w:val="22"/>
            </w:rPr>
          </w:pPr>
        </w:p>
        <w:p>
          <w:pPr>
            <w:widowControl w:val="0"/>
            <w:tabs>
              <w:tab w:val="right" w:leader="underscore" w:pos="9071"/>
            </w:tabs>
            <w:jc w:val="center"/>
            <w:rPr>
              <w:rFonts w:eastAsia="Calibri"/>
              <w:sz w:val="22"/>
              <w:szCs w:val="22"/>
            </w:rPr>
          </w:pPr>
          <w:r>
            <w:rPr>
              <w:rFonts w:eastAsia="Calibri"/>
              <w:sz w:val="22"/>
              <w:szCs w:val="22"/>
            </w:rPr>
            <w:t>________________________________________________________________________________</w:t>
          </w:r>
        </w:p>
        <w:p>
          <w:pPr>
            <w:widowControl w:val="0"/>
            <w:tabs>
              <w:tab w:val="right" w:leader="underscore" w:pos="9071"/>
            </w:tabs>
            <w:jc w:val="center"/>
            <w:rPr>
              <w:rFonts w:eastAsia="Calibri"/>
              <w:sz w:val="22"/>
              <w:szCs w:val="22"/>
              <w:vertAlign w:val="superscript"/>
              <w:lang w:eastAsia="lt-LT"/>
            </w:rPr>
          </w:pPr>
          <w:r>
            <w:rPr>
              <w:rFonts w:eastAsia="Calibri"/>
              <w:sz w:val="22"/>
              <w:szCs w:val="22"/>
              <w:vertAlign w:val="superscript"/>
              <w:lang w:eastAsia="lt-LT"/>
            </w:rPr>
            <w:t>(dokumento sudarytojo duomenys)</w:t>
          </w:r>
        </w:p>
        <w:p>
          <w:pPr>
            <w:widowControl w:val="0"/>
            <w:tabs>
              <w:tab w:val="right" w:leader="underscore" w:pos="9071"/>
            </w:tabs>
            <w:ind w:firstLine="567"/>
            <w:jc w:val="center"/>
            <w:rPr>
              <w:rFonts w:eastAsia="Calibri"/>
              <w:sz w:val="22"/>
              <w:szCs w:val="22"/>
              <w:lang w:eastAsia="lt-LT"/>
            </w:rPr>
          </w:pPr>
        </w:p>
        <w:p>
          <w:pPr>
            <w:widowControl w:val="0"/>
            <w:tabs>
              <w:tab w:val="right" w:leader="underscore" w:pos="9071"/>
            </w:tabs>
            <w:jc w:val="center"/>
            <w:rPr>
              <w:rFonts w:eastAsia="Calibri"/>
              <w:b/>
              <w:sz w:val="22"/>
              <w:szCs w:val="22"/>
              <w:lang w:eastAsia="lt-LT"/>
            </w:rPr>
          </w:pPr>
          <w:r>
            <w:rPr>
              <w:rFonts w:eastAsia="Calibri"/>
              <w:b/>
              <w:sz w:val="22"/>
              <w:szCs w:val="22"/>
              <w:lang w:eastAsia="lt-LT"/>
            </w:rPr>
            <w:t>ŽUVININKYSTĖS SUBJEKTUI, GAMINANČIAM ŽVEJYBOS PRODUKTUS VIDAUS VANDENYSE, LEIDŽIAMO ĮSIGYTI GAZOLIŲ KIEKIO APSKAIČIAVIMO PAŽYMA</w:t>
          </w:r>
        </w:p>
        <w:p>
          <w:pPr>
            <w:widowControl w:val="0"/>
            <w:tabs>
              <w:tab w:val="right" w:leader="underscore" w:pos="9071"/>
            </w:tabs>
            <w:ind w:firstLine="622"/>
            <w:jc w:val="center"/>
            <w:rPr>
              <w:rFonts w:eastAsia="Calibri"/>
              <w:caps/>
              <w:sz w:val="22"/>
              <w:szCs w:val="22"/>
              <w:lang w:eastAsia="lt-LT"/>
            </w:rPr>
          </w:pPr>
        </w:p>
        <w:p>
          <w:pPr>
            <w:widowControl w:val="0"/>
            <w:tabs>
              <w:tab w:val="right" w:leader="underscore" w:pos="9071"/>
            </w:tabs>
            <w:jc w:val="center"/>
            <w:rPr>
              <w:rFonts w:eastAsia="Calibri"/>
              <w:sz w:val="22"/>
              <w:szCs w:val="22"/>
              <w:lang w:eastAsia="lt-LT"/>
            </w:rPr>
          </w:pPr>
          <w:r>
            <w:rPr>
              <w:rFonts w:eastAsia="Calibri"/>
              <w:sz w:val="22"/>
              <w:szCs w:val="22"/>
              <w:lang w:eastAsia="lt-LT"/>
            </w:rPr>
            <w:t>_________________ Nr. __________________</w:t>
          </w:r>
        </w:p>
        <w:p>
          <w:pPr>
            <w:widowControl w:val="0"/>
            <w:tabs>
              <w:tab w:val="right" w:leader="underscore" w:pos="9071"/>
            </w:tabs>
            <w:jc w:val="center"/>
            <w:rPr>
              <w:rFonts w:eastAsia="Calibri"/>
              <w:bCs/>
              <w:sz w:val="22"/>
              <w:szCs w:val="22"/>
              <w:lang w:eastAsia="lt-LT"/>
            </w:rPr>
          </w:pPr>
          <w:r>
            <w:rPr>
              <w:rFonts w:eastAsia="Calibri"/>
              <w:sz w:val="22"/>
              <w:szCs w:val="22"/>
              <w:vertAlign w:val="superscript"/>
              <w:lang w:eastAsia="lt-LT"/>
            </w:rPr>
            <w:t xml:space="preserve">(dokumento data)                               (registracijos numeris)</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sz w:val="22"/>
              <w:szCs w:val="22"/>
            </w:rPr>
          </w:pPr>
          <w:r>
            <w:rPr>
              <w:rFonts w:eastAsia="Calibri"/>
              <w:sz w:val="22"/>
              <w:szCs w:val="22"/>
            </w:rPr>
            <w:t>Vadovaujantis Lietuvos Respublikos akcizų įstatymo 37 straipsnio 3 dalimi,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4.2 ir 6.3 papunkčiais, pažymėtina, kad ___________________________________________</w:t>
          </w:r>
        </w:p>
        <w:p>
          <w:pPr>
            <w:tabs>
              <w:tab w:val="left" w:pos="-360"/>
              <w:tab w:val="left" w:pos="4962"/>
              <w:tab w:val="left" w:pos="5103"/>
              <w:tab w:val="left" w:pos="5245"/>
              <w:tab w:val="left" w:pos="6237"/>
            </w:tabs>
            <w:ind w:firstLine="6765"/>
            <w:jc w:val="center"/>
            <w:rPr>
              <w:rFonts w:eastAsia="Calibri"/>
              <w:sz w:val="22"/>
              <w:szCs w:val="22"/>
              <w:vertAlign w:val="superscript"/>
              <w:lang w:eastAsia="lt-LT"/>
            </w:rPr>
          </w:pPr>
          <w:r>
            <w:rPr>
              <w:rFonts w:eastAsia="Calibri"/>
              <w:sz w:val="22"/>
              <w:szCs w:val="22"/>
              <w:vertAlign w:val="superscript"/>
              <w:lang w:eastAsia="lt-LT"/>
            </w:rPr>
            <w:t>(mokesčių mokėtojo pavadinimas, identifikacinis numeris)</w:t>
          </w:r>
        </w:p>
        <w:p>
          <w:pPr>
            <w:tabs>
              <w:tab w:val="left" w:pos="-360"/>
              <w:tab w:val="left" w:pos="4820"/>
              <w:tab w:val="right" w:leader="underscore" w:pos="9071"/>
              <w:tab w:val="left" w:pos="9639"/>
            </w:tabs>
            <w:jc w:val="both"/>
            <w:rPr>
              <w:rFonts w:eastAsia="Calibri"/>
              <w:sz w:val="22"/>
              <w:szCs w:val="22"/>
            </w:rPr>
          </w:pPr>
          <w:r>
            <w:rPr>
              <w:rFonts w:eastAsia="Calibri"/>
              <w:sz w:val="22"/>
              <w:szCs w:val="22"/>
            </w:rPr>
            <w:t xml:space="preserve">turi teisę įsigyti gazolių, skirtų naudoti žuvininkystėje, kiekį, apskaičiuojamą pagal </w:t>
          </w:r>
          <w:r>
            <w:rPr>
              <w:rFonts w:eastAsia="Calibri"/>
              <w:color w:val="000000"/>
              <w:sz w:val="22"/>
              <w:szCs w:val="22"/>
            </w:rPr>
            <w:t>žuvininkystės subjektams, gaminantiems žvejybos produktus vidaus vandenyse, einamaisiais kalendoriniais metais paskirtas verslinės žvejybos kvotas</w:t>
          </w:r>
          <w:r>
            <w:rPr>
              <w:rFonts w:eastAsia="Calibri"/>
              <w:sz w:val="22"/>
              <w:szCs w:val="22"/>
            </w:rPr>
            <w:t xml:space="preserve"> (pažymėti reikalingą):</w:t>
          </w:r>
        </w:p>
        <w:p>
          <w:pPr>
            <w:tabs>
              <w:tab w:val="left" w:pos="-360"/>
              <w:tab w:val="left" w:pos="4820"/>
              <w:tab w:val="right" w:leader="underscore" w:pos="9071"/>
              <w:tab w:val="left" w:pos="9639"/>
            </w:tabs>
            <w:ind w:firstLine="720"/>
            <w:rPr>
              <w:rFonts w:eastAsia="Calibri"/>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verslinės žvejybos įrankiui: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Verslinės žvejybos įrankių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žvejybos vietai: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Žvejybos vietų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jc w:val="both"/>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žuvų kiekiui: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Žuvų kiekis (tonomis)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toną)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traukiamam tinklui: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tc>
              <w:tcPr>
                <w:tcW w:w="3284"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Traukiamų tinklų (500 metrų) kiekis (vienetais)</w:t>
                </w:r>
              </w:p>
            </w:tc>
            <w:tc>
              <w:tcPr>
                <w:tcW w:w="3285" w:type="dxa"/>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Prognozuojamas leistinas įsigyti gazolių kiekis (litrais)</w:t>
                </w:r>
              </w:p>
            </w:tc>
          </w:tr>
          <w:tr>
            <w:tc>
              <w:tcPr>
                <w:tcW w:w="3284"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c>
              <w:tcPr>
                <w:tcW w:w="3285" w:type="dxa"/>
              </w:tcPr>
              <w:p>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pPr>
                  <w:tabs>
                    <w:tab w:val="left" w:pos="-360"/>
                    <w:tab w:val="left" w:pos="4820"/>
                    <w:tab w:val="right" w:leader="underscore" w:pos="9071"/>
                    <w:tab w:val="left" w:pos="9639"/>
                  </w:tabs>
                  <w:jc w:val="both"/>
                  <w:rPr>
                    <w:rFonts w:eastAsia="Calibri"/>
                    <w:color w:val="000000"/>
                    <w:sz w:val="22"/>
                    <w:szCs w:val="22"/>
                  </w:rPr>
                </w:pPr>
              </w:p>
            </w:tc>
          </w:tr>
        </w:tbl>
        <w:p>
          <w:pPr>
            <w:tabs>
              <w:tab w:val="left" w:pos="-360"/>
              <w:tab w:val="left" w:pos="4820"/>
              <w:tab w:val="right" w:leader="underscore" w:pos="9071"/>
              <w:tab w:val="left" w:pos="9639"/>
            </w:tabs>
            <w:ind w:firstLine="720"/>
            <w:rPr>
              <w:rFonts w:eastAsia="Calibri"/>
              <w:color w:val="000000"/>
              <w:sz w:val="22"/>
              <w:szCs w:val="22"/>
            </w:rPr>
          </w:pPr>
        </w:p>
        <w:p>
          <w:pPr>
            <w:tabs>
              <w:tab w:val="left" w:pos="-360"/>
              <w:tab w:val="left" w:pos="4820"/>
              <w:tab w:val="right" w:leader="underscore" w:pos="9071"/>
              <w:tab w:val="left" w:pos="9639"/>
            </w:tabs>
            <w:ind w:firstLine="720"/>
            <w:rPr>
              <w:rFonts w:eastAsia="Calibri"/>
              <w:color w:val="000000"/>
              <w:sz w:val="22"/>
              <w:szCs w:val="22"/>
            </w:rPr>
          </w:pPr>
        </w:p>
        <w:tbl>
          <w:tblPr>
            <w:tblW w:w="4945" w:type="pct"/>
            <w:tblInd w:w="108" w:type="dxa"/>
            <w:tblLook w:val="01E0" w:firstRow="1" w:lastRow="1" w:firstColumn="1" w:lastColumn="1" w:noHBand="0" w:noVBand="0"/>
          </w:tblPr>
          <w:tblGrid>
            <w:gridCol w:w="3186"/>
            <w:gridCol w:w="3281"/>
            <w:gridCol w:w="3279"/>
          </w:tblGrid>
          <w:tr>
            <w:tc>
              <w:tcPr>
                <w:tcW w:w="1635" w:type="pct"/>
              </w:tcPr>
              <w:p>
                <w:pPr>
                  <w:widowControl w:val="0"/>
                  <w:tabs>
                    <w:tab w:val="right" w:leader="underscore" w:pos="9071"/>
                  </w:tabs>
                  <w:jc w:val="both"/>
                  <w:rPr>
                    <w:rFonts w:eastAsia="Calibri"/>
                    <w:sz w:val="22"/>
                    <w:szCs w:val="22"/>
                  </w:rPr>
                </w:pPr>
                <w:r>
                  <w:rPr>
                    <w:rFonts w:eastAsia="Calibri"/>
                    <w:sz w:val="22"/>
                    <w:szCs w:val="22"/>
                  </w:rPr>
                  <w:t>(Pareigų pavadinimas)</w:t>
                </w:r>
              </w:p>
            </w:tc>
            <w:tc>
              <w:tcPr>
                <w:tcW w:w="1683" w:type="pct"/>
              </w:tcPr>
              <w:p>
                <w:pPr>
                  <w:widowControl w:val="0"/>
                  <w:tabs>
                    <w:tab w:val="right" w:leader="underscore" w:pos="9071"/>
                  </w:tabs>
                  <w:jc w:val="center"/>
                  <w:rPr>
                    <w:rFonts w:eastAsia="Calibri"/>
                    <w:sz w:val="22"/>
                    <w:szCs w:val="22"/>
                  </w:rPr>
                </w:pPr>
                <w:r>
                  <w:rPr>
                    <w:rFonts w:eastAsia="Calibri"/>
                    <w:sz w:val="22"/>
                    <w:szCs w:val="22"/>
                  </w:rPr>
                  <w:t>(Parašas)</w:t>
                </w:r>
              </w:p>
            </w:tc>
            <w:tc>
              <w:tcPr>
                <w:tcW w:w="1682" w:type="pct"/>
              </w:tcPr>
              <w:p>
                <w:pPr>
                  <w:widowControl w:val="0"/>
                  <w:tabs>
                    <w:tab w:val="right" w:leader="underscore" w:pos="9071"/>
                  </w:tabs>
                  <w:jc w:val="right"/>
                  <w:rPr>
                    <w:rFonts w:eastAsia="Calibri"/>
                    <w:sz w:val="22"/>
                    <w:szCs w:val="22"/>
                  </w:rPr>
                </w:pPr>
                <w:r>
                  <w:rPr>
                    <w:rFonts w:eastAsia="Calibri"/>
                    <w:sz w:val="22"/>
                    <w:szCs w:val="22"/>
                  </w:rPr>
                  <w:t>(Vardas, pavardė)</w:t>
                </w:r>
              </w:p>
            </w:tc>
          </w:tr>
        </w:tbl>
        <w:p>
          <w:pPr>
            <w:tabs>
              <w:tab w:val="right" w:leader="underscore" w:pos="9072"/>
            </w:tabs>
            <w:ind w:left="2160"/>
            <w:rPr>
              <w:rFonts w:eastAsia="Calibri"/>
              <w:sz w:val="22"/>
              <w:szCs w:val="22"/>
            </w:rPr>
          </w:pPr>
          <w:r>
            <w:rPr>
              <w:rFonts w:eastAsia="Calibri"/>
              <w:sz w:val="22"/>
              <w:szCs w:val="22"/>
            </w:rPr>
            <w:t>A. V.</w:t>
          </w:r>
        </w:p>
        <w:p>
          <w:pPr>
            <w:tabs>
              <w:tab w:val="right" w:leader="underscore" w:pos="9072"/>
            </w:tabs>
            <w:ind w:left="2160"/>
            <w:rPr>
              <w:rFonts w:ascii="Calibri" w:eastAsia="Calibri" w:hAnsi="Calibri"/>
              <w:sz w:val="22"/>
              <w:szCs w:val="22"/>
            </w:rPr>
          </w:pPr>
        </w:p>
        <w:p>
          <w:pPr>
            <w:tabs>
              <w:tab w:val="right" w:leader="underscore" w:pos="9072"/>
            </w:tabs>
            <w:ind w:left="2160"/>
            <w:rPr>
              <w:rFonts w:ascii="Calibri" w:eastAsia="Calibri" w:hAnsi="Calibri"/>
              <w:sz w:val="22"/>
              <w:szCs w:val="22"/>
            </w:rPr>
          </w:pPr>
        </w:p>
        <w:p>
          <w:pPr>
            <w:tabs>
              <w:tab w:val="center" w:pos="4153"/>
              <w:tab w:val="right" w:pos="8306"/>
            </w:tabs>
            <w:jc w:val="both"/>
            <w:rPr>
              <w:rFonts w:eastAsia="Calibri"/>
              <w:sz w:val="22"/>
              <w:szCs w:val="22"/>
            </w:rPr>
          </w:pPr>
          <w:r>
            <w:rPr>
              <w:rFonts w:eastAsia="Calibri"/>
              <w:sz w:val="22"/>
              <w:szCs w:val="22"/>
            </w:rPr>
            <w:t>(Pažymą rengusio asmens pareigų pavadinimas, vardas, pavardė ir parašas)</w:t>
          </w:r>
        </w:p>
        <w:p/>
      </w:sdtContent>
    </w:sdt>
    <w:sdt>
      <w:sdtPr>
        <w:alias w:val="priedas"/>
        <w:tag w:val="part_626e433e4d4b4899a50da17db1963164"/>
        <w:lock w:val="sdtLocked"/>
        <w:richText/>
      </w:sdtPr>
      <w:sdtContent>
        <w:p>
          <w:pPr>
            <w:rPr>
              <w:rFonts w:eastAsia="Calibri"/>
              <w:bCs/>
              <w:szCs w:val="24"/>
            </w:rPr>
            <w:sectPr>
              <w:pgSz w:w="11906" w:h="16838"/>
              <w:pgMar w:top="1134" w:right="567" w:bottom="1134" w:left="1701" w:header="567" w:footer="567" w:gutter="0"/>
              <w:pgNumType w:start="1"/>
              <w:cols w:space="1296"/>
              <w:titlePg/>
              <w:docGrid w:linePitch="360"/>
            </w:sectPr>
          </w:pPr>
        </w:p>
        <w:p>
          <w:pPr>
            <w:ind w:firstLine="9639"/>
            <w:jc w:val="both"/>
            <w:rPr>
              <w:rFonts w:eastAsia="Calibri"/>
              <w:sz w:val="22"/>
              <w:szCs w:val="22"/>
              <w:lang w:eastAsia="lt-LT"/>
            </w:rPr>
          </w:pPr>
          <w:sdt>
            <w:sdtPr>
              <w:alias w:val="Pavadinimas"/>
              <w:tag w:val="title_626e433e4d4b4899a50da17db1963164"/>
              <w:lock w:val="sdtLocked"/>
              <w:richText/>
            </w:sdtPr>
            <w:sdtContent>
              <w:r>
                <w:rPr>
                  <w:rFonts w:eastAsia="Calibri"/>
                  <w:sz w:val="22"/>
                  <w:szCs w:val="22"/>
                  <w:lang w:eastAsia="lt-LT"/>
                </w:rPr>
                <w:t>FR1139 forma</w:t>
              </w:r>
            </w:sdtContent>
          </w:sdt>
          <w:r>
            <w:rPr>
              <w:rFonts w:eastAsia="Calibri"/>
              <w:sz w:val="22"/>
              <w:szCs w:val="22"/>
              <w:lang w:eastAsia="lt-LT"/>
            </w:rPr>
            <w:t xml:space="preserve"> patvirtinta Valstybinės mokesčių</w:t>
          </w:r>
        </w:p>
        <w:p>
          <w:pPr>
            <w:ind w:firstLine="9639"/>
            <w:jc w:val="both"/>
            <w:rPr>
              <w:rFonts w:eastAsia="Calibri"/>
              <w:sz w:val="22"/>
              <w:szCs w:val="22"/>
              <w:lang w:eastAsia="lt-LT"/>
            </w:rPr>
          </w:pPr>
          <w:r>
            <w:rPr>
              <w:rFonts w:eastAsia="Calibri"/>
              <w:sz w:val="22"/>
              <w:szCs w:val="22"/>
              <w:lang w:eastAsia="lt-LT"/>
            </w:rPr>
            <w:t>inspekcijos prie Lietuvos Respublikos finansų</w:t>
          </w:r>
        </w:p>
        <w:p>
          <w:pPr>
            <w:ind w:firstLine="9639"/>
            <w:jc w:val="both"/>
            <w:rPr>
              <w:rFonts w:eastAsia="Calibri"/>
              <w:sz w:val="22"/>
              <w:szCs w:val="22"/>
              <w:lang w:eastAsia="lt-LT"/>
            </w:rPr>
          </w:pPr>
          <w:r>
            <w:rPr>
              <w:rFonts w:eastAsia="Calibri"/>
              <w:sz w:val="22"/>
              <w:szCs w:val="22"/>
              <w:lang w:eastAsia="lt-LT"/>
            </w:rPr>
            <w:t>ministerijos viršininko 2003 m. balandžio 30 d.</w:t>
          </w:r>
        </w:p>
        <w:p>
          <w:pPr>
            <w:ind w:firstLine="9639"/>
            <w:jc w:val="both"/>
            <w:rPr>
              <w:rFonts w:eastAsia="Calibri"/>
              <w:sz w:val="22"/>
              <w:szCs w:val="22"/>
              <w:lang w:eastAsia="lt-LT"/>
            </w:rPr>
          </w:pPr>
          <w:r>
            <w:rPr>
              <w:rFonts w:eastAsia="Calibri"/>
              <w:sz w:val="22"/>
              <w:szCs w:val="22"/>
              <w:lang w:eastAsia="lt-LT"/>
            </w:rPr>
            <w:t>įsakymu Nr. V-131</w:t>
          </w:r>
        </w:p>
        <w:p>
          <w:pPr>
            <w:ind w:firstLine="9639"/>
            <w:jc w:val="both"/>
            <w:rPr>
              <w:rFonts w:eastAsia="Calibri"/>
              <w:sz w:val="22"/>
              <w:szCs w:val="22"/>
            </w:rPr>
          </w:pPr>
          <w:r>
            <w:rPr>
              <w:rFonts w:eastAsia="Calibri"/>
              <w:sz w:val="22"/>
              <w:szCs w:val="22"/>
            </w:rPr>
            <w:t>(Valstybinės mokesčių inspekcijos prie Lietuvos</w:t>
          </w:r>
        </w:p>
        <w:p>
          <w:pPr>
            <w:ind w:firstLine="9639"/>
            <w:jc w:val="both"/>
            <w:rPr>
              <w:rFonts w:eastAsia="Calibri"/>
              <w:sz w:val="22"/>
              <w:szCs w:val="22"/>
            </w:rPr>
          </w:pPr>
          <w:r>
            <w:rPr>
              <w:rFonts w:eastAsia="Calibri"/>
              <w:sz w:val="22"/>
              <w:szCs w:val="22"/>
            </w:rPr>
            <w:t>Respublikos finansų ministerijos viršininko</w:t>
          </w:r>
        </w:p>
        <w:p>
          <w:pPr>
            <w:ind w:firstLine="9694"/>
            <w:jc w:val="both"/>
            <w:rPr>
              <w:color w:val="000000"/>
              <w:sz w:val="22"/>
              <w:szCs w:val="22"/>
              <w:lang w:eastAsia="lt-LT"/>
            </w:rPr>
          </w:pPr>
          <w:r>
            <w:rPr>
              <w:rFonts w:eastAsia="Calibri"/>
              <w:sz w:val="22"/>
              <w:szCs w:val="22"/>
            </w:rPr>
            <w:t>2015 m. liepos 10d. įsakymo Nr. VA-47 redakcija)</w:t>
          </w:r>
        </w:p>
        <w:p>
          <w:pPr>
            <w:tabs>
              <w:tab w:val="left" w:pos="9854"/>
            </w:tabs>
            <w:rPr>
              <w:rFonts w:eastAsia="Calibri"/>
              <w:sz w:val="22"/>
              <w:szCs w:val="22"/>
              <w:lang w:eastAsia="lt-LT"/>
            </w:rPr>
          </w:pPr>
        </w:p>
        <w:p>
          <w:pPr>
            <w:widowControl w:val="0"/>
            <w:tabs>
              <w:tab w:val="right" w:leader="underscore" w:pos="9071"/>
            </w:tabs>
            <w:jc w:val="center"/>
            <w:rPr>
              <w:rFonts w:eastAsia="Calibri"/>
              <w:szCs w:val="24"/>
            </w:rPr>
          </w:pPr>
          <w:r>
            <w:rPr>
              <w:rFonts w:eastAsia="Calibri"/>
              <w:szCs w:val="24"/>
            </w:rPr>
            <w:t>________________________________________________________________________________</w:t>
          </w:r>
        </w:p>
        <w:p>
          <w:pPr>
            <w:widowControl w:val="0"/>
            <w:tabs>
              <w:tab w:val="right" w:leader="underscore" w:pos="9071"/>
            </w:tabs>
            <w:jc w:val="center"/>
            <w:rPr>
              <w:rFonts w:eastAsia="Calibri"/>
              <w:szCs w:val="24"/>
              <w:vertAlign w:val="superscript"/>
              <w:lang w:eastAsia="lt-LT"/>
            </w:rPr>
          </w:pPr>
          <w:r>
            <w:rPr>
              <w:rFonts w:eastAsia="Calibri"/>
              <w:szCs w:val="24"/>
              <w:vertAlign w:val="superscript"/>
              <w:lang w:eastAsia="lt-LT"/>
            </w:rPr>
            <w:t>(dokumento sudarytojo duomenys)</w:t>
          </w:r>
        </w:p>
        <w:p>
          <w:pPr>
            <w:widowControl w:val="0"/>
            <w:tabs>
              <w:tab w:val="right" w:leader="underscore" w:pos="9071"/>
            </w:tabs>
            <w:jc w:val="center"/>
            <w:rPr>
              <w:rFonts w:eastAsia="Calibri"/>
              <w:b/>
              <w:szCs w:val="24"/>
              <w:lang w:eastAsia="lt-LT"/>
            </w:rPr>
          </w:pPr>
          <w:r>
            <w:rPr>
              <w:rFonts w:eastAsia="Calibri"/>
              <w:b/>
              <w:szCs w:val="24"/>
              <w:lang w:eastAsia="lt-LT"/>
            </w:rPr>
            <w:t>ŽUVININKYSTĖS SUBJEKTUI, GAMINANČIAM AKVAKULTŪROS PRODUKTUS, LEIDŽIAMO ĮSIGYTI GAZOLIŲ KIEKIO APSKAIČIAVIMO PAŽYMA</w:t>
          </w:r>
        </w:p>
        <w:p>
          <w:pPr>
            <w:widowControl w:val="0"/>
            <w:tabs>
              <w:tab w:val="right" w:leader="underscore" w:pos="9071"/>
            </w:tabs>
            <w:jc w:val="center"/>
            <w:rPr>
              <w:rFonts w:eastAsia="Calibri"/>
              <w:szCs w:val="24"/>
              <w:lang w:eastAsia="lt-LT"/>
            </w:rPr>
          </w:pPr>
        </w:p>
        <w:p>
          <w:pPr>
            <w:widowControl w:val="0"/>
            <w:tabs>
              <w:tab w:val="right" w:leader="underscore" w:pos="9071"/>
            </w:tabs>
            <w:jc w:val="center"/>
            <w:rPr>
              <w:rFonts w:eastAsia="Calibri"/>
              <w:szCs w:val="24"/>
              <w:lang w:eastAsia="lt-LT"/>
            </w:rPr>
          </w:pPr>
          <w:r>
            <w:rPr>
              <w:rFonts w:eastAsia="Calibri"/>
              <w:szCs w:val="24"/>
              <w:lang w:eastAsia="lt-LT"/>
            </w:rPr>
            <w:t>_________________ Nr. __________________</w:t>
          </w:r>
        </w:p>
        <w:p>
          <w:pPr>
            <w:widowControl w:val="0"/>
            <w:tabs>
              <w:tab w:val="right" w:leader="underscore" w:pos="9071"/>
            </w:tabs>
            <w:jc w:val="center"/>
            <w:rPr>
              <w:rFonts w:eastAsia="Calibri"/>
              <w:bCs/>
              <w:szCs w:val="24"/>
              <w:lang w:eastAsia="lt-LT"/>
            </w:rPr>
          </w:pPr>
          <w:r>
            <w:rPr>
              <w:rFonts w:eastAsia="Calibri"/>
              <w:szCs w:val="24"/>
              <w:vertAlign w:val="superscript"/>
              <w:lang w:eastAsia="lt-LT"/>
            </w:rPr>
            <w:t xml:space="preserve">(dokumento data)                               (registracijos numeris)</w:t>
          </w:r>
        </w:p>
        <w:p>
          <w:pPr>
            <w:tabs>
              <w:tab w:val="left" w:pos="-360"/>
              <w:tab w:val="left" w:pos="4820"/>
              <w:tab w:val="right" w:leader="underscore" w:pos="9071"/>
              <w:tab w:val="left" w:pos="9639"/>
            </w:tabs>
            <w:ind w:firstLine="993"/>
            <w:jc w:val="both"/>
            <w:rPr>
              <w:rFonts w:eastAsia="Calibri"/>
              <w:sz w:val="20"/>
            </w:rPr>
          </w:pPr>
        </w:p>
        <w:p>
          <w:pPr>
            <w:tabs>
              <w:tab w:val="left" w:pos="-360"/>
              <w:tab w:val="left" w:pos="4820"/>
              <w:tab w:val="right" w:leader="underscore" w:pos="9071"/>
              <w:tab w:val="left" w:pos="9639"/>
            </w:tabs>
            <w:ind w:firstLine="993"/>
            <w:jc w:val="both"/>
            <w:rPr>
              <w:rFonts w:eastAsia="Calibri"/>
              <w:sz w:val="22"/>
              <w:szCs w:val="22"/>
            </w:rPr>
          </w:pPr>
          <w:r>
            <w:rPr>
              <w:rFonts w:eastAsia="Calibri"/>
              <w:sz w:val="22"/>
              <w:szCs w:val="22"/>
              <w:lang w:val="x-none"/>
            </w:rPr>
            <w:t>Vadovaujantis Lietuvos Respublikos akcizų įstatymo 37 straipsnio 3 dalimi</w:t>
          </w:r>
          <w:r>
            <w:rPr>
              <w:rFonts w:eastAsia="Calibri"/>
              <w:sz w:val="22"/>
              <w:szCs w:val="22"/>
            </w:rPr>
            <w:t>,</w:t>
          </w:r>
          <w:r>
            <w:rPr>
              <w:rFonts w:eastAsia="Calibri"/>
              <w:sz w:val="22"/>
              <w:szCs w:val="22"/>
              <w:lang w:val="x-none"/>
            </w:rPr>
            <w:t xml:space="preserve"> Gazolių, skirtų naudoti akvakultūros ir verslinę žvejybą vidaus vandenyse vykdančioms įmonėms, įsigijimo taisyklių, patvirtintų Lietuvos Respublikos Vyriausybės 2015 m. vasario 4 d. nutarimu Nr. 104 „Dėl Gazolių, skirtų naudoti akvakultūros ir verslinę žvejybą vidaus vandenyse vykdančioms įmonėms, įsigijimo taisyklių patvirtinimo“, 4.1 ir 6.1 papunkčiais, pažymėtina, kad </w:t>
          </w:r>
          <w:r>
            <w:rPr>
              <w:rFonts w:eastAsia="Calibri"/>
              <w:sz w:val="22"/>
              <w:szCs w:val="22"/>
            </w:rPr>
            <w:t>_____________</w:t>
          </w:r>
        </w:p>
        <w:p>
          <w:pPr>
            <w:tabs>
              <w:tab w:val="left" w:pos="-360"/>
              <w:tab w:val="left" w:pos="4820"/>
              <w:tab w:val="right" w:leader="underscore" w:pos="9071"/>
              <w:tab w:val="left" w:pos="9639"/>
            </w:tabs>
            <w:jc w:val="both"/>
            <w:rPr>
              <w:rFonts w:eastAsia="Calibri"/>
              <w:sz w:val="22"/>
              <w:szCs w:val="22"/>
              <w:lang w:val="x-none"/>
            </w:rPr>
          </w:pPr>
          <w:r>
            <w:rPr>
              <w:rFonts w:eastAsia="Calibri"/>
              <w:sz w:val="22"/>
              <w:szCs w:val="22"/>
            </w:rPr>
            <w:t xml:space="preserve">________________________________________________________________ </w:t>
          </w:r>
          <w:r>
            <w:rPr>
              <w:rFonts w:eastAsia="Calibri"/>
              <w:sz w:val="22"/>
              <w:szCs w:val="22"/>
              <w:lang w:val="x-none"/>
            </w:rPr>
            <w:t>turi teisę įsigyti gazolių, skirtų naudoti žuvininkystėje, kiekį, apskaičiuojamą pagal:</w:t>
          </w:r>
        </w:p>
        <w:p>
          <w:pPr>
            <w:tabs>
              <w:tab w:val="left" w:pos="-360"/>
              <w:tab w:val="left" w:pos="1560"/>
              <w:tab w:val="left" w:pos="3686"/>
              <w:tab w:val="right" w:leader="underscore" w:pos="9071"/>
              <w:tab w:val="left" w:pos="9639"/>
            </w:tabs>
            <w:ind w:firstLine="1945"/>
            <w:rPr>
              <w:rFonts w:eastAsia="Calibri"/>
              <w:sz w:val="22"/>
              <w:szCs w:val="22"/>
              <w:lang w:val="x-none" w:eastAsia="lt-LT"/>
            </w:rPr>
          </w:pPr>
          <w:r>
            <w:rPr>
              <w:rFonts w:eastAsia="Calibri"/>
              <w:sz w:val="22"/>
              <w:szCs w:val="22"/>
              <w:vertAlign w:val="superscript"/>
              <w:lang w:val="x-none" w:eastAsia="lt-LT"/>
            </w:rPr>
            <w:t>(mokesčių mokėtojo pavadinimas, identifikacinis numeris)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9"/>
            <w:gridCol w:w="1985"/>
            <w:gridCol w:w="1984"/>
            <w:gridCol w:w="1984"/>
            <w:gridCol w:w="1984"/>
            <w:gridCol w:w="1417"/>
            <w:gridCol w:w="1354"/>
          </w:tblGrid>
          <w:tr>
            <w:tc>
              <w:tcPr>
                <w:tcW w:w="1379" w:type="pct"/>
                <w:vMerge w:val="restart"/>
                <w:vAlign w:val="center"/>
              </w:tcPr>
              <w:p>
                <w:pPr>
                  <w:tabs>
                    <w:tab w:val="left" w:pos="-360"/>
                    <w:tab w:val="left" w:pos="4820"/>
                    <w:tab w:val="right" w:leader="underscore" w:pos="9071"/>
                    <w:tab w:val="left" w:pos="9639"/>
                  </w:tabs>
                  <w:rPr>
                    <w:rFonts w:eastAsia="Calibri"/>
                    <w:sz w:val="20"/>
                  </w:rPr>
                </w:pPr>
                <w:r>
                  <w:rPr>
                    <w:rFonts w:eastAsia="Calibri"/>
                    <w:sz w:val="20"/>
                  </w:rPr>
                  <w:t>Žuvininkystės subjektas: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Tvenkinių plotas (hektarais)</w:t>
                </w:r>
              </w:p>
            </w:tc>
            <w:tc>
              <w:tcPr>
                <w:tcW w:w="671" w:type="pct"/>
                <w:vMerge w:val="restart"/>
                <w:vAlign w:val="center"/>
              </w:tcPr>
              <w:p>
                <w:pPr>
                  <w:tabs>
                    <w:tab w:val="left" w:pos="-108"/>
                    <w:tab w:val="left" w:pos="5137"/>
                    <w:tab w:val="right" w:leader="underscore" w:pos="9071"/>
                    <w:tab w:val="left" w:pos="9639"/>
                  </w:tabs>
                  <w:jc w:val="center"/>
                  <w:rPr>
                    <w:rFonts w:eastAsia="Calibri"/>
                    <w:sz w:val="20"/>
                  </w:rPr>
                </w:pPr>
                <w:r>
                  <w:rPr>
                    <w:rFonts w:eastAsia="Calibri"/>
                    <w:color w:val="000000"/>
                    <w:sz w:val="20"/>
                  </w:rPr>
                  <w:t>Įveistų uždarųjų akvakultūros sistemų tūris (kubiniais metrais)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Išaugintų ir parduotų akvakultūros produktų kiekis (kilogramais)</w:t>
                </w:r>
              </w:p>
            </w:tc>
            <w:tc>
              <w:tcPr>
                <w:tcW w:w="671" w:type="pct"/>
                <w:vMerge w:val="restar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Parduota žuvų kiekis (kilogramais)</w:t>
                </w:r>
              </w:p>
            </w:tc>
            <w:tc>
              <w:tcPr>
                <w:tcW w:w="937" w:type="pct"/>
                <w:gridSpan w:val="2"/>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Taikytina norma</w:t>
                </w:r>
              </w:p>
            </w:tc>
          </w:tr>
          <w:tr>
            <w:tc>
              <w:tcPr>
                <w:tcW w:w="1379" w:type="pct"/>
                <w:vMerge/>
              </w:tcPr>
              <w:p>
                <w:pPr>
                  <w:tabs>
                    <w:tab w:val="left" w:pos="-360"/>
                    <w:tab w:val="left" w:pos="4820"/>
                    <w:tab w:val="right" w:leader="underscore" w:pos="9071"/>
                    <w:tab w:val="left" w:pos="9639"/>
                  </w:tabs>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671" w:type="pct"/>
                <w:vMerge/>
                <w:vAlign w:val="center"/>
              </w:tcPr>
              <w:p>
                <w:pPr>
                  <w:tabs>
                    <w:tab w:val="left" w:pos="-360"/>
                    <w:tab w:val="left" w:pos="4820"/>
                    <w:tab w:val="right" w:leader="underscore" w:pos="9071"/>
                    <w:tab w:val="left" w:pos="9639"/>
                  </w:tabs>
                  <w:jc w:val="center"/>
                  <w:rPr>
                    <w:rFonts w:eastAsia="Calibri"/>
                    <w:sz w:val="20"/>
                  </w:rPr>
                </w:pPr>
              </w:p>
            </w:tc>
            <w:tc>
              <w:tcPr>
                <w:tcW w:w="479"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hektarą</w:t>
                </w:r>
                <w:r>
                  <w:rPr>
                    <w:rFonts w:eastAsia="Calibri"/>
                    <w:sz w:val="20"/>
                    <w:vertAlign w:val="superscript"/>
                  </w:rPr>
                  <w:t>1</w:t>
                </w:r>
              </w:p>
            </w:tc>
            <w:tc>
              <w:tcPr>
                <w:tcW w:w="458" w:type="pct"/>
                <w:vAlign w:val="center"/>
              </w:tcPr>
              <w:p>
                <w:pPr>
                  <w:tabs>
                    <w:tab w:val="left" w:pos="-360"/>
                    <w:tab w:val="left" w:pos="4820"/>
                    <w:tab w:val="right" w:leader="underscore" w:pos="9071"/>
                    <w:tab w:val="left" w:pos="9639"/>
                  </w:tabs>
                  <w:jc w:val="center"/>
                  <w:rPr>
                    <w:rFonts w:eastAsia="Calibri"/>
                    <w:sz w:val="20"/>
                  </w:rPr>
                </w:pPr>
                <w:r>
                  <w:rPr>
                    <w:rFonts w:eastAsia="Calibri"/>
                    <w:color w:val="000000"/>
                    <w:sz w:val="20"/>
                  </w:rPr>
                  <w:t>litrai už kubinį metrą</w:t>
                </w:r>
                <w:r>
                  <w:rPr>
                    <w:rFonts w:eastAsia="Calibri"/>
                    <w:sz w:val="20"/>
                    <w:vertAlign w:val="superscript"/>
                  </w:rPr>
                  <w:t>1</w:t>
                </w: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sz w:val="20"/>
                  </w:rPr>
                  <w:t xml:space="preserve">gaminantis akvakultūros produktus, </w:t>
                </w:r>
                <w:r>
                  <w:rPr>
                    <w:rFonts w:eastAsia="Calibri"/>
                    <w:color w:val="000000"/>
                    <w:sz w:val="20"/>
                  </w:rPr>
                  <w:t>įveistus akvakultūros tvenkiniuose</w:t>
                </w:r>
                <w:r>
                  <w:rPr>
                    <w:rFonts w:eastAsia="Calibri"/>
                    <w:color w:val="000000"/>
                    <w:sz w:val="20"/>
                    <w:vertAlign w:val="superscript"/>
                  </w:rPr>
                  <w:t>2</w:t>
                </w: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color w:val="000000"/>
                    <w:sz w:val="20"/>
                  </w:rPr>
                  <w:t>naujai pradėjęs akvakultūros produktų gamybą įveistą akvakultūros tvenkiniuose</w:t>
                </w:r>
                <w:r>
                  <w:rPr>
                    <w:rFonts w:eastAsia="Calibri"/>
                    <w:color w:val="000000"/>
                    <w:sz w:val="20"/>
                    <w:vertAlign w:val="superscript"/>
                  </w:rPr>
                  <w:t>3</w:t>
                </w:r>
              </w:p>
            </w:tc>
            <w:tc>
              <w:tcPr>
                <w:tcW w:w="671" w:type="pct"/>
                <w:shd w:val="clear" w:color="auto" w:fill="auto"/>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auto"/>
              </w:tcPr>
              <w:p>
                <w:pPr>
                  <w:tabs>
                    <w:tab w:val="left" w:pos="-360"/>
                    <w:tab w:val="left" w:pos="4820"/>
                    <w:tab w:val="right" w:leader="underscore" w:pos="9071"/>
                    <w:tab w:val="left" w:pos="9639"/>
                  </w:tabs>
                  <w:rPr>
                    <w:rFonts w:eastAsia="Calibri"/>
                    <w:sz w:val="20"/>
                  </w:rPr>
                </w:pPr>
              </w:p>
            </w:tc>
            <w:tc>
              <w:tcPr>
                <w:tcW w:w="458" w:type="pct"/>
                <w:shd w:val="clear" w:color="auto" w:fill="D9D9D9"/>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rPr>
                    <w:rFonts w:eastAsia="Calibri"/>
                    <w:sz w:val="20"/>
                  </w:rPr>
                </w:pPr>
                <w:r>
                  <w:rPr>
                    <w:rFonts w:eastAsia="Calibri"/>
                    <w:sz w:val="20"/>
                  </w:rPr>
                  <w:t>gaminantis akvakultūros produktus,</w:t>
                </w:r>
                <w:r>
                  <w:rPr>
                    <w:rFonts w:eastAsia="Calibri"/>
                    <w:color w:val="000000"/>
                    <w:sz w:val="20"/>
                  </w:rPr>
                  <w:t xml:space="preserve"> įveistus į uždarąsias akvakultūros sistemas</w:t>
                </w:r>
                <w:r>
                  <w:rPr>
                    <w:rFonts w:eastAsia="Calibri"/>
                    <w:color w:val="000000"/>
                    <w:sz w:val="20"/>
                    <w:vertAlign w:val="superscript"/>
                  </w:rPr>
                  <w:t>2</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r>
            <w:tc>
              <w:tcPr>
                <w:tcW w:w="1379" w:type="pct"/>
              </w:tcPr>
              <w:p>
                <w:pPr>
                  <w:tabs>
                    <w:tab w:val="left" w:pos="0"/>
                    <w:tab w:val="left" w:pos="4820"/>
                    <w:tab w:val="right" w:leader="underscore" w:pos="9071"/>
                    <w:tab w:val="left" w:pos="9639"/>
                  </w:tabs>
                  <w:jc w:val="both"/>
                  <w:rPr>
                    <w:rFonts w:eastAsia="Calibri"/>
                    <w:sz w:val="20"/>
                  </w:rPr>
                </w:pPr>
                <w:r>
                  <w:rPr>
                    <w:rFonts w:eastAsia="Calibri"/>
                    <w:color w:val="000000"/>
                    <w:sz w:val="20"/>
                  </w:rPr>
                  <w:t>naujai pradėjęs akvakultūros produktų gamybą įveistą į uždarąsias akvakultūros sistemas</w:t>
                </w:r>
                <w:r>
                  <w:rPr>
                    <w:rFonts w:eastAsia="Calibri"/>
                    <w:color w:val="000000"/>
                    <w:sz w:val="20"/>
                    <w:vertAlign w:val="superscript"/>
                  </w:rPr>
                  <w:t>3</w:t>
                </w: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671" w:type="pct"/>
                <w:shd w:val="clear" w:color="auto" w:fill="D9D9D9"/>
              </w:tcPr>
              <w:p>
                <w:pPr>
                  <w:tabs>
                    <w:tab w:val="left" w:pos="-360"/>
                    <w:tab w:val="left" w:pos="4820"/>
                    <w:tab w:val="right" w:leader="underscore" w:pos="9071"/>
                    <w:tab w:val="left" w:pos="9639"/>
                  </w:tabs>
                  <w:rPr>
                    <w:rFonts w:eastAsia="Calibri"/>
                    <w:sz w:val="20"/>
                  </w:rPr>
                </w:pPr>
              </w:p>
            </w:tc>
            <w:tc>
              <w:tcPr>
                <w:tcW w:w="479" w:type="pct"/>
                <w:shd w:val="clear" w:color="auto" w:fill="D9D9D9"/>
              </w:tcPr>
              <w:p>
                <w:pPr>
                  <w:tabs>
                    <w:tab w:val="left" w:pos="-360"/>
                    <w:tab w:val="left" w:pos="4820"/>
                    <w:tab w:val="right" w:leader="underscore" w:pos="9071"/>
                    <w:tab w:val="left" w:pos="9639"/>
                  </w:tabs>
                  <w:rPr>
                    <w:rFonts w:eastAsia="Calibri"/>
                    <w:sz w:val="20"/>
                  </w:rPr>
                </w:pPr>
              </w:p>
            </w:tc>
            <w:tc>
              <w:tcPr>
                <w:tcW w:w="458" w:type="pct"/>
              </w:tcPr>
              <w:p>
                <w:pPr>
                  <w:tabs>
                    <w:tab w:val="left" w:pos="-360"/>
                    <w:tab w:val="left" w:pos="4820"/>
                    <w:tab w:val="right" w:leader="underscore" w:pos="9071"/>
                    <w:tab w:val="left" w:pos="9639"/>
                  </w:tabs>
                  <w:rPr>
                    <w:rFonts w:eastAsia="Calibri"/>
                    <w:sz w:val="20"/>
                  </w:rPr>
                </w:pPr>
              </w:p>
            </w:tc>
          </w:tr>
        </w:tbl>
        <w:p>
          <w:pPr>
            <w:tabs>
              <w:tab w:val="right" w:leader="underscore" w:pos="9072"/>
            </w:tabs>
            <w:jc w:val="both"/>
            <w:rPr>
              <w:rFonts w:eastAsia="Calibri"/>
              <w:sz w:val="20"/>
            </w:rPr>
          </w:pPr>
          <w:r>
            <w:rPr>
              <w:rFonts w:eastAsia="Calibri"/>
              <w:sz w:val="20"/>
              <w:vertAlign w:val="superscript"/>
            </w:rPr>
            <w:t>1</w:t>
          </w:r>
          <w:r>
            <w:rPr>
              <w:rFonts w:eastAsia="Calibri"/>
              <w:sz w:val="20"/>
            </w:rPr>
            <w:t xml:space="preserve"> Taikytina norma nurodoma pagal Lietuvos Respublikos Vyriausybės 2015 m. vasario 4 d. nutarimą Nr. 104 „Dėl Gazolių, skirtų naudoti akvakultūros ir verslinę žvejybą vidaus vandenyse vykdančioms įmonėms, įsigijimo taisyklių patvirtinimo“.</w:t>
          </w:r>
        </w:p>
        <w:p>
          <w:pPr>
            <w:tabs>
              <w:tab w:val="right" w:leader="underscore" w:pos="9072"/>
            </w:tabs>
            <w:jc w:val="both"/>
            <w:rPr>
              <w:rFonts w:eastAsia="Calibri"/>
              <w:sz w:val="20"/>
            </w:rPr>
          </w:pPr>
          <w:r>
            <w:rPr>
              <w:rFonts w:eastAsia="Calibri"/>
              <w:sz w:val="20"/>
              <w:vertAlign w:val="superscript"/>
            </w:rPr>
            <w:t>2</w:t>
          </w:r>
          <w:r>
            <w:rPr>
              <w:rFonts w:eastAsia="Calibri"/>
              <w:sz w:val="20"/>
            </w:rPr>
            <w:t xml:space="preserve"> Teikiama praėjusių kalendorinių metų įveistų akvakultūros tvenkinių plotas / uždarųjų sistemų tūris ir išaugintų ir parduotų akvakultūros produktų kiekis.</w:t>
          </w:r>
        </w:p>
        <w:p>
          <w:pPr>
            <w:tabs>
              <w:tab w:val="right" w:leader="underscore" w:pos="9072"/>
            </w:tabs>
            <w:jc w:val="both"/>
            <w:rPr>
              <w:rFonts w:eastAsia="Calibri"/>
              <w:sz w:val="20"/>
            </w:rPr>
          </w:pPr>
          <w:r>
            <w:rPr>
              <w:rFonts w:eastAsia="Calibri"/>
              <w:sz w:val="20"/>
              <w:vertAlign w:val="superscript"/>
            </w:rPr>
            <w:t>3</w:t>
          </w:r>
          <w:r>
            <w:rPr>
              <w:rFonts w:eastAsia="Calibri"/>
              <w:sz w:val="20"/>
            </w:rPr>
            <w:t xml:space="preserve"> Teikiama einamųjų metų įveistų </w:t>
          </w:r>
          <w:r>
            <w:rPr>
              <w:rFonts w:eastAsia="Calibri"/>
              <w:color w:val="000000"/>
              <w:sz w:val="20"/>
            </w:rPr>
            <w:t>akvakultūros tvenkinių plotas / uždarųjų akvakultūros sistemų tūris.</w:t>
          </w:r>
        </w:p>
        <w:p>
          <w:pPr>
            <w:tabs>
              <w:tab w:val="left" w:pos="-360"/>
              <w:tab w:val="left" w:pos="4820"/>
              <w:tab w:val="right" w:leader="underscore" w:pos="9071"/>
              <w:tab w:val="left" w:pos="9639"/>
            </w:tabs>
            <w:ind w:firstLine="720"/>
            <w:rPr>
              <w:rFonts w:eastAsia="Calibri"/>
              <w:color w:val="000000"/>
              <w:sz w:val="20"/>
            </w:rPr>
          </w:pPr>
        </w:p>
        <w:tbl>
          <w:tblPr>
            <w:tblW w:w="4945" w:type="pct"/>
            <w:tblInd w:w="108" w:type="dxa"/>
            <w:tblLook w:val="01E0" w:firstRow="1" w:lastRow="1" w:firstColumn="1" w:lastColumn="1" w:noHBand="0" w:noVBand="0"/>
          </w:tblPr>
          <w:tblGrid>
            <w:gridCol w:w="4782"/>
            <w:gridCol w:w="4922"/>
            <w:gridCol w:w="4920"/>
          </w:tblGrid>
          <w:tr>
            <w:tc>
              <w:tcPr>
                <w:tcW w:w="1635" w:type="pct"/>
              </w:tcPr>
              <w:p>
                <w:pPr>
                  <w:widowControl w:val="0"/>
                  <w:tabs>
                    <w:tab w:val="right" w:leader="underscore" w:pos="9071"/>
                  </w:tabs>
                  <w:ind w:left="-108"/>
                  <w:jc w:val="both"/>
                  <w:rPr>
                    <w:rFonts w:eastAsia="Calibri"/>
                    <w:sz w:val="20"/>
                  </w:rPr>
                </w:pPr>
                <w:r>
                  <w:rPr>
                    <w:rFonts w:eastAsia="Calibri"/>
                    <w:sz w:val="20"/>
                  </w:rPr>
                  <w:t>(Pareigų pavadinimas)</w:t>
                </w:r>
              </w:p>
            </w:tc>
            <w:tc>
              <w:tcPr>
                <w:tcW w:w="1683" w:type="pct"/>
              </w:tcPr>
              <w:p>
                <w:pPr>
                  <w:widowControl w:val="0"/>
                  <w:tabs>
                    <w:tab w:val="right" w:leader="underscore" w:pos="9071"/>
                  </w:tabs>
                  <w:ind w:left="-108"/>
                  <w:jc w:val="center"/>
                  <w:rPr>
                    <w:rFonts w:eastAsia="Calibri"/>
                    <w:sz w:val="20"/>
                  </w:rPr>
                </w:pPr>
                <w:r>
                  <w:rPr>
                    <w:rFonts w:eastAsia="Calibri"/>
                    <w:sz w:val="20"/>
                  </w:rPr>
                  <w:t>(Parašas)</w:t>
                </w:r>
              </w:p>
            </w:tc>
            <w:tc>
              <w:tcPr>
                <w:tcW w:w="1682" w:type="pct"/>
              </w:tcPr>
              <w:p>
                <w:pPr>
                  <w:widowControl w:val="0"/>
                  <w:tabs>
                    <w:tab w:val="right" w:leader="underscore" w:pos="9071"/>
                  </w:tabs>
                  <w:ind w:left="-108"/>
                  <w:jc w:val="right"/>
                  <w:rPr>
                    <w:rFonts w:eastAsia="Calibri"/>
                    <w:sz w:val="20"/>
                  </w:rPr>
                </w:pPr>
                <w:r>
                  <w:rPr>
                    <w:rFonts w:eastAsia="Calibri"/>
                    <w:sz w:val="20"/>
                  </w:rPr>
                  <w:t>(Vardas, pavardė)</w:t>
                </w:r>
              </w:p>
            </w:tc>
          </w:tr>
        </w:tbl>
        <w:p>
          <w:pPr>
            <w:tabs>
              <w:tab w:val="right" w:leader="underscore" w:pos="9072"/>
            </w:tabs>
            <w:ind w:left="2160"/>
            <w:rPr>
              <w:rFonts w:eastAsia="Calibri"/>
              <w:sz w:val="20"/>
            </w:rPr>
          </w:pPr>
          <w:r>
            <w:rPr>
              <w:rFonts w:eastAsia="Calibri"/>
              <w:sz w:val="20"/>
            </w:rPr>
            <w:t>A. V.</w:t>
          </w:r>
        </w:p>
        <w:p>
          <w:pPr>
            <w:widowControl w:val="0"/>
            <w:tabs>
              <w:tab w:val="right" w:leader="underscore" w:pos="9072"/>
            </w:tabs>
            <w:rPr>
              <w:rFonts w:eastAsia="Calibri"/>
              <w:sz w:val="20"/>
            </w:rPr>
          </w:pPr>
          <w:r>
            <w:rPr>
              <w:rFonts w:eastAsia="Calibri"/>
              <w:sz w:val="20"/>
            </w:rPr>
            <w:t>(Pažymą rengusio asmens pareigų pavadinimas, vardas, pavardė ir parašas)</w:t>
          </w:r>
        </w:p>
        <w:p/>
      </w:sdtContent>
    </w:sdt>
    <w:sdt>
      <w:sdtPr>
        <w:alias w:val="frm."/>
        <w:tag w:val="part_5f9fd5c8433a4ec8b1a463fa066834d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2ad4f03dfd11e6bcc5c96b48152012">
            <w:r w:rsidRPr="00532B9F">
              <w:rPr>
                <w:rFonts w:ascii="Times New Roman" w:eastAsia="MS Mincho" w:hAnsi="Times New Roman"/>
                <w:sz w:val="20"/>
                <w:i/>
                <w:iCs/>
                <w:color w:val="0000FF" w:themeColor="hyperlink"/>
                <w:u w:val="single"/>
              </w:rPr>
              <w:t>VA-92</w:t>
            </w:r>
          </w:fldSimple>
          <w:r>
            <w:rPr>
              <w:rFonts w:ascii="Times New Roman" w:eastAsia="MS Mincho" w:hAnsi="Times New Roman"/>
              <w:sz w:val="20"/>
              <w:i/>
              <w:iCs/>
            </w:rPr>
            <w:t>,
2016-06-29,
paskelbta TAR 2016-06-30, i. k. 2016-17865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7a3931e61a994123a4b46a1c43f2d98c"/>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kai kurių akcizais apmokestinamų prekių apyvartos duomenų pateikimo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456B915A7">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2007-12-17,
Žin., 2007, Nr.
136-5561 (2007-12-22), i. k. 1072055ISAK000VA-78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AE75334819">
            <w:r w:rsidRPr="00532B9F">
              <w:rPr>
                <w:rFonts w:ascii="Times New Roman" w:eastAsia="MS Mincho" w:hAnsi="Times New Roman"/>
                <w:sz w:val="20"/>
                <w:iCs/>
                <w:color w:val="0000FF" w:themeColor="hyperlink"/>
                <w:u w:val="single"/>
              </w:rPr>
              <w:t>VA-38</w:t>
            </w:r>
          </w:fldSimple>
          <w:r>
            <w:rPr>
              <w:rFonts w:ascii="Times New Roman" w:eastAsia="MS Mincho" w:hAnsi="Times New Roman"/>
              <w:sz w:val="20"/>
              <w:iCs/>
            </w:rPr>
            <w:t>,
2011-04-05,
Žin., 2011, Nr.
45-2136 (2011-04-13), i. k. 1112055ISAK000VA-38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7DBE3ABA912">
            <w:r w:rsidRPr="00532B9F">
              <w:rPr>
                <w:rFonts w:ascii="Times New Roman" w:eastAsia="MS Mincho" w:hAnsi="Times New Roman"/>
                <w:sz w:val="20"/>
                <w:iCs/>
                <w:color w:val="0000FF" w:themeColor="hyperlink"/>
                <w:u w:val="single"/>
              </w:rPr>
              <w:t>VA-7</w:t>
            </w:r>
          </w:fldSimple>
          <w:r>
            <w:rPr>
              <w:rFonts w:ascii="Times New Roman" w:eastAsia="MS Mincho" w:hAnsi="Times New Roman"/>
              <w:sz w:val="20"/>
              <w:iCs/>
            </w:rPr>
            <w:t>,
2012-01-23,
Žin., 2012, Nr.
12-545 (2012-01-26), i. k. 1122055ISAK0000VA-7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8FA7A490F8">
            <w:r w:rsidRPr="00532B9F">
              <w:rPr>
                <w:rFonts w:ascii="Times New Roman" w:eastAsia="MS Mincho" w:hAnsi="Times New Roman"/>
                <w:sz w:val="20"/>
                <w:iCs/>
                <w:color w:val="0000FF" w:themeColor="hyperlink"/>
                <w:u w:val="single"/>
              </w:rPr>
              <w:t>VA-67</w:t>
            </w:r>
          </w:fldSimple>
          <w:r>
            <w:rPr>
              <w:rFonts w:ascii="Times New Roman" w:eastAsia="MS Mincho" w:hAnsi="Times New Roman"/>
              <w:sz w:val="20"/>
              <w:iCs/>
            </w:rPr>
            <w:t>,
2012-06-28,
Žin., 2012, Nr.
74-3871 (2012-06-29), i. k. 1122055ISAK000VA-67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7135c0fde811e39cfacd978b6fd9bb">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2014-06-27,
paskelbta TAR 2014-06-27, i. k. 2014-09193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652e1026d711e5bf92d6af3f6a2e8b">
            <w:r w:rsidRPr="00532B9F">
              <w:rPr>
                <w:rFonts w:ascii="Times New Roman" w:eastAsia="MS Mincho" w:hAnsi="Times New Roman"/>
                <w:sz w:val="20"/>
                <w:iCs/>
                <w:color w:val="0000FF" w:themeColor="hyperlink"/>
                <w:u w:val="single"/>
              </w:rPr>
              <w:t>VA-47</w:t>
            </w:r>
          </w:fldSimple>
          <w:r>
            <w:rPr>
              <w:rFonts w:ascii="Times New Roman" w:eastAsia="MS Mincho" w:hAnsi="Times New Roman"/>
              <w:sz w:val="20"/>
              <w:iCs/>
            </w:rPr>
            <w:t>,
2015-07-10,
paskelbta TAR 2015-07-10, i. k. 2015-11236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 ir kai kurių Valstybinės mokesčių inspekcijos prie Lietuvos Respublikos finansų ministerijos viršininko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2ad4f03dfd11e6bcc5c96b48152012">
            <w:r w:rsidRPr="00532B9F">
              <w:rPr>
                <w:rFonts w:ascii="Times New Roman" w:eastAsia="MS Mincho" w:hAnsi="Times New Roman"/>
                <w:sz w:val="20"/>
                <w:iCs/>
                <w:color w:val="0000FF" w:themeColor="hyperlink"/>
                <w:u w:val="single"/>
              </w:rPr>
              <w:t>VA-92</w:t>
            </w:r>
          </w:fldSimple>
          <w:r>
            <w:rPr>
              <w:rFonts w:ascii="Times New Roman" w:eastAsia="MS Mincho" w:hAnsi="Times New Roman"/>
              <w:sz w:val="20"/>
              <w:iCs/>
            </w:rPr>
            <w:t>,
2016-06-29,
paskelbta TAR 2016-06-30, i. k. 2016-17865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67bfb04f4311e6b72ff16034f7f796">
            <w:r w:rsidRPr="00532B9F">
              <w:rPr>
                <w:rFonts w:ascii="Times New Roman" w:eastAsia="MS Mincho" w:hAnsi="Times New Roman"/>
                <w:sz w:val="20"/>
                <w:iCs/>
                <w:color w:val="0000FF" w:themeColor="hyperlink"/>
                <w:u w:val="single"/>
              </w:rPr>
              <w:t>VA-104</w:t>
            </w:r>
          </w:fldSimple>
          <w:r>
            <w:rPr>
              <w:rFonts w:ascii="Times New Roman" w:eastAsia="MS Mincho" w:hAnsi="Times New Roman"/>
              <w:sz w:val="20"/>
              <w:iCs/>
            </w:rPr>
            <w:t>,
2016-07-21,
paskelbta TAR 2016-07-21, i. k. 2016-20885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c2aaf0e3c111e7b3f0a470b0373cb2">
            <w:r w:rsidRPr="00532B9F">
              <w:rPr>
                <w:rFonts w:ascii="Times New Roman" w:eastAsia="MS Mincho" w:hAnsi="Times New Roman"/>
                <w:sz w:val="20"/>
                <w:iCs/>
                <w:color w:val="0000FF" w:themeColor="hyperlink"/>
                <w:u w:val="single"/>
              </w:rPr>
              <w:t>VA-106</w:t>
            </w:r>
          </w:fldSimple>
          <w:r>
            <w:rPr>
              <w:rFonts w:ascii="Times New Roman" w:eastAsia="MS Mincho" w:hAnsi="Times New Roman"/>
              <w:sz w:val="20"/>
              <w:iCs/>
            </w:rPr>
            <w:t>,
2017-12-15,
paskelbta TAR 2017-12-18, i. k. 2017-20297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ccd090b78511eab9d9cd0c85e0b745">
            <w:r w:rsidRPr="00532B9F">
              <w:rPr>
                <w:rFonts w:ascii="Times New Roman" w:eastAsia="MS Mincho" w:hAnsi="Times New Roman"/>
                <w:sz w:val="20"/>
                <w:iCs/>
                <w:color w:val="0000FF" w:themeColor="hyperlink"/>
                <w:u w:val="single"/>
              </w:rPr>
              <w:t>VA-51</w:t>
            </w:r>
          </w:fldSimple>
          <w:r>
            <w:rPr>
              <w:rFonts w:ascii="Times New Roman" w:eastAsia="MS Mincho" w:hAnsi="Times New Roman"/>
              <w:sz w:val="20"/>
              <w:iCs/>
            </w:rPr>
            <w:t>,
2020-06-26,
paskelbta TAR 2020-06-26, i. k. 2020-14079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9caf01c11411ef88c08519262548c4">
            <w:r w:rsidRPr="00532B9F">
              <w:rPr>
                <w:rFonts w:ascii="Times New Roman" w:eastAsia="MS Mincho" w:hAnsi="Times New Roman"/>
                <w:sz w:val="20"/>
                <w:iCs/>
                <w:color w:val="0000FF" w:themeColor="hyperlink"/>
                <w:u w:val="single"/>
              </w:rPr>
              <w:t>VA-109</w:t>
            </w:r>
          </w:fldSimple>
          <w:r>
            <w:rPr>
              <w:rFonts w:ascii="Times New Roman" w:eastAsia="MS Mincho" w:hAnsi="Times New Roman"/>
              <w:sz w:val="20"/>
              <w:iCs/>
            </w:rPr>
            <w:t>,
2024-12-23,
paskelbta TAR 2024-12-23, i. k. 2024-22985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Leidimų įsigyti gazolių išdavimo ir panaikinimo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567" w:right="1134" w:bottom="1701"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end"/>
    </w:r>
  </w:p>
  <w:p>
    <w:pPr>
      <w:tabs>
        <w:tab w:val="center" w:pos="4153"/>
        <w:tab w:val="right" w:pos="8306"/>
      </w:tabs>
      <w:ind w:firstLine="720"/>
      <w:rPr>
        <w:rFonts w:ascii="Arial" w:hAnsi="Arial"/>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8</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8</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w:t>
    </w:r>
    <w:r>
      <w:fldChar w:fldCharType="end"/>
    </w:r>
  </w:p>
  <w:p>
    <w:pPr>
      <w:tabs>
        <w:tab w:val="center" w:pos="4819"/>
        <w:tab w:val="right" w:pos="9638"/>
      </w:tabs>
      <w:spacing w:after="160" w:line="259" w:lineRule="auto"/>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tabs>
        <w:tab w:val="center" w:pos="4819"/>
        <w:tab w:val="right" w:pos="9638"/>
      </w:tabs>
      <w:spacing w:after="160" w:line="259" w:lineRule="auto"/>
      <w:rPr>
        <w:rFonts w:ascii="Calibri" w:eastAsia="Calibri" w:hAnsi="Calibri"/>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160" w:line="259" w:lineRule="auto"/>
      <w:rPr>
        <w:rFonts w:ascii="Calibri" w:eastAsia="Calibri" w:hAnsi="Calibri"/>
        <w:sz w:val="22"/>
        <w:szCs w:val="22"/>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3</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ind w:firstLine="567"/>
      <w:jc w:val="right"/>
      <w:rPr>
        <w:b/>
        <w:i/>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 xml:space="preserve">PAGE   \* </w:instrText>
    </w:r>
    <w:r>
      <w:rPr>
        <w:rFonts w:eastAsia="Calibri"/>
        <w:szCs w:val="24"/>
      </w:rPr>
      <w:instrText>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Calibri"/>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9C8AD0E"/>
  <w15:docId w15:val="{28E0AD79-5994-4B07-AADE-00113EDA835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er" Target="footer7.xml"/>
  <Relationship Id="rId11" Type="http://schemas.openxmlformats.org/officeDocument/2006/relationships/footer" Target="footer8.xml"/>
  <Relationship Id="rId12" Type="http://schemas.openxmlformats.org/officeDocument/2006/relationships/footer" Target="footer9.xml"/>
  <Relationship Id="rId13" Type="http://schemas.openxmlformats.org/officeDocument/2006/relationships/footnotes" Target="footnotes.xml"/>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header" Target="header9.xml"/>
  <Relationship Id="rId17" Type="http://schemas.openxmlformats.org/officeDocument/2006/relationships/settings" Target="settings.xml"/>
  <Relationship Id="rId18" Type="http://schemas.openxmlformats.org/officeDocument/2006/relationships/styles" Target="styles.xml"/>
  <Relationship Id="rId19" Type="http://schemas.openxmlformats.org/officeDocument/2006/relationships/theme" Target="theme/theme1.xml"/>
  <Relationship Id="rId2" Type="http://schemas.openxmlformats.org/officeDocument/2006/relationships/header" Target="header20.xml"/>
  <Relationship Id="rId20" Type="http://schemas.openxmlformats.org/officeDocument/2006/relationships/webSettings" Target="webSettings.xml"/>
  <Relationship Id="rId21" Type="http://schemas.openxmlformats.org/officeDocument/2006/relationships/header" Target="header25.xml"/>
  <Relationship Id="rId22" Type="http://schemas.openxmlformats.org/officeDocument/2006/relationships/header" Target="header26.xml"/>
  <Relationship Id="rId23" Type="http://schemas.openxmlformats.org/officeDocument/2006/relationships/footer" Target="footer25.xml"/>
  <Relationship Id="rId24" Type="http://schemas.openxmlformats.org/officeDocument/2006/relationships/footer" Target="footer26.xml"/>
  <Relationship Id="rId25" Type="http://schemas.openxmlformats.org/officeDocument/2006/relationships/header" Target="header27.xml"/>
  <Relationship Id="rId26" Type="http://schemas.openxmlformats.org/officeDocument/2006/relationships/footer" Target="footer27.xml"/>
  <Relationship Id="rId27" Type="http://schemas.openxmlformats.org/officeDocument/2006/relationships/header" Target="header31.xml"/>
  <Relationship Id="rId28" Type="http://schemas.openxmlformats.org/officeDocument/2006/relationships/header" Target="header32.xml"/>
  <Relationship Id="rId29" Type="http://schemas.openxmlformats.org/officeDocument/2006/relationships/footer" Target="footer31.xml"/>
  <Relationship Id="rId3" Type="http://schemas.openxmlformats.org/officeDocument/2006/relationships/footer" Target="footer19.xml"/>
  <Relationship Id="rId30" Type="http://schemas.openxmlformats.org/officeDocument/2006/relationships/footer" Target="footer32.xml"/>
  <Relationship Id="rId31" Type="http://schemas.openxmlformats.org/officeDocument/2006/relationships/header" Target="header33.xml"/>
  <Relationship Id="rId32" Type="http://schemas.openxmlformats.org/officeDocument/2006/relationships/footer" Target="footer33.xml"/>
  <Relationship Id="rId33" Type="http://schemas.openxmlformats.org/officeDocument/2006/relationships/header" Target="header48.xml"/>
  <Relationship Id="rId34" Type="http://schemas.openxmlformats.org/officeDocument/2006/relationships/header" Target="header49.xml"/>
  <Relationship Id="rId35" Type="http://schemas.openxmlformats.org/officeDocument/2006/relationships/footer" Target="footer46.xml"/>
  <Relationship Id="rId36" Type="http://schemas.openxmlformats.org/officeDocument/2006/relationships/footer" Target="footer47.xml"/>
  <Relationship Id="rId37" Type="http://schemas.openxmlformats.org/officeDocument/2006/relationships/header" Target="header50.xml"/>
  <Relationship Id="rId38" Type="http://schemas.openxmlformats.org/officeDocument/2006/relationships/footer" Target="footer48.xml"/>
  <Relationship Id="rId39" Type="http://schemas.openxmlformats.org/officeDocument/2006/relationships/image" Target="media/image1.png"/>
  <Relationship Id="rId4" Type="http://schemas.openxmlformats.org/officeDocument/2006/relationships/footer" Target="footer20.xml"/>
  <Relationship Id="rId40" Type="http://schemas.openxmlformats.org/officeDocument/2006/relationships/image" Target="media/image7.emf"/>
  <Relationship Id="rId41" Type="http://schemas.openxmlformats.org/officeDocument/2006/relationships/customXml" Target="../customXml/item1.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LEIDIMŲ ĮSIGYTI GAZOLIŲ IŠDAVIMO IR PANAIKINIMO TAISYKLIŲ PATVIRTINIMO" DocPartId="c295e966f242497f8d8d2ee7db94ad18" PartId="48c2938e3bfb416ea3ec9809c638ebd6">
    <Part Type="preambule" DocPartId="1921f51d3f4f4bf5b673d3775a1259de" PartId="f4e799cc64da47189647ad51a24f7b5b"/>
    <Part Type="pastraipa" DocPartId="eaab4ec86958403bbfe2deeb5b6cc1df" PartId="135096ab9b594e3e81c2a788b0e45c72"/>
    <Part Type="signatura" DocPartId="77b8ad1e03bb47b0a3e94f0a73517696" PartId="2b969ebbfe5a45bf8fed380dd1e07583"/>
  </Part>
  <Part Type="patvirtinta" Title="LEIDIMŲ ĮSIGYTI GAZOLIŲ IŠDAVIMO IR PANAIKINIMO TAISYKLĖS" DocPartId="af59e421c40f47cc80a4fc6a6653094f" PartId="a1e3f311f25e4911ae1b274a337809da">
    <Part Type="skyrius" Nr="1" Title="BENDROSIOS NUOSTATOS" DocPartId="b814647b3738487b9e7fb87b6d58c95c" PartId="844c9a00a70747de9c7be6ad2808413f">
      <Part Type="punktas" Nr="1" Abbr="1 p." DocPartId="0288d29ef43e43c290702d18962eb9d5" PartId="008f5d7f19d54ab5a6ccd311842d8a84"/>
      <Part Type="punktas" Nr="2" Abbr="2 p." DocPartId="c0a0f741c199452da9383ecb9b5c0adc" PartId="9a8c73dd796747e7be8419f381d504c7"/>
      <Part Type="punktas" Nr="3" Abbr="3 p." DocPartId="8f6d117529dc4c6fad423768134f18e8" PartId="e06297ce4a39479780cbf2acfd5a6ec9">
        <Part Type="papunktis" Nr="3.1" Abbr="3.1 pp." DocPartId="7d61982b480a4b97b79c8e9367a307e4" PartId="cc9ff510f7504a709b0e6a98f81daace"/>
        <Part Type="papunktis" Nr="3.2" Abbr="3.2 pp." DocPartId="439da7887e834dfcbc3fc096a42a6479" PartId="cabf9664196c479ebe94845dc33a90bc"/>
        <Part Type="papunktis" Nr="3.3" Abbr="3.3 pp." DocPartId="e73d019d9e38490b9515e05956972c47" PartId="aad704ae1aa642d696ad6b890582664e"/>
        <Part Type="papunktis" Nr="3.4" Abbr="3.4 pp." DocPartId="eeaffe205f7b4bd4815e68e6cfff29a3" PartId="e5ab513bd9d942f09855d8bfc206dfc9">
          <Part Type="papunktis" Nr="3.4.1" Abbr="3.4.1 pp." DocPartId="31bd27aee4724f28a1d9905ddc2a4704" PartId="e9d0699f19e34c0da3582f2ff363e02c"/>
          <Part Type="papunktis" Nr="3.4.2" Abbr="3.4.2 pp." DocPartId="2726ea4137194f7fa592bd63dfdbd35d" PartId="aa3f0c28be6b4b11b94a533bc66a68da"/>
          <Part Type="papunktis" Nr="3.4.3" Abbr="3.4.3 pp." DocPartId="8399e044c5634a8385a240f1ad5278c2" PartId="e4522f3ee30148aeaaa8e2e9bd0fee3b"/>
          <Part Type="papunktis" Nr="3.4.4" Abbr="3.4.4 pp." DocPartId="cd8d03d268604e85b7a11ca666e6a963" PartId="a8413c9b6be84329b564cc0ab789c3a0"/>
          <Part Type="papunktis" Nr="3.4.5" Abbr="3.4.5 pp." DocPartId="9a746f4d0cbc4e0dbe12cd743ac9f6aa" PartId="50b65ca6389647dc8dcba3ed7002bda9"/>
          <Part Type="papunktis" Nr="3.4.6" Abbr="3.4.6 pp." DocPartId="6754def358d64a289e312ecd8a1f730c" PartId="856aec6b6517486797bd5217d7b4e123"/>
          <Part Type="papunktis" Nr="3.4.7" Abbr="3.4.7 pp." DocPartId="7d9e83cca6d64ce78ed9f55610a391c9" PartId="eccfeaae70c043a38bc39fc6f400812a"/>
        </Part>
        <Part Type="papunktis" Nr="3.5" Abbr="3.5 pp." DocPartId="83f0f1ad1333499d8214e936763ae0e3" PartId="04d5608ab9a54affb6369c04772267f1"/>
        <Part Type="papunktis" Nr="3.6" Abbr="3.6 pp." DocPartId="c95dbe79277d4ff4a4fa3e90961cc1c0" PartId="fff0bd0c206a4838bcfc38ec634abd1e"/>
        <Part Type="papunktis" Nr="3.6-1" Abbr="3.6-1 pp." DocPartId="4a90a67eeffd4bba988c16f73437b381" PartId="7bdb087275064671b30d2d9eebdc86ff"/>
        <Part Type="papunktis" Nr="3.7" Abbr="3.7 pp." DocPartId="bd04c7902d8a43239445eecbadc0f33e" PartId="a3e338248bef4c6487e34f37538eabe2"/>
        <Part Type="papunktis" Nr="3.8" Abbr="3.8 pp." DocPartId="6d7dc2c45a9b4d5ca3787fb6c32dcb4c" PartId="26957108f33d409f8eb4a20128b50f03"/>
        <Part Type="papunktis" Nr="3.9" Abbr="3.9 pp." DocPartId="fb260053573848c6be076bac39a4984e" PartId="3b28b2a8ed234d2db2fccbca3d27ab28"/>
      </Part>
    </Part>
    <Part Type="skyrius" Nr="2" Title="LEIDIMO IŠDAVIMAS ŽUVININKYSTĖS SUBJEKTUI" DocPartId="e79914c6e9504483a67bd10cbc2c6787" PartId="c33086888bd045dcb9c8f671003d75dd">
      <Part Type="punktas" Nr="4" Abbr="4 p." DocPartId="9462b245fe9f4c6fa53122e97046cdc7" PartId="2bf391d329b141d085031c8577f43531"/>
      <Part Type="punktas" Nr="5" Abbr="5 p." DocPartId="a3778ffd85764ca49a394a4a7e6b20b4" PartId="8edeecd4a208419b8901a121e2e3d07a">
        <Part Type="papunktis" Nr="5.1" Abbr="5.1 pp." DocPartId="43f005122a1346378a8d778fd5beaf8b" PartId="8d5ff14e732c449c85050900d236c0d5"/>
        <Part Type="papunktis" Nr="5.2" Abbr="5.2 pp." DocPartId="96aee0ee0f4145d3a18f8dbee4089b35" PartId="af966a36160e4447a77a765549087910"/>
      </Part>
      <Part Type="punktas" Nr="6" Abbr="6 p." DocPartId="4b7199ee6ffa41cc936da359e990695c" PartId="352b837f57ba4c7d879d09d677254b9d">
        <Part Type="papunktis" Nr="6.1" Abbr="6.1 pp." DocPartId="782e4db9288e499399731fda4b56a6d3" PartId="6e8c52b3c24d4565aee233d2860796ca"/>
        <Part Type="papunktis" Nr="6.2" Abbr="6.2 pp." DocPartId="24830288c541490db146aa1c20eb223b" PartId="87fbc994e9e843c691fb571fb32cf80e"/>
      </Part>
      <Part Type="punktas" Nr="7" Abbr="7 p." DocPartId="51d441a8ea824479ad11c8e3c61c1470" PartId="4232c787d48b4b7b91d3cf7d3a325f5e">
        <Part Type="papunktis" Nr="7.1" Abbr="7.1 pp." DocPartId="f2a7b3cc2aec417ca5f6efc2273ca956" PartId="db4d7bb131e8428187131604575e9a20"/>
        <Part Type="papunktis" Nr="7.2" Abbr="7.2 pp." DocPartId="c246c1dded844ebfacd8c60212346660" PartId="37d9a816d27d4a7ea1501cf721d5551e"/>
      </Part>
      <Part Type="punktas" Nr="8" Abbr="8 p." DocPartId="3281930b71304b6a97e370f599d84150" PartId="3f3eeac1f5044df1b5343d5d732aa44b">
        <Part Type="papunktis" Nr="8.1" Abbr="8.1 pp." DocPartId="930cdbc8af3745c4afef8537187509fb" PartId="bc1984529b40409f8e53b5869fcabd78"/>
        <Part Type="papunktis" Nr="8.2" Abbr="8.2 pp." DocPartId="1555e6eeef224bf8aa5a007ad42e8f10" PartId="ee40493f1d504c13831d1726f147a2e8"/>
      </Part>
      <Part Type="punktas" Nr="9" Abbr="9 p." DocPartId="17c23144a1b34f338a86765ba014acbb" PartId="69bb0635f7284864a666ce9a30c89abf"/>
      <Part Type="punktas" Nr="10" Abbr="10 p." DocPartId="aab2754be1c34786b1b65bda302706e4" PartId="13ce3de31aa3417ba12531cea68e54c4"/>
      <Part Type="punktas" Nr="11" Abbr="11 p." DocPartId="8f58a1f4cda940c4b447f6f47c921c06" PartId="839fe4b12c4048299b3a402522752709">
        <Part Type="papunktis" Nr="11.1" Abbr="11.1 pp." DocPartId="889a31867e23482281801463718d0bc6" PartId="5b90151b44b84b10bc85414ba8f9a6dc"/>
        <Part Type="papunktis" Nr="11.2" Abbr="11.2 pp." DocPartId="79277ad4b5e94744bd2aceec68427c38" PartId="d351288a220048ebb4982ca28f2186df"/>
        <Part Type="papunktis" Nr="11.3" Abbr="11.3 pp." DocPartId="2aa09d5d4d194ea3b8bd6f8fc6fc9467" PartId="b15ac7d07d314eeeb973dfa4ffba73f0"/>
      </Part>
    </Part>
    <Part Type="skyrius" Nr="3" Title="LEIDIMO IŠDAVIMAS ŽEMĖS ŪKIO VEIKLOS SUBJEKTUI, IŠSKYRUS VALDOS PERLEIDIMO ATVEJU" DocPartId="aee89bef0ced4cefb00847bb3ee30c70" PartId="825cafa441ef487b904745db07311b26">
      <Part Type="punktas" Nr="12" Abbr="12 p." DocPartId="24b34796dea045ef98f16fb7c5b13d9d" PartId="169f6f171492423eaa5b8ae0714a920d"/>
      <Part Type="punktas" Nr="13" Abbr="13 p." DocPartId="28b6b6984a994246805576153e8d56fe" PartId="5447f3f689234e86b6771db0d389ba3e"/>
      <Part Type="punktas" Nr="14" Abbr="14 p." DocPartId="97a817c86e7340c88e8ebf3178f4bba1" PartId="41cb9440218646a0b44eb4681317336e"/>
      <Part Type="punktas" Nr="15" Abbr="15 p." DocPartId="ca75833d9f4b4f8cbd7c66ac382c3d23" PartId="4ac927d1461043dc8f97450bcdeb1672"/>
    </Part>
    <Part Type="skyrius" Nr="4" Title="LEIDIMO IŠDAVIMAS ŽEMĖS ŪKIO VEIKLOS SUBJEKTUI IR LEIDIMO, IŠDUOTO ŽEMĖS ŪKIO VEIKLOS SUBJEKTUI, DUOMENŲ KEITIMAS VALDOS PERLEIDIMO ATVEJU" DocPartId="a8916d210a1943bab4ef39a5ba28b615" PartId="f918201ca787439ea166111e937a45c7">
      <Part Type="punktas" Nr="16" Abbr="16 p." DocPartId="8a63f2d72c334e99811a9eca07c8b19d" PartId="f628115f776848ddb34d4529b416b3d4"/>
      <Part Type="punktas" Nr="17" Abbr="17 p." DocPartId="a1a764ce90c24114bd15fe3597780aeb" PartId="a8ba4319d0ef42b3a679a1159f80799d">
        <Part Type="papunktis" Nr="17.1" Abbr="17.1 pp." DocPartId="eaeb913ad69b4c60abe4e223db555c9a" PartId="eceb6b6cc1c043bdb8b451b8996b2805"/>
        <Part Type="papunktis" Nr="17.2" Abbr="17.2 pp." DocPartId="8ec684939cfc4bd0bc5e6163c0738d9d" PartId="7f509f159caf451ebca7d19317f31a72"/>
        <Part Type="papunktis" Nr="17.3" Abbr="17.3 pp." DocPartId="1f1cdcdba33b432bb6c8274c373cc24d" PartId="265415013c7648b9b7246552a82aa02a"/>
        <Part Type="papunktis" Nr="17.4" Abbr="17.4 pp." DocPartId="90069c051bdf4c4d93b4887ddca0d967" PartId="a023cc0a0a1f4e85a926e40ccb718284"/>
        <Part Type="papunktis" Nr="17.5" Abbr="17.5 pp." DocPartId="3b87c849b1714a1292bcbcb9ce69fab6" PartId="93d64f9d2a8f4daa8ca8a36038b8bc91"/>
      </Part>
      <Part Type="punktas" Nr="18" Abbr="18 p." DocPartId="28b710c8814b469fb12963a05d205ff4" PartId="ff9d6e47a84b4d4f992ca0e02694072e">
        <Part Type="papunktis" Nr="18.1" Abbr="18.1 pp." DocPartId="2e830c8cde064d97b383428e11541545" PartId="95d3e7eeefa44f6391f40a2dcf5dc795"/>
        <Part Type="papunktis" Nr="18.2" Abbr="18.2 pp." DocPartId="5c640b0fcb2048399f250e11acebe07c" PartId="da52f0dd20654127990b23a0be47d4c6"/>
      </Part>
      <Part Type="punktas" Nr="19" Abbr="19 p." DocPartId="07349c865f494814a8a88ae1cee1f140" PartId="8ccb4dac96ec4a8b8405627147686ba8">
        <Part Type="papunktis" Nr="19.1" Abbr="19.1 pp." DocPartId="b3ac19c5c3ec43b89aafed8f2a2e9936" PartId="3da6d5eb965d43608f25afaa7f6db40c"/>
        <Part Type="papunktis" Nr="19.2" Abbr="19.2 pp." DocPartId="77a99c98381549ff804f837a34058855" PartId="5efc10ed6c15474994b93efcf8fc55ff"/>
      </Part>
      <Part Type="punktas" Nr="20" Abbr="20 p." DocPartId="7ca55be8a8c84ef7883de45f4bca4cb0" PartId="dc73ba9fe70b463399f552c24e4c07e9">
        <Part Type="papunktis" Nr="20.1" Abbr="20.1 pp." DocPartId="7dc8903b85084098ba710c2687122371" PartId="844dec38722e4f9bb0fa6f38c071c8f4"/>
        <Part Type="papunktis" Nr="20.2" Abbr="20.2 pp." DocPartId="20bcfacc68854ea585d3e1cce42a4255" PartId="33ec420c4c1345d8bfd0ba9d7fb48483"/>
        <Part Type="papunktis" Nr="20.3" Abbr="20.3 pp." DocPartId="0a3f446bb8fa4b76826b120f4604d6aa" PartId="7828da13ad8d49a6941c07d45f953906"/>
      </Part>
      <Part Type="punktas" Nr="21" Abbr="21 p." DocPartId="110f236dd35a4be5953bc2d889f9fc90" PartId="5002e9b323f4435ba656b131651f3b9f"/>
      <Part Type="punktas" Nr="22" Abbr="22 p." DocPartId="ce00c1734abf435a8a7aba399d7bca54" PartId="4f4148ce87c74be78b08786bdbc72d93"/>
      <Part Type="punktas" Nr="23" Abbr="23 p." DocPartId="b4ab653c51dd41bc8042225f082af523" PartId="bcc2009fb1f5490aae151af004f5fe34">
        <Part Type="papunktis" Nr="23.1" Abbr="23.1 pp." DocPartId="9d258196b4774e89b0d36a8f30c00e86" PartId="c9d0d02ca39646b494eafa364f7ab9d4"/>
        <Part Type="papunktis" Nr="23.2" Abbr="23.2 pp." DocPartId="b0c0b1268ca24c5bbc62350f7b1d2575" PartId="9227fc5941894a0d938c49ac05d39aae"/>
        <Part Type="papunktis" Nr="23.3" Abbr="23.3 pp." DocPartId="845973a87e2d4591ac1e013449d4dd34" PartId="1ead5016e1cb43088d21ef015b595b35"/>
        <Part Type="papunktis" Nr="23.4" Abbr="23.4 pp." DocPartId="743e63677a5e4104b1afeee300b315b0" PartId="64dd9167494b489aa6f1dfe0edb2d3f3"/>
        <Part Type="papunktis" Nr="23.5" Abbr="23.5 pp." DocPartId="8928ee4c622546da87d71fa953af1c07" PartId="1be354c81d114a5db0184097b3857cba"/>
      </Part>
    </Part>
    <Part Type="skyrius" Nr="5" Title="LEIDIMO DUOMENŲ KEITIMAS" DocPartId="f0b5bb0cc1d0423ba3c070d1bf02e0e8" PartId="4ca7ed4cc4ae444b9e1a16ad824edd1b">
      <Part Type="punktas" Nr="24" Abbr="24 p." DocPartId="707275894b7243b3bb545c9569844b7f" PartId="fe009e0a134c4396ac17396f61d0f874"/>
      <Part Type="punktas" Nr="25" Abbr="25 p." DocPartId="250f1ed9ae8f4ba180f0a20e6b3acb4b" PartId="f4fbb7481fab4055b86254c8f7650b6d"/>
      <Part Type="punktas" Nr="26" Abbr="26 p." DocPartId="d6009fef08744ab3b56fcbf8b5c511fe" PartId="c20c72aa752e4af89423f5354e6b5302"/>
      <Part Type="punktas" Nr="27" Abbr="27 p." DocPartId="beca54c042be4e66a9d338f4fc2ee70c" PartId="8cfc74ff78774f979db155fb84e27155"/>
      <Part Type="punktas" Nr="28" Abbr="28 p." DocPartId="aceab925be4e44479f0c659588b13e55" PartId="c7a7bf3d90e14c6eb0d21cfaeb59fc85">
        <Part Type="papunktis" Nr="28.1" Abbr="28.1 pp." DocPartId="7029e71c4545486282d170de096c33e3" PartId="b0ad3acc8b4b45a18bddb1add27595d7"/>
        <Part Type="papunktis" Nr="28.2" Abbr="28.2 pp." DocPartId="364158d261d44465be82096a591f4104" PartId="725f677a3e2e415695013e8c75532404"/>
      </Part>
      <Part Type="punktas" Nr="29" Abbr="29 p." DocPartId="75640ca68b884a1d8265a72856590575" PartId="fe9f2659f30f4f6b9d119748e48281d1"/>
      <Part Type="punktas" Nr="30" Abbr="30 p." DocPartId="736cb156e0b84337be1d17f707aa0307" PartId="aa97b87c5c3d4128b1c7de6f492df73c">
        <Part Type="papunktis" Nr="30.1" Abbr="30.1 pp." DocPartId="7330391520264eb2a6251b36206d9e85" PartId="adfd405020554bdda425e7aff926fc8e"/>
        <Part Type="papunktis" Nr="30.2" Abbr="30.2 pp." DocPartId="2d3e1d4a2a1c4985a9960fafbadaa981" PartId="f5b862453eea442f8ac43448ef72b9ca"/>
      </Part>
      <Part Type="punktas" Nr="31" Abbr="31 p." DocPartId="843df64299e54963ae88eb5cc17de824" PartId="d5364448db6a45d1a64b62b8a4be2b0f">
        <Part Type="papunktis" Nr="31.1" Abbr="31.1 pp." DocPartId="65978026bcda46ae9eb9aa09443493c8" PartId="9d59d231f933444fa1ab28a83e92bbb2"/>
        <Part Type="papunktis" Nr="31.2" Abbr="31.2 pp." DocPartId="8e4348e45afb409a9d233b34daf0892c" PartId="3e86ff48fbfc4b8496304291410272c3"/>
        <Part Type="papunktis" Nr="31.3" Abbr="31.3 pp." DocPartId="51df7f8b55e244eb80376d0d49d44831" PartId="79c6330e4b1b41b9a9ac9c894378667a"/>
      </Part>
    </Part>
    <Part Type="skyrius" Nr="6" Title="LEIDIMO PANAIKINIMAS" DocPartId="e209b38778fa4581a50279d3cc914a49" PartId="c6b1bd90ff644e90863ec7507dbe9116">
      <Part Type="punktas" Nr="32" Abbr="32 p." DocPartId="d5451a9fb7934beba2af50ab7801147f" PartId="feb19d6e7f444d6cb67f00e3aa56ec65">
        <Part Type="papunktis" Nr="32.1" Abbr="32.1 pp." DocPartId="95a60db5ca6049b5b3cb01d492edc994" PartId="dd8a4705851940818fe62b881eaaabe3"/>
        <Part Type="papunktis" Nr="32.2" Abbr="32.2 pp." DocPartId="ffd1035e6d8e4e31ac1179387b39ebd1" PartId="e5d15213d5d6483eb5c71d53ff179342"/>
        <Part Type="papunktis" Nr="32.3" Abbr="32.3 pp." DocPartId="ca92119a2080432da73860840ddfb131" PartId="c5fedfe94a224a2fae3f299705b51a03"/>
      </Part>
      <Part Type="punktas" Nr="33" Abbr="33 p." DocPartId="1d7eb44f1dfc4f299795530f80fbee1f" PartId="e0854168a5374384ae692df303c28b43"/>
      <Part Type="punktas" Nr="34" Abbr="34 p." DocPartId="45cec43c4dbe464ba45dbe6c8236fb3b" PartId="14e1e09fd5fb4e7c9441dd0a0a52f992"/>
      <Part Type="punktas" Nr="35" Abbr="35 p." DocPartId="93bc0b3d1a964814ae0dc44be29553ff" PartId="aa2f3da7d8a7405bb1375295c86ea5a2">
        <Part Type="papunktis" Nr="35.1" Abbr="35.1 pp." DocPartId="ff316f968e30413c9806593650d7a46b" PartId="5147f76c1827446daf77ec6e8ee3aaf1"/>
        <Part Type="papunktis" Nr="35.2" Abbr="35.2 pp." DocPartId="445da47a619641269f67dfd2405bd49a" PartId="406c77413fa547ebb7cbb3b17eaa49b2"/>
        <Part Type="papunktis" Nr="35.3" Abbr="35.3 pp." DocPartId="ae39f6b5721b443c9fda509821de1c35" PartId="467c0e319947469bb0439126c6f87b4c"/>
        <Part Type="papunktis" Nr="35.4" Abbr="35.4 pp." DocPartId="d6b02b91a9af40e28426b2b8474d7587" PartId="4260c1972d3e449999b3b69af5bae2b6"/>
        <Part Type="papunktis" Nr="35.5" Abbr="35.5 pp." DocPartId="3c3dc211173c4536836554d21efc940c" PartId="df0382ff46124361bbc01c4dcac17608"/>
        <Part Type="papunktis" Nr="35.6" Abbr="35.6 pp." DocPartId="0d7ea65baa59441aa7645c01b426c8b4" PartId="bb5f5c6be9e540e2bf3fd3473aa06600"/>
        <Part Type="papunktis" Nr="35.7" Abbr="35.7 pp." DocPartId="f2ccc3fd35d04f7b812f8fba775e6a85" PartId="43754231c64e4427bae6cde6135fbef0"/>
        <Part Type="papunktis" Nr="35.8" Abbr="35.8 pp." DocPartId="4238c48578264501b459f4f2f58c4a53" PartId="03ff9cb06d374629848b4e302a4b76e3"/>
      </Part>
      <Part Type="punktas" Nr="36" Abbr="36 p." DocPartId="254916b3ef904eb58ef1be4e2520ff24" PartId="3e14c7f04ae34607a84cba8800434b7c"/>
    </Part>
    <Part Type="skyrius" Nr="7" Title="LEIDIMO GALIOJIMO SUSTABDYMAS IR ATNAUJINIMAS" DocPartId="2b88db97c9f64bbc9b6dc360c237bc63" PartId="23bfeb1f925442d29784754606de05ea">
      <Part Type="punktas" Nr="37" Abbr="37 p." DocPartId="96cb674c7d9f4485882d0825c22705d3" PartId="b0dda00aa2ea47b5a0ef874a01fb3e98"/>
      <Part Type="punktas" Nr="38" Abbr="38 p." DocPartId="89f760bdbba0468a970f42f581bd1b38" PartId="90cacccf3f744211b0785cbea1fb1dce"/>
      <Part Type="punktas" Nr="39" Abbr="39 p." DocPartId="1878d3b8bfe544fea37a064c71e4a6ae" PartId="10545b71eee944248e376d6d54231aa4"/>
      <Part Type="punktas" Nr="40" Abbr="40 p." DocPartId="3b9a4d93460544b0a6a4b54b64f53364" PartId="c8bf2e4fd0fc4775b3c8bd59850c6abf"/>
      <Part Type="punktas" Nr="41" Abbr="41 p." DocPartId="8ac292ece2be436a86baa6963ad4cc4a" PartId="08e2264f6ac040f0b2be1fa2608b0c57">
        <Part Type="papunktis" Nr="41.1" Abbr="41.1 pp." DocPartId="5a47f362f193474ea26bcdcf12d27b5a" PartId="75edf2c1f04c4e6484409629323e4d04"/>
        <Part Type="papunktis" Nr="41.2" Abbr="41.2 pp." DocPartId="1c3f58dd414f40e28d45d86bc3950a6c" PartId="aa054192882246049f43f28d483c9c6d"/>
      </Part>
      <Part Type="punktas" Nr="42" Abbr="42 p." DocPartId="231f30d0183f431390e7e6d917ad1977" PartId="49900c9ce728420180ae4198c269e328">
        <Part Type="papunktis" Nr="42.1" Abbr="42.1 pp." DocPartId="626054625b584bf6b65d50118007af80" PartId="8d1219c697714f6cb2b05631fba06406"/>
        <Part Type="papunktis" Nr="42.2" Abbr="42.2 pp." DocPartId="ce29e7f49fc0462abf08012a3642d696" PartId="fd715fe2358e41209f83083296c8ece1"/>
        <Part Type="papunktis" Nr="42.3" Abbr="42.3 pp." DocPartId="06c3e7a91ad645e5b8276ee571188ee3" PartId="4b38a53015814f9b965eb2aeb9aea2b8"/>
        <Part Type="papunktis" Nr="42.4" Abbr="42.4 pp." DocPartId="7a829ec2678a4bf38f29a78cd0bf6dd8" PartId="17703740e2bc44608015d512f2bfe2ce"/>
        <Part Type="papunktis" Nr="42.5" Abbr="42.5 pp." DocPartId="26ba8c8d7ca945c38e858687add9e218" PartId="abfbbe31269d4675b345a83e71678427"/>
      </Part>
    </Part>
    <Part Type="skyrius" Nr="8" Abbr="8" Title="ŽEMĖS ŪKIO VEIKLOS SUBJEKTO NAUDOTOJO KORTELĖ" DocPartId="a518580a7e864fce987a0d6a28a4c417" PartId="21fd65e2be5646ffa2ecddc13c8ad754">
      <Part Type="punktas" Nr="43" Abbr="43 p." DocPartId="b6f99bc520b542709e8d0a4cef403409" PartId="85401f0e0aab4d8487f0f455cc00ea27"/>
      <Part Type="punktas" Nr="44" Abbr="44 p." DocPartId="dd51b96b0e2948178f924a9d195f270a" PartId="c7d988ab0b26476f8d85560a4688879a"/>
    </Part>
    <Part Type="skyrius" Nr="IX" Title="BAIGIAMOSIOS NUOSTATOS" DocPartId="f1c461b7d57549ea916960337989ec45" PartId="0a6a6cd59fe14014ae02e71d55078e8d">
      <Part Type="punktas" Nr="45" Abbr="45 p." DocPartId="63cfbbfff3564517b1ff7ac1f8f576b4" PartId="3c55b7c99b4f46deb2f3f1dad446db56"/>
      <Part Type="punktas" Nr="46" Abbr="46 p." DocPartId="51f4b546b3824fae9e9d55de7f0ca5af" PartId="8a4ed2727725483998baf0156855f608"/>
      <Part Type="punktas" Nr="47" Abbr="47 p." DocPartId="8039e8bdab8040768bde959848eae0b1" PartId="bff1cff06f4646368a4cee5be9d58875"/>
    </Part>
    <Part Type="pabaiga" DocPartId="b2ffbc0d1a21469580b60770dee76140" PartId="89f1185d55e54d1aac8329c850b5ea9f"/>
  </Part>
  <Part Type="priedas" Nr="1" Abbr="1 pr." DocPartId="fc2062a4b4e140d289400532a187e658" PartId="845d315062d7426fa9d702099570946f"/>
  <Part Type="priedas" Nr="2" Abbr="2 pr." Title="(Prašymo formos pavyzdys)" DocPartId="33bdc029585f4becb7841efc2b6cad6d" PartId="39175223d1cc48ce946b3949b9cc41db">
    <Part Type="pabaiga" DocPartId="3550b6a722c74f93a718960b4a82222b" PartId="7dfa88cfd6bd4f1698c04faaddba140c"/>
  </Part>
  <Part Type="priedas" Nr="3" Abbr="3 pr." Title="(Leidimo formos pavyzdys)" DocPartId="1c43b4619f8046a4b93433db68df4d2d" PartId="2c272379860240459890161b0e0e55de">
    <Part Type="pabaiga" DocPartId="11be278ceebc45808fae83a71416e02f" PartId="45dd54b8e5324927a1ba81d0d5f2a65f"/>
  </Part>
  <Part Type="priedas" Nr="4" Abbr="4 pr." Title="(Sprendimo formos pavyzdys)" DocPartId="b5e3f5fbb82c410bb49ae92483d8fff1" PartId="13c2a8df6cc349f48ea866fab140a93c"/>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priedas" Nr="5" Abbr="5 pr." Title="(Žemės ūkio veiklos subjekto naudotojo kortelės formos pavyzdys)" DocPartId="2d6265bc8cc24722a5a37347b3a53862" PartId="5386e9810a2b460c94005f13c8880400">
    <Part Type="pabaiga" DocPartId="e4942599ed15411bb7180fe6b480298a" PartId="ff44dc0a391941e3aa7cf6385ab7cafe"/>
  </Part>
  <Part Type="forma" Abbr="frm." Title="FR0544 forma" DocPartId="25cbd595808242c79528227fa3124233" PartId="921931895aab4c58b3fced55d45567a4"/>
  <Part Type="priedas" Title="FR1139 forma" DocPartId="af8611ddb4f34673a99b38af559e3987" PartId="626e433e4d4b4899a50da17db1963164"/>
  <Part Type="forma" Nr="" Abbr="frm." Title="FR0674 forma" DocPartId="1adbe7080144436eb4f07b657d8236f7" PartId="5f9fd5c8433a4ec8b1a463fa066834d9"/>
  <Part Type="forma" Nr="" Abbr="" Title="R0675" DocPartId="3be0b7f5b4e64576997a2b028b1caabc" PartId="3a4ae6c6dbad4c418dad7453ef1dbe79"/>
  <Part Type="forma" Nr="" Abbr="" Title="" DocPartId="6adfc51da76b458aa7ff662718153dfc" PartId="7a3931e61a994123a4b46a1c43f2d98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1660DB5-4742-44A2-8904-BFA0D688A5CC}">
  <ds:schemaRefs>
    <ds:schemaRef ds:uri="http://lrs.lt/TAIS/DocParts"/>
  </ds:schemaRefs>
</ds:datastoreItem>
</file>

<file path=customXml/itemProps3.xml><?xml version="1.0" encoding="utf-8"?>
<ds:datastoreItem xmlns:ds="http://schemas.openxmlformats.org/officeDocument/2006/customXml" ds:itemID="{B04F9E1C-5C9B-46C7-884B-C80CD573D6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75</TotalTime>
  <Pages>21</Pages>
  <Words>29435</Words>
  <Characters>16779</Characters>
  <Application>Microsoft Office Word</Application>
  <DocSecurity>0</DocSecurity>
  <Lines>139</Lines>
  <Paragraphs>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46122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GUMBYTĖ Danguolė</lastModifiedBy>
  <dcterms:modified xsi:type="dcterms:W3CDTF">2024-12-30T09:54:00Z</dcterms:modified>
  <revision>36</revision>
</coreProperties>
</file>