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1c63ed2ba04bf6a1bcccdf9dc9d428"/>
        <w:lock w:val="sdtLocked"/>
        <w:richText/>
      </w:sdtPr>
      <w:sdtContent>
        <w:p>
          <w:pPr>
            <w:jc w:val="both"/>
            <w:rPr>
              <w:rFonts w:ascii="Times New Roman" w:hAnsi="Times New Roman"/>
            </w:rPr>
          </w:pPr>
          <w:r>
            <w:rPr>
              <w:rFonts w:ascii="Times New Roman" w:hAnsi="Times New Roman"/>
              <w:b/>
              <w:i/>
            </w:rPr>
            <w:t>Suvestinė redakcija nuo 2012-07-01 iki 2014-06-30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2011-04-14:</w:t>
          </w:r>
        </w:p>
        <w:p>
          <w:pPr>
            <w:rPr>
              <w:rFonts w:ascii="Times New Roman" w:hAnsi="Times New Roman"/>
              <w:sz w:val="20"/>
              <w:i/>
            </w:rPr>
          </w:pPr>
          <w:r>
            <w:rPr>
              <w:rFonts w:ascii="Times New Roman" w:hAnsi="Times New Roman"/>
              <w:sz w:val="20"/>
              <w:i/>
            </w:rPr>
            <w:t xml:space="preserve">Nr. </w:t>
          </w:r>
          <w:fldSimple w:instr="HYPERLINK https://www.e-tar.lt/portal/legalAct.html?documentId=TAR.9CAE75334819">
            <w:r w:rsidRPr="00532B9F">
              <w:rPr>
                <w:rFonts w:ascii="Times New Roman" w:eastAsia="MS Mincho" w:hAnsi="Times New Roman"/>
                <w:sz w:val="20"/>
                <w:i/>
                <w:iCs/>
                <w:color w:val="0000FF" w:themeColor="hyperlink"/>
                <w:u w:val="single"/>
              </w:rPr>
              <w:t>VA-38</w:t>
            </w:r>
          </w:fldSimple>
          <w:r>
            <w:rPr>
              <w:rFonts w:ascii="Times New Roman" w:eastAsia="MS Mincho" w:hAnsi="Times New Roman"/>
              <w:sz w:val="20"/>
              <w:i/>
              <w:iCs/>
            </w:rPr>
            <w:t>,
2011-04-05,
Žin. 2011,
Nr.
45-2136 (2011-04-13), i. k. 1112055ISAK000VA-38                </w:t>
          </w:r>
        </w:p>
        <w:p>
          <w:pPr>
            <w:rPr>
              <w:rFonts w:ascii="Times New Roman" w:hAnsi="Times New Roman"/>
              <w:sz w:val="22"/>
            </w:rPr>
          </w:pPr>
        </w:p>
        <w:p>
          <w:pPr>
            <w:widowControl w:val="0"/>
            <w:suppressAutoHyphens/>
            <w:jc w:val="center"/>
            <w:rPr>
              <w:b/>
              <w:bCs/>
              <w:caps/>
              <w:color w:val="000000"/>
            </w:rPr>
          </w:pPr>
          <w:r>
            <w:rPr>
              <w:b/>
              <w:bCs/>
              <w:caps/>
              <w:color w:val="000000"/>
            </w:rPr>
            <w:t>VALSTYBINĖS MOKESČIŲ INSPEKCIJOS</w:t>
          </w:r>
        </w:p>
        <w:p>
          <w:pPr>
            <w:widowControl w:val="0"/>
            <w:suppressAutoHyphens/>
            <w:jc w:val="center"/>
            <w:rPr>
              <w:b/>
              <w:bCs/>
              <w:caps/>
              <w:color w:val="000000"/>
            </w:rPr>
          </w:pPr>
          <w:r>
            <w:rPr>
              <w:b/>
              <w:bCs/>
              <w:caps/>
              <w:color w:val="000000"/>
            </w:rPr>
            <w:t>PRIE LIETUVOS RESPUBLIKOS FINANSŲ MINISTERIJOS</w:t>
          </w:r>
        </w:p>
        <w:p>
          <w:pPr>
            <w:widowControl w:val="0"/>
            <w:suppressAutoHyphens/>
            <w:jc w:val="center"/>
            <w:rPr>
              <w:b/>
              <w:bCs/>
              <w:caps/>
              <w:color w:val="000000"/>
            </w:rPr>
          </w:pPr>
          <w:r>
            <w:rPr>
              <w:b/>
              <w:bCs/>
              <w:caps/>
              <w:color w:val="000000"/>
            </w:rPr>
            <w:t>VIRŠININKAS</w:t>
          </w:r>
        </w:p>
        <w:p>
          <w:pPr>
            <w:widowControl w:val="0"/>
            <w:suppressAutoHyphens/>
            <w:jc w:val="center"/>
            <w:rPr>
              <w:b/>
              <w:bCs/>
              <w:caps/>
              <w:color w:val="000000"/>
              <w:spacing w:val="50"/>
            </w:rPr>
          </w:pPr>
        </w:p>
        <w:p>
          <w:pPr>
            <w:widowControl w:val="0"/>
            <w:suppressAutoHyphens/>
            <w:jc w:val="center"/>
            <w:rPr>
              <w:b/>
              <w:bCs/>
              <w:caps/>
              <w:color w:val="000000"/>
            </w:rPr>
          </w:pPr>
          <w:r>
            <w:rPr>
              <w:b/>
              <w:bCs/>
              <w:caps/>
              <w:color w:val="000000"/>
            </w:rPr>
            <w:t>ĮSAKYMAS</w:t>
          </w:r>
        </w:p>
        <w:sdt>
          <w:sdtPr>
            <w:alias w:val="Pavadinimas"/>
            <w:tag w:val="title_c71c63ed2ba04bf6a1bcccdf9dc9d428"/>
            <w:lock w:val="sdtLocked"/>
            <w:richText/>
          </w:sdtPr>
          <w:sdtContent>
            <w:p>
              <w:pPr>
                <w:widowControl w:val="0"/>
                <w:suppressAutoHyphens/>
                <w:jc w:val="center"/>
                <w:rPr>
                  <w:b/>
                  <w:bCs/>
                  <w:caps/>
                  <w:color w:val="000000"/>
                </w:rPr>
              </w:pPr>
              <w:r>
                <w:rPr>
                  <w:b/>
                  <w:bCs/>
                  <w:caps/>
                  <w:color w:val="000000"/>
                </w:rPr>
                <w:t>DĖL AKCIZAIS NEAPMOKESTINAMŲ DYZELINIŲ DEGALŲ ĮSIGIJIMO LEIDIMŲ IŠDAVIMO TAISYKLIŲ PATVIRTINIMO</w:t>
              </w:r>
            </w:p>
          </w:sdtContent>
        </w:sdt>
        <w:p>
          <w:pPr>
            <w:widowControl w:val="0"/>
            <w:suppressAutoHyphens/>
            <w:jc w:val="both"/>
            <w:rPr>
              <w:color w:val="000000"/>
            </w:rPr>
          </w:pPr>
        </w:p>
        <w:p>
          <w:pPr>
            <w:widowControl w:val="0"/>
            <w:suppressAutoHyphens/>
            <w:jc w:val="center"/>
            <w:rPr>
              <w:color w:val="000000"/>
            </w:rPr>
          </w:pPr>
          <w:r>
            <w:rPr>
              <w:color w:val="000000"/>
            </w:rPr>
            <w:t>2003 m. balandžio 30 d. Nr. V-131</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e03da00967f34105a62056185dc3ce2d"/>
            <w:lock w:val="sdtLocked"/>
            <w:richText/>
          </w:sdtPr>
          <w:sdtContent>
            <w:p>
              <w:pPr>
                <w:widowControl w:val="0"/>
                <w:suppressAutoHyphens/>
                <w:ind w:firstLine="567"/>
                <w:jc w:val="both"/>
                <w:rPr>
                  <w:color w:val="000000"/>
                </w:rPr>
              </w:pPr>
              <w:r>
                <w:rPr>
                  <w:color w:val="000000"/>
                </w:rPr>
                <w:t xml:space="preserve">Vadovaudamasis Lietuvos Respublikos akcizų įstatymu (Žin., 2001, Nr. </w:t>
              </w:r>
              <w:hyperlink r:id="rId24" w:tgtFrame="_blank" w:history="1">
                <w:r>
                  <w:rPr>
                    <w:color w:val="0000FF" w:themeColor="hyperlink"/>
                    <w:u w:val="single"/>
                  </w:rPr>
                  <w:t>98-3482</w:t>
                </w:r>
              </w:hyperlink>
              <w:r>
                <w:rPr>
                  <w:color w:val="000000"/>
                </w:rPr>
                <w:t xml:space="preserve">; 2010, Nr. </w:t>
              </w:r>
              <w:hyperlink r:id="rId25" w:tgtFrame="_blank" w:history="1">
                <w:r>
                  <w:rPr>
                    <w:color w:val="0000FF" w:themeColor="hyperlink"/>
                    <w:u w:val="single"/>
                  </w:rPr>
                  <w:t>45-2174</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6" w:tgtFrame="_blank" w:history="1">
                <w:r>
                  <w:rPr>
                    <w:color w:val="0000FF" w:themeColor="hyperlink"/>
                    <w:u w:val="single"/>
                  </w:rPr>
                  <w:t>14-544</w:t>
                </w:r>
              </w:hyperlink>
              <w:r>
                <w:rPr>
                  <w:color w:val="000000"/>
                </w:rPr>
                <w:t xml:space="preserve">; 2004, Nr. </w:t>
              </w:r>
              <w:hyperlink r:id="rId27" w:tgtFrame="_blank" w:history="1">
                <w:r>
                  <w:rPr>
                    <w:color w:val="0000FF" w:themeColor="hyperlink"/>
                    <w:u w:val="single"/>
                  </w:rPr>
                  <w:t>56-1943</w:t>
                </w:r>
              </w:hyperlink>
              <w:r>
                <w:rPr>
                  <w:color w:val="000000"/>
                </w:rPr>
                <w:t xml:space="preserve">), ir Valstybinės mokesčių inspekcijos prie Lietuvos Respublikos finansų ministerijos nuostatų, patvirtintų Lietuvos Respublikos finansų ministro 1997 m. liepos 29 d. įsakymu Nr. 110 (Žin., 1997, Nr. </w:t>
              </w:r>
              <w:hyperlink r:id="rId28" w:tgtFrame="_blank" w:history="1">
                <w:r>
                  <w:rPr>
                    <w:color w:val="0000FF" w:themeColor="hyperlink"/>
                    <w:u w:val="single"/>
                  </w:rPr>
                  <w:t>87-2212</w:t>
                </w:r>
              </w:hyperlink>
              <w:r>
                <w:rPr>
                  <w:color w:val="000000"/>
                </w:rPr>
                <w:t>; 2004, Nr. 82-2966), 18.11 punktu:</w:t>
              </w:r>
            </w:p>
          </w:sdtContent>
        </w:sdt>
        <w:sdt>
          <w:sdtPr>
            <w:alias w:val="1 p."/>
            <w:tag w:val="part_46be6557bcda4023ada5569a1297b4d1"/>
            <w:lock w:val="sdtLocked"/>
            <w:richText/>
          </w:sdtPr>
          <w:sdtContent>
            <w:p>
              <w:pPr>
                <w:widowControl w:val="0"/>
                <w:suppressAutoHyphens/>
                <w:ind w:firstLine="567"/>
                <w:jc w:val="both"/>
                <w:rPr>
                  <w:color w:val="000000"/>
                </w:rPr>
              </w:pPr>
              <w:sdt>
                <w:sdtPr>
                  <w:alias w:val="Numeris"/>
                  <w:tag w:val="nr_46be6557bcda4023ada5569a1297b4d1"/>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0dad6395e814d50b4148043fb8782e0"/>
                <w:lock w:val="sdtLocked"/>
                <w:richText/>
              </w:sdtPr>
              <w:sdtContent>
                <w:p>
                  <w:pPr>
                    <w:widowControl w:val="0"/>
                    <w:suppressAutoHyphens/>
                    <w:ind w:firstLine="567"/>
                    <w:jc w:val="both"/>
                    <w:rPr>
                      <w:strike/>
                      <w:color w:val="000000"/>
                    </w:rPr>
                  </w:pPr>
                  <w:sdt>
                    <w:sdtPr>
                      <w:alias w:val="Numeris"/>
                      <w:tag w:val="nr_60dad6395e814d50b4148043fb8782e0"/>
                      <w:lock w:val="sdtLocked"/>
                      <w:richText/>
                    </w:sdtPr>
                    <w:sdtContent>
                      <w:r>
                        <w:rPr>
                          <w:color w:val="000000"/>
                        </w:rPr>
                        <w:t>1.1</w:t>
                      </w:r>
                    </w:sdtContent>
                  </w:sdt>
                  <w:r>
                    <w:rPr>
                      <w:color w:val="000000"/>
                    </w:rPr>
                    <w:t>. Akcizais neapmokestinamų dyzelinių degalų įsigijimo leidimų išdavimo taisykles.</w:t>
                  </w:r>
                </w:p>
              </w:sdtContent>
            </w:sdt>
            <w:sdt>
              <w:sdtPr>
                <w:alias w:val="1.2 p."/>
                <w:tag w:val="part_9954b1c7d8d542928a984c81c44ad8a7"/>
                <w:lock w:val="sdtLocked"/>
                <w:richText/>
              </w:sdtPr>
              <w:sdtContent>
                <w:p>
                  <w:pPr>
                    <w:widowControl w:val="0"/>
                    <w:suppressAutoHyphens/>
                    <w:ind w:firstLine="567"/>
                    <w:jc w:val="both"/>
                    <w:rPr>
                      <w:color w:val="000000"/>
                    </w:rPr>
                  </w:pPr>
                  <w:sdt>
                    <w:sdtPr>
                      <w:alias w:val="Numeris"/>
                      <w:tag w:val="nr_9954b1c7d8d542928a984c81c44ad8a7"/>
                      <w:lock w:val="sdtLocked"/>
                      <w:richText/>
                    </w:sdtPr>
                    <w:sdtContent>
                      <w:r>
                        <w:rPr>
                          <w:color w:val="000000"/>
                        </w:rPr>
                        <w:t>1.2</w:t>
                      </w:r>
                    </w:sdtContent>
                  </w:sdt>
                  <w:r>
                    <w:rPr>
                      <w:color w:val="000000"/>
                    </w:rPr>
                    <w:t>. Žemės ūkio veiklos subjektui, kuris verčiasi žuvininkyste, leidžiamo 20 ___m. įsigyti akcizais neapmokestinamo gazolio (dyzelinių degalų) kiekio pažymos FR0544 formą.</w:t>
                  </w:r>
                </w:p>
              </w:sdtContent>
            </w:sdt>
            <w:sdt>
              <w:sdtPr>
                <w:alias w:val="1.3 p."/>
                <w:tag w:val="part_0e3f8aaa2efe4f5ab9e8c4665d5d0152"/>
                <w:lock w:val="sdtLocked"/>
                <w:richText/>
              </w:sdtPr>
              <w:sdtContent>
                <w:p>
                  <w:pPr>
                    <w:widowControl w:val="0"/>
                    <w:suppressAutoHyphens/>
                    <w:ind w:firstLine="567"/>
                    <w:jc w:val="both"/>
                    <w:rPr>
                      <w:color w:val="000000"/>
                    </w:rPr>
                  </w:pPr>
                  <w:sdt>
                    <w:sdtPr>
                      <w:alias w:val="Numeris"/>
                      <w:tag w:val="nr_0e3f8aaa2efe4f5ab9e8c4665d5d0152"/>
                      <w:lock w:val="sdtLocked"/>
                      <w:richText/>
                    </w:sdtPr>
                    <w:sdtContent>
                      <w:r>
                        <w:rPr>
                          <w:color w:val="000000"/>
                        </w:rPr>
                        <w:t>1.3</w:t>
                      </w:r>
                    </w:sdtContent>
                  </w:sdt>
                  <w:r>
                    <w:rPr>
                      <w:color w:val="000000"/>
                    </w:rPr>
                    <w:t>. Leidimo tiekti akcizais neapmokestinamus dyzelinius degalus, skirtus naudoti žemės ūkio ir/ar tvenkinių bei kitų vidaus vandenų žuvininkystės reikmėms, FR0674 formą.</w:t>
                  </w:r>
                </w:p>
              </w:sdtContent>
            </w:sdt>
          </w:sdtContent>
        </w:sdt>
        <w:sdt>
          <w:sdtPr>
            <w:alias w:val="2 p."/>
            <w:tag w:val="part_b4189f0c498f4c458434193a0c58e87a"/>
            <w:lock w:val="sdtLocked"/>
            <w:richText/>
          </w:sdtPr>
          <w:sdtContent>
            <w:p>
              <w:pPr>
                <w:widowControl w:val="0"/>
                <w:suppressAutoHyphens/>
                <w:ind w:firstLine="567"/>
                <w:jc w:val="both"/>
                <w:rPr>
                  <w:color w:val="000000"/>
                </w:rPr>
              </w:pPr>
              <w:sdt>
                <w:sdtPr>
                  <w:alias w:val="Numeris"/>
                  <w:tag w:val="nr_b4189f0c498f4c458434193a0c58e87a"/>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Valstybinės mokesčių inspekcijos prie Lietuvos Respublikos finansų ministerijos (toliau – VMI prie FM) Akcizų administravimo departamentui užtikrinti, kad informacija apie prarastas ir negaliojančias Leidimų įsigyti akcizais neapmokestinamus dyzelinius degalus, skirtus naudoti žemės ūkio reikmėms, FR0803 formas ir Leidimų įsigyti nuo akcizų atleistus dyzelinius degalus, skirtus naudoti žuvininkystės reikmėms, FR0804 formas, patvirtintas Valstybinės mokesčių inspekcijos prie Lietuvos Respublikos finansų ministerijos 2004 m. gruodžio 31 d. įsakymu Nr. VA-212 (Žin., 2005, Nr. </w:t>
              </w:r>
              <w:hyperlink r:id="rId29" w:tgtFrame="_blank" w:history="1">
                <w:r>
                  <w:rPr>
                    <w:color w:val="0000FF" w:themeColor="hyperlink"/>
                    <w:u w:val="single"/>
                  </w:rPr>
                  <w:t>2-30</w:t>
                </w:r>
              </w:hyperlink>
              <w:r>
                <w:rPr>
                  <w:color w:val="000000"/>
                </w:rPr>
                <w:t>), būtų paskelbta VMI prie FM interneto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3 p."/>
            <w:tag w:val="part_7ec532e77af74582a8949a70ead8dc50"/>
            <w:lock w:val="sdtLocked"/>
            <w:richText/>
          </w:sdtPr>
          <w:sdtContent>
            <w:p>
              <w:pPr>
                <w:widowControl w:val="0"/>
                <w:suppressAutoHyphens/>
                <w:ind w:firstLine="567"/>
                <w:jc w:val="both"/>
              </w:pPr>
              <w:sdt>
                <w:sdtPr>
                  <w:alias w:val="Numeris"/>
                  <w:tag w:val="nr_7ec532e77af74582a8949a70ead8dc50"/>
                  <w:lock w:val="sdtLocked"/>
                  <w:richText/>
                </w:sdtPr>
                <w:sdtContent>
                  <w:r>
                    <w:rPr>
                      <w:color w:val="000000"/>
                    </w:rPr>
                    <w:t>3</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kad šio įsakymo vykdymą kontroliuoja VMI prie FM Akcizų administravimo departamento veiklą koordinuojantis VMI prie FM viršininko pavaduotojas.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signatura"/>
            <w:tag w:val="part_a51f6c5abf5043d8838e08888fee0107"/>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c8ac172bfa3342a3bfc9cda2a4577ad9"/>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2003 m. balandžio 30 d. </w:t>
          </w:r>
        </w:p>
        <w:p>
          <w:pPr>
            <w:widowControl w:val="0"/>
            <w:suppressAutoHyphens/>
            <w:ind w:firstLine="5102"/>
            <w:rPr>
              <w:color w:val="000000"/>
            </w:rPr>
          </w:pPr>
          <w:r>
            <w:rPr>
              <w:color w:val="000000"/>
            </w:rPr>
            <w:t>įsakymu Nr. V-131</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5 d. </w:t>
          </w:r>
        </w:p>
        <w:p>
          <w:pPr>
            <w:widowControl w:val="0"/>
            <w:suppressAutoHyphens/>
            <w:ind w:firstLine="5102"/>
            <w:rPr>
              <w:color w:val="000000"/>
            </w:rPr>
          </w:pPr>
          <w:r>
            <w:rPr>
              <w:color w:val="000000"/>
            </w:rPr>
            <w:t>įsakymo Nr. VA-38 redakcija)</w:t>
          </w:r>
        </w:p>
        <w:p>
          <w:pPr>
            <w:widowControl w:val="0"/>
            <w:suppressAutoHyphens/>
            <w:ind w:firstLine="5102"/>
            <w:rPr>
              <w:color w:val="000000"/>
            </w:rPr>
          </w:pPr>
        </w:p>
        <w:p>
          <w:pPr>
            <w:widowControl w:val="0"/>
            <w:suppressAutoHyphens/>
            <w:jc w:val="center"/>
            <w:rPr>
              <w:b/>
              <w:bCs/>
              <w:caps/>
              <w:color w:val="000000"/>
            </w:rPr>
          </w:pPr>
          <w:sdt>
            <w:sdtPr>
              <w:alias w:val="Pavadinimas"/>
              <w:tag w:val="title_c8ac172bfa3342a3bfc9cda2a4577ad9"/>
              <w:lock w:val="sdtLocked"/>
              <w:richText/>
            </w:sdtPr>
            <w:sdtContent>
              <w:r>
                <w:rPr>
                  <w:b/>
                  <w:bCs/>
                  <w:caps/>
                  <w:color w:val="000000"/>
                </w:rPr>
                <w:t>AKCIZAIS NEAPMOKESTINAMŲ DYZELINIŲ DEGALŲ ĮSIGIJIMO LEIDIMŲ IŠDAVIMO TAISYKLĖS</w:t>
              </w:r>
            </w:sdtContent>
          </w:sdt>
        </w:p>
        <w:p>
          <w:pPr>
            <w:widowControl w:val="0"/>
            <w:suppressAutoHyphens/>
            <w:jc w:val="center"/>
            <w:rPr>
              <w:b/>
              <w:bCs/>
              <w:caps/>
              <w:color w:val="000000"/>
            </w:rPr>
          </w:pPr>
        </w:p>
        <w:sdt>
          <w:sdtPr>
            <w:alias w:val="skyrius"/>
            <w:tag w:val="part_648c14bfc59c41abbfcbe345523f1ded"/>
            <w:lock w:val="sdtLocked"/>
            <w:richText/>
          </w:sdtPr>
          <w:sdtContent>
            <w:p>
              <w:pPr>
                <w:widowControl w:val="0"/>
                <w:suppressAutoHyphens/>
                <w:jc w:val="center"/>
                <w:rPr>
                  <w:b/>
                  <w:bCs/>
                  <w:caps/>
                  <w:color w:val="000000"/>
                </w:rPr>
              </w:pPr>
              <w:sdt>
                <w:sdtPr>
                  <w:alias w:val="Numeris"/>
                  <w:tag w:val="nr_648c14bfc59c41abbfcbe345523f1ded"/>
                  <w:lock w:val="sdtLocked"/>
                  <w:richText/>
                </w:sdtPr>
                <w:sdtContent>
                  <w:r>
                    <w:rPr>
                      <w:b/>
                      <w:bCs/>
                      <w:caps/>
                      <w:color w:val="000000"/>
                    </w:rPr>
                    <w:t>I</w:t>
                  </w:r>
                </w:sdtContent>
              </w:sdt>
              <w:r>
                <w:rPr>
                  <w:b/>
                  <w:bCs/>
                  <w:caps/>
                  <w:color w:val="000000"/>
                </w:rPr>
                <w:t xml:space="preserve">. </w:t>
              </w:r>
              <w:sdt>
                <w:sdtPr>
                  <w:alias w:val="Pavadinimas"/>
                  <w:tag w:val="title_648c14bfc59c41abbfcbe345523f1ded"/>
                  <w:lock w:val="sdtLocked"/>
                  <w:richText/>
                </w:sdtPr>
                <w:sdtContent>
                  <w:r>
                    <w:rPr>
                      <w:b/>
                      <w:bCs/>
                      <w:caps/>
                      <w:color w:val="000000"/>
                    </w:rPr>
                    <w:t>BENDROSIOS NUOSTATOS</w:t>
                  </w:r>
                </w:sdtContent>
              </w:sdt>
            </w:p>
            <w:p>
              <w:pPr>
                <w:widowControl w:val="0"/>
                <w:suppressAutoHyphens/>
                <w:rPr>
                  <w:b/>
                  <w:bCs/>
                  <w:caps/>
                  <w:color w:val="000000"/>
                </w:rPr>
              </w:pPr>
            </w:p>
            <w:sdt>
              <w:sdtPr>
                <w:alias w:val="1 p."/>
                <w:tag w:val="part_f4957895f3c947ada684782ef1a667d0"/>
                <w:lock w:val="sdtLocked"/>
                <w:richText/>
              </w:sdtPr>
              <w:sdtContent>
                <w:p>
                  <w:pPr>
                    <w:widowControl w:val="0"/>
                    <w:suppressAutoHyphens/>
                    <w:ind w:firstLine="567"/>
                    <w:jc w:val="both"/>
                    <w:rPr>
                      <w:color w:val="000000"/>
                    </w:rPr>
                  </w:pPr>
                  <w:sdt>
                    <w:sdtPr>
                      <w:alias w:val="Numeris"/>
                      <w:tag w:val="nr_f4957895f3c947ada684782ef1a667d0"/>
                      <w:lock w:val="sdtLocked"/>
                      <w:richText/>
                    </w:sdtPr>
                    <w:sdtContent>
                      <w:r>
                        <w:rPr>
                          <w:color w:val="000000"/>
                        </w:rPr>
                        <w:t>1</w:t>
                      </w:r>
                    </w:sdtContent>
                  </w:sdt>
                  <w:r>
                    <w:rPr>
                      <w:color w:val="000000"/>
                    </w:rPr>
                    <w:t xml:space="preserve">. Šios Akcizais neapmokestinamų dyzelinių degalų įsigijimo leidimų išdavimo taisyklės (toliau – taisyklės) nustato žemės ūkyje ir / 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30" w:tgtFrame="_blank" w:history="1">
                    <w:r>
                      <w:rPr>
                        <w:color w:val="0000FF" w:themeColor="hyperlink"/>
                        <w:u w:val="single"/>
                      </w:rPr>
                      <w:t>59-2405</w:t>
                    </w:r>
                  </w:hyperlink>
                  <w:r>
                    <w:rPr>
                      <w:color w:val="000000"/>
                    </w:rPr>
                    <w:t xml:space="preserve">; 2004, Nr. </w:t>
                  </w:r>
                  <w:hyperlink r:id="rId31" w:tgtFrame="_blank" w:history="1">
                    <w:r>
                      <w:rPr>
                        <w:color w:val="0000FF" w:themeColor="hyperlink"/>
                        <w:u w:val="single"/>
                      </w:rPr>
                      <w:t>105-3919</w:t>
                    </w:r>
                  </w:hyperlink>
                  <w:r>
                    <w:rPr>
                      <w:color w:val="000000"/>
                    </w:rPr>
                    <w:t>), reikalavimų (toliau – degalai) įsigijimo leidimų išdavimo, pakeitimo, tikslinimo, taip pat informacijos apie leidžiamą įsigyti degalų kiekį teikimo akcizais apmokestinamų prekių sandėliui (toliau – sandėlis) ar specialiam akcizais neapmokestinamų dyzelinių degalų sandėliui (toliau – specialus sandėlis) tvarką.</w:t>
                  </w:r>
                </w:p>
              </w:sdtContent>
            </w:sdt>
            <w:sdt>
              <w:sdtPr>
                <w:alias w:val="2 p."/>
                <w:tag w:val="part_c10433cc52504ba1a8824554c30d0592"/>
                <w:lock w:val="sdtLocked"/>
                <w:richText/>
              </w:sdtPr>
              <w:sdtContent>
                <w:p>
                  <w:pPr>
                    <w:widowControl w:val="0"/>
                    <w:suppressAutoHyphens/>
                    <w:ind w:firstLine="567"/>
                    <w:jc w:val="both"/>
                    <w:rPr>
                      <w:color w:val="000000"/>
                    </w:rPr>
                  </w:pPr>
                  <w:sdt>
                    <w:sdtPr>
                      <w:alias w:val="Numeris"/>
                      <w:tag w:val="nr_c10433cc52504ba1a8824554c30d0592"/>
                      <w:lock w:val="sdtLocked"/>
                      <w:richText/>
                    </w:sdtPr>
                    <w:sdtContent>
                      <w:r>
                        <w:rPr>
                          <w:color w:val="000000"/>
                          <w:spacing w:val="-2"/>
                        </w:rPr>
                        <w:t>2</w:t>
                      </w:r>
                    </w:sdtContent>
                  </w:sdt>
                  <w:r>
                    <w:rPr>
                      <w:color w:val="000000"/>
                      <w:spacing w:val="-2"/>
                    </w:rPr>
                    <w:t xml:space="preserve">. Taisyklės parengtos vadovaujantis Lietuvos Respublikos akcizų įstatymu (Žin., 2001, Nr. </w:t>
                  </w:r>
                  <w:hyperlink r:id="rId32" w:tgtFrame="_blank" w:history="1">
                    <w:r>
                      <w:rPr>
                        <w:color w:val="0000FF" w:themeColor="hyperlink"/>
                        <w:spacing w:val="-2"/>
                        <w:u w:val="single"/>
                      </w:rPr>
                      <w:t>98-3482</w:t>
                    </w:r>
                  </w:hyperlink>
                  <w:r>
                    <w:rPr>
                      <w:color w:val="000000"/>
                      <w:spacing w:val="-2"/>
                    </w:rPr>
                    <w:t xml:space="preserve">; 2010, Nr. </w:t>
                  </w:r>
                  <w:hyperlink r:id="rId33" w:tgtFrame="_blank" w:history="1">
                    <w:r>
                      <w:rPr>
                        <w:color w:val="0000FF" w:themeColor="hyperlink"/>
                        <w:spacing w:val="-2"/>
                        <w:u w:val="single"/>
                      </w:rPr>
                      <w:t>45-2174</w:t>
                    </w:r>
                  </w:hyperlink>
                  <w:r>
                    <w:rPr>
                      <w:color w:val="000000"/>
                      <w:spacing w:val="-2"/>
                    </w:rPr>
                    <w:t>, t</w:t>
                  </w:r>
                  <w:r>
                    <w:rPr>
                      <w:color w:val="000000"/>
                    </w:rPr>
                    <w:t xml:space="preserve">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4" w:tgtFrame="_blank" w:history="1">
                    <w:r>
                      <w:rPr>
                        <w:color w:val="0000FF" w:themeColor="hyperlink"/>
                        <w:u w:val="single"/>
                      </w:rPr>
                      <w:t>14-544</w:t>
                    </w:r>
                  </w:hyperlink>
                  <w:r>
                    <w:rPr>
                      <w:color w:val="000000"/>
                    </w:rPr>
                    <w:t xml:space="preserve">; 2004, Nr. </w:t>
                  </w:r>
                  <w:hyperlink r:id="rId35" w:tgtFrame="_blank" w:history="1">
                    <w:r>
                      <w:rPr>
                        <w:color w:val="0000FF" w:themeColor="hyperlink"/>
                        <w:u w:val="single"/>
                      </w:rPr>
                      <w:t>56-1943</w:t>
                    </w:r>
                  </w:hyperlink>
                  <w:r>
                    <w:rPr>
                      <w:color w:val="000000"/>
                    </w:rPr>
                    <w:t xml:space="preserve">, toliau – Dyzelinių degalų įsigijimo taisyklės), ir Lietuvos Respublikos finansų ministro 2003 m. vasario 17 d. įsakymu Nr. 1K-038 „Dėl akcizų apskaičiavimo dokumento“ (Žin., 2003, Nr. </w:t>
                  </w:r>
                  <w:hyperlink r:id="rId36" w:tgtFrame="_blank" w:history="1">
                    <w:r>
                      <w:rPr>
                        <w:color w:val="0000FF" w:themeColor="hyperlink"/>
                        <w:u w:val="single"/>
                      </w:rPr>
                      <w:t>18-783</w:t>
                    </w:r>
                  </w:hyperlink>
                  <w:r>
                    <w:rPr>
                      <w:color w:val="000000"/>
                    </w:rPr>
                    <w:t>).</w:t>
                  </w:r>
                </w:p>
              </w:sdtContent>
            </w:sdt>
            <w:sdt>
              <w:sdtPr>
                <w:alias w:val="3 p."/>
                <w:tag w:val="part_0e5028255cd14f63ae90a238bf97a58c"/>
                <w:lock w:val="sdtLocked"/>
                <w:richText/>
              </w:sdtPr>
              <w:sdtContent>
                <w:p>
                  <w:pPr>
                    <w:widowControl w:val="0"/>
                    <w:suppressAutoHyphens/>
                    <w:ind w:firstLine="567"/>
                    <w:jc w:val="both"/>
                    <w:rPr>
                      <w:color w:val="000000"/>
                    </w:rPr>
                  </w:pPr>
                  <w:sdt>
                    <w:sdtPr>
                      <w:alias w:val="Numeris"/>
                      <w:tag w:val="nr_0e5028255cd14f63ae90a238bf97a58c"/>
                      <w:lock w:val="sdtLocked"/>
                      <w:richText/>
                    </w:sdtPr>
                    <w:sdtContent>
                      <w:r>
                        <w:rPr>
                          <w:color w:val="000000"/>
                        </w:rPr>
                        <w:t>3</w:t>
                      </w:r>
                    </w:sdtContent>
                  </w:sdt>
                  <w:r>
                    <w:rPr>
                      <w:color w:val="000000"/>
                    </w:rPr>
                    <w:t>. Taisyklėmis turi vadovautis:</w:t>
                  </w:r>
                </w:p>
                <w:sdt>
                  <w:sdtPr>
                    <w:alias w:val="3.1 p."/>
                    <w:tag w:val="part_0d5c4a31b80045caad4d8d14c0d89b0f"/>
                    <w:lock w:val="sdtLocked"/>
                    <w:richText/>
                  </w:sdtPr>
                  <w:sdtContent>
                    <w:p>
                      <w:pPr>
                        <w:widowControl w:val="0"/>
                        <w:suppressAutoHyphens/>
                        <w:ind w:firstLine="567"/>
                        <w:jc w:val="both"/>
                        <w:rPr>
                          <w:color w:val="000000"/>
                        </w:rPr>
                      </w:pPr>
                      <w:sdt>
                        <w:sdtPr>
                          <w:alias w:val="Numeris"/>
                          <w:tag w:val="nr_0d5c4a31b80045caad4d8d14c0d89b0f"/>
                          <w:lock w:val="sdtLocked"/>
                          <w:richText/>
                        </w:sdtPr>
                        <w:sdtContent>
                          <w:r>
                            <w:rPr>
                              <w:color w:val="000000"/>
                            </w:rPr>
                            <w:t>3.1</w:t>
                          </w:r>
                        </w:sdtContent>
                      </w:sdt>
                      <w:r>
                        <w:rPr>
                          <w:color w:val="000000"/>
                        </w:rPr>
                        <w:t>. apskričių valstybinės mokesčių inspekcijos (toliau – AVMI),</w:t>
                      </w:r>
                    </w:p>
                  </w:sdtContent>
                </w:sdt>
                <w:sdt>
                  <w:sdtPr>
                    <w:alias w:val="3.2 p."/>
                    <w:tag w:val="part_8e5c1fa1e2884d70a03c0ae8baffc8a2"/>
                    <w:lock w:val="sdtLocked"/>
                    <w:richText/>
                  </w:sdtPr>
                  <w:sdtContent>
                    <w:p>
                      <w:pPr>
                        <w:widowControl w:val="0"/>
                        <w:suppressAutoHyphens/>
                        <w:ind w:firstLine="567"/>
                        <w:jc w:val="both"/>
                        <w:rPr>
                          <w:color w:val="000000"/>
                        </w:rPr>
                      </w:pPr>
                      <w:sdt>
                        <w:sdtPr>
                          <w:alias w:val="Numeris"/>
                          <w:tag w:val="nr_8e5c1fa1e2884d70a03c0ae8baffc8a2"/>
                          <w:lock w:val="sdtLocked"/>
                          <w:richText/>
                        </w:sdtPr>
                        <w:sdtContent>
                          <w:r>
                            <w:rPr>
                              <w:color w:val="000000"/>
                            </w:rPr>
                            <w:t>3.2</w:t>
                          </w:r>
                        </w:sdtContent>
                      </w:sdt>
                      <w:r>
                        <w:rPr>
                          <w:color w:val="000000"/>
                        </w:rPr>
                        <w:t>. sandėlių savininkai arba jų įgalioti asmenys,</w:t>
                      </w:r>
                    </w:p>
                  </w:sdtContent>
                </w:sdt>
                <w:sdt>
                  <w:sdtPr>
                    <w:alias w:val="3.3 p."/>
                    <w:tag w:val="part_f22468a9b04d4319a76a26ac2a91e59f"/>
                    <w:lock w:val="sdtLocked"/>
                    <w:richText/>
                  </w:sdtPr>
                  <w:sdtContent>
                    <w:p>
                      <w:pPr>
                        <w:widowControl w:val="0"/>
                        <w:suppressAutoHyphens/>
                        <w:ind w:firstLine="567"/>
                        <w:jc w:val="both"/>
                        <w:rPr>
                          <w:color w:val="000000"/>
                        </w:rPr>
                      </w:pPr>
                      <w:sdt>
                        <w:sdtPr>
                          <w:alias w:val="Numeris"/>
                          <w:tag w:val="nr_f22468a9b04d4319a76a26ac2a91e59f"/>
                          <w:lock w:val="sdtLocked"/>
                          <w:richText/>
                        </w:sdtPr>
                        <w:sdtContent>
                          <w:r>
                            <w:rPr>
                              <w:color w:val="000000"/>
                            </w:rPr>
                            <w:t>3.3</w:t>
                          </w:r>
                        </w:sdtContent>
                      </w:sdt>
                      <w:r>
                        <w:rPr>
                          <w:color w:val="000000"/>
                        </w:rPr>
                        <w:t>. specialių sandėlių savininkai arba jų įgalioti asmenys,</w:t>
                      </w:r>
                    </w:p>
                  </w:sdtContent>
                </w:sdt>
                <w:sdt>
                  <w:sdtPr>
                    <w:alias w:val="3.4 p."/>
                    <w:tag w:val="part_1997ded01374414e9e3a8975ede904a2"/>
                    <w:lock w:val="sdtLocked"/>
                    <w:richText/>
                  </w:sdtPr>
                  <w:sdtContent>
                    <w:p>
                      <w:pPr>
                        <w:widowControl w:val="0"/>
                        <w:suppressAutoHyphens/>
                        <w:ind w:firstLine="567"/>
                        <w:jc w:val="both"/>
                        <w:rPr>
                          <w:color w:val="000000"/>
                        </w:rPr>
                      </w:pPr>
                      <w:sdt>
                        <w:sdtPr>
                          <w:alias w:val="Numeris"/>
                          <w:tag w:val="nr_1997ded01374414e9e3a8975ede904a2"/>
                          <w:lock w:val="sdtLocked"/>
                          <w:richText/>
                        </w:sdtPr>
                        <w:sdtContent>
                          <w:r>
                            <w:rPr>
                              <w:color w:val="000000"/>
                            </w:rPr>
                            <w:t>3.4</w:t>
                          </w:r>
                        </w:sdtContent>
                      </w:sdt>
                      <w:r>
                        <w:rPr>
                          <w:color w:val="000000"/>
                        </w:rPr>
                        <w:t>. asmenys, iš sandėlio ar specialaus sandėlio prekiaujantys degalais, ar jų įgalioti asmenys,</w:t>
                      </w:r>
                    </w:p>
                  </w:sdtContent>
                </w:sdt>
                <w:sdt>
                  <w:sdtPr>
                    <w:alias w:val="3.5 p."/>
                    <w:tag w:val="part_2290bd143e7c42a2be4f3d4cd54c4abc"/>
                    <w:lock w:val="sdtLocked"/>
                    <w:richText/>
                  </w:sdtPr>
                  <w:sdtContent>
                    <w:p>
                      <w:pPr>
                        <w:widowControl w:val="0"/>
                        <w:suppressAutoHyphens/>
                        <w:ind w:firstLine="567"/>
                        <w:jc w:val="both"/>
                        <w:rPr>
                          <w:color w:val="000000"/>
                          <w:spacing w:val="-4"/>
                        </w:rPr>
                      </w:pPr>
                      <w:sdt>
                        <w:sdtPr>
                          <w:alias w:val="Numeris"/>
                          <w:tag w:val="nr_2290bd143e7c42a2be4f3d4cd54c4abc"/>
                          <w:lock w:val="sdtLocked"/>
                          <w:richText/>
                        </w:sdtPr>
                        <w:sdtContent>
                          <w:r>
                            <w:rPr>
                              <w:color w:val="000000"/>
                              <w:spacing w:val="-4"/>
                            </w:rPr>
                            <w:t>3.5</w:t>
                          </w:r>
                        </w:sdtContent>
                      </w:sdt>
                      <w:r>
                        <w:rPr>
                          <w:color w:val="000000"/>
                          <w:spacing w:val="-4"/>
                        </w:rPr>
                        <w:t>. ūkio subjektai, turintys licencijas verstis didmenine prekyba degalais ir juos vežantys autocisternomis ir (arba) mobiliosiomis talpyklomis iš sandėlių ar specialių sandėlių tiesiogiai Dyzelinių degalų įsigijimo taisyklėse nurodytiems asmenims,</w:t>
                      </w:r>
                    </w:p>
                  </w:sdtContent>
                </w:sdt>
                <w:sdt>
                  <w:sdtPr>
                    <w:alias w:val="3.6 p."/>
                    <w:tag w:val="part_14086a6120cc40d0974eb9e282b28113"/>
                    <w:lock w:val="sdtLocked"/>
                    <w:richText/>
                  </w:sdtPr>
                  <w:sdtContent>
                    <w:p>
                      <w:pPr>
                        <w:widowControl w:val="0"/>
                        <w:suppressAutoHyphens/>
                        <w:ind w:firstLine="567"/>
                        <w:jc w:val="both"/>
                        <w:rPr>
                          <w:color w:val="000000"/>
                        </w:rPr>
                      </w:pPr>
                      <w:sdt>
                        <w:sdtPr>
                          <w:alias w:val="Numeris"/>
                          <w:tag w:val="nr_14086a6120cc40d0974eb9e282b28113"/>
                          <w:lock w:val="sdtLocked"/>
                          <w:richText/>
                        </w:sdtPr>
                        <w:sdtContent>
                          <w:r>
                            <w:rPr>
                              <w:color w:val="000000"/>
                            </w:rPr>
                            <w:t>3.6</w:t>
                          </w:r>
                        </w:sdtContent>
                      </w:sdt>
                      <w:r>
                        <w:rPr>
                          <w:color w:val="000000"/>
                        </w:rPr>
                        <w:t>. asmenys, naudojantys degalus žemės ūkyje ir / ar tvenkinių bei kitų vidaus vandenų žuvininkystėje.</w:t>
                      </w:r>
                    </w:p>
                  </w:sdtContent>
                </w:sdt>
              </w:sdtContent>
            </w:sdt>
            <w:sdt>
              <w:sdtPr>
                <w:alias w:val="4 p."/>
                <w:tag w:val="part_2f65291c2f074876871f8b32c4ac2878"/>
                <w:lock w:val="sdtLocked"/>
                <w:richText/>
              </w:sdtPr>
              <w:sdtContent>
                <w:p>
                  <w:pPr>
                    <w:widowControl w:val="0"/>
                    <w:suppressAutoHyphens/>
                    <w:ind w:firstLine="567"/>
                    <w:jc w:val="both"/>
                    <w:rPr>
                      <w:color w:val="000000"/>
                    </w:rPr>
                  </w:pPr>
                  <w:sdt>
                    <w:sdtPr>
                      <w:alias w:val="Numeris"/>
                      <w:tag w:val="nr_2f65291c2f074876871f8b32c4ac2878"/>
                      <w:lock w:val="sdtLocked"/>
                      <w:richText/>
                    </w:sdtPr>
                    <w:sdtContent>
                      <w:r>
                        <w:rPr>
                          <w:color w:val="000000"/>
                        </w:rPr>
                        <w:t>4</w:t>
                      </w:r>
                    </w:sdtContent>
                  </w:sdt>
                  <w:r>
                    <w:rPr>
                      <w:color w:val="000000"/>
                    </w:rPr>
                    <w:t xml:space="preserve">. Degalai gali būti parduodami tik tiems žemės ūkio veiklos subjektams, kurie turi galiojančią Leidimo įsigyti nuo akcizų atleistus dyzelinius degalus, skirtus naudoti žemės ūkio reikmėms, FR0803 formą (toliau – FR0803 formos leidimas) arba Leidimo įsigyti nuo akcizų atleistus dyzelinius degalus, skirtus naudoti žuvininkystės reikmėms, FR0804 formą (toliau – FR0804 formos leidimas), patvirtintas Valstybinės mokesčių inspekcijos prie Lietuvos Respublikos finansų ministerijos 2004 m. gruodžio 31 d. įsakymu Nr. VA-212 (Žin., 2005, Nr. </w:t>
                  </w:r>
                  <w:hyperlink r:id="rId37" w:tgtFrame="_blank" w:history="1">
                    <w:r>
                      <w:rPr>
                        <w:color w:val="0000FF" w:themeColor="hyperlink"/>
                        <w:u w:val="single"/>
                      </w:rPr>
                      <w:t>2-30</w:t>
                    </w:r>
                  </w:hyperlink>
                  <w:r>
                    <w:rPr>
                      <w:color w:val="000000"/>
                    </w:rPr>
                    <w:t>, toliau kartu – leidimas). Degalai gali būti parduodami ir tiems žemės ūkio veiklos subjektams, kurie šių taisyklių IV skyriuje „Degalų įsigijimas iš nurodyto sandėlio ar specialaus sandėlio“ nustatyta tvarka AVMI yra nurodę sandėlį ar specialų sandėlį, iš kurio jie pirks degalus, ir tas sandėlis ar specialus sandėlis yra apie tai informuotas šių taisyklių 28 punkte nustatyta tvarka.</w:t>
                  </w:r>
                </w:p>
                <w:p>
                  <w:pPr>
                    <w:widowControl w:val="0"/>
                    <w:suppressAutoHyphens/>
                    <w:ind w:firstLine="567"/>
                    <w:jc w:val="both"/>
                    <w:rPr>
                      <w:color w:val="000000"/>
                    </w:rPr>
                  </w:pPr>
                  <w:r>
                    <w:rPr>
                      <w:color w:val="000000"/>
                    </w:rPr>
                    <w:t>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leidžiamo 20___ m. įsigyti akcizais neapmokestinamo gazolio (dyzelinių degalų) kiekio pažymos FR0544 formoje, patvirtintoje įsakymu, kuriuo tvirtinamos šios taisyklės (toliau – FR0544 formos pažyma).</w:t>
                  </w:r>
                </w:p>
              </w:sdtContent>
            </w:sdt>
            <w:sdt>
              <w:sdtPr>
                <w:alias w:val="5 p."/>
                <w:tag w:val="part_360d79245c3b4c53b6d39030e68a7458"/>
                <w:lock w:val="sdtLocked"/>
                <w:richText/>
              </w:sdtPr>
              <w:sdtContent>
                <w:p>
                  <w:pPr>
                    <w:widowControl w:val="0"/>
                    <w:suppressAutoHyphens/>
                    <w:ind w:firstLine="567"/>
                    <w:jc w:val="both"/>
                    <w:rPr>
                      <w:color w:val="000000"/>
                    </w:rPr>
                  </w:pPr>
                  <w:sdt>
                    <w:sdtPr>
                      <w:alias w:val="Numeris"/>
                      <w:tag w:val="nr_360d79245c3b4c53b6d39030e68a7458"/>
                      <w:lock w:val="sdtLocked"/>
                      <w:richText/>
                    </w:sdtPr>
                    <w:sdtContent>
                      <w:r>
                        <w:rPr>
                          <w:color w:val="000000"/>
                        </w:rPr>
                        <w:t>5</w:t>
                      </w:r>
                    </w:sdtContent>
                  </w:sdt>
                  <w:r>
                    <w:rPr>
                      <w:color w:val="000000"/>
                    </w:rPr>
                    <w:t>. Taisyklėse vartojamos sąvokos:</w:t>
                  </w:r>
                </w:p>
                <w:p>
                  <w:pPr>
                    <w:widowControl w:val="0"/>
                    <w:suppressAutoHyphens/>
                    <w:ind w:firstLine="567"/>
                    <w:jc w:val="both"/>
                    <w:rPr>
                      <w:color w:val="000000"/>
                    </w:rPr>
                  </w:pPr>
                  <w:r>
                    <w:rPr>
                      <w:b/>
                      <w:bCs/>
                      <w:color w:val="000000"/>
                    </w:rPr>
                    <w:t>degalų įsigijimo apskaitos lentelė</w:t>
                  </w:r>
                  <w:r>
                    <w:rPr>
                      <w:color w:val="000000"/>
                    </w:rPr>
                    <w:t xml:space="preserve"> – tai FR0803 formos leidimo, FR0804 formos leidimo priede ir jo papildomuose lapuose degalų pardavėjo (sandėlio, specialaus sandėlio savininko ar asmens, iš sandėlio (specialaus sandėlio) prekiaujančio degalais, registruoto tiekėjo) ar jo įgalioto asmens pildoma lentelė, kurioje įrašomi žemės ūkio veiklos subjekto įsigytų degalų kiekis ir kiti duomenys;</w:t>
                  </w:r>
                </w:p>
                <w:p>
                  <w:pPr>
                    <w:widowControl w:val="0"/>
                    <w:suppressAutoHyphens/>
                    <w:ind w:firstLine="567"/>
                    <w:jc w:val="both"/>
                    <w:rPr>
                      <w:color w:val="000000"/>
                    </w:rPr>
                  </w:pPr>
                  <w:r>
                    <w:rPr>
                      <w:b/>
                      <w:bCs/>
                      <w:color w:val="000000"/>
                    </w:rPr>
                    <w:t>registruoti tiekėjai</w:t>
                  </w:r>
                  <w:r>
                    <w:rPr>
                      <w:color w:val="000000"/>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widowControl w:val="0"/>
                    <w:suppressAutoHyphens/>
                    <w:ind w:firstLine="567"/>
                    <w:jc w:val="both"/>
                    <w:rPr>
                      <w:color w:val="000000"/>
                    </w:rPr>
                  </w:pPr>
                  <w:r>
                    <w:rPr>
                      <w:b/>
                      <w:bCs/>
                      <w:color w:val="000000"/>
                    </w:rPr>
                    <w:t>žemės ūkio veiklos subjektai</w:t>
                  </w:r>
                  <w:r>
                    <w:rPr>
                      <w:color w:val="000000"/>
                    </w:rPr>
                    <w:t xml:space="preserve"> – tai ūkininkai, įregistravę ūkį Lietuvos Respublikos ūkininko ūkio įstatymo (Žin., 1999, Nr. </w:t>
                  </w:r>
                  <w:hyperlink r:id="rId38" w:tgtFrame="_blank" w:history="1">
                    <w:r>
                      <w:rPr>
                        <w:color w:val="0000FF" w:themeColor="hyperlink"/>
                        <w:u w:val="single"/>
                      </w:rPr>
                      <w:t>43-1358</w:t>
                    </w:r>
                  </w:hyperlink>
                  <w:r>
                    <w:rPr>
                      <w:color w:val="000000"/>
                    </w:rP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b1a644e79e174e7081197eb542c8337f"/>
            <w:lock w:val="sdtLocked"/>
            <w:richText/>
          </w:sdtPr>
          <w:sdtContent>
            <w:p>
              <w:pPr>
                <w:widowControl w:val="0"/>
                <w:suppressAutoHyphens/>
                <w:jc w:val="center"/>
                <w:rPr>
                  <w:b/>
                  <w:bCs/>
                  <w:caps/>
                  <w:color w:val="000000"/>
                </w:rPr>
              </w:pPr>
              <w:sdt>
                <w:sdtPr>
                  <w:alias w:val="Numeris"/>
                  <w:tag w:val="nr_b1a644e79e174e7081197eb542c8337f"/>
                  <w:lock w:val="sdtLocked"/>
                  <w:richText/>
                </w:sdtPr>
                <w:sdtContent>
                  <w:r>
                    <w:rPr>
                      <w:b/>
                      <w:bCs/>
                      <w:caps/>
                      <w:color w:val="000000"/>
                    </w:rPr>
                    <w:t>II</w:t>
                  </w:r>
                </w:sdtContent>
              </w:sdt>
              <w:r>
                <w:rPr>
                  <w:b/>
                  <w:bCs/>
                  <w:caps/>
                  <w:color w:val="000000"/>
                </w:rPr>
                <w:t xml:space="preserve">. </w:t>
              </w:r>
              <w:sdt>
                <w:sdtPr>
                  <w:alias w:val="Pavadinimas"/>
                  <w:tag w:val="title_b1a644e79e174e7081197eb542c8337f"/>
                  <w:lock w:val="sdtLocked"/>
                  <w:richText/>
                </w:sdtPr>
                <w:sdtContent>
                  <w:r>
                    <w:rPr>
                      <w:b/>
                      <w:bCs/>
                      <w:caps/>
                      <w:color w:val="000000"/>
                    </w:rPr>
                    <w:t>LEIDIMO IŠDAVIMAS</w:t>
                  </w:r>
                </w:sdtContent>
              </w:sdt>
            </w:p>
            <w:p>
              <w:pPr>
                <w:widowControl w:val="0"/>
                <w:suppressAutoHyphens/>
                <w:ind w:firstLine="567"/>
                <w:jc w:val="both"/>
                <w:rPr>
                  <w:color w:val="000000"/>
                </w:rPr>
              </w:pPr>
            </w:p>
            <w:sdt>
              <w:sdtPr>
                <w:alias w:val="6 p."/>
                <w:tag w:val="part_3c6550a9e1714d64920dc5b85c8c1b5b"/>
                <w:lock w:val="sdtLocked"/>
                <w:richText/>
              </w:sdtPr>
              <w:sdtContent>
                <w:p>
                  <w:pPr>
                    <w:widowControl w:val="0"/>
                    <w:suppressAutoHyphens/>
                    <w:ind w:firstLine="567"/>
                    <w:jc w:val="both"/>
                    <w:rPr>
                      <w:color w:val="000000"/>
                    </w:rPr>
                  </w:pPr>
                  <w:sdt>
                    <w:sdtPr>
                      <w:alias w:val="Numeris"/>
                      <w:tag w:val="nr_3c6550a9e1714d64920dc5b85c8c1b5b"/>
                      <w:lock w:val="sdtLocked"/>
                      <w:richText/>
                    </w:sdtPr>
                    <w:sdtContent>
                      <w:r>
                        <w:rPr>
                          <w:color w:val="000000"/>
                        </w:rPr>
                        <w:t>6</w:t>
                      </w:r>
                    </w:sdtContent>
                  </w:sdt>
                  <w:r>
                    <w:rPr>
                      <w:color w:val="000000"/>
                    </w:rPr>
                    <w:t>. Žemės ūkio veiklos subjektas, norintis gauti leidimą, ūkio įregistravimo vietos AVMI turi pateikti Prašymą (taisyklių 1 priedas, toliau – prašymas) ir jame nurodyti:</w:t>
                  </w:r>
                </w:p>
                <w:sdt>
                  <w:sdtPr>
                    <w:alias w:val="6.1 p."/>
                    <w:tag w:val="part_495a24374a5341b19434bedf4b957a12"/>
                    <w:lock w:val="sdtLocked"/>
                    <w:richText/>
                  </w:sdtPr>
                  <w:sdtContent>
                    <w:p>
                      <w:pPr>
                        <w:widowControl w:val="0"/>
                        <w:suppressAutoHyphens/>
                        <w:ind w:firstLine="567"/>
                        <w:jc w:val="both"/>
                        <w:rPr>
                          <w:color w:val="000000"/>
                        </w:rPr>
                      </w:pPr>
                      <w:sdt>
                        <w:sdtPr>
                          <w:alias w:val="Numeris"/>
                          <w:tag w:val="nr_495a24374a5341b19434bedf4b957a12"/>
                          <w:lock w:val="sdtLocked"/>
                          <w:richText/>
                        </w:sdtPr>
                        <w:sdtContent>
                          <w:r>
                            <w:rPr>
                              <w:color w:val="000000"/>
                            </w:rPr>
                            <w:t>6.1</w:t>
                          </w:r>
                        </w:sdtContent>
                      </w:sdt>
                      <w:r>
                        <w:rPr>
                          <w:color w:val="000000"/>
                        </w:rPr>
                        <w:t>. savo pavadinimą (vardą pavardę), mokesčių mokėtojo identifikacinį numerį (kodą), buveinės (deklaruotos gyvenamosios vietos) adresą, telefono, fakso numerius, elektroninio pašto adresą. Jeigu žemės ūkio veiklos subjektas yra fizinis asmuo, jis turi nurodyti ir ūkininko ūkio identifikacinį numerį (kodą);</w:t>
                      </w:r>
                    </w:p>
                  </w:sdtContent>
                </w:sdt>
                <w:sdt>
                  <w:sdtPr>
                    <w:alias w:val="6.2 p."/>
                    <w:tag w:val="part_b4beb8dfb9584fb5aee896a488c64ac6"/>
                    <w:lock w:val="sdtLocked"/>
                    <w:richText/>
                  </w:sdtPr>
                  <w:sdtContent>
                    <w:p>
                      <w:pPr>
                        <w:widowControl w:val="0"/>
                        <w:suppressAutoHyphens/>
                        <w:ind w:firstLine="567"/>
                        <w:jc w:val="both"/>
                        <w:rPr>
                          <w:color w:val="000000"/>
                        </w:rPr>
                      </w:pPr>
                      <w:sdt>
                        <w:sdtPr>
                          <w:alias w:val="Numeris"/>
                          <w:tag w:val="nr_b4beb8dfb9584fb5aee896a488c64ac6"/>
                          <w:lock w:val="sdtLocked"/>
                          <w:richText/>
                        </w:sdtPr>
                        <w:sdtContent>
                          <w:r>
                            <w:rPr>
                              <w:color w:val="000000"/>
                            </w:rPr>
                            <w:t>6.2</w:t>
                          </w:r>
                        </w:sdtContent>
                      </w:sdt>
                      <w:r>
                        <w:rPr>
                          <w:color w:val="000000"/>
                        </w:rPr>
                        <w:t>. degalų panaudojimo vietos adresą (-us);</w:t>
                      </w:r>
                    </w:p>
                  </w:sdtContent>
                </w:sdt>
                <w:sdt>
                  <w:sdtPr>
                    <w:alias w:val="6.3 p."/>
                    <w:tag w:val="part_3903c1bb22b0463aaa8ea1e1c3abaca9"/>
                    <w:lock w:val="sdtLocked"/>
                    <w:richText/>
                  </w:sdtPr>
                  <w:sdtContent>
                    <w:p>
                      <w:pPr>
                        <w:widowControl w:val="0"/>
                        <w:suppressAutoHyphens/>
                        <w:ind w:firstLine="567"/>
                        <w:jc w:val="both"/>
                        <w:rPr>
                          <w:color w:val="000000"/>
                        </w:rPr>
                      </w:pPr>
                      <w:sdt>
                        <w:sdtPr>
                          <w:alias w:val="Numeris"/>
                          <w:tag w:val="nr_3903c1bb22b0463aaa8ea1e1c3abaca9"/>
                          <w:lock w:val="sdtLocked"/>
                          <w:richText/>
                        </w:sdtPr>
                        <w:sdtContent>
                          <w:r>
                            <w:rPr>
                              <w:color w:val="000000"/>
                            </w:rPr>
                            <w:t>6.3</w:t>
                          </w:r>
                        </w:sdtContent>
                      </w:sdt>
                      <w:r>
                        <w:rPr>
                          <w:color w:val="000000"/>
                        </w:rPr>
                        <w:t>. kuro talpyklų, kuriose numato saugoti degalų atsargas, tūrį (litrais), numerius, suteiktus AVMI registruojant talpyklą, adresą arba pastabą, kad kuro talpyklų neturi (nenaudoja).</w:t>
                      </w:r>
                    </w:p>
                  </w:sdtContent>
                </w:sdt>
              </w:sdtContent>
            </w:sdt>
            <w:sdt>
              <w:sdtPr>
                <w:alias w:val="7 p."/>
                <w:tag w:val="part_7222dd057517437c956e687c0b4b5b2e"/>
                <w:lock w:val="sdtLocked"/>
                <w:richText/>
              </w:sdtPr>
              <w:sdtContent>
                <w:p>
                  <w:pPr>
                    <w:widowControl w:val="0"/>
                    <w:suppressAutoHyphens/>
                    <w:ind w:firstLine="567"/>
                    <w:jc w:val="both"/>
                    <w:rPr>
                      <w:color w:val="000000"/>
                      <w:spacing w:val="-4"/>
                    </w:rPr>
                  </w:pPr>
                  <w:sdt>
                    <w:sdtPr>
                      <w:alias w:val="Numeris"/>
                      <w:tag w:val="nr_7222dd057517437c956e687c0b4b5b2e"/>
                      <w:lock w:val="sdtLocked"/>
                      <w:richText/>
                    </w:sdtPr>
                    <w:sdtContent>
                      <w:r>
                        <w:rPr>
                          <w:color w:val="000000"/>
                          <w:spacing w:val="-4"/>
                        </w:rPr>
                        <w:t>7</w:t>
                      </w:r>
                    </w:sdtContent>
                  </w:sdt>
                  <w:r>
                    <w:rPr>
                      <w:color w:val="000000"/>
                      <w:spacing w:val="-4"/>
                    </w:rPr>
                    <w:t>. Žemės ūkio veiklos subjektas kartu gali prašyti išduoti vieną ar kelis degalų įsigijimo apskaitos lentelės papildomus lapus.</w:t>
                  </w:r>
                </w:p>
              </w:sdtContent>
            </w:sdt>
            <w:sdt>
              <w:sdtPr>
                <w:alias w:val="8 p."/>
                <w:tag w:val="part_12a7538b75ac4bf68aa69c45d31f7494"/>
                <w:lock w:val="sdtLocked"/>
                <w:richText/>
              </w:sdtPr>
              <w:sdtContent>
                <w:p>
                  <w:pPr>
                    <w:widowControl w:val="0"/>
                    <w:suppressAutoHyphens/>
                    <w:ind w:firstLine="567"/>
                    <w:jc w:val="both"/>
                    <w:rPr>
                      <w:color w:val="000000"/>
                    </w:rPr>
                  </w:pPr>
                  <w:sdt>
                    <w:sdtPr>
                      <w:alias w:val="Numeris"/>
                      <w:tag w:val="nr_12a7538b75ac4bf68aa69c45d31f7494"/>
                      <w:lock w:val="sdtLocked"/>
                      <w:richText/>
                    </w:sdtPr>
                    <w:sdtContent>
                      <w:r>
                        <w:rPr>
                          <w:color w:val="000000"/>
                        </w:rPr>
                        <w:t>8</w:t>
                      </w:r>
                    </w:sdtContent>
                  </w:sdt>
                  <w:r>
                    <w:rPr>
                      <w:color w:val="000000"/>
                    </w:rPr>
                    <w:t>. Asmuo, pageidaujantis įsigyti degalų, skirtų naudoti žuvininkystės reikmėms, papildomai turi pateikti FR0544 formos pažymą.</w:t>
                  </w:r>
                </w:p>
                <w:p>
                  <w:pPr>
                    <w:widowControl w:val="0"/>
                    <w:suppressAutoHyphens/>
                    <w:ind w:firstLine="567"/>
                    <w:jc w:val="both"/>
                    <w:rPr>
                      <w:color w:val="000000"/>
                    </w:rPr>
                  </w:pPr>
                  <w:r>
                    <w:rPr>
                      <w:color w:val="000000"/>
                      <w:spacing w:val="-2"/>
                    </w:rPr>
                    <w:t>Asmenys, nurodyti Dyzelinių degalų įsigijimo taisyklėse, privalo papildomai pateikti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w:t>
                  </w:r>
                  <w:r>
                    <w:rPr>
                      <w:color w:val="000000"/>
                    </w:rPr>
                    <w:t xml:space="preserve"> (Žin., 2003, Nr. </w:t>
                  </w:r>
                  <w:hyperlink r:id="rId39" w:tgtFrame="_blank" w:history="1">
                    <w:r>
                      <w:rPr>
                        <w:color w:val="0000FF" w:themeColor="hyperlink"/>
                        <w:u w:val="single"/>
                      </w:rPr>
                      <w:t>22-936</w:t>
                    </w:r>
                  </w:hyperlink>
                  <w:r>
                    <w:rPr>
                      <w:color w:val="000000"/>
                    </w:rPr>
                    <w:t>; 2010, Nr. 11-5412), priedas).</w:t>
                  </w:r>
                </w:p>
                <w:p>
                  <w:pPr>
                    <w:widowControl w:val="0"/>
                    <w:suppressAutoHyphens/>
                    <w:ind w:firstLine="567"/>
                    <w:jc w:val="both"/>
                    <w:rPr>
                      <w:color w:val="000000"/>
                    </w:rPr>
                  </w:pPr>
                  <w:r>
                    <w:rPr>
                      <w:color w:val="000000"/>
                    </w:rPr>
                    <w:t>Jei dėl leidimo išdavimo kreipiasi nuolatinis Lietuvos gyventojas, jis teisės aktų nustatyta tvarka turi būti deklaravęs savo gyvenamąją vietą.</w:t>
                  </w:r>
                </w:p>
              </w:sdtContent>
            </w:sdt>
            <w:sdt>
              <w:sdtPr>
                <w:alias w:val="9 p."/>
                <w:tag w:val="part_c4cf1eec6f6e48078e0e216be9941ea9"/>
                <w:lock w:val="sdtLocked"/>
                <w:richText/>
              </w:sdtPr>
              <w:sdtContent>
                <w:p>
                  <w:pPr>
                    <w:widowControl w:val="0"/>
                    <w:suppressAutoHyphens/>
                    <w:ind w:firstLine="567"/>
                    <w:jc w:val="both"/>
                    <w:rPr>
                      <w:color w:val="000000"/>
                    </w:rPr>
                  </w:pPr>
                  <w:sdt>
                    <w:sdtPr>
                      <w:alias w:val="Numeris"/>
                      <w:tag w:val="nr_c4cf1eec6f6e48078e0e216be9941ea9"/>
                      <w:lock w:val="sdtLocked"/>
                      <w:richText/>
                    </w:sdtPr>
                    <w:sdtContent>
                      <w:r>
                        <w:rPr>
                          <w:color w:val="000000"/>
                        </w:rPr>
                        <w:t>9</w:t>
                      </w:r>
                    </w:sdtContent>
                  </w:sdt>
                  <w:r>
                    <w:rPr>
                      <w:color w:val="000000"/>
                    </w:rPr>
                    <w:t>. Prašymą ir jo priedus AVMI galima pateikti tiesiogiai arba atsiųsti paštu. Prašymą taip pat galima atsiųsti elektroniniu paštu arba faksu. Tokiu atveju prašymo ir jo priedų originalai turi būti pristatyti AVMI atsiimant leidimą.</w:t>
                  </w:r>
                </w:p>
              </w:sdtContent>
            </w:sdt>
            <w:sdt>
              <w:sdtPr>
                <w:alias w:val="10 p."/>
                <w:tag w:val="part_2c769ea5551b44008e58ccc626b2728a"/>
                <w:lock w:val="sdtLocked"/>
                <w:richText/>
              </w:sdtPr>
              <w:sdtContent>
                <w:p>
                  <w:pPr>
                    <w:widowControl w:val="0"/>
                    <w:suppressAutoHyphens/>
                    <w:ind w:firstLine="567"/>
                    <w:jc w:val="both"/>
                    <w:rPr>
                      <w:color w:val="000000"/>
                    </w:rPr>
                  </w:pPr>
                  <w:sdt>
                    <w:sdtPr>
                      <w:alias w:val="Numeris"/>
                      <w:tag w:val="nr_2c769ea5551b44008e58ccc626b2728a"/>
                      <w:lock w:val="sdtLocked"/>
                      <w:richText/>
                    </w:sdtPr>
                    <w:sdtContent>
                      <w:r>
                        <w:rPr>
                          <w:color w:val="000000"/>
                        </w:rPr>
                        <w:t>10</w:t>
                      </w:r>
                    </w:sdtContent>
                  </w:sdt>
                  <w:r>
                    <w:rPr>
                      <w:color w:val="000000"/>
                    </w:rPr>
                    <w:t>. AVMI ne vėliau kaip per 10 kalendorinių dienų nuo žemės ūkio veiklos subjekto prašymo ir jo priedų gavimo Valstybinės mokesčių inspekcijos akcizų informacinėje sistemoje (toliau – AIS) registruotą leidimą turi išduoti pareiškėjui. Leidimas neišduodamas, jeigu žemės ūkio veiklos subjektas:</w:t>
                  </w:r>
                </w:p>
                <w:sdt>
                  <w:sdtPr>
                    <w:alias w:val="10.1 p."/>
                    <w:tag w:val="part_b88c8a4b4eb443029bb2fea4d3e9b0a4"/>
                    <w:lock w:val="sdtLocked"/>
                    <w:richText/>
                  </w:sdtPr>
                  <w:sdtContent>
                    <w:p>
                      <w:pPr>
                        <w:widowControl w:val="0"/>
                        <w:suppressAutoHyphens/>
                        <w:ind w:firstLine="567"/>
                        <w:jc w:val="both"/>
                        <w:rPr>
                          <w:color w:val="000000"/>
                        </w:rPr>
                      </w:pPr>
                      <w:sdt>
                        <w:sdtPr>
                          <w:alias w:val="Numeris"/>
                          <w:tag w:val="nr_b88c8a4b4eb443029bb2fea4d3e9b0a4"/>
                          <w:lock w:val="sdtLocked"/>
                          <w:richText/>
                        </w:sdtPr>
                        <w:sdtContent>
                          <w:r>
                            <w:rPr>
                              <w:color w:val="000000"/>
                            </w:rPr>
                            <w:t>10.1</w:t>
                          </w:r>
                        </w:sdtContent>
                      </w:sdt>
                      <w:r>
                        <w:rPr>
                          <w:color w:val="000000"/>
                        </w:rPr>
                        <w:t>. nepateikė visų reikalingų dokumentų,</w:t>
                      </w:r>
                    </w:p>
                  </w:sdtContent>
                </w:sdt>
                <w:sdt>
                  <w:sdtPr>
                    <w:alias w:val="10.2 p."/>
                    <w:tag w:val="part_1aad2e4de4d440399b2124f2223fe6d6"/>
                    <w:lock w:val="sdtLocked"/>
                    <w:richText/>
                  </w:sdtPr>
                  <w:sdtContent>
                    <w:p>
                      <w:pPr>
                        <w:widowControl w:val="0"/>
                        <w:suppressAutoHyphens/>
                        <w:ind w:firstLine="567"/>
                        <w:jc w:val="both"/>
                        <w:rPr>
                          <w:color w:val="000000"/>
                        </w:rPr>
                      </w:pPr>
                      <w:sdt>
                        <w:sdtPr>
                          <w:alias w:val="Numeris"/>
                          <w:tag w:val="nr_1aad2e4de4d440399b2124f2223fe6d6"/>
                          <w:lock w:val="sdtLocked"/>
                          <w:richText/>
                        </w:sdtPr>
                        <w:sdtContent>
                          <w:r>
                            <w:rPr>
                              <w:color w:val="000000"/>
                            </w:rPr>
                            <w:t>10.2</w:t>
                          </w:r>
                        </w:sdtContent>
                      </w:sdt>
                      <w:r>
                        <w:rPr>
                          <w:color w:val="000000"/>
                        </w:rPr>
                        <w:t>. pateikė netinkamai įformintus dokumentus,</w:t>
                      </w:r>
                    </w:p>
                  </w:sdtContent>
                </w:sdt>
                <w:sdt>
                  <w:sdtPr>
                    <w:alias w:val="10.3 p."/>
                    <w:tag w:val="part_da7862ba6ea748e3ad332acc5328ff37"/>
                    <w:lock w:val="sdtLocked"/>
                    <w:richText/>
                  </w:sdtPr>
                  <w:sdtContent>
                    <w:p>
                      <w:pPr>
                        <w:widowControl w:val="0"/>
                        <w:suppressAutoHyphens/>
                        <w:ind w:firstLine="567"/>
                        <w:jc w:val="both"/>
                        <w:rPr>
                          <w:color w:val="000000"/>
                        </w:rPr>
                      </w:pPr>
                      <w:sdt>
                        <w:sdtPr>
                          <w:alias w:val="Numeris"/>
                          <w:tag w:val="nr_da7862ba6ea748e3ad332acc5328ff37"/>
                          <w:lock w:val="sdtLocked"/>
                          <w:richText/>
                        </w:sdtPr>
                        <w:sdtContent>
                          <w:r>
                            <w:rPr>
                              <w:color w:val="000000"/>
                            </w:rPr>
                            <w:t>10.3</w:t>
                          </w:r>
                        </w:sdtContent>
                      </w:sdt>
                      <w:r>
                        <w:rPr>
                          <w:color w:val="000000"/>
                        </w:rPr>
                        <w:t>. turi kitą leidimą (išskyrus šių taisyklių 36 punkte nustatytą atvejį),</w:t>
                      </w:r>
                    </w:p>
                  </w:sdtContent>
                </w:sdt>
                <w:sdt>
                  <w:sdtPr>
                    <w:alias w:val="10.4 p."/>
                    <w:tag w:val="part_dad2d47955d647a3a274864a275b3e41"/>
                    <w:lock w:val="sdtLocked"/>
                    <w:richText/>
                  </w:sdtPr>
                  <w:sdtContent>
                    <w:p>
                      <w:pPr>
                        <w:widowControl w:val="0"/>
                        <w:suppressAutoHyphens/>
                        <w:ind w:firstLine="567"/>
                        <w:jc w:val="both"/>
                        <w:rPr>
                          <w:color w:val="000000"/>
                        </w:rPr>
                      </w:pPr>
                      <w:sdt>
                        <w:sdtPr>
                          <w:alias w:val="Numeris"/>
                          <w:tag w:val="nr_dad2d47955d647a3a274864a275b3e41"/>
                          <w:lock w:val="sdtLocked"/>
                          <w:richText/>
                        </w:sdtPr>
                        <w:sdtContent>
                          <w:r>
                            <w:rPr>
                              <w:color w:val="000000"/>
                            </w:rPr>
                            <w:t>10.4</w:t>
                          </w:r>
                        </w:sdtContent>
                      </w:sdt>
                      <w:r>
                        <w:rPr>
                          <w:color w:val="000000"/>
                        </w:rPr>
                        <w:t>. nuolatinis Lietuvos gyventojas nėra deklaravęs gyvenamosios vietos,</w:t>
                      </w:r>
                    </w:p>
                  </w:sdtContent>
                </w:sdt>
                <w:sdt>
                  <w:sdtPr>
                    <w:alias w:val="10.5 p."/>
                    <w:tag w:val="part_c5c37c43333a47abb5705a5f51b7405b"/>
                    <w:lock w:val="sdtLocked"/>
                    <w:richText/>
                  </w:sdtPr>
                  <w:sdtContent>
                    <w:p>
                      <w:pPr>
                        <w:widowControl w:val="0"/>
                        <w:suppressAutoHyphens/>
                        <w:ind w:firstLine="567"/>
                        <w:jc w:val="both"/>
                        <w:rPr>
                          <w:color w:val="000000"/>
                        </w:rPr>
                      </w:pPr>
                      <w:sdt>
                        <w:sdtPr>
                          <w:alias w:val="Numeris"/>
                          <w:tag w:val="nr_c5c37c43333a47abb5705a5f51b7405b"/>
                          <w:lock w:val="sdtLocked"/>
                          <w:richText/>
                        </w:sdtPr>
                        <w:sdtContent>
                          <w:r>
                            <w:rPr>
                              <w:color w:val="000000"/>
                            </w:rPr>
                            <w:t>10.5</w:t>
                          </w:r>
                        </w:sdtContent>
                      </w:sdt>
                      <w:r>
                        <w:rPr>
                          <w:color w:val="000000"/>
                        </w:rPr>
                        <w:t>. yra deklaravęs savo žemės ūkio naudmenas, tačiau Žemės ūkio informacijos ir kaimo verslo centro informacinėje duomenų bazėje nėra tų duomenų,</w:t>
                      </w:r>
                    </w:p>
                  </w:sdtContent>
                </w:sdt>
                <w:sdt>
                  <w:sdtPr>
                    <w:alias w:val="10.6 p."/>
                    <w:tag w:val="part_65b1cf1773024b3c850e0d5a2940f1d9"/>
                    <w:lock w:val="sdtLocked"/>
                    <w:richText/>
                  </w:sdtPr>
                  <w:sdtContent>
                    <w:p>
                      <w:pPr>
                        <w:widowControl w:val="0"/>
                        <w:suppressAutoHyphens/>
                        <w:ind w:firstLine="567"/>
                        <w:jc w:val="both"/>
                        <w:rPr>
                          <w:color w:val="000000"/>
                        </w:rPr>
                      </w:pPr>
                      <w:sdt>
                        <w:sdtPr>
                          <w:alias w:val="Numeris"/>
                          <w:tag w:val="nr_65b1cf1773024b3c850e0d5a2940f1d9"/>
                          <w:lock w:val="sdtLocked"/>
                          <w:richText/>
                        </w:sdtPr>
                        <w:sdtContent>
                          <w:r>
                            <w:rPr>
                              <w:color w:val="000000"/>
                            </w:rPr>
                            <w:t>10.6</w:t>
                          </w:r>
                        </w:sdtContent>
                      </w:sdt>
                      <w:r>
                        <w:rPr>
                          <w:color w:val="000000"/>
                        </w:rPr>
                        <w:t>. neįvykdė (ar netinkamai įvykdė) kitų panašių reikalavimų.</w:t>
                      </w:r>
                    </w:p>
                    <w:p>
                      <w:pPr>
                        <w:widowControl w:val="0"/>
                        <w:suppressAutoHyphens/>
                        <w:ind w:firstLine="567"/>
                        <w:jc w:val="both"/>
                        <w:rPr>
                          <w:color w:val="000000"/>
                        </w:rPr>
                      </w:pPr>
                      <w:r>
                        <w:rPr>
                          <w:color w:val="000000"/>
                        </w:rPr>
                        <w:t>Pareiškėjui turi būti nurodytos viena ar kelios šiame taisyklių punkte išvardytos leidimo neišdavimo priežastys.</w:t>
                      </w:r>
                    </w:p>
                  </w:sdtContent>
                </w:sdt>
              </w:sdtContent>
            </w:sdt>
            <w:sdt>
              <w:sdtPr>
                <w:alias w:val="11 p."/>
                <w:tag w:val="part_8ac77b24aa754a49b58c929f91c1871e"/>
                <w:lock w:val="sdtLocked"/>
                <w:richText/>
              </w:sdtPr>
              <w:sdtContent>
                <w:p>
                  <w:pPr>
                    <w:widowControl w:val="0"/>
                    <w:suppressAutoHyphens/>
                    <w:ind w:firstLine="567"/>
                    <w:jc w:val="both"/>
                    <w:rPr>
                      <w:color w:val="000000"/>
                    </w:rPr>
                  </w:pPr>
                  <w:sdt>
                    <w:sdtPr>
                      <w:alias w:val="Numeris"/>
                      <w:tag w:val="nr_8ac77b24aa754a49b58c929f91c1871e"/>
                      <w:lock w:val="sdtLocked"/>
                      <w:richText/>
                    </w:sdtPr>
                    <w:sdtContent>
                      <w:r>
                        <w:rPr>
                          <w:color w:val="000000"/>
                        </w:rPr>
                        <w:t>11</w:t>
                      </w:r>
                    </w:sdtContent>
                  </w:sdt>
                  <w:r>
                    <w:rPr>
                      <w:color w:val="000000"/>
                    </w:rPr>
                    <w:t>. Jei valstybės įmonė Žemės ūkio informacijos ir kaimo verslo centras Valstybinei mokesčių inspekcijai nėra pateikusi duomenų apie to žemės ūkio veiklos subjekto deklaruotus žemės ūkio naudmenų plotus, nurodytus pagal Atleisto nuo akcizų gazolio kiekis vienam deklaruotam žemės ūkio naudmenų hektarui pagal žemės ūkio augalų rūšis (Dyzelinių degalų įsigijimo taisyklių priedas), tai AVMI FR0803 formos leidimo neišrašo ir apie tai informuoja žemės ūkio veiklos subjektą. FR0803 formos leidimas turi būti išrašytas ne vėliau kaip per 2 darbo dienas, kai minėti duomenys pateikiami.</w:t>
                  </w:r>
                </w:p>
              </w:sdtContent>
            </w:sdt>
            <w:sdt>
              <w:sdtPr>
                <w:alias w:val="12 p."/>
                <w:tag w:val="part_578a94b4bc504f6f9531f5a5002e759f"/>
                <w:lock w:val="sdtLocked"/>
                <w:richText/>
              </w:sdtPr>
              <w:sdtContent>
                <w:p>
                  <w:pPr>
                    <w:widowControl w:val="0"/>
                    <w:suppressAutoHyphens/>
                    <w:ind w:firstLine="567"/>
                    <w:jc w:val="both"/>
                    <w:rPr>
                      <w:color w:val="000000"/>
                    </w:rPr>
                  </w:pPr>
                  <w:sdt>
                    <w:sdtPr>
                      <w:alias w:val="Numeris"/>
                      <w:tag w:val="nr_578a94b4bc504f6f9531f5a5002e759f"/>
                      <w:lock w:val="sdtLocked"/>
                      <w:richText/>
                    </w:sdtPr>
                    <w:sdtContent>
                      <w:r>
                        <w:rPr>
                          <w:color w:val="000000"/>
                        </w:rPr>
                        <w:t>12</w:t>
                      </w:r>
                    </w:sdtContent>
                  </w:sdt>
                  <w:r>
                    <w:rPr>
                      <w:color w:val="000000"/>
                    </w:rPr>
                    <w:t>. Leidime turi būti nurodytas jo numeris, išrašymo data, žemės ūkio veiklos subjekto pavadinimas arba vardas, pavardė, mokesčių mokėtojo identifikacinis numeris (kodas), telefonas, faksas, vietos, kurioje bus naudojami degalai, adresas, kuro talpyklos, kurioje bus laikomi degalai, registracijos numeris ir tūris, veiklos rūšis, degalų pavadinimas, Kombinuotosios nomenklatūros, nustatytos 1987 m. liepos 23 d. Tarybos reglamentu (EEB) Nr. 2658/87 dėl tarifų ir statistinės nomenklatūros bei dėl Bendrojo muitų tarifo (OL 1987 L 256, p. 1, su vėlesniais pakeitimais, toliau – KN), kodas ir kiti duomenys. Leidimą turi pasirašyti AVMI viršininkas arba jo įgaliotas asmuo. Kartu su leidimu turi būti išduota degalų įsigijimo apskaitos lentelė. Išduodamos degalų įsigijimo apskaitos lentelės 1 eilutės 3 stulpelyje leidimą išrašęs AVMI valstybės tarnautojas ar darbuotojas, dirbantis pagal darbo sutartį bei gaunantis darbo užmokestį iš Lietuvos Respublikos valstybės biudžeto, turi įrašyti leidžiamą įsigyti degalų kiekį.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13 p."/>
                <w:tag w:val="part_3d95013340d64488ac83150d7cabbe74"/>
                <w:lock w:val="sdtLocked"/>
                <w:richText/>
              </w:sdtPr>
              <w:sdtContent>
                <w:p>
                  <w:pPr>
                    <w:widowControl w:val="0"/>
                    <w:suppressAutoHyphens/>
                    <w:ind w:firstLine="567"/>
                    <w:jc w:val="both"/>
                    <w:rPr>
                      <w:color w:val="000000"/>
                    </w:rPr>
                  </w:pPr>
                  <w:sdt>
                    <w:sdtPr>
                      <w:alias w:val="Numeris"/>
                      <w:tag w:val="nr_3d95013340d64488ac83150d7cabbe74"/>
                      <w:lock w:val="sdtLocked"/>
                      <w:richText/>
                    </w:sdtPr>
                    <w:sdtContent>
                      <w:r>
                        <w:rPr>
                          <w:color w:val="000000"/>
                        </w:rPr>
                        <w:t>13</w:t>
                      </w:r>
                    </w:sdtContent>
                  </w:sdt>
                  <w:r>
                    <w:rPr>
                      <w:color w:val="000000"/>
                    </w:rPr>
                    <w:t>. Leidimo numeris turi susidėti iš:</w:t>
                  </w:r>
                </w:p>
                <w:sdt>
                  <w:sdtPr>
                    <w:alias w:val="13.1 p."/>
                    <w:tag w:val="part_501a0254dc114fd299bb3177053a3d21"/>
                    <w:lock w:val="sdtLocked"/>
                    <w:richText/>
                  </w:sdtPr>
                  <w:sdtContent>
                    <w:p>
                      <w:pPr>
                        <w:widowControl w:val="0"/>
                        <w:suppressAutoHyphens/>
                        <w:ind w:firstLine="567"/>
                        <w:jc w:val="both"/>
                        <w:rPr>
                          <w:color w:val="000000"/>
                        </w:rPr>
                      </w:pPr>
                      <w:sdt>
                        <w:sdtPr>
                          <w:alias w:val="Numeris"/>
                          <w:tag w:val="nr_501a0254dc114fd299bb3177053a3d21"/>
                          <w:lock w:val="sdtLocked"/>
                          <w:richText/>
                        </w:sdtPr>
                        <w:sdtContent>
                          <w:r>
                            <w:rPr>
                              <w:color w:val="000000"/>
                            </w:rPr>
                            <w:t>13.1</w:t>
                          </w:r>
                        </w:sdtContent>
                      </w:sdt>
                      <w:r>
                        <w:rPr>
                          <w:color w:val="000000"/>
                        </w:rPr>
                        <w:t>. raidžių ZU, jei išduodamas FR0803 formos leidimas,</w:t>
                      </w:r>
                    </w:p>
                  </w:sdtContent>
                </w:sdt>
                <w:sdt>
                  <w:sdtPr>
                    <w:alias w:val="13.2 p."/>
                    <w:tag w:val="part_c612d9f696a2451294744a6a897c4bfd"/>
                    <w:lock w:val="sdtLocked"/>
                    <w:richText/>
                  </w:sdtPr>
                  <w:sdtContent>
                    <w:p>
                      <w:pPr>
                        <w:widowControl w:val="0"/>
                        <w:suppressAutoHyphens/>
                        <w:ind w:firstLine="567"/>
                        <w:jc w:val="both"/>
                        <w:rPr>
                          <w:color w:val="000000"/>
                        </w:rPr>
                      </w:pPr>
                      <w:sdt>
                        <w:sdtPr>
                          <w:alias w:val="Numeris"/>
                          <w:tag w:val="nr_c612d9f696a2451294744a6a897c4bfd"/>
                          <w:lock w:val="sdtLocked"/>
                          <w:richText/>
                        </w:sdtPr>
                        <w:sdtContent>
                          <w:r>
                            <w:rPr>
                              <w:color w:val="000000"/>
                            </w:rPr>
                            <w:t>13.2</w:t>
                          </w:r>
                        </w:sdtContent>
                      </w:sdt>
                      <w:r>
                        <w:rPr>
                          <w:color w:val="000000"/>
                        </w:rPr>
                        <w:t>. raidžių ZZ, jei išduodamas FR0804 formos leidimas,</w:t>
                      </w:r>
                    </w:p>
                  </w:sdtContent>
                </w:sdt>
                <w:sdt>
                  <w:sdtPr>
                    <w:alias w:val="13.3 p."/>
                    <w:tag w:val="part_f4b50d342a2942cda7fecfa05fbc3c7c"/>
                    <w:lock w:val="sdtLocked"/>
                    <w:richText/>
                  </w:sdtPr>
                  <w:sdtContent>
                    <w:p>
                      <w:pPr>
                        <w:widowControl w:val="0"/>
                        <w:suppressAutoHyphens/>
                        <w:ind w:firstLine="567"/>
                        <w:jc w:val="both"/>
                        <w:rPr>
                          <w:color w:val="000000"/>
                        </w:rPr>
                      </w:pPr>
                      <w:sdt>
                        <w:sdtPr>
                          <w:alias w:val="Numeris"/>
                          <w:tag w:val="nr_f4b50d342a2942cda7fecfa05fbc3c7c"/>
                          <w:lock w:val="sdtLocked"/>
                          <w:richText/>
                        </w:sdtPr>
                        <w:sdtContent>
                          <w:r>
                            <w:rPr>
                              <w:color w:val="000000"/>
                            </w:rPr>
                            <w:t>13.3</w:t>
                          </w:r>
                        </w:sdtContent>
                      </w:sdt>
                      <w:r>
                        <w:rPr>
                          <w:color w:val="000000"/>
                        </w:rPr>
                        <w:t>. raidės N,</w:t>
                      </w:r>
                    </w:p>
                  </w:sdtContent>
                </w:sdt>
                <w:sdt>
                  <w:sdtPr>
                    <w:alias w:val="13.4 p."/>
                    <w:tag w:val="part_a6fe2339a69942b7ac2e17984dbfca29"/>
                    <w:lock w:val="sdtLocked"/>
                    <w:richText/>
                  </w:sdtPr>
                  <w:sdtContent>
                    <w:p>
                      <w:pPr>
                        <w:widowControl w:val="0"/>
                        <w:suppressAutoHyphens/>
                        <w:ind w:firstLine="567"/>
                        <w:jc w:val="both"/>
                        <w:rPr>
                          <w:color w:val="000000"/>
                        </w:rPr>
                      </w:pPr>
                      <w:sdt>
                        <w:sdtPr>
                          <w:alias w:val="Numeris"/>
                          <w:tag w:val="nr_a6fe2339a69942b7ac2e17984dbfca29"/>
                          <w:lock w:val="sdtLocked"/>
                          <w:richText/>
                        </w:sdtPr>
                        <w:sdtContent>
                          <w:r>
                            <w:rPr>
                              <w:color w:val="000000"/>
                            </w:rPr>
                            <w:t>13.4</w:t>
                          </w:r>
                        </w:sdtContent>
                      </w:sdt>
                      <w:r>
                        <w:rPr>
                          <w:color w:val="000000"/>
                        </w:rPr>
                        <w:t>. skaičių, atitinkančių AVMI kodą, suteiktą Valstybinės mokesčių inspekcijos prie Lietuvos Respublikos finansų ministerijos nustatyta tvarka,</w:t>
                      </w:r>
                    </w:p>
                  </w:sdtContent>
                </w:sdt>
                <w:sdt>
                  <w:sdtPr>
                    <w:alias w:val="13.5 p."/>
                    <w:tag w:val="part_63d922bec42947c892e384c54b9cf6a7"/>
                    <w:lock w:val="sdtLocked"/>
                    <w:richText/>
                  </w:sdtPr>
                  <w:sdtContent>
                    <w:p>
                      <w:pPr>
                        <w:widowControl w:val="0"/>
                        <w:suppressAutoHyphens/>
                        <w:ind w:firstLine="567"/>
                        <w:jc w:val="both"/>
                        <w:rPr>
                          <w:color w:val="000000"/>
                        </w:rPr>
                      </w:pPr>
                      <w:sdt>
                        <w:sdtPr>
                          <w:alias w:val="Numeris"/>
                          <w:tag w:val="nr_63d922bec42947c892e384c54b9cf6a7"/>
                          <w:lock w:val="sdtLocked"/>
                          <w:richText/>
                        </w:sdtPr>
                        <w:sdtContent>
                          <w:r>
                            <w:rPr>
                              <w:color w:val="000000"/>
                            </w:rPr>
                            <w:t>13.5</w:t>
                          </w:r>
                        </w:sdtContent>
                      </w:sdt>
                      <w:r>
                        <w:rPr>
                          <w:color w:val="000000"/>
                        </w:rPr>
                        <w:t>. leidimo išdavimo eilės numerio.</w:t>
                      </w:r>
                    </w:p>
                    <w:p>
                      <w:pPr>
                        <w:widowControl w:val="0"/>
                        <w:suppressAutoHyphens/>
                        <w:ind w:firstLine="567"/>
                        <w:jc w:val="both"/>
                        <w:rPr>
                          <w:color w:val="000000"/>
                        </w:rPr>
                      </w:pPr>
                      <w:r>
                        <w:rPr>
                          <w:color w:val="000000"/>
                        </w:rPr>
                        <w:t>Be šiame punkte nurodytų leidimo numerio simbolių, gali būti įrašomi ir kiti leidimą identifikuojantys simboliai.</w:t>
                      </w:r>
                    </w:p>
                  </w:sdtContent>
                </w:sdt>
              </w:sdtContent>
            </w:sdt>
            <w:sdt>
              <w:sdtPr>
                <w:alias w:val="14 p."/>
                <w:tag w:val="part_078ecec335d749f1ae8c198c45897f4f"/>
                <w:lock w:val="sdtLocked"/>
                <w:richText/>
              </w:sdtPr>
              <w:sdtContent>
                <w:p>
                  <w:pPr>
                    <w:widowControl w:val="0"/>
                    <w:suppressAutoHyphens/>
                    <w:ind w:firstLine="567"/>
                    <w:jc w:val="both"/>
                    <w:rPr>
                      <w:color w:val="000000"/>
                    </w:rPr>
                  </w:pPr>
                  <w:sdt>
                    <w:sdtPr>
                      <w:alias w:val="Numeris"/>
                      <w:tag w:val="nr_078ecec335d749f1ae8c198c45897f4f"/>
                      <w:lock w:val="sdtLocked"/>
                      <w:richText/>
                    </w:sdtPr>
                    <w:sdtContent>
                      <w:r>
                        <w:rPr>
                          <w:color w:val="000000"/>
                        </w:rPr>
                        <w:t>14</w:t>
                      </w:r>
                    </w:sdtContent>
                  </w:sdt>
                  <w:r>
                    <w:rPr>
                      <w:color w:val="000000"/>
                    </w:rPr>
                    <w:t>. AIS kaupiami tokie leidimo registravimo duomenys:</w:t>
                  </w:r>
                </w:p>
                <w:sdt>
                  <w:sdtPr>
                    <w:alias w:val="14.1 p."/>
                    <w:tag w:val="part_c478aa86cef545b1b2beb05ad7af2acb"/>
                    <w:lock w:val="sdtLocked"/>
                    <w:richText/>
                  </w:sdtPr>
                  <w:sdtContent>
                    <w:p>
                      <w:pPr>
                        <w:widowControl w:val="0"/>
                        <w:suppressAutoHyphens/>
                        <w:ind w:firstLine="567"/>
                        <w:jc w:val="both"/>
                        <w:rPr>
                          <w:color w:val="000000"/>
                        </w:rPr>
                      </w:pPr>
                      <w:sdt>
                        <w:sdtPr>
                          <w:alias w:val="Numeris"/>
                          <w:tag w:val="nr_c478aa86cef545b1b2beb05ad7af2acb"/>
                          <w:lock w:val="sdtLocked"/>
                          <w:richText/>
                        </w:sdtPr>
                        <w:sdtContent>
                          <w:r>
                            <w:rPr>
                              <w:color w:val="000000"/>
                            </w:rPr>
                            <w:t>14.1</w:t>
                          </w:r>
                        </w:sdtContent>
                      </w:sdt>
                      <w:r>
                        <w:rPr>
                          <w:color w:val="000000"/>
                        </w:rPr>
                        <w:t>. leidimo išrašymo data,</w:t>
                      </w:r>
                    </w:p>
                  </w:sdtContent>
                </w:sdt>
                <w:sdt>
                  <w:sdtPr>
                    <w:alias w:val="14.2 p."/>
                    <w:tag w:val="part_4167b8f98edf4e688b4283abb5b3201c"/>
                    <w:lock w:val="sdtLocked"/>
                    <w:richText/>
                  </w:sdtPr>
                  <w:sdtContent>
                    <w:p>
                      <w:pPr>
                        <w:widowControl w:val="0"/>
                        <w:suppressAutoHyphens/>
                        <w:ind w:firstLine="567"/>
                        <w:jc w:val="both"/>
                        <w:rPr>
                          <w:color w:val="000000"/>
                        </w:rPr>
                      </w:pPr>
                      <w:sdt>
                        <w:sdtPr>
                          <w:alias w:val="Numeris"/>
                          <w:tag w:val="nr_4167b8f98edf4e688b4283abb5b3201c"/>
                          <w:lock w:val="sdtLocked"/>
                          <w:richText/>
                        </w:sdtPr>
                        <w:sdtContent>
                          <w:r>
                            <w:rPr>
                              <w:color w:val="000000"/>
                            </w:rPr>
                            <w:t>14.2</w:t>
                          </w:r>
                        </w:sdtContent>
                      </w:sdt>
                      <w:r>
                        <w:rPr>
                          <w:color w:val="000000"/>
                        </w:rPr>
                        <w:t>. leidimo numeris,</w:t>
                      </w:r>
                    </w:p>
                  </w:sdtContent>
                </w:sdt>
                <w:sdt>
                  <w:sdtPr>
                    <w:alias w:val="14.3 p."/>
                    <w:tag w:val="part_c6174df0dc864965b867da1dc2c72e0c"/>
                    <w:lock w:val="sdtLocked"/>
                    <w:richText/>
                  </w:sdtPr>
                  <w:sdtContent>
                    <w:p>
                      <w:pPr>
                        <w:widowControl w:val="0"/>
                        <w:suppressAutoHyphens/>
                        <w:ind w:firstLine="567"/>
                        <w:jc w:val="both"/>
                        <w:rPr>
                          <w:color w:val="000000"/>
                        </w:rPr>
                      </w:pPr>
                      <w:sdt>
                        <w:sdtPr>
                          <w:alias w:val="Numeris"/>
                          <w:tag w:val="nr_c6174df0dc864965b867da1dc2c72e0c"/>
                          <w:lock w:val="sdtLocked"/>
                          <w:richText/>
                        </w:sdtPr>
                        <w:sdtContent>
                          <w:r>
                            <w:rPr>
                              <w:color w:val="000000"/>
                            </w:rPr>
                            <w:t>14.3</w:t>
                          </w:r>
                        </w:sdtContent>
                      </w:sdt>
                      <w:r>
                        <w:rPr>
                          <w:color w:val="000000"/>
                        </w:rPr>
                        <w:t>. žemės ūkio veiklos subjekto pavadinimas arba vardas, pavardė,</w:t>
                      </w:r>
                    </w:p>
                  </w:sdtContent>
                </w:sdt>
                <w:sdt>
                  <w:sdtPr>
                    <w:alias w:val="14.4 p."/>
                    <w:tag w:val="part_bb64bc6ec3e04a239a302f559b5498f8"/>
                    <w:lock w:val="sdtLocked"/>
                    <w:richText/>
                  </w:sdtPr>
                  <w:sdtContent>
                    <w:p>
                      <w:pPr>
                        <w:widowControl w:val="0"/>
                        <w:suppressAutoHyphens/>
                        <w:ind w:firstLine="567"/>
                        <w:jc w:val="both"/>
                        <w:rPr>
                          <w:color w:val="000000"/>
                        </w:rPr>
                      </w:pPr>
                      <w:sdt>
                        <w:sdtPr>
                          <w:alias w:val="Numeris"/>
                          <w:tag w:val="nr_bb64bc6ec3e04a239a302f559b5498f8"/>
                          <w:lock w:val="sdtLocked"/>
                          <w:richText/>
                        </w:sdtPr>
                        <w:sdtContent>
                          <w:r>
                            <w:rPr>
                              <w:color w:val="000000"/>
                            </w:rPr>
                            <w:t>14.4</w:t>
                          </w:r>
                        </w:sdtContent>
                      </w:sdt>
                      <w:r>
                        <w:rPr>
                          <w:color w:val="000000"/>
                        </w:rPr>
                        <w:t>. mokesčių mokėtojo identifikacinis numeris (kodas),</w:t>
                      </w:r>
                    </w:p>
                  </w:sdtContent>
                </w:sdt>
                <w:sdt>
                  <w:sdtPr>
                    <w:alias w:val="14.5 p."/>
                    <w:tag w:val="part_6aed47d7d5f2471bbf03dd27a69545c9"/>
                    <w:lock w:val="sdtLocked"/>
                    <w:richText/>
                  </w:sdtPr>
                  <w:sdtContent>
                    <w:p>
                      <w:pPr>
                        <w:widowControl w:val="0"/>
                        <w:suppressAutoHyphens/>
                        <w:ind w:firstLine="567"/>
                        <w:jc w:val="both"/>
                        <w:rPr>
                          <w:color w:val="000000"/>
                        </w:rPr>
                      </w:pPr>
                      <w:sdt>
                        <w:sdtPr>
                          <w:alias w:val="Numeris"/>
                          <w:tag w:val="nr_6aed47d7d5f2471bbf03dd27a69545c9"/>
                          <w:lock w:val="sdtLocked"/>
                          <w:richText/>
                        </w:sdtPr>
                        <w:sdtContent>
                          <w:r>
                            <w:rPr>
                              <w:color w:val="000000"/>
                            </w:rPr>
                            <w:t>14.5</w:t>
                          </w:r>
                        </w:sdtContent>
                      </w:sdt>
                      <w:r>
                        <w:rPr>
                          <w:color w:val="000000"/>
                        </w:rPr>
                        <w:t>. mokesčių mokėtojo buveinės adresas arba gyvenamoji vieta,</w:t>
                      </w:r>
                    </w:p>
                  </w:sdtContent>
                </w:sdt>
                <w:sdt>
                  <w:sdtPr>
                    <w:alias w:val="14.6 p."/>
                    <w:tag w:val="part_2331e9bd0c6346f8a7b8637b7906ef23"/>
                    <w:lock w:val="sdtLocked"/>
                    <w:richText/>
                  </w:sdtPr>
                  <w:sdtContent>
                    <w:p>
                      <w:pPr>
                        <w:widowControl w:val="0"/>
                        <w:suppressAutoHyphens/>
                        <w:ind w:firstLine="567"/>
                        <w:jc w:val="both"/>
                        <w:rPr>
                          <w:color w:val="000000"/>
                        </w:rPr>
                      </w:pPr>
                      <w:sdt>
                        <w:sdtPr>
                          <w:alias w:val="Numeris"/>
                          <w:tag w:val="nr_2331e9bd0c6346f8a7b8637b7906ef23"/>
                          <w:lock w:val="sdtLocked"/>
                          <w:richText/>
                        </w:sdtPr>
                        <w:sdtContent>
                          <w:r>
                            <w:rPr>
                              <w:color w:val="000000"/>
                            </w:rPr>
                            <w:t>14.6</w:t>
                          </w:r>
                        </w:sdtContent>
                      </w:sdt>
                      <w:r>
                        <w:rPr>
                          <w:color w:val="000000"/>
                        </w:rPr>
                        <w:t>. degalų, kuriuos leidžiama įsigyti, pavadinimas (-ai), kodas (-ai) pagal KN,</w:t>
                      </w:r>
                    </w:p>
                  </w:sdtContent>
                </w:sdt>
                <w:sdt>
                  <w:sdtPr>
                    <w:alias w:val="14.7 p."/>
                    <w:tag w:val="part_0b0f3312f189488ab8db94c8251f7739"/>
                    <w:lock w:val="sdtLocked"/>
                    <w:richText/>
                  </w:sdtPr>
                  <w:sdtContent>
                    <w:p>
                      <w:pPr>
                        <w:widowControl w:val="0"/>
                        <w:suppressAutoHyphens/>
                        <w:ind w:firstLine="567"/>
                        <w:jc w:val="both"/>
                        <w:rPr>
                          <w:color w:val="000000"/>
                        </w:rPr>
                      </w:pPr>
                      <w:sdt>
                        <w:sdtPr>
                          <w:alias w:val="Numeris"/>
                          <w:tag w:val="nr_0b0f3312f189488ab8db94c8251f7739"/>
                          <w:lock w:val="sdtLocked"/>
                          <w:richText/>
                        </w:sdtPr>
                        <w:sdtContent>
                          <w:r>
                            <w:rPr>
                              <w:color w:val="000000"/>
                            </w:rPr>
                            <w:t>14.7</w:t>
                          </w:r>
                        </w:sdtContent>
                      </w:sdt>
                      <w:r>
                        <w:rPr>
                          <w:color w:val="000000"/>
                        </w:rPr>
                        <w:t>. leidžiamas įsigyti degalų kiekis (litrais),</w:t>
                      </w:r>
                    </w:p>
                  </w:sdtContent>
                </w:sdt>
                <w:sdt>
                  <w:sdtPr>
                    <w:alias w:val="14.8 p."/>
                    <w:tag w:val="part_97e55a0dbb1e421f8cb7501601e00638"/>
                    <w:lock w:val="sdtLocked"/>
                    <w:richText/>
                  </w:sdtPr>
                  <w:sdtContent>
                    <w:p>
                      <w:pPr>
                        <w:widowControl w:val="0"/>
                        <w:suppressAutoHyphens/>
                        <w:ind w:firstLine="567"/>
                        <w:jc w:val="both"/>
                        <w:rPr>
                          <w:color w:val="000000"/>
                        </w:rPr>
                      </w:pPr>
                      <w:sdt>
                        <w:sdtPr>
                          <w:alias w:val="Numeris"/>
                          <w:tag w:val="nr_97e55a0dbb1e421f8cb7501601e00638"/>
                          <w:lock w:val="sdtLocked"/>
                          <w:richText/>
                        </w:sdtPr>
                        <w:sdtContent>
                          <w:r>
                            <w:rPr>
                              <w:color w:val="000000"/>
                            </w:rPr>
                            <w:t>14.8</w:t>
                          </w:r>
                        </w:sdtContent>
                      </w:sdt>
                      <w:r>
                        <w:rPr>
                          <w:color w:val="000000"/>
                        </w:rPr>
                        <w:t>. kiti duomenys.</w:t>
                      </w:r>
                    </w:p>
                  </w:sdtContent>
                </w:sdt>
              </w:sdtContent>
            </w:sdt>
            <w:sdt>
              <w:sdtPr>
                <w:alias w:val="15 p."/>
                <w:tag w:val="part_79fecb0c25f34f07b0c1a20c8da42ec5"/>
                <w:lock w:val="sdtLocked"/>
                <w:richText/>
              </w:sdtPr>
              <w:sdtContent>
                <w:p>
                  <w:pPr>
                    <w:widowControl w:val="0"/>
                    <w:suppressAutoHyphens/>
                    <w:ind w:firstLine="567"/>
                    <w:jc w:val="both"/>
                    <w:rPr>
                      <w:color w:val="000000"/>
                    </w:rPr>
                  </w:pPr>
                  <w:sdt>
                    <w:sdtPr>
                      <w:alias w:val="Numeris"/>
                      <w:tag w:val="nr_79fecb0c25f34f07b0c1a20c8da42ec5"/>
                      <w:lock w:val="sdtLocked"/>
                      <w:richText/>
                    </w:sdtPr>
                    <w:sdtContent>
                      <w:r>
                        <w:rPr>
                          <w:color w:val="000000"/>
                        </w:rPr>
                        <w:t>15</w:t>
                      </w:r>
                    </w:sdtContent>
                  </w:sdt>
                  <w:r>
                    <w:rPr>
                      <w:color w:val="000000"/>
                    </w:rPr>
                    <w:t>. FR0803 formos leidimas išduodamas vieneriems ūkiniams metams (nuo liepos 1 d. iki kitų metų birželio 30 d.), o FR0804 formos leidimas – kalendoriniams metams (t. y. iki tų metų gruodžio 31 d.). Ūkininkas, atsiimdamas leidimą, turi pateikti galiojantį asmens dokumentą, patvirtinantį jo asmens tapatybę, o žemės ūkio bendrovei, kooperatinei bendrovei ar kitai įmonei išduotą leidimą atsiimantis asmuo turi pateikti juridinio asmens vadovo (ar jo įgalioto asmens) įgaliojimą ir asmens dokumentą, patvirtinantį jo asmens tapatybę.</w:t>
                  </w:r>
                </w:p>
              </w:sdtContent>
            </w:sdt>
            <w:sdt>
              <w:sdtPr>
                <w:alias w:val="16 p."/>
                <w:tag w:val="part_1c6b00ad010242d09e9a7e4b174894d9"/>
                <w:lock w:val="sdtLocked"/>
                <w:richText/>
              </w:sdtPr>
              <w:sdtContent>
                <w:p>
                  <w:pPr>
                    <w:widowControl w:val="0"/>
                    <w:suppressAutoHyphens/>
                    <w:ind w:firstLine="567"/>
                    <w:jc w:val="both"/>
                    <w:rPr>
                      <w:color w:val="000000"/>
                    </w:rPr>
                  </w:pPr>
                  <w:sdt>
                    <w:sdtPr>
                      <w:alias w:val="Numeris"/>
                      <w:tag w:val="nr_1c6b00ad010242d09e9a7e4b174894d9"/>
                      <w:lock w:val="sdtLocked"/>
                      <w:richText/>
                    </w:sdtPr>
                    <w:sdtContent>
                      <w:r>
                        <w:rPr>
                          <w:color w:val="000000"/>
                        </w:rPr>
                        <w:t>16</w:t>
                      </w:r>
                    </w:sdtContent>
                  </w:sdt>
                  <w:r>
                    <w:rPr>
                      <w:color w:val="000000"/>
                    </w:rPr>
                    <w:t>. Leidimo galiojimas pasibaigia:</w:t>
                  </w:r>
                </w:p>
                <w:sdt>
                  <w:sdtPr>
                    <w:alias w:val="16.1 p."/>
                    <w:tag w:val="part_3560afeb9a254948b9e5355e0096d5c6"/>
                    <w:lock w:val="sdtLocked"/>
                    <w:richText/>
                  </w:sdtPr>
                  <w:sdtContent>
                    <w:p>
                      <w:pPr>
                        <w:widowControl w:val="0"/>
                        <w:suppressAutoHyphens/>
                        <w:ind w:firstLine="567"/>
                        <w:jc w:val="both"/>
                        <w:rPr>
                          <w:color w:val="000000"/>
                        </w:rPr>
                      </w:pPr>
                      <w:sdt>
                        <w:sdtPr>
                          <w:alias w:val="Numeris"/>
                          <w:tag w:val="nr_3560afeb9a254948b9e5355e0096d5c6"/>
                          <w:lock w:val="sdtLocked"/>
                          <w:richText/>
                        </w:sdtPr>
                        <w:sdtContent>
                          <w:r>
                            <w:rPr>
                              <w:color w:val="000000"/>
                            </w:rPr>
                            <w:t>16.1</w:t>
                          </w:r>
                        </w:sdtContent>
                      </w:sdt>
                      <w:r>
                        <w:rPr>
                          <w:color w:val="000000"/>
                        </w:rPr>
                        <w:t>. pasibaigus ūkiniams arba atitinkamai kalendoriniams metams, kuriems leidimas buvo išduotas,</w:t>
                      </w:r>
                    </w:p>
                  </w:sdtContent>
                </w:sdt>
                <w:sdt>
                  <w:sdtPr>
                    <w:alias w:val="16.2 p."/>
                    <w:tag w:val="part_14e41fa3b7c54d7a87bb0871f911b7ff"/>
                    <w:lock w:val="sdtLocked"/>
                    <w:richText/>
                  </w:sdtPr>
                  <w:sdtContent>
                    <w:p>
                      <w:pPr>
                        <w:widowControl w:val="0"/>
                        <w:suppressAutoHyphens/>
                        <w:ind w:firstLine="567"/>
                        <w:jc w:val="both"/>
                        <w:rPr>
                          <w:color w:val="000000"/>
                        </w:rPr>
                      </w:pPr>
                      <w:sdt>
                        <w:sdtPr>
                          <w:alias w:val="Numeris"/>
                          <w:tag w:val="nr_14e41fa3b7c54d7a87bb0871f911b7ff"/>
                          <w:lock w:val="sdtLocked"/>
                          <w:richText/>
                        </w:sdtPr>
                        <w:sdtContent>
                          <w:r>
                            <w:rPr>
                              <w:color w:val="000000"/>
                            </w:rPr>
                            <w:t>16.2</w:t>
                          </w:r>
                        </w:sdtContent>
                      </w:sdt>
                      <w:r>
                        <w:rPr>
                          <w:color w:val="000000"/>
                        </w:rPr>
                        <w:t>. įsigijus visą leidime nurodytą leidžiamą įsigyti degalų kiekį.</w:t>
                      </w:r>
                    </w:p>
                    <w:p>
                      <w:pPr>
                        <w:widowControl w:val="0"/>
                        <w:suppressAutoHyphens/>
                        <w:ind w:firstLine="567"/>
                        <w:jc w:val="both"/>
                        <w:rPr>
                          <w:color w:val="000000"/>
                        </w:rPr>
                      </w:pPr>
                      <w:r>
                        <w:rPr>
                          <w:color w:val="000000"/>
                        </w:rPr>
                        <w:t>Pasibaigus ūkiniams metams, FR0803 formos leidimas ir visi turimi degalų įsigijimo apskaitos lentelės lapai ne vėliau kaip iki rugsėjo 1 dienos, o FR0804 formos leidimas ir visi turimi degalų įsigijimo apskaitos lentelės lapai ne vėliau kaip iki kovo 1 d. turi būti gražinti juos išdavusiai AVMI.</w:t>
                      </w:r>
                    </w:p>
                  </w:sdtContent>
                </w:sdt>
              </w:sdtContent>
            </w:sdt>
            <w:sdt>
              <w:sdtPr>
                <w:alias w:val="17 p."/>
                <w:tag w:val="part_3e9cc4677b8d403c87812a28922f0fe9"/>
                <w:lock w:val="sdtLocked"/>
                <w:richText/>
              </w:sdtPr>
              <w:sdtContent>
                <w:p>
                  <w:pPr>
                    <w:widowControl w:val="0"/>
                    <w:suppressAutoHyphens/>
                    <w:ind w:firstLine="567"/>
                    <w:jc w:val="both"/>
                    <w:rPr>
                      <w:color w:val="000000"/>
                    </w:rPr>
                  </w:pPr>
                  <w:sdt>
                    <w:sdtPr>
                      <w:alias w:val="Numeris"/>
                      <w:tag w:val="nr_3e9cc4677b8d403c87812a28922f0fe9"/>
                      <w:lock w:val="sdtLocked"/>
                      <w:richText/>
                    </w:sdtPr>
                    <w:sdtContent>
                      <w:r>
                        <w:rPr>
                          <w:color w:val="000000"/>
                        </w:rPr>
                        <w:t>17</w:t>
                      </w:r>
                    </w:sdtContent>
                  </w:sdt>
                  <w:r>
                    <w:rPr>
                      <w:color w:val="000000"/>
                    </w:rPr>
                    <w:t>. Pametęs ar kitaip praradęs leidimą ar degalų įsigijimo apskaitos lenteles, žemės ūkio veiklos subjektas ne vėliau kaip per 2 darbo dienas turi apie tai raštu pranešti leidimą išdavusiai AVMI. AVMI ne vėliau kaip kitą darbo dieną nuo tokio pranešimo gavimo turi anuliuoti leidimą AIS ir elektroniniu paštu (adresu: clnt.ais.Cma) informuoti Valstybinę mokesčių inspekciją prie Lietuvos Respublikos finansų ministerijos (toliau – VMI prie FM). Informacija apie prarasto leidimo negaliojimą ne vėliau kaip kitą darbo dieną po tokio elektroninio pranešimo gavimo turi būti paskelbta VMI prie FM interneto svetainėje.</w:t>
                  </w:r>
                </w:p>
              </w:sdtContent>
            </w:sdt>
            <w:sdt>
              <w:sdtPr>
                <w:alias w:val="18 p."/>
                <w:tag w:val="part_a1b01955ec924de09231573b3854222a"/>
                <w:lock w:val="sdtLocked"/>
                <w:richText/>
              </w:sdtPr>
              <w:sdtContent>
                <w:p>
                  <w:pPr>
                    <w:widowControl w:val="0"/>
                    <w:suppressAutoHyphens/>
                    <w:ind w:firstLine="567"/>
                    <w:jc w:val="both"/>
                    <w:rPr>
                      <w:color w:val="000000"/>
                    </w:rPr>
                  </w:pPr>
                  <w:sdt>
                    <w:sdtPr>
                      <w:alias w:val="Numeris"/>
                      <w:tag w:val="nr_a1b01955ec924de09231573b3854222a"/>
                      <w:lock w:val="sdtLocked"/>
                      <w:richText/>
                    </w:sdtPr>
                    <w:sdtContent>
                      <w:r>
                        <w:rPr>
                          <w:color w:val="000000"/>
                        </w:rPr>
                        <w:t>18</w:t>
                      </w:r>
                    </w:sdtContent>
                  </w:sdt>
                  <w:r>
                    <w:rPr>
                      <w:color w:val="000000"/>
                    </w:rPr>
                    <w:t>. Žemės ūkio veiklos subjektas, norėdamas gauti naują leidimą ar degalų įsigijimo apskaitos lenteles vietoj prarastųjų, turi kreiptis į prarastąjį leidimą išdavusią AVMI su laisvos formos prašymu ir degalų įsigijimo apskaitos lentelėmis ar leidimu (jeigu nors vienas iš šių dokumentų nebuvo prarastas). Tokiame prašyme turi būti nurodytos leidimo ar degalų įsigijimo apskaitos lentelių praradimo priežastys ir pagal prarastąjį leidimą įsigytų degalų kiekis (arba pateikti degalų įsigijimo dokumentai). AVMI, gavusi prašymą išduoti naują leidimą vietoj prarasto, ne vėliau kaip per 5 darbo dienas pagal asmens pateiktus ir duomenų bazėse turimus duomenis turi nustatyti likusį leistiną įsigyti degalų kiekį ir išrašyti naują leidimą ir/ar naują (-as) degalų įsigijimo apskaitos lentelę (-es), kurios pirmos eilutės 3 stulpelyje turi būti įrašytas faktiškai leidžiamo įsigyti degalų kiekio likutis. Iki kito mėnesio 30 dienos toks leidimas turi būti patikslintas AVMI iniciatyva, jeigu paaiškėja, kad leidime leistinas įsigyti degalų kiekis nurodytas neteisingai.</w:t>
                  </w:r>
                </w:p>
                <w:p>
                  <w:pPr>
                    <w:widowControl w:val="0"/>
                    <w:suppressAutoHyphens/>
                    <w:ind w:firstLine="567"/>
                    <w:jc w:val="both"/>
                    <w:rPr>
                      <w:color w:val="000000"/>
                    </w:rPr>
                  </w:pPr>
                  <w:r>
                    <w:rPr>
                      <w:color w:val="000000"/>
                    </w:rPr>
                    <w:t>Jeigu žemės ūkio veiklos subjektas nepateikia įsigyto degalų kiekio duomenų, nustatyti likusį leistiną įsigyti degalų kiekį ir išrašyti naują leidimą ir/ar naują (-as) degalų įsigijimo apskaitos lentelę (-es) AVMI turi ne vėliau kaip iki kito mėnesio 25 dienos. Iki kito mėnesio 30 dienos toks leidimas turi būti patikslintas AVMI iniciatyva, jeigu paaiškėja, kad leidime (apskaitos lentelėje) leistinas įsigyti degalų kiekis nurodytas neteisingai.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Content>
        </w:sdt>
        <w:sdt>
          <w:sdtPr>
            <w:alias w:val="skyrius"/>
            <w:tag w:val="part_1f8ffd55a1c94ac9a12b49a4af97a4cf"/>
            <w:lock w:val="sdtLocked"/>
            <w:richText/>
          </w:sdtPr>
          <w:sdtContent>
            <w:p>
              <w:pPr>
                <w:keepNext/>
                <w:suppressAutoHyphens/>
                <w:jc w:val="center"/>
                <w:rPr>
                  <w:b/>
                  <w:bCs/>
                  <w:caps/>
                  <w:color w:val="000000"/>
                </w:rPr>
              </w:pPr>
              <w:sdt>
                <w:sdtPr>
                  <w:alias w:val="Numeris"/>
                  <w:tag w:val="nr_1f8ffd55a1c94ac9a12b49a4af97a4cf"/>
                  <w:lock w:val="sdtLocked"/>
                  <w:richText/>
                </w:sdtPr>
                <w:sdtContent>
                  <w:r>
                    <w:rPr>
                      <w:b/>
                      <w:bCs/>
                      <w:caps/>
                      <w:color w:val="000000"/>
                    </w:rPr>
                    <w:t>III</w:t>
                  </w:r>
                </w:sdtContent>
              </w:sdt>
              <w:r>
                <w:rPr>
                  <w:b/>
                  <w:bCs/>
                  <w:caps/>
                  <w:color w:val="000000"/>
                </w:rPr>
                <w:t xml:space="preserve">. </w:t>
              </w:r>
              <w:sdt>
                <w:sdtPr>
                  <w:alias w:val="Pavadinimas"/>
                  <w:tag w:val="title_1f8ffd55a1c94ac9a12b49a4af97a4cf"/>
                  <w:lock w:val="sdtLocked"/>
                  <w:richText/>
                </w:sdtPr>
                <w:sdtContent>
                  <w:r>
                    <w:rPr>
                      <w:b/>
                      <w:bCs/>
                      <w:caps/>
                      <w:color w:val="000000"/>
                    </w:rPr>
                    <w:t>DEGALŲ ĮSIGIJIMO APSKAITOS LENTELĖS PILDYMAS</w:t>
                  </w:r>
                </w:sdtContent>
              </w:sdt>
            </w:p>
            <w:p>
              <w:pPr>
                <w:keepNext/>
                <w:suppressAutoHyphens/>
                <w:ind w:firstLine="567"/>
                <w:jc w:val="both"/>
                <w:rPr>
                  <w:color w:val="000000"/>
                </w:rPr>
              </w:pPr>
            </w:p>
            <w:sdt>
              <w:sdtPr>
                <w:alias w:val="19 p."/>
                <w:tag w:val="part_ba65e8d0f8624c80b3da7e60b5c24ffb"/>
                <w:lock w:val="sdtLocked"/>
                <w:richText/>
              </w:sdtPr>
              <w:sdtContent>
                <w:p>
                  <w:pPr>
                    <w:widowControl w:val="0"/>
                    <w:suppressAutoHyphens/>
                    <w:ind w:firstLine="567"/>
                    <w:jc w:val="both"/>
                    <w:rPr>
                      <w:color w:val="000000"/>
                    </w:rPr>
                  </w:pPr>
                  <w:sdt>
                    <w:sdtPr>
                      <w:alias w:val="Numeris"/>
                      <w:tag w:val="nr_ba65e8d0f8624c80b3da7e60b5c24ffb"/>
                      <w:lock w:val="sdtLocked"/>
                      <w:richText/>
                    </w:sdtPr>
                    <w:sdtContent>
                      <w:r>
                        <w:rPr>
                          <w:color w:val="000000"/>
                        </w:rPr>
                        <w:t>19</w:t>
                      </w:r>
                    </w:sdtContent>
                  </w:sdt>
                  <w:r>
                    <w:rPr>
                      <w:color w:val="000000"/>
                    </w:rPr>
                    <w:t>. Degalų įsigijimo apskaitos lentelėje turi būti įrašomi degalų pardavimo ir vežimo dokumentų duomenys.</w:t>
                  </w:r>
                </w:p>
                <w:p>
                  <w:pPr>
                    <w:widowControl w:val="0"/>
                    <w:suppressAutoHyphens/>
                    <w:ind w:firstLine="567"/>
                    <w:jc w:val="both"/>
                    <w:rPr>
                      <w:color w:val="000000"/>
                    </w:rPr>
                  </w:pPr>
                  <w:r>
                    <w:rPr>
                      <w:color w:val="000000"/>
                    </w:rPr>
                    <w:t>Degalų įsigijimo apskaitos lentelė turi būti pildoma (arba taisyklių 20 punkte nurodytu atveju tvirtinamas jos užpildymas) tik žemės ūkio veiklos subjektui pateikus asmens tapatybės dokumentą, patvirtinantį jo asmens tapatybę, ūkininko pažymėjimą arba asmens tapatybės dokumentą, patvirtinantį jo asmens tapatybę, ir įgaliojimą degalus pirkti pagal leidimą.</w:t>
                  </w:r>
                </w:p>
              </w:sdtContent>
            </w:sdt>
            <w:sdt>
              <w:sdtPr>
                <w:alias w:val="20 p."/>
                <w:tag w:val="part_5ff41a06f00049f8868ddd9681615274"/>
                <w:lock w:val="sdtLocked"/>
                <w:richText/>
              </w:sdtPr>
              <w:sdtContent>
                <w:p>
                  <w:pPr>
                    <w:widowControl w:val="0"/>
                    <w:suppressAutoHyphens/>
                    <w:ind w:firstLine="567"/>
                    <w:jc w:val="both"/>
                    <w:rPr>
                      <w:color w:val="000000"/>
                    </w:rPr>
                  </w:pPr>
                  <w:sdt>
                    <w:sdtPr>
                      <w:alias w:val="Numeris"/>
                      <w:tag w:val="nr_5ff41a06f00049f8868ddd9681615274"/>
                      <w:lock w:val="sdtLocked"/>
                      <w:richText/>
                    </w:sdtPr>
                    <w:sdtContent>
                      <w:r>
                        <w:rPr>
                          <w:color w:val="000000"/>
                        </w:rPr>
                        <w:t>20</w:t>
                      </w:r>
                    </w:sdtContent>
                  </w:sdt>
                  <w:r>
                    <w:rPr>
                      <w:color w:val="000000"/>
                    </w:rPr>
                    <w:t>. Degalų įsigijimo apskaitos lentelę turi pildyti degalų pardavėjas ar jo įgaliotas asmuo. Pardavėjui ir pirkėjui susitarus, degalų įsigijimo apskaitos lentelėje duomenis gali įrašyti pats žemės ūkio veiklos subjektas, tačiau tik degalų pardavėjas ar jo įgaliotas asmuo savo parašu turi patvirtinti, kad įrašai atitinka faktinius duomenis.</w:t>
                  </w:r>
                </w:p>
              </w:sdtContent>
            </w:sdt>
            <w:sdt>
              <w:sdtPr>
                <w:alias w:val="21 p."/>
                <w:tag w:val="part_035f779bb37e411aab3de92e5a471a5c"/>
                <w:lock w:val="sdtLocked"/>
                <w:richText/>
              </w:sdtPr>
              <w:sdtContent>
                <w:p>
                  <w:pPr>
                    <w:widowControl w:val="0"/>
                    <w:suppressAutoHyphens/>
                    <w:ind w:firstLine="567"/>
                    <w:jc w:val="both"/>
                    <w:rPr>
                      <w:color w:val="000000"/>
                    </w:rPr>
                  </w:pPr>
                  <w:sdt>
                    <w:sdtPr>
                      <w:alias w:val="Numeris"/>
                      <w:tag w:val="nr_035f779bb37e411aab3de92e5a471a5c"/>
                      <w:lock w:val="sdtLocked"/>
                      <w:richText/>
                    </w:sdtPr>
                    <w:sdtContent>
                      <w:r>
                        <w:rPr>
                          <w:color w:val="000000"/>
                        </w:rPr>
                        <w:t>21</w:t>
                      </w:r>
                    </w:sdtContent>
                  </w:sdt>
                  <w:r>
                    <w:rPr>
                      <w:color w:val="000000"/>
                    </w:rPr>
                    <w:t>. Degalų įsigijimo apskaitos lentelė turi būti pildoma taip:</w:t>
                  </w:r>
                </w:p>
                <w:sdt>
                  <w:sdtPr>
                    <w:alias w:val="21.1 p."/>
                    <w:tag w:val="part_28ae8e8b675b440491c6bcda58bdf2c6"/>
                    <w:lock w:val="sdtLocked"/>
                    <w:richText/>
                  </w:sdtPr>
                  <w:sdtContent>
                    <w:p>
                      <w:pPr>
                        <w:widowControl w:val="0"/>
                        <w:suppressAutoHyphens/>
                        <w:ind w:firstLine="567"/>
                        <w:jc w:val="both"/>
                        <w:rPr>
                          <w:color w:val="000000"/>
                        </w:rPr>
                      </w:pPr>
                      <w:sdt>
                        <w:sdtPr>
                          <w:alias w:val="Numeris"/>
                          <w:tag w:val="nr_28ae8e8b675b440491c6bcda58bdf2c6"/>
                          <w:lock w:val="sdtLocked"/>
                          <w:richText/>
                        </w:sdtPr>
                        <w:sdtContent>
                          <w:r>
                            <w:rPr>
                              <w:color w:val="000000"/>
                            </w:rPr>
                            <w:t>21.1</w:t>
                          </w:r>
                        </w:sdtContent>
                      </w:sdt>
                      <w:r>
                        <w:rPr>
                          <w:color w:val="000000"/>
                        </w:rPr>
                        <w:t>. Skilties „Naudotinų akcizinių prekių“ stulpelyje „Pirkimo data“ turi būti nurodoma degalų pirkimo data (metai, mėnuo, diena), stulpelyje „Pirktas kiekis (litrai)“ – žemės ūkio veiklos subjekto faktiškai nupirktas + 15° C temperatūros degalų kiekis litrais. Jeigu pirkėjas pageidauja, galima įrašyti esamos temperatūros degalų kiekį, išmatuotą degalinės sumuojamuoju skaitikliu, nurodant faktinę temperatūrą degalų įsigijimo metu. Stulpelio „Leidžiamo įsigyti kiekio likutis (litrais)“ pirmoje eilutėje turi būti įrašomas pirmas įrašas – žemės ūkio veiklos subjektui leidžiamas įsigyti + 15°C temperatūros degalų kiekis. Paskesni šio stulpelio įrašai turi būti įrašomi ir degalų likutis apskaičiuojamas iš ankstesnio įrašo apie leidžiamų įsigyti degalų kiekį rodiklio atėmus paskutinio įrašo apie pirktą + 15°C temperatūros degalų kiekį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1.2 p."/>
                    <w:tag w:val="part_354590d48d11473fbd50962dc3498d68"/>
                    <w:lock w:val="sdtLocked"/>
                    <w:richText/>
                  </w:sdtPr>
                  <w:sdtContent>
                    <w:p>
                      <w:pPr>
                        <w:widowControl w:val="0"/>
                        <w:suppressAutoHyphens/>
                        <w:ind w:firstLine="567"/>
                        <w:jc w:val="both"/>
                        <w:rPr>
                          <w:color w:val="000000"/>
                        </w:rPr>
                      </w:pPr>
                      <w:sdt>
                        <w:sdtPr>
                          <w:alias w:val="Numeris"/>
                          <w:tag w:val="nr_354590d48d11473fbd50962dc3498d68"/>
                          <w:lock w:val="sdtLocked"/>
                          <w:richText/>
                        </w:sdtPr>
                        <w:sdtContent>
                          <w:r>
                            <w:rPr>
                              <w:color w:val="000000"/>
                            </w:rPr>
                            <w:t>21.2</w:t>
                          </w:r>
                        </w:sdtContent>
                      </w:sdt>
                      <w:r>
                        <w:rPr>
                          <w:color w:val="000000"/>
                        </w:rPr>
                        <w:t>. Skilties „Naudotinų akcizinių prekių“ stulpelyje „Dokumentas (serija, numeris)“ turi būti įrašomas dokumento, kuriuo įformintas degalų pardavimas, serija ir/ar numeris. Tais atvejais, kai žemės ūkio veiklos subjektas degalus įsigyja iš sandėlio (specialaus sandėlio), kuriame vykdoma mažmeninė prekyba degalais, o nupirktų degalų išvežimo faktui įforminti akcizų apskaičiavimo dokumentas neišrašomas, degalų pardavimo duomenys registruojami elektroniniu kasos aparatu (toliau – EKA), kuriuo kartu su EKA finansinėmis dienos ataskaitomis (arba šiose ataskaitose) spausdinamos ir kasos operacijų žurnale klijuojamos parduoto degalų kiekio ataskaitos. „Dokumentas (serija, numeris)“ stulpelyje turi būti įrašomas EKA kvito unikalus numeris. Tais atvejais, kai sandėlyje parduodamų degalų ir to sandėlio savininkas yra tas pats asmuo, o degalai iš sandėlio yra išgabenami išrašius pridėtinės vertės mokesčio sąskaitą faktūrą, kurioje yra visi akcizų apskaičiavimo dokumento rekvizitai, jie įtraukti į AIS ir akcizų apskaičiavimo dokumentas neišrašomas, šiame stulpelyje turi būti nurodomas AIS suteiktas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1.3 p."/>
                    <w:tag w:val="part_d20c6118919e484c811b6f93dbc10fcc"/>
                    <w:lock w:val="sdtLocked"/>
                    <w:richText/>
                  </w:sdtPr>
                  <w:sdtContent>
                    <w:p>
                      <w:pPr>
                        <w:widowControl w:val="0"/>
                        <w:suppressAutoHyphens/>
                        <w:ind w:firstLine="567"/>
                        <w:jc w:val="both"/>
                        <w:rPr>
                          <w:color w:val="000000"/>
                        </w:rPr>
                      </w:pPr>
                      <w:sdt>
                        <w:sdtPr>
                          <w:alias w:val="Numeris"/>
                          <w:tag w:val="nr_d20c6118919e484c811b6f93dbc10fcc"/>
                          <w:lock w:val="sdtLocked"/>
                          <w:richText/>
                        </w:sdtPr>
                        <w:sdtContent>
                          <w:r>
                            <w:rPr>
                              <w:color w:val="000000"/>
                            </w:rPr>
                            <w:t>21.3</w:t>
                          </w:r>
                        </w:sdtContent>
                      </w:sdt>
                      <w:r>
                        <w:rPr>
                          <w:color w:val="000000"/>
                        </w:rPr>
                        <w:t>. Skiltyje „Akcizais apmokestinamų prekių sandėlio ar kito tiekėjo identifikacinis numeris“ turi būti nurodomas sandėlio, iš kurio žemės ūkio veiklos subjektas įsigyja degalus, identifikacinis numeris, specialaus sandėlio savininkui išduoto leidimo numeris ar registruoto tiekėjo leidimo numeris.</w:t>
                      </w:r>
                    </w:p>
                  </w:sdtContent>
                </w:sdt>
              </w:sdtContent>
            </w:sdt>
            <w:sdt>
              <w:sdtPr>
                <w:alias w:val="22 p."/>
                <w:tag w:val="part_fb80be2681df441f9687d6b0e9bf9048"/>
                <w:lock w:val="sdtLocked"/>
                <w:richText/>
              </w:sdtPr>
              <w:sdtContent>
                <w:p>
                  <w:pPr>
                    <w:widowControl w:val="0"/>
                    <w:suppressAutoHyphens/>
                    <w:ind w:firstLine="567"/>
                    <w:jc w:val="both"/>
                    <w:rPr>
                      <w:color w:val="000000"/>
                    </w:rPr>
                  </w:pPr>
                  <w:sdt>
                    <w:sdtPr>
                      <w:alias w:val="Numeris"/>
                      <w:tag w:val="nr_fb80be2681df441f9687d6b0e9bf9048"/>
                      <w:lock w:val="sdtLocked"/>
                      <w:richText/>
                    </w:sdtPr>
                    <w:sdtContent>
                      <w:r>
                        <w:rPr>
                          <w:color w:val="000000"/>
                        </w:rPr>
                        <w:t>22</w:t>
                      </w:r>
                    </w:sdtContent>
                  </w:sdt>
                  <w:r>
                    <w:rPr>
                      <w:color w:val="000000"/>
                    </w:rPr>
                    <w:t>. Duomenų tikrumą eilutėje savo parašu patvirtina pardavėjas ar jo įgalioti asmenys.</w:t>
                  </w:r>
                </w:p>
              </w:sdtContent>
            </w:sdt>
            <w:sdt>
              <w:sdtPr>
                <w:alias w:val="23 p."/>
                <w:tag w:val="part_4e25e172222b4b2aa7de6b3e530b265b"/>
                <w:lock w:val="sdtLocked"/>
                <w:richText/>
              </w:sdtPr>
              <w:sdtContent>
                <w:p>
                  <w:pPr>
                    <w:widowControl w:val="0"/>
                    <w:suppressAutoHyphens/>
                    <w:ind w:firstLine="567"/>
                    <w:jc w:val="both"/>
                    <w:rPr>
                      <w:color w:val="000000"/>
                    </w:rPr>
                  </w:pPr>
                  <w:sdt>
                    <w:sdtPr>
                      <w:alias w:val="Numeris"/>
                      <w:tag w:val="nr_4e25e172222b4b2aa7de6b3e530b265b"/>
                      <w:lock w:val="sdtLocked"/>
                      <w:richText/>
                    </w:sdtPr>
                    <w:sdtContent>
                      <w:r>
                        <w:rPr>
                          <w:color w:val="000000"/>
                        </w:rPr>
                        <w:t>23</w:t>
                      </w:r>
                    </w:sdtContent>
                  </w:sdt>
                  <w:r>
                    <w:rPr>
                      <w:color w:val="000000"/>
                    </w:rPr>
                    <w:t>. Baigus pildyti degalų įsigijimo apskaitos lentelę, joje turi būti susumuota, kiek žemės ūkio veiklos subjektas degalų įsigijo ir koks yra leidžiamo įsigyti degalų kiekio likutis. Šioje degalų įsigijimo apskaitos lentelėje visi įrašai turi būti patvirtinti žemės ūkio veiklos subjekto ar jo įgalioto asmens parašu.</w:t>
                  </w:r>
                </w:p>
              </w:sdtContent>
            </w:sdt>
            <w:sdt>
              <w:sdtPr>
                <w:alias w:val="24 p."/>
                <w:tag w:val="part_4bae755b2bb64be8931b3e0e8ec50192"/>
                <w:lock w:val="sdtLocked"/>
                <w:richText/>
              </w:sdtPr>
              <w:sdtContent>
                <w:p>
                  <w:pPr>
                    <w:widowControl w:val="0"/>
                    <w:suppressAutoHyphens/>
                    <w:ind w:firstLine="567"/>
                    <w:jc w:val="both"/>
                    <w:rPr>
                      <w:color w:val="000000"/>
                    </w:rPr>
                  </w:pPr>
                  <w:sdt>
                    <w:sdtPr>
                      <w:alias w:val="Numeris"/>
                      <w:tag w:val="nr_4bae755b2bb64be8931b3e0e8ec50192"/>
                      <w:lock w:val="sdtLocked"/>
                      <w:richText/>
                    </w:sdtPr>
                    <w:sdtContent>
                      <w:r>
                        <w:rPr>
                          <w:color w:val="000000"/>
                        </w:rPr>
                        <w:t>24</w:t>
                      </w:r>
                    </w:sdtContent>
                  </w:sdt>
                  <w:r>
                    <w:rPr>
                      <w:color w:val="000000"/>
                    </w:rPr>
                    <w:t>. Dėl papildomo (-ų) degalų įsigijimo apskaitos lentelės lapo (-ų) žemės ūkio veiklos subjektas turi kreiptis į leidimą išdavusią AVMI, kuri ne vėliau kaip per 3 darbo dienas privalo išduoti papildomą (-us) degalų įsigijimo apskaitos lentelės lapą (-us).</w:t>
                  </w:r>
                </w:p>
              </w:sdtContent>
            </w:sdt>
            <w:sdt>
              <w:sdtPr>
                <w:alias w:val="25 p."/>
                <w:tag w:val="part_9f37330d78484509b248cc0709fae193"/>
                <w:lock w:val="sdtLocked"/>
                <w:richText/>
              </w:sdtPr>
              <w:sdtContent>
                <w:p>
                  <w:pPr>
                    <w:widowControl w:val="0"/>
                    <w:suppressAutoHyphens/>
                    <w:ind w:firstLine="567"/>
                    <w:jc w:val="both"/>
                    <w:rPr>
                      <w:color w:val="000000"/>
                    </w:rPr>
                  </w:pPr>
                  <w:sdt>
                    <w:sdtPr>
                      <w:alias w:val="Numeris"/>
                      <w:tag w:val="nr_9f37330d78484509b248cc0709fae193"/>
                      <w:lock w:val="sdtLocked"/>
                      <w:richText/>
                    </w:sdtPr>
                    <w:sdtContent>
                      <w:r>
                        <w:rPr>
                          <w:color w:val="000000"/>
                        </w:rPr>
                        <w:t>25</w:t>
                      </w:r>
                    </w:sdtContent>
                  </w:sdt>
                  <w:r>
                    <w:rPr>
                      <w:color w:val="000000"/>
                    </w:rPr>
                    <w:t>. Kiekvieno naujai pradedamo pildyti degalų įsigijimo apskaitos lentelės lapo 1 eilutės 3 stulpelyje turi būti įrašytas leidžiamo įsigyti degalų kiekio likutis, atitinkantis prieš tai pildytos degalų įsigijimo apskaitos lentelės 3 stulpelio paskutinį įrašą. Tokį kiekį gali įrašyti papildomą lentelės lapą išduodanti AVMI arba degalų pardavėjas, arba jo įgaliotas asmuo, atsižvelgdamas į prieš tai pildytos degalų įsigijimo apskaitos lentelės 3 stulpelio paskutinį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Content>
        </w:sdt>
        <w:sdt>
          <w:sdtPr>
            <w:alias w:val="skyrius"/>
            <w:tag w:val="part_3897774318c64aa5839dc6131f96b892"/>
            <w:lock w:val="sdtLocked"/>
            <w:richText/>
          </w:sdtPr>
          <w:sdtContent>
            <w:p>
              <w:pPr>
                <w:widowControl w:val="0"/>
                <w:suppressAutoHyphens/>
                <w:jc w:val="center"/>
                <w:rPr>
                  <w:b/>
                  <w:bCs/>
                  <w:caps/>
                  <w:color w:val="000000"/>
                </w:rPr>
              </w:pPr>
              <w:sdt>
                <w:sdtPr>
                  <w:alias w:val="Numeris"/>
                  <w:tag w:val="nr_3897774318c64aa5839dc6131f96b892"/>
                  <w:lock w:val="sdtLocked"/>
                  <w:richText/>
                </w:sdtPr>
                <w:sdtContent>
                  <w:r>
                    <w:rPr>
                      <w:b/>
                      <w:bCs/>
                      <w:caps/>
                      <w:color w:val="000000"/>
                    </w:rPr>
                    <w:t>IV</w:t>
                  </w:r>
                </w:sdtContent>
              </w:sdt>
              <w:r>
                <w:rPr>
                  <w:b/>
                  <w:bCs/>
                  <w:caps/>
                  <w:color w:val="000000"/>
                </w:rPr>
                <w:t xml:space="preserve">. </w:t>
              </w:r>
              <w:sdt>
                <w:sdtPr>
                  <w:alias w:val="Pavadinimas"/>
                  <w:tag w:val="title_3897774318c64aa5839dc6131f96b892"/>
                  <w:lock w:val="sdtLocked"/>
                  <w:richText/>
                </w:sdtPr>
                <w:sdtContent>
                  <w:r>
                    <w:rPr>
                      <w:b/>
                      <w:bCs/>
                      <w:caps/>
                      <w:color w:val="000000"/>
                    </w:rPr>
                    <w:t>DEGALŲ ĮSIGIJIMAS IŠ NURODYTO SANDĖLIO AR SPECIALAUS SANDĖLIO</w:t>
                  </w:r>
                </w:sdtContent>
              </w:sdt>
            </w:p>
            <w:p>
              <w:pPr>
                <w:widowControl w:val="0"/>
                <w:suppressAutoHyphens/>
                <w:ind w:firstLine="567"/>
                <w:jc w:val="both"/>
                <w:rPr>
                  <w:color w:val="000000"/>
                </w:rPr>
              </w:pPr>
            </w:p>
            <w:sdt>
              <w:sdtPr>
                <w:alias w:val="26 p."/>
                <w:tag w:val="part_6e845bdf9bce40fd9e84f66476d6a1bf"/>
                <w:lock w:val="sdtLocked"/>
                <w:richText/>
              </w:sdtPr>
              <w:sdtContent>
                <w:p>
                  <w:pPr>
                    <w:widowControl w:val="0"/>
                    <w:suppressAutoHyphens/>
                    <w:ind w:firstLine="567"/>
                    <w:jc w:val="both"/>
                    <w:rPr>
                      <w:color w:val="000000"/>
                    </w:rPr>
                  </w:pPr>
                  <w:sdt>
                    <w:sdtPr>
                      <w:alias w:val="Numeris"/>
                      <w:tag w:val="nr_6e845bdf9bce40fd9e84f66476d6a1bf"/>
                      <w:lock w:val="sdtLocked"/>
                      <w:richText/>
                    </w:sdtPr>
                    <w:sdtContent>
                      <w:r>
                        <w:rPr>
                          <w:color w:val="000000"/>
                        </w:rPr>
                        <w:t>26</w:t>
                      </w:r>
                    </w:sdtContent>
                  </w:sdt>
                  <w:r>
                    <w:rPr>
                      <w:color w:val="000000"/>
                    </w:rPr>
                    <w:t>. Žemės ūkio veiklos subjektas, norėdamas įsigyti degalų iš pasirinkto sandėlio ar specialaus sandėlio (kaip tai numatyta Dyzelinių degalų įsigijimo taisyklių 6 punkte), turi kreiptis į savo įregistravimo vietos AVMI ir jai pateikti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sdtContent>
            </w:sdt>
            <w:sdt>
              <w:sdtPr>
                <w:alias w:val="27 p."/>
                <w:tag w:val="part_3cf8f85eb71d42448582a59674d32061"/>
                <w:lock w:val="sdtLocked"/>
                <w:richText/>
              </w:sdtPr>
              <w:sdtContent>
                <w:p>
                  <w:pPr>
                    <w:widowControl w:val="0"/>
                    <w:suppressAutoHyphens/>
                    <w:ind w:firstLine="567"/>
                    <w:jc w:val="both"/>
                    <w:rPr>
                      <w:color w:val="000000"/>
                    </w:rPr>
                  </w:pPr>
                  <w:sdt>
                    <w:sdtPr>
                      <w:alias w:val="Numeris"/>
                      <w:tag w:val="nr_3cf8f85eb71d42448582a59674d32061"/>
                      <w:lock w:val="sdtLocked"/>
                      <w:richText/>
                    </w:sdtPr>
                    <w:sdtContent>
                      <w:r>
                        <w:rPr>
                          <w:color w:val="000000"/>
                        </w:rPr>
                        <w:t>27</w:t>
                      </w:r>
                    </w:sdtContent>
                  </w:sdt>
                  <w:r>
                    <w:rPr>
                      <w:color w:val="000000"/>
                    </w:rPr>
                    <w:t>. Kartu su prašymu žemės ūkio veiklos subjektas turi pateikti šių taisyklių 8 punkte nurodytus dokumentus.</w:t>
                  </w:r>
                </w:p>
              </w:sdtContent>
            </w:sdt>
            <w:sdt>
              <w:sdtPr>
                <w:alias w:val="28 p."/>
                <w:tag w:val="part_00cfc7c3cd7046db841ac746dfced4ae"/>
                <w:lock w:val="sdtLocked"/>
                <w:richText/>
              </w:sdtPr>
              <w:sdtContent>
                <w:p>
                  <w:pPr>
                    <w:widowControl w:val="0"/>
                    <w:suppressAutoHyphens/>
                    <w:ind w:firstLine="567"/>
                    <w:jc w:val="both"/>
                    <w:rPr>
                      <w:color w:val="000000"/>
                    </w:rPr>
                  </w:pPr>
                  <w:sdt>
                    <w:sdtPr>
                      <w:alias w:val="Numeris"/>
                      <w:tag w:val="nr_00cfc7c3cd7046db841ac746dfced4ae"/>
                      <w:lock w:val="sdtLocked"/>
                      <w:richText/>
                    </w:sdt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Jeigu leidimo žemės ūkio veiklos subjektas nepageidauja, leidimas tik įregistruojamas AIS, o sandėlį/specialų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3 stulpelyje turi būti įrašytas leidžiamas įsigyti degalų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29 p."/>
                <w:tag w:val="part_40e40e3138134504bf481dd923624b77"/>
                <w:lock w:val="sdtLocked"/>
                <w:richText/>
              </w:sdtPr>
              <w:sdtContent>
                <w:p>
                  <w:pPr>
                    <w:widowControl w:val="0"/>
                    <w:suppressAutoHyphens/>
                    <w:ind w:firstLine="567"/>
                    <w:jc w:val="both"/>
                    <w:rPr>
                      <w:color w:val="000000"/>
                    </w:rPr>
                  </w:pPr>
                  <w:sdt>
                    <w:sdtPr>
                      <w:alias w:val="Numeris"/>
                      <w:tag w:val="nr_40e40e3138134504bf481dd923624b77"/>
                      <w:lock w:val="sdtLocked"/>
                      <w:richText/>
                    </w:sdtPr>
                    <w:sdtContent>
                      <w:r>
                        <w:rPr>
                          <w:color w:val="000000"/>
                        </w:rPr>
                        <w:t>29</w:t>
                      </w:r>
                    </w:sdtContent>
                  </w:sdt>
                  <w:r>
                    <w:rPr>
                      <w:color w:val="000000"/>
                    </w:rPr>
                    <w:t>. Sandėlis / specialus sandėlis šių taisyklių 28 punkte nustatyta tvarka gautą degalų įsigijimo apskaitos lentelę turi pildyti šių taisyklių 19–23, 25 punktuose nustatyta tvarka, o papildomi tokios lentelės lapai išduodami šių taisyklių 24 punkte nustatyta tvarka.</w:t>
                  </w:r>
                </w:p>
              </w:sdtContent>
            </w:sdt>
            <w:sdt>
              <w:sdtPr>
                <w:alias w:val="30 p."/>
                <w:tag w:val="part_501e6b25cc6a40a1ae8e04b4c5c3426a"/>
                <w:lock w:val="sdtLocked"/>
                <w:richText/>
              </w:sdtPr>
              <w:sdtContent>
                <w:p>
                  <w:pPr>
                    <w:widowControl w:val="0"/>
                    <w:suppressAutoHyphens/>
                    <w:ind w:firstLine="567"/>
                    <w:jc w:val="both"/>
                    <w:rPr>
                      <w:color w:val="000000"/>
                    </w:rPr>
                  </w:pPr>
                  <w:sdt>
                    <w:sdtPr>
                      <w:alias w:val="Numeris"/>
                      <w:tag w:val="nr_501e6b25cc6a40a1ae8e04b4c5c3426a"/>
                      <w:lock w:val="sdtLocked"/>
                      <w:richText/>
                    </w:sdtPr>
                    <w:sdtContent>
                      <w:r>
                        <w:rPr>
                          <w:color w:val="000000"/>
                        </w:rPr>
                        <w:t>30</w:t>
                      </w:r>
                    </w:sdtContent>
                  </w:sdt>
                  <w:r>
                    <w:rPr>
                      <w:color w:val="000000"/>
                    </w:rPr>
                    <w:t>. Žemės ūkio veiklos subjektas, nusprendęs degalus įsigyti ne iš pasirinkto sandėlio / specialaus sandėlio, o pagal leidimą, su atitinkamu laisvos formos prašymu ir sandėlyje /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sdtContent>
            </w:sdt>
            <w:sdt>
              <w:sdtPr>
                <w:alias w:val="31 p."/>
                <w:tag w:val="part_9196f3505073407eab516821ed40a0f5"/>
                <w:lock w:val="sdtLocked"/>
                <w:richText/>
              </w:sdtPr>
              <w:sdtContent>
                <w:p>
                  <w:pPr>
                    <w:widowControl w:val="0"/>
                    <w:suppressAutoHyphens/>
                    <w:ind w:firstLine="567"/>
                    <w:jc w:val="both"/>
                    <w:rPr>
                      <w:color w:val="000000"/>
                    </w:rPr>
                  </w:pPr>
                  <w:sdt>
                    <w:sdtPr>
                      <w:alias w:val="Numeris"/>
                      <w:tag w:val="nr_9196f3505073407eab516821ed40a0f5"/>
                      <w:lock w:val="sdtLocked"/>
                      <w:richText/>
                    </w:sdtPr>
                    <w:sdtContent>
                      <w:r>
                        <w:rPr>
                          <w:color w:val="000000"/>
                        </w:rPr>
                        <w:t>31</w:t>
                      </w:r>
                    </w:sdtContent>
                  </w:sdt>
                  <w:r>
                    <w:rPr>
                      <w:color w:val="000000"/>
                    </w:rPr>
                    <w:t>. Žemės ūkio veiklos subjektas, nutaręs pakeisti pasirinktą sandėlį / specialų sandėlį, privalo savo įregistravimo vietos AVMI pateikti laisvos formos prašymą ir sandėlyje /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 specialų sandėlį apie tam žemės ūkio veiklos subjektui leistiną įsigyti degalų kiekį (litrais).</w:t>
                  </w:r>
                </w:p>
                <w:p>
                  <w:pPr>
                    <w:widowControl w:val="0"/>
                    <w:suppressAutoHyphens/>
                    <w:ind w:firstLine="567"/>
                    <w:jc w:val="both"/>
                    <w:rPr>
                      <w:color w:val="000000"/>
                    </w:rPr>
                  </w:pPr>
                </w:p>
              </w:sdtContent>
            </w:sdt>
          </w:sdtContent>
        </w:sdt>
        <w:sdt>
          <w:sdtPr>
            <w:alias w:val="skyrius"/>
            <w:tag w:val="part_e3376efa878d4336912129c102a3fa88"/>
            <w:lock w:val="sdtLocked"/>
            <w:richText/>
          </w:sdtPr>
          <w:sdtContent>
            <w:p>
              <w:pPr>
                <w:widowControl w:val="0"/>
                <w:suppressAutoHyphens/>
                <w:jc w:val="center"/>
                <w:rPr>
                  <w:b/>
                  <w:bCs/>
                  <w:caps/>
                  <w:color w:val="000000"/>
                </w:rPr>
              </w:pPr>
              <w:sdt>
                <w:sdtPr>
                  <w:alias w:val="Numeris"/>
                  <w:tag w:val="nr_e3376efa878d4336912129c102a3fa88"/>
                  <w:lock w:val="sdtLocked"/>
                  <w:richText/>
                </w:sdtPr>
                <w:sdtContent>
                  <w:r>
                    <w:rPr>
                      <w:b/>
                      <w:bCs/>
                      <w:caps/>
                      <w:color w:val="000000"/>
                    </w:rPr>
                    <w:t>V</w:t>
                  </w:r>
                </w:sdtContent>
              </w:sdt>
              <w:r>
                <w:rPr>
                  <w:b/>
                  <w:bCs/>
                  <w:caps/>
                  <w:color w:val="000000"/>
                </w:rPr>
                <w:t xml:space="preserve">. </w:t>
              </w:r>
              <w:sdt>
                <w:sdtPr>
                  <w:alias w:val="Pavadinimas"/>
                  <w:tag w:val="title_e3376efa878d4336912129c102a3fa88"/>
                  <w:lock w:val="sdtLocked"/>
                  <w:richText/>
                </w:sdtPr>
                <w:sdtContent>
                  <w:r>
                    <w:rPr>
                      <w:b/>
                      <w:bCs/>
                      <w:caps/>
                      <w:color w:val="000000"/>
                    </w:rPr>
                    <w:t>FR0803 FORMOS LEIDIMO TIKSLINIMAS IR IŠDAVIMAS ŪKIO PERLEIDIMO ATVEJU</w:t>
                  </w:r>
                </w:sdtContent>
              </w:sdt>
            </w:p>
            <w:p>
              <w:pPr>
                <w:widowControl w:val="0"/>
                <w:suppressAutoHyphens/>
                <w:ind w:firstLine="567"/>
                <w:jc w:val="both"/>
                <w:rPr>
                  <w:color w:val="000000"/>
                </w:rPr>
              </w:pPr>
            </w:p>
            <w:sdt>
              <w:sdtPr>
                <w:alias w:val="32 p."/>
                <w:tag w:val="part_4bdb4fcf46af495ea582266c18310033"/>
                <w:lock w:val="sdtLocked"/>
                <w:richText/>
              </w:sdtPr>
              <w:sdtContent>
                <w:p>
                  <w:pPr>
                    <w:widowControl w:val="0"/>
                    <w:suppressAutoHyphens/>
                    <w:ind w:firstLine="567"/>
                    <w:jc w:val="both"/>
                    <w:rPr>
                      <w:color w:val="000000"/>
                    </w:rPr>
                  </w:pPr>
                  <w:sdt>
                    <w:sdtPr>
                      <w:alias w:val="Numeris"/>
                      <w:tag w:val="nr_4bdb4fcf46af495ea582266c18310033"/>
                      <w:lock w:val="sdtLocked"/>
                      <w:richText/>
                    </w:sdtPr>
                    <w:sdtContent>
                      <w:r>
                        <w:rPr>
                          <w:color w:val="000000"/>
                        </w:rPr>
                        <w:t>32</w:t>
                      </w:r>
                    </w:sdtContent>
                  </w:sdt>
                  <w:r>
                    <w:rPr>
                      <w:color w:val="000000"/>
                    </w:rPr>
                    <w:t>. Jei, pasibaigus žemės ūkio naudmenų deklaravimo atitikties kontrolės terminui, žemės ūkio veiklos subjekto žemės ūkio naudmenų deklaravimo duomenys neatitinka nustatytųjų, žemės ūkio veiklos subjektas turi teisę su laisvos formos prašymu kreiptis į FR0803 formos leidimą išdavusią AVMI dėl patikslinto FR0803 formos leidimo išdavimo. Patikslintas FR0803 formos leidimas išduodamas šių taisyklių II skyriuje „Leidimo išdavimas“ nustatyta tvarka.</w:t>
                  </w:r>
                </w:p>
              </w:sdtContent>
            </w:sdt>
            <w:sdt>
              <w:sdtPr>
                <w:alias w:val="33 p."/>
                <w:tag w:val="part_d83c65cf19644d23baa4b8a6cc53a9ed"/>
                <w:lock w:val="sdtLocked"/>
                <w:richText/>
              </w:sdtPr>
              <w:sdtContent>
                <w:p>
                  <w:pPr>
                    <w:widowControl w:val="0"/>
                    <w:suppressAutoHyphens/>
                    <w:ind w:firstLine="567"/>
                    <w:jc w:val="both"/>
                    <w:rPr>
                      <w:color w:val="000000"/>
                    </w:rPr>
                  </w:pPr>
                  <w:sdt>
                    <w:sdtPr>
                      <w:alias w:val="Numeris"/>
                      <w:tag w:val="nr_d83c65cf19644d23baa4b8a6cc53a9ed"/>
                      <w:lock w:val="sdtLocked"/>
                      <w:richText/>
                    </w:sdtPr>
                    <w:sdtContent>
                      <w:r>
                        <w:rPr>
                          <w:color w:val="000000"/>
                        </w:rPr>
                        <w:t>33</w:t>
                      </w:r>
                    </w:sdtContent>
                  </w:sdt>
                  <w:r>
                    <w:rPr>
                      <w:color w:val="000000"/>
                    </w:rPr>
                    <w:t>. Jei, pasibaigus žemės ūkio naudmenų deklaravimo atitikties kontrolės terminui, iš nurodyto sandėlio / specialaus sandėlio degalus įsigyjančio žemės ūkio veiklos subjekto žemės ūkio naudmenų deklaravimo duomenys neatitinka nustatytųjų, žemės ūkio veiklos subjektas turi teisę su laisvos formos prašymu kreiptis į ūkio registracijos vietos AVMI dėl nurodyto sandėlio / specialaus sandėlio informavimo. Nurodytas sandėlis / specialus sandėlis informuojamas šių taisyklių IV skyriuje „Degalų įsigijimas iš nurodyto sandėlio ar specialaus sandėlio“ nustatyta tvarka.</w:t>
                  </w:r>
                </w:p>
              </w:sdtContent>
            </w:sdt>
            <w:sdt>
              <w:sdtPr>
                <w:alias w:val="34 p."/>
                <w:tag w:val="part_f2f0e6137dad4e0eac0d75b01aa842fe"/>
                <w:lock w:val="sdtLocked"/>
                <w:richText/>
              </w:sdtPr>
              <w:sdtContent>
                <w:p>
                  <w:pPr>
                    <w:widowControl w:val="0"/>
                    <w:suppressAutoHyphens/>
                    <w:ind w:firstLine="567"/>
                    <w:jc w:val="both"/>
                    <w:rPr>
                      <w:color w:val="000000"/>
                    </w:rPr>
                  </w:pPr>
                  <w:sdt>
                    <w:sdtPr>
                      <w:alias w:val="Numeris"/>
                      <w:tag w:val="nr_f2f0e6137dad4e0eac0d75b01aa842fe"/>
                      <w:lock w:val="sdtLocked"/>
                      <w:richText/>
                    </w:sdtPr>
                    <w:sdtContent>
                      <w:r>
                        <w:rPr>
                          <w:color w:val="000000"/>
                        </w:rPr>
                        <w:t>34</w:t>
                      </w:r>
                    </w:sdtContent>
                  </w:sdt>
                  <w:r>
                    <w:rPr>
                      <w:color w:val="000000"/>
                    </w:rPr>
                    <w:t>. Kai ūkį perėmusiam žemės ūkio veiklos subjektui, nedeklaravusiam perimtų žemės ūkio naudmenų, ūkio perleidėjas nori perleisti ir teisę įsigyti degalus, ūkio perleidėjas su tinkamai užpildytu Prašymu perduoti degalus ūkio perėmėjui (taisyklių 2 priedas, toliau – perdavimo prašymas) privalo kreiptis į ūkio registracijos vietos AVMI. Perdavimo prašymą savo parašais turi patvirtinti ūkio perėmėjas ir ūkio perleidėjas. Kartu su perdavimo prašymu ūkio perleidėjas turi pateikti FR0803 formos leidimą (jei jis yra išduotas) ir degalų įsigijimo apskaitos lenteles, kurių paskutiniame lape susumuojamas visas įsigytas degalų kiekis. Ūkio perėmėjas turi pateikti įmonės (ūkininko ūkio) registracijos pažymėjimo kopiją. Jeigu ūkio perėmėjas yra Dyzelinių degalų įsigijimo taisyklių 2.2 punkte nurodytas asmuo, kartu su prašymu jis turi pateikti Pažymą apie žemės ūkio veiklos subjekto pajamas per praėjusius kalendorinius metus (Žemės ūkio veiklos subjektų pajamų dalies, gaunamos iš žemės ūkio veiklos, įvertinimo metodikos priedas), ėjusius prieš kalendorinius metus, kuriais prasideda einamieji ūkiniai metai.</w:t>
                  </w:r>
                </w:p>
              </w:sdtContent>
            </w:sdt>
            <w:sdt>
              <w:sdtPr>
                <w:alias w:val="35 p."/>
                <w:tag w:val="part_b36b706a1da843ff9823997ce6822774"/>
                <w:lock w:val="sdtLocked"/>
                <w:richText/>
              </w:sdtPr>
              <w:sdtContent>
                <w:p>
                  <w:pPr>
                    <w:widowControl w:val="0"/>
                    <w:suppressAutoHyphens/>
                    <w:ind w:firstLine="567"/>
                    <w:jc w:val="both"/>
                    <w:rPr>
                      <w:color w:val="000000"/>
                    </w:rPr>
                  </w:pPr>
                  <w:sdt>
                    <w:sdtPr>
                      <w:alias w:val="Numeris"/>
                      <w:tag w:val="nr_b36b706a1da843ff9823997ce6822774"/>
                      <w:lock w:val="sdtLocked"/>
                      <w:richText/>
                    </w:sdtPr>
                    <w:sdtContent>
                      <w:r>
                        <w:rPr>
                          <w:color w:val="000000"/>
                        </w:rPr>
                        <w:t>35</w:t>
                      </w:r>
                    </w:sdtContent>
                  </w:sdt>
                  <w:r>
                    <w:rPr>
                      <w:color w:val="000000"/>
                    </w:rPr>
                    <w:t xml:space="preserve">. Ne vėliau kaip iki 25 dienos kito mėnesio, einančio po to mėnesio, kai iš savivaldybės buvo gautas perleistų žemės ūkio naudmenų tapatumo patvirtinimas, AVMI viršininkas ar jo įgaliotas asmuo turi priimti (tinkamai užpildyti Sprendimo dėl įsigytinų akcizais neapmokestinamų dyzelinių degalų perdavimo FR1014 formą, patvirtintą Valstybinės mokesčių inspekcijos prie Lietuvos Respublikos finansų ministerijos viršininko 2006 m. birželio 21 d. įsakymu Nr. VA-58 (Žin., 2006, Nr. </w:t>
                  </w:r>
                  <w:hyperlink r:id="rId40" w:tgtFrame="_blank" w:history="1">
                    <w:r>
                      <w:rPr>
                        <w:color w:val="0000FF" w:themeColor="hyperlink"/>
                        <w:u w:val="single"/>
                      </w:rPr>
                      <w:t>72-2736</w:t>
                    </w:r>
                  </w:hyperlink>
                  <w:r>
                    <w:rPr>
                      <w:color w:val="000000"/>
                    </w:rPr>
                    <w:t>, toliau – FR1014 formos sprendimas) sprendimą dėl degalų perdavimo.</w:t>
                  </w:r>
                </w:p>
              </w:sdtContent>
            </w:sdt>
            <w:sdt>
              <w:sdtPr>
                <w:alias w:val="36 p."/>
                <w:tag w:val="part_df75a91586b0417a9c72543df77f3be1"/>
                <w:lock w:val="sdtLocked"/>
                <w:richText/>
              </w:sdtPr>
              <w:sdtContent>
                <w:p>
                  <w:pPr>
                    <w:widowControl w:val="0"/>
                    <w:suppressAutoHyphens/>
                    <w:ind w:firstLine="567"/>
                    <w:jc w:val="both"/>
                    <w:rPr>
                      <w:color w:val="000000"/>
                    </w:rPr>
                  </w:pPr>
                  <w:sdt>
                    <w:sdtPr>
                      <w:alias w:val="Numeris"/>
                      <w:tag w:val="nr_df75a91586b0417a9c72543df77f3be1"/>
                      <w:lock w:val="sdtLocked"/>
                      <w:richText/>
                    </w:sdtPr>
                    <w:sdtContent>
                      <w:r>
                        <w:rPr>
                          <w:color w:val="000000"/>
                        </w:rPr>
                        <w:t>36</w:t>
                      </w:r>
                    </w:sdtContent>
                  </w:sdt>
                  <w:r>
                    <w:rPr>
                      <w:color w:val="000000"/>
                    </w:rPr>
                    <w:t>. Kai žemės ūkio naudmenas perima naujas žemės ūkio veiklos subjektas, nedeklaravęs jokių žemės ūkio naudmenų, AVMI viršininkui ar jo įgaliotam asmeniui priėmus sprendimą perdavimo prašymą tenkinti, ne vėliau kaip kitą darbo dieną šių taisyklių nustatyta tvarka turi būti išrašytas FR0803 formos leidimas ir degalų įsigijimo apskaitos lentelė (-ės) arba atitinkamai informuojamas ūkio perėmėjo nurodytas sandėlis/specialus sandėlis. Išduodamos degalų įsigijimo apskaitos lentelės 3 stulpelyje turi būti nurodytas leidžiamas įsigyti degalų kiekis.</w:t>
                  </w:r>
                </w:p>
                <w:p>
                  <w:pPr>
                    <w:widowControl w:val="0"/>
                    <w:suppressAutoHyphens/>
                    <w:ind w:firstLine="567"/>
                    <w:jc w:val="both"/>
                    <w:rPr>
                      <w:color w:val="000000"/>
                    </w:rPr>
                  </w:pPr>
                  <w:r>
                    <w:rPr>
                      <w:color w:val="000000"/>
                    </w:rPr>
                    <w:t>Kai žemės ūkio naudmenas perima žemės ūkio veiklos subjektas, kuris, be perimamųjų, turi ir anksčiau deklaruotų žemės ūkio naudmenų, AVMI viršininkui ar jo įgaliotam asmeniui priėmus FR1014 formos sprendimą perdavimo prašymą tenkinti, ne vėliau kaip kitą darbo dieną ūkio perėmėjui turi būti perduotas ūkio perleidėjo AVMI grąžintas FR0803 formos leidimas ir degalų įsigijimo apskaitos lentelė (-ės) arba atitinkamai informuojamas ūkio perėmėjo nurodytas sandėlis/specialus sandėlis. Išduodamos degalų įsigijimo apskaitos lentelės 3 stulpelyje turi būti nurodytas likęs leidžiamas įsigyti degalų kiekis. FR0803 formos leidime ir degalų įsigijimo apskaitos lentelės (-ių) lapo apačioje AVMI viršininkas ar jo įgaliotas asmuo turi įrašyti žodžius: „Teisė naudoti šiame dokumente nurodytą degalų kiekį perleista“ ir nurodyti ūkio perėmėjo vardą, pavardę (pavadinimą), mokesčių mokėtojo identifikacinį numerį (kodą), ir įrašą patvirtinti savo parašu bei AVMI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18FA7A490F8">
                    <w:r w:rsidRPr="00532B9F">
                      <w:rPr>
                        <w:rFonts w:ascii="Times New Roman" w:eastAsia="MS Mincho" w:hAnsi="Times New Roman"/>
                        <w:sz w:val="20"/>
                        <w:i/>
                        <w:iCs/>
                        <w:color w:val="0000FF" w:themeColor="hyperlink"/>
                        <w:u w:val="single"/>
                      </w:rPr>
                      <w:t>VA-67</w:t>
                    </w:r>
                  </w:fldSimple>
                  <w:r>
                    <w:rPr>
                      <w:rFonts w:ascii="Times New Roman" w:eastAsia="MS Mincho" w:hAnsi="Times New Roman"/>
                      <w:sz w:val="20"/>
                      <w:i/>
                      <w:iCs/>
                    </w:rPr>
                    <w:t>,
2012-06-28,
Žin., 2012, Nr.
74-3871 (2012-06-29), i. k. 1122055ISAK000VA-67            </w:t>
                  </w:r>
                </w:p>
                <w:p/>
              </w:sdtContent>
            </w:sdt>
            <w:sdt>
              <w:sdtPr>
                <w:alias w:val="37 p."/>
                <w:tag w:val="part_fb9a625cb90840e394bd61ec6119e02c"/>
                <w:lock w:val="sdtLocked"/>
                <w:richText/>
              </w:sdtPr>
              <w:sdtContent>
                <w:p>
                  <w:pPr>
                    <w:widowControl w:val="0"/>
                    <w:ind w:firstLine="567"/>
                    <w:jc w:val="both"/>
                    <w:rPr>
                      <w:color w:val="000000"/>
                    </w:rPr>
                  </w:pPr>
                  <w:sdt>
                    <w:sdtPr>
                      <w:alias w:val="Numeris"/>
                      <w:tag w:val="nr_fb9a625cb90840e394bd61ec6119e02c"/>
                      <w:lock w:val="sdtLocked"/>
                      <w:richText/>
                    </w:sdtPr>
                    <w:sdtContent>
                      <w:r>
                        <w:rPr>
                          <w:color w:val="000000"/>
                          <w:spacing w:val="-2"/>
                        </w:rPr>
                        <w:t>37</w:t>
                      </w:r>
                    </w:sdtContent>
                  </w:sdt>
                  <w:r>
                    <w:rPr>
                      <w:color w:val="000000"/>
                      <w:spacing w:val="-2"/>
                    </w:rPr>
                    <w:t>. Jeigu savivaldybė nepatvirtina perleisto žemės ūkio naudmenų ploto tapatumo, ūkio perleidėjas yra įsigijęs visą leistiną įsigyti kiekį, ūkio perėmėjas pagal Dyzelinių degalų įsigijimo taisykles neturi teisės naudoti degalų arba jeigu yra kitų aplinkybių, dėl kurių FR0803 formos leidimas negali būti išduotas, tai turi būti priimtas FR1014 formos sprendimas neperduoti degalų ūkio perėmėjui, o pareiškėjui turi būti pranešama, dėl kokių priežasčių FR0803 formos leidimas negali būti išduotas.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Content>
        </w:sdt>
        <w:sdt>
          <w:sdtPr>
            <w:alias w:val="skyrius"/>
            <w:tag w:val="part_bb9e652c414347518e08697a88f5c471"/>
            <w:lock w:val="sdtLocked"/>
            <w:richText/>
          </w:sdtPr>
          <w:sdtContent>
            <w:p>
              <w:pPr>
                <w:keepNext/>
                <w:suppressAutoHyphens/>
                <w:jc w:val="center"/>
                <w:rPr>
                  <w:b/>
                  <w:bCs/>
                  <w:caps/>
                  <w:color w:val="000000"/>
                </w:rPr>
              </w:pPr>
              <w:sdt>
                <w:sdtPr>
                  <w:alias w:val="Numeris"/>
                  <w:tag w:val="nr_bb9e652c414347518e08697a88f5c471"/>
                  <w:lock w:val="sdtLocked"/>
                  <w:richText/>
                </w:sdtPr>
                <w:sdtContent>
                  <w:r>
                    <w:rPr>
                      <w:b/>
                      <w:bCs/>
                      <w:caps/>
                      <w:color w:val="000000"/>
                    </w:rPr>
                    <w:t>VI</w:t>
                  </w:r>
                </w:sdtContent>
              </w:sdt>
              <w:r>
                <w:rPr>
                  <w:b/>
                  <w:bCs/>
                  <w:caps/>
                  <w:color w:val="000000"/>
                </w:rPr>
                <w:t xml:space="preserve">. </w:t>
              </w:r>
              <w:sdt>
                <w:sdtPr>
                  <w:alias w:val="Pavadinimas"/>
                  <w:tag w:val="title_bb9e652c414347518e08697a88f5c471"/>
                  <w:lock w:val="sdtLocked"/>
                  <w:richText/>
                </w:sdtPr>
                <w:sdtContent>
                  <w:r>
                    <w:rPr>
                      <w:b/>
                      <w:bCs/>
                      <w:caps/>
                      <w:color w:val="000000"/>
                    </w:rPr>
                    <w:t>BAIGIAMOSIOS NUOSTATOS</w:t>
                  </w:r>
                </w:sdtContent>
              </w:sdt>
            </w:p>
            <w:p>
              <w:pPr>
                <w:keepNext/>
                <w:suppressAutoHyphens/>
                <w:ind w:firstLine="567"/>
                <w:jc w:val="both"/>
                <w:rPr>
                  <w:color w:val="000000"/>
                </w:rPr>
              </w:pPr>
            </w:p>
            <w:sdt>
              <w:sdtPr>
                <w:alias w:val="38 p."/>
                <w:tag w:val="part_e787d25d38734a27bd05416d7518dfde"/>
                <w:lock w:val="sdtLocked"/>
                <w:richText/>
              </w:sdtPr>
              <w:sdtContent>
                <w:p>
                  <w:pPr>
                    <w:widowControl w:val="0"/>
                    <w:suppressAutoHyphens/>
                    <w:ind w:firstLine="567"/>
                    <w:jc w:val="both"/>
                    <w:rPr>
                      <w:color w:val="000000"/>
                    </w:rPr>
                  </w:pPr>
                  <w:sdt>
                    <w:sdtPr>
                      <w:alias w:val="Numeris"/>
                      <w:tag w:val="nr_e787d25d38734a27bd05416d7518dfde"/>
                      <w:lock w:val="sdtLocked"/>
                      <w:richText/>
                    </w:sdtPr>
                    <w:sdtContent>
                      <w:r>
                        <w:rPr>
                          <w:color w:val="000000"/>
                        </w:rPr>
                        <w:t>38</w:t>
                      </w:r>
                    </w:sdtContent>
                  </w:sdt>
                  <w:r>
                    <w:rPr>
                      <w:color w:val="000000"/>
                    </w:rPr>
                    <w:t>. Prašymai, perdavimo prašymai ir kartu su jais pateikta papildoma informacija, grąžinti ir pakeisti leidimai bei jų priedai saugomi Lietuvos vyriausiojo archyvaro tarnybos nustatyta tvarka.</w:t>
                  </w:r>
                </w:p>
                <w:p>
                  <w:pPr>
                    <w:widowControl w:val="0"/>
                    <w:suppressAutoHyphens/>
                    <w:jc w:val="both"/>
                    <w:rPr>
                      <w:color w:val="000000"/>
                    </w:rPr>
                  </w:pPr>
                </w:p>
              </w:sdtContent>
            </w:sdt>
          </w:sdtContent>
        </w:sdt>
        <w:sdt>
          <w:sdtPr>
            <w:alias w:val="pabaiga"/>
            <w:tag w:val="part_32623efba78f49c48c84162e063e5a1e"/>
            <w:lock w:val="sdtLocked"/>
            <w:richText/>
          </w:sdtPr>
          <w:sdtContent>
            <w:p>
              <w:pPr>
                <w:widowControl w:val="0"/>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e95245fd2799418d877e90f8649be5ef"/>
        <w:lock w:val="sdtLocked"/>
        <w:richText/>
      </w:sdtPr>
      <w:sdtContent>
        <w:p>
          <w:pPr>
            <w:widowControl w:val="0"/>
            <w:ind w:firstLine="5102"/>
            <w:rPr>
              <w:color w:val="000000"/>
            </w:rPr>
          </w:pPr>
          <w:r>
            <w:rPr>
              <w:color w:val="000000"/>
            </w:rPr>
            <w:br w:type="page"/>
          </w:r>
        </w:p>
        <w:p>
          <w:pPr>
            <w:widowControl w:val="0"/>
            <w:ind w:firstLine="5102"/>
          </w:pPr>
          <w:r>
            <w:t xml:space="preserve">Akcizais neapmokestinamų dyzelinių </w:t>
          </w:r>
        </w:p>
        <w:p>
          <w:pPr>
            <w:widowControl w:val="0"/>
            <w:ind w:firstLine="5102"/>
          </w:pPr>
          <w:r>
            <w:t xml:space="preserve">degalų įsigijimo leidimų išdavimo </w:t>
          </w:r>
        </w:p>
        <w:p>
          <w:pPr>
            <w:widowControl w:val="0"/>
            <w:ind w:firstLine="5102"/>
          </w:pPr>
          <w:r>
            <w:t>taisyklių</w:t>
          </w:r>
        </w:p>
        <w:p>
          <w:pPr>
            <w:widowControl w:val="0"/>
            <w:ind w:firstLine="5102"/>
          </w:pPr>
          <w:sdt>
            <w:sdtPr>
              <w:alias w:val="Numeris"/>
              <w:tag w:val="nr_e95245fd2799418d877e90f8649be5ef"/>
              <w:lock w:val="sdtLocked"/>
              <w:richText/>
            </w:sdtPr>
            <w:sdtContent>
              <w:r>
                <w:t>1</w:t>
              </w:r>
            </w:sdtContent>
          </w:sdt>
          <w:r>
            <w:t xml:space="preserve"> priedas</w:t>
          </w:r>
        </w:p>
        <w:p>
          <w:pPr>
            <w:widowControl w:val="0"/>
            <w:jc w:val="center"/>
            <w:rPr>
              <w:i/>
              <w:color w:val="000000"/>
              <w:sz w:val="20"/>
            </w:rPr>
          </w:pPr>
        </w:p>
        <w:p>
          <w:pPr>
            <w:widowControl w:val="0"/>
            <w:jc w:val="center"/>
            <w:rPr>
              <w:b/>
              <w:color w:val="000000"/>
            </w:rPr>
          </w:pPr>
          <w:sdt>
            <w:sdtPr>
              <w:alias w:val="Pavadinimas"/>
              <w:tag w:val="title_e95245fd2799418d877e90f8649be5ef"/>
              <w:lock w:val="sdtLocked"/>
              <w:richText/>
            </w:sdtPr>
            <w:sdtContent>
              <w:r>
                <w:rPr>
                  <w:b/>
                  <w:color w:val="000000"/>
                </w:rPr>
                <w:t xml:space="preserve">(Prašymo formos pavyzdys) </w:t>
              </w:r>
            </w:sdtContent>
          </w:sdt>
        </w:p>
        <w:p>
          <w:pPr>
            <w:widowControl w:val="0"/>
            <w:jc w:val="center"/>
            <w:rPr>
              <w:b/>
              <w:color w:val="000000"/>
            </w:rPr>
          </w:pPr>
        </w:p>
        <w:p>
          <w:pPr>
            <w:widowControl w:val="0"/>
            <w:tabs>
              <w:tab w:val="right" w:leader="underscore" w:pos="9072"/>
            </w:tabs>
          </w:pPr>
          <w:r>
            <w:t>_</w:t>
            <w:tab/>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right" w:leader="underscore" w:pos="9072"/>
            </w:tabs>
            <w:rPr>
              <w:color w:val="000000"/>
              <w:sz w:val="20"/>
            </w:rPr>
          </w:pPr>
        </w:p>
        <w:p>
          <w:pPr>
            <w:widowControl w:val="0"/>
            <w:tabs>
              <w:tab w:val="right" w:leader="underscore" w:pos="9072"/>
            </w:tabs>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 faksas ______, el. pašto adresas </w:t>
            <w:tab/>
            <w:t>.</w:t>
          </w:r>
        </w:p>
        <w:p>
          <w:pPr>
            <w:widowControl w:val="0"/>
            <w:tabs>
              <w:tab w:val="right" w:leader="underscore" w:pos="9072"/>
            </w:tabs>
            <w:rPr>
              <w:color w:val="000000"/>
            </w:rPr>
          </w:pPr>
        </w:p>
        <w:p>
          <w:pPr>
            <w:widowControl w:val="0"/>
            <w:tabs>
              <w:tab w:val="right" w:leader="underscore" w:pos="9072"/>
            </w:tabs>
            <w:rPr>
              <w:color w:val="000000"/>
            </w:rPr>
          </w:pPr>
          <w:r>
            <w:rPr>
              <w:color w:val="000000"/>
            </w:rPr>
            <w:t>___________ apskrities valstybinei mokesčių inspekcijai</w:t>
          </w:r>
        </w:p>
        <w:p>
          <w:pPr>
            <w:widowControl w:val="0"/>
            <w:tabs>
              <w:tab w:val="right" w:leader="underscore" w:pos="9072"/>
            </w:tabs>
            <w:jc w:val="center"/>
            <w:rPr>
              <w:color w:val="000000"/>
              <w:sz w:val="20"/>
            </w:rPr>
          </w:pPr>
        </w:p>
        <w:p>
          <w:pPr>
            <w:widowControl w:val="0"/>
            <w:tabs>
              <w:tab w:val="right" w:leader="underscore" w:pos="9072"/>
            </w:tabs>
            <w:jc w:val="center"/>
            <w:rPr>
              <w:b/>
              <w:color w:val="000000"/>
            </w:rPr>
          </w:pPr>
          <w:r>
            <w:rPr>
              <w:b/>
              <w:color w:val="000000"/>
            </w:rPr>
            <w:t>PRAŠYMAS</w:t>
          </w:r>
        </w:p>
        <w:p>
          <w:pPr>
            <w:widowControl w:val="0"/>
            <w:tabs>
              <w:tab w:val="right" w:leader="underscore" w:pos="9072"/>
            </w:tabs>
            <w:jc w:val="center"/>
            <w:rPr>
              <w:color w:val="000000"/>
            </w:rPr>
          </w:pPr>
        </w:p>
        <w:p>
          <w:pPr>
            <w:widowControl w:val="0"/>
            <w:tabs>
              <w:tab w:val="right" w:leader="underscore" w:pos="9072"/>
            </w:tabs>
            <w:jc w:val="center"/>
            <w:rPr>
              <w:color w:val="000000"/>
            </w:rPr>
          </w:pPr>
          <w:r>
            <w:rPr>
              <w:color w:val="000000"/>
            </w:rPr>
            <w:t>20__ m. ________________ d.</w:t>
          </w:r>
        </w:p>
        <w:p>
          <w:pPr>
            <w:widowControl w:val="0"/>
            <w:tabs>
              <w:tab w:val="right" w:leader="underscore" w:pos="9072"/>
            </w:tabs>
            <w:ind w:firstLine="50"/>
            <w:jc w:val="center"/>
            <w:rPr>
              <w:color w:val="000000"/>
              <w:sz w:val="22"/>
              <w:szCs w:val="22"/>
            </w:rPr>
          </w:pPr>
          <w:r>
            <w:rPr>
              <w:color w:val="000000"/>
              <w:sz w:val="22"/>
              <w:szCs w:val="22"/>
            </w:rPr>
            <w:t>(Dokumento sudarymo vieta)</w:t>
          </w:r>
        </w:p>
        <w:p>
          <w:pPr>
            <w:widowControl w:val="0"/>
            <w:tabs>
              <w:tab w:val="right" w:leader="underscore" w:pos="9072"/>
            </w:tabs>
            <w:jc w:val="both"/>
            <w:rPr>
              <w:color w:val="000000"/>
              <w:sz w:val="20"/>
            </w:rPr>
          </w:pPr>
        </w:p>
        <w:p>
          <w:pPr>
            <w:widowControl w:val="0"/>
            <w:tabs>
              <w:tab w:val="right" w:leader="underscore" w:pos="9072"/>
            </w:tabs>
            <w:ind w:firstLine="567"/>
            <w:jc w:val="both"/>
            <w:rPr>
              <w:color w:val="000000"/>
            </w:rPr>
          </w:pPr>
          <w:r>
            <w:rPr>
              <w:color w:val="000000"/>
            </w:rPr>
            <w:t>Prašau*</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leidimą įsigyti akcizais neapmokestinamų dyzelinių degalų, skirtų naudoti:</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žemės ūkio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tvenkinių ir kitų vidaus vandenų žuvininkystės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dyzelinių degalų apskaitos lentelę </w:t>
            <w:tab/>
          </w:r>
        </w:p>
        <w:p>
          <w:pPr>
            <w:widowControl w:val="0"/>
            <w:tabs>
              <w:tab w:val="right" w:pos="7032"/>
              <w:tab w:val="right" w:leader="underscore" w:pos="9072"/>
            </w:tabs>
            <w:ind w:left="5040"/>
            <w:jc w:val="center"/>
            <w:rPr>
              <w:color w:val="000000"/>
              <w:sz w:val="22"/>
              <w:szCs w:val="22"/>
            </w:rPr>
          </w:pPr>
          <w:r>
            <w:rPr>
              <w:color w:val="000000"/>
              <w:sz w:val="22"/>
              <w:szCs w:val="22"/>
            </w:rPr>
            <w:t>(nurodyti lapų skaičių)</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informuoti akcizais apmokestinamų prekių sandėlį (specialų akcizais neapmokestinamų dyzelinių degalų sandėlį) (pabraukti reikalingą), kurio adresas: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both"/>
            <w:rPr>
              <w:color w:val="000000"/>
            </w:rPr>
          </w:pPr>
          <w:r>
            <w:rPr>
              <w:color w:val="000000"/>
            </w:rPr>
            <w:t xml:space="preserve">Šio sandėlio savininkas </w:t>
            <w:tab/>
            <w:t>.</w:t>
          </w:r>
        </w:p>
        <w:p>
          <w:pPr>
            <w:widowControl w:val="0"/>
            <w:tabs>
              <w:tab w:val="left" w:leader="underscore" w:pos="8641"/>
              <w:tab w:val="right" w:leader="underscore" w:pos="9072"/>
            </w:tabs>
            <w:jc w:val="center"/>
            <w:rPr>
              <w:color w:val="000000"/>
              <w:sz w:val="22"/>
            </w:rPr>
          </w:pPr>
          <w:r>
            <w:rPr>
              <w:color w:val="000000"/>
              <w:sz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(leidimo steigti specialų akcizais neapmokestinamų dyzelinių degalų sandėlį numeris) (reikalingą pabraukti, o numerį įrašyti) </w:t>
            <w:tab/>
          </w:r>
        </w:p>
        <w:p>
          <w:pPr>
            <w:widowControl w:val="0"/>
            <w:tabs>
              <w:tab w:val="right" w:leader="underscore" w:pos="9072"/>
            </w:tabs>
            <w:jc w:val="both"/>
            <w:rPr>
              <w:color w:val="000000"/>
            </w:rPr>
          </w:pPr>
          <w:r>
            <w:rPr>
              <w:color w:val="000000"/>
            </w:rPr>
            <w:t>_</w:t>
            <w:tab/>
            <w:t>.</w:t>
          </w:r>
        </w:p>
        <w:p>
          <w:pPr>
            <w:widowControl w:val="0"/>
            <w:tabs>
              <w:tab w:val="left" w:leader="underscore" w:pos="8641"/>
              <w:tab w:val="right" w:leader="underscore" w:pos="9072"/>
            </w:tabs>
            <w:ind w:firstLine="567"/>
            <w:jc w:val="both"/>
            <w:rPr>
              <w:color w:val="000000"/>
            </w:rPr>
          </w:pPr>
        </w:p>
        <w:p>
          <w:pPr>
            <w:widowControl w:val="0"/>
            <w:tabs>
              <w:tab w:val="left" w:leader="underscore" w:pos="8641"/>
              <w:tab w:val="right" w:leader="underscore" w:pos="9072"/>
            </w:tabs>
            <w:ind w:firstLine="567"/>
            <w:jc w:val="both"/>
            <w:rPr>
              <w:color w:val="000000"/>
            </w:rPr>
          </w:pPr>
          <w:r>
            <w:rPr>
              <w:color w:val="000000"/>
            </w:rPr>
            <w:t xml:space="preserve">Kad būtų išrašytas ir išduotas leidimas nepageidauju </w:t>
            <w:sym w:font="Wingdings 2" w:char="F0A3"/>
          </w:r>
          <w:r>
            <w:rPr>
              <w:vanish/>
              <w:color w:val="000000"/>
            </w:rPr>
            <w:t>[]</w:t>
          </w:r>
          <w:r>
            <w:rPr>
              <w:color w:val="000000"/>
            </w:rPr>
            <w:t>.</w:t>
          </w:r>
        </w:p>
        <w:p>
          <w:pPr>
            <w:widowControl w:val="0"/>
            <w:tabs>
              <w:tab w:val="right" w:leader="underscore" w:pos="9072"/>
            </w:tabs>
            <w:ind w:firstLine="567"/>
            <w:jc w:val="both"/>
            <w:rPr>
              <w:rFonts w:cs="Courier New"/>
            </w:rPr>
          </w:pPr>
        </w:p>
        <w:p>
          <w:pPr>
            <w:widowControl w:val="0"/>
            <w:tabs>
              <w:tab w:val="right" w:leader="underscore" w:pos="9072"/>
            </w:tabs>
            <w:ind w:firstLine="567"/>
            <w:jc w:val="both"/>
            <w:rPr>
              <w:rFonts w:cs="Courier New"/>
            </w:rPr>
          </w:pPr>
          <w:r>
            <w:rPr>
              <w:rFonts w:cs="Courier New"/>
            </w:rPr>
            <w:t xml:space="preserve">Kartu prašau išduoti </w:t>
            <w:tab/>
            <w:t xml:space="preserve"> degalų įsigijimo </w:t>
          </w:r>
        </w:p>
        <w:p>
          <w:pPr>
            <w:widowControl w:val="0"/>
            <w:tabs>
              <w:tab w:val="right" w:leader="underscore" w:pos="9072"/>
            </w:tabs>
            <w:jc w:val="center"/>
            <w:rPr>
              <w:rFonts w:cs="Courier New"/>
              <w:sz w:val="22"/>
              <w:szCs w:val="22"/>
            </w:rPr>
          </w:pPr>
          <w:r>
            <w:rPr>
              <w:rFonts w:cs="Courier New"/>
              <w:sz w:val="22"/>
              <w:szCs w:val="22"/>
            </w:rPr>
            <w:t>(nurodyti prašomų papildomų lapų skaičių)</w:t>
          </w:r>
        </w:p>
        <w:p>
          <w:pPr>
            <w:widowControl w:val="0"/>
            <w:tabs>
              <w:tab w:val="right" w:leader="underscore" w:pos="9072"/>
            </w:tabs>
            <w:jc w:val="both"/>
            <w:rPr>
              <w:color w:val="000000"/>
              <w:sz w:val="20"/>
            </w:rPr>
          </w:pPr>
          <w:r>
            <w:rPr>
              <w:rFonts w:cs="Courier New"/>
            </w:rPr>
            <w:t>apskaitos lentelės papildomą (-us) lapą (-us).</w:t>
          </w:r>
        </w:p>
        <w:p>
          <w:pPr>
            <w:widowControl w:val="0"/>
            <w:tabs>
              <w:tab w:val="right" w:leader="underscore" w:pos="9072"/>
            </w:tabs>
            <w:ind w:firstLine="567"/>
            <w:jc w:val="both"/>
            <w:rPr>
              <w:color w:val="000000"/>
            </w:rPr>
          </w:pPr>
          <w:r>
            <w:rPr>
              <w:color w:val="000000"/>
            </w:rPr>
            <w:t xml:space="preserve">Dyzeliniai degalai bus naudojami adresu: </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bendras tūris (litrais) </w:t>
            <w:tab/>
          </w:r>
        </w:p>
        <w:p>
          <w:pPr>
            <w:widowControl w:val="0"/>
            <w:tabs>
              <w:tab w:val="right" w:leader="underscore" w:pos="9072"/>
            </w:tabs>
            <w:jc w:val="both"/>
            <w:rPr>
              <w:color w:val="000000"/>
            </w:rPr>
          </w:pPr>
          <w:r>
            <w:rPr>
              <w:color w:val="000000"/>
            </w:rPr>
            <w:t>_</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adresas, numeriai ir tūriai (litrais)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(jeigu kuro talpyklų nėra, įrašyti „Kuro talpyklų neturiu“)</w:t>
          </w:r>
        </w:p>
        <w:p>
          <w:pPr>
            <w:widowControl w:val="0"/>
            <w:tabs>
              <w:tab w:val="right" w:leader="underscore" w:pos="9072"/>
            </w:tabs>
            <w:ind w:firstLine="567"/>
            <w:jc w:val="both"/>
            <w:rPr>
              <w:color w:val="000000"/>
              <w:sz w:val="2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ind w:firstLine="567"/>
            <w:jc w:val="both"/>
            <w:rPr>
              <w:color w:val="000000"/>
            </w:rPr>
          </w:pPr>
          <w:r>
            <w:rPr>
              <w:color w:val="000000"/>
            </w:rPr>
            <w:t>Įmonės (ūkininko ūkio) registracijos pažymėjimo kopija, ______ lapas,</w:t>
          </w:r>
        </w:p>
        <w:p>
          <w:pPr>
            <w:widowControl w:val="0"/>
            <w:tabs>
              <w:tab w:val="right" w:leader="underscore" w:pos="9072"/>
            </w:tabs>
            <w:ind w:firstLine="567"/>
            <w:jc w:val="both"/>
            <w:rPr>
              <w:color w:val="000000"/>
            </w:rPr>
          </w:pPr>
          <w:r>
            <w:rPr>
              <w:color w:val="000000"/>
            </w:rPr>
            <w:t>Žemės ūkio veiklos subjektui, kuris verčiasi žuvininkyste, leidžiamo 20__ m. įsigyti akcizais neapmokestinamo gazolio (dyzelinių degalų) kiekio pažymos FR0544 forma, _____ lapas,</w:t>
          </w:r>
        </w:p>
        <w:p>
          <w:pPr>
            <w:widowControl w:val="0"/>
            <w:tabs>
              <w:tab w:val="right" w:leader="underscore" w:pos="9072"/>
            </w:tabs>
            <w:ind w:firstLine="567"/>
            <w:jc w:val="both"/>
            <w:rPr>
              <w:color w:val="000000"/>
            </w:rPr>
          </w:pPr>
        </w:p>
        <w:p>
          <w:pPr>
            <w:widowControl w:val="0"/>
            <w:tabs>
              <w:tab w:val="right" w:leader="underscore" w:pos="9072"/>
            </w:tabs>
            <w:ind w:firstLine="567"/>
            <w:jc w:val="both"/>
            <w:rPr>
              <w:color w:val="000000"/>
            </w:rPr>
          </w:pPr>
          <w:r>
            <w:rPr>
              <w:color w:val="000000"/>
            </w:rPr>
            <w:t>Pažyma apie žemės ūkio veiklos subjekto pajamas per praėjusius kalendorinius metus, _____ lapai,</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rPr>
              <w:color w:val="000000"/>
            </w:rPr>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pavardė)</w:t>
          </w:r>
        </w:p>
        <w:p>
          <w:pPr>
            <w:widowControl w:val="0"/>
            <w:tabs>
              <w:tab w:val="right" w:leader="underscore" w:pos="9072"/>
            </w:tabs>
            <w:jc w:val="both"/>
            <w:rPr>
              <w:color w:val="000000"/>
            </w:rPr>
          </w:pPr>
        </w:p>
        <w:p>
          <w:pPr>
            <w:widowControl w:val="0"/>
            <w:tabs>
              <w:tab w:val="right" w:leader="underscore" w:pos="9072"/>
            </w:tabs>
            <w:jc w:val="both"/>
            <w:rPr>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 Pažymėti reikalingą. </w:t>
          </w:r>
        </w:p>
        <w:p>
          <w:pPr>
            <w:widowControl w:val="0"/>
            <w:tabs>
              <w:tab w:val="right" w:leader="underscore" w:pos="9072"/>
            </w:tabs>
            <w:ind w:firstLine="567"/>
            <w:jc w:val="both"/>
            <w:rPr>
              <w:color w:val="000000"/>
              <w:sz w:val="22"/>
            </w:rPr>
          </w:pPr>
          <w:r>
            <w:rPr>
              <w:color w:val="000000"/>
              <w:sz w:val="22"/>
            </w:rPr>
            <w:t>** Pildyti, jei prašymą teikia juridinis asmuo.</w:t>
          </w:r>
        </w:p>
        <w:p>
          <w:pPr>
            <w:widowControl w:val="0"/>
            <w:tabs>
              <w:tab w:val="right" w:leader="underscore" w:pos="9072"/>
            </w:tabs>
            <w:jc w:val="both"/>
          </w:pPr>
        </w:p>
        <w:p>
          <w:pPr>
            <w:widowControl w:val="0"/>
            <w:tabs>
              <w:tab w:val="right" w:leader="underscore" w:pos="9072"/>
            </w:tabs>
            <w:jc w:val="center"/>
            <w:rPr>
              <w:color w:val="000000"/>
            </w:rP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bc63b4a4da474b97ba162d36d08c8e3a"/>
        <w:lock w:val="sdtLocked"/>
        <w:richText/>
      </w:sdtPr>
      <w:sdtContent>
        <w:p>
          <w:pPr>
            <w:widowControl w:val="0"/>
            <w:tabs>
              <w:tab w:val="right" w:leader="underscore" w:pos="9072"/>
            </w:tabs>
            <w:ind w:firstLine="5102"/>
          </w:pPr>
          <w:r>
            <w:br w:type="page"/>
          </w:r>
        </w:p>
        <w:p>
          <w:pPr>
            <w:widowControl w:val="0"/>
            <w:tabs>
              <w:tab w:val="right" w:leader="underscore" w:pos="9072"/>
            </w:tabs>
            <w:ind w:firstLine="5102"/>
          </w:pPr>
          <w:r>
            <w:t xml:space="preserve">Akcizais neapmokestinamų dyzelinių </w:t>
          </w:r>
        </w:p>
        <w:p>
          <w:pPr>
            <w:widowControl w:val="0"/>
            <w:tabs>
              <w:tab w:val="right" w:leader="underscore" w:pos="9072"/>
            </w:tabs>
            <w:ind w:firstLine="5102"/>
          </w:pPr>
          <w:r>
            <w:t xml:space="preserve">degalų įsigijimo leidimų išdavimo </w:t>
          </w:r>
        </w:p>
        <w:p>
          <w:pPr>
            <w:widowControl w:val="0"/>
            <w:tabs>
              <w:tab w:val="right" w:leader="underscore" w:pos="9072"/>
            </w:tabs>
            <w:ind w:firstLine="5102"/>
          </w:pPr>
          <w:r>
            <w:t>taisyklių</w:t>
          </w:r>
        </w:p>
        <w:p>
          <w:pPr>
            <w:widowControl w:val="0"/>
            <w:tabs>
              <w:tab w:val="right" w:leader="underscore" w:pos="9072"/>
            </w:tabs>
            <w:ind w:firstLine="5102"/>
          </w:pPr>
          <w:sdt>
            <w:sdtPr>
              <w:alias w:val="Numeris"/>
              <w:tag w:val="nr_bc63b4a4da474b97ba162d36d08c8e3a"/>
              <w:lock w:val="sdtLocked"/>
              <w:richText/>
            </w:sdtPr>
            <w:sdtContent>
              <w:r>
                <w:t>2</w:t>
              </w:r>
            </w:sdtContent>
          </w:sdt>
          <w:r>
            <w:t xml:space="preserve"> priedas</w:t>
          </w:r>
        </w:p>
        <w:p>
          <w:pPr>
            <w:widowControl w:val="0"/>
            <w:tabs>
              <w:tab w:val="right" w:leader="underscore" w:pos="9072"/>
            </w:tabs>
            <w:jc w:val="both"/>
          </w:pPr>
        </w:p>
        <w:p>
          <w:pPr>
            <w:widowControl w:val="0"/>
            <w:tabs>
              <w:tab w:val="right" w:leader="underscore" w:pos="9072"/>
            </w:tabs>
            <w:jc w:val="center"/>
            <w:rPr>
              <w:b/>
              <w:color w:val="000000"/>
            </w:rPr>
          </w:pPr>
          <w:sdt>
            <w:sdtPr>
              <w:alias w:val="Pavadinimas"/>
              <w:tag w:val="title_bc63b4a4da474b97ba162d36d08c8e3a"/>
              <w:lock w:val="sdtLocked"/>
              <w:richText/>
            </w:sdtPr>
            <w:sdtContent>
              <w:r>
                <w:rPr>
                  <w:b/>
                  <w:color w:val="000000"/>
                </w:rPr>
                <w:t xml:space="preserve">(Prašymo perduoti degalus ūkio perėmėjui formos pavyzdys) </w:t>
              </w:r>
            </w:sdtContent>
          </w:sdt>
        </w:p>
        <w:p>
          <w:pPr>
            <w:widowControl w:val="0"/>
            <w:tabs>
              <w:tab w:val="right" w:leader="underscore" w:pos="9072"/>
            </w:tabs>
            <w:rPr>
              <w:color w:val="000000"/>
            </w:rPr>
          </w:pPr>
        </w:p>
        <w:p>
          <w:pPr>
            <w:widowControl w:val="0"/>
            <w:tabs>
              <w:tab w:val="right" w:leader="underscore" w:pos="9072"/>
            </w:tabs>
            <w:jc w:val="center"/>
            <w:rPr>
              <w:color w:val="000000"/>
            </w:rPr>
          </w:pPr>
          <w:r>
            <w:rPr>
              <w:color w:val="000000"/>
            </w:rPr>
            <w:t>________________________________________________________,</w:t>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left" w:leader="underscore" w:pos="8641"/>
              <w:tab w:val="right" w:leader="underscore" w:pos="9072"/>
            </w:tabs>
            <w:rPr>
              <w:color w:val="000000"/>
              <w:sz w:val="20"/>
            </w:rPr>
          </w:pPr>
        </w:p>
        <w:p>
          <w:pPr>
            <w:widowControl w:val="0"/>
            <w:tabs>
              <w:tab w:val="right" w:leader="underscore" w:pos="9072"/>
            </w:tabs>
            <w:jc w:val="both"/>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________, faksas __________, el. pašto adresas </w:t>
            <w:tab/>
            <w:t>.</w:t>
          </w:r>
        </w:p>
        <w:p>
          <w:pPr>
            <w:widowControl w:val="0"/>
            <w:tabs>
              <w:tab w:val="left" w:leader="underscore" w:pos="8641"/>
              <w:tab w:val="right" w:leader="underscore" w:pos="9072"/>
            </w:tabs>
            <w:rPr>
              <w:color w:val="000000"/>
            </w:rPr>
          </w:pPr>
        </w:p>
        <w:p>
          <w:pPr>
            <w:widowControl w:val="0"/>
            <w:tabs>
              <w:tab w:val="left" w:leader="underscore" w:pos="8641"/>
              <w:tab w:val="right" w:leader="underscore" w:pos="9072"/>
            </w:tabs>
            <w:rPr>
              <w:color w:val="000000"/>
            </w:rPr>
          </w:pPr>
          <w:r>
            <w:rPr>
              <w:color w:val="000000"/>
            </w:rPr>
            <w:t>_______________ apskrities valstybinei mokesčių inspekcijai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b/>
              <w:color w:val="000000"/>
            </w:rPr>
          </w:pPr>
          <w:r>
            <w:rPr>
              <w:b/>
              <w:color w:val="000000"/>
            </w:rPr>
            <w:t>PRAŠYMAS PERDUOTI DEGALUS ŪKIO PERĖMĖJUI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color w:val="000000"/>
            </w:rPr>
          </w:pPr>
          <w:r>
            <w:rPr>
              <w:color w:val="000000"/>
            </w:rPr>
            <w:t>20___ m. _____________ d.</w:t>
          </w:r>
        </w:p>
        <w:p>
          <w:pPr>
            <w:widowControl w:val="0"/>
            <w:tabs>
              <w:tab w:val="left" w:leader="underscore" w:pos="8641"/>
              <w:tab w:val="right" w:leader="underscore" w:pos="9072"/>
            </w:tabs>
            <w:jc w:val="center"/>
            <w:rPr>
              <w:color w:val="000000"/>
              <w:sz w:val="22"/>
              <w:szCs w:val="22"/>
            </w:rPr>
          </w:pPr>
          <w:r>
            <w:rPr>
              <w:color w:val="000000"/>
              <w:sz w:val="22"/>
              <w:szCs w:val="22"/>
            </w:rPr>
            <w:t>(Dokumento sudarymo vieta)</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ind w:firstLine="567"/>
            <w:jc w:val="both"/>
            <w:rPr>
              <w:color w:val="000000"/>
            </w:rPr>
          </w:pPr>
          <w:r>
            <w:rPr>
              <w:color w:val="000000"/>
            </w:rPr>
            <w:t>Prašau:</w:t>
          </w:r>
        </w:p>
        <w:p>
          <w:pPr>
            <w:widowControl w:val="0"/>
            <w:tabs>
              <w:tab w:val="left" w:leader="underscore" w:pos="8641"/>
              <w:tab w:val="right" w:leader="underscore" w:pos="9072"/>
            </w:tabs>
            <w:ind w:firstLine="567"/>
            <w:jc w:val="both"/>
            <w:rPr>
              <w:color w:val="000000"/>
            </w:rPr>
          </w:pPr>
          <w:r>
            <w:rPr>
              <w:color w:val="000000"/>
            </w:rPr>
            <w:sym w:font="Wingdings 2" w:char="F0A3"/>
          </w:r>
          <w:r>
            <w:rPr>
              <w:vanish/>
              <w:color w:val="000000"/>
            </w:rPr>
            <w:t>[]</w:t>
          </w:r>
          <w:r>
            <w:rPr>
              <w:color w:val="000000"/>
            </w:rPr>
            <w:t xml:space="preserve">* _____ m. _______________ ___ d. leidime įsigyti akcizais neapmokestinamus dyzelinius degalus Nr. _____________________ nurodytą akcizais neapmokestinamų </w:t>
          </w:r>
        </w:p>
        <w:p>
          <w:pPr>
            <w:widowControl w:val="0"/>
            <w:tabs>
              <w:tab w:val="right" w:leader="underscore" w:pos="9072"/>
            </w:tabs>
            <w:jc w:val="both"/>
            <w:rPr>
              <w:color w:val="000000"/>
            </w:rPr>
          </w:pPr>
          <w:r>
            <w:rPr>
              <w:color w:val="000000"/>
            </w:rPr>
            <w:t>dyzelinių degalų likutį (</w:t>
            <w:tab/>
            <w:t>) perduoti mano ūkio perėmėjui.</w:t>
          </w:r>
        </w:p>
        <w:p>
          <w:pPr>
            <w:widowControl w:val="0"/>
            <w:tabs>
              <w:tab w:val="left" w:leader="underscore" w:pos="8641"/>
              <w:tab w:val="right" w:leader="underscore" w:pos="9072"/>
            </w:tabs>
            <w:ind w:left="2640"/>
            <w:rPr>
              <w:color w:val="000000"/>
              <w:sz w:val="22"/>
              <w:szCs w:val="22"/>
            </w:rPr>
          </w:pPr>
          <w:r>
            <w:rPr>
              <w:color w:val="000000"/>
              <w:sz w:val="22"/>
              <w:szCs w:val="22"/>
            </w:rPr>
            <w:t>(nurodyti dyzelinių degalų kiekį)</w:t>
          </w:r>
        </w:p>
        <w:p>
          <w:pPr>
            <w:widowControl w:val="0"/>
            <w:tabs>
              <w:tab w:val="left" w:leader="underscore" w:pos="8641"/>
              <w:tab w:val="right" w:leader="underscore" w:pos="9072"/>
            </w:tabs>
            <w:jc w:val="both"/>
            <w:rPr>
              <w:color w:val="000000"/>
            </w:rPr>
          </w:pP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Apie ūkio perėmėjui leidžiamą įsigyti akcizais neapmokestinamų dyzelinių degalų likutį informuoti akcizais apmokestinamų prekių sandėlio / specialaus akcizais neapmokestinamų dyzelinių degalų sandėlio (pabraukti reikalingą), kurio adresas: </w:t>
            <w:tab/>
          </w:r>
        </w:p>
        <w:p>
          <w:pPr>
            <w:widowControl w:val="0"/>
            <w:tabs>
              <w:tab w:val="right" w:leader="underscore" w:pos="9072"/>
            </w:tabs>
            <w:jc w:val="both"/>
            <w:rPr>
              <w:color w:val="000000"/>
            </w:rPr>
          </w:pPr>
          <w:r>
            <w:rPr>
              <w:color w:val="000000"/>
            </w:rPr>
            <w:t>_</w:t>
            <w:tab/>
            <w:t>, savininką</w:t>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 leidimo steigti specialų akcizais neapmokestinamų dyzelinių degalų sandėlį numeris (reikalingą pabraukti) yra </w:t>
            <w:tab/>
            <w:t>.</w:t>
          </w:r>
        </w:p>
        <w:p>
          <w:pPr>
            <w:widowControl w:val="0"/>
            <w:tabs>
              <w:tab w:val="left" w:leader="underscore" w:pos="8641"/>
              <w:tab w:val="right" w:leader="underscore" w:pos="9072"/>
            </w:tabs>
            <w:ind w:firstLine="567"/>
            <w:jc w:val="both"/>
            <w:rPr>
              <w:color w:val="000000"/>
            </w:rPr>
          </w:pPr>
          <w:r>
            <w:rPr>
              <w:color w:val="000000"/>
            </w:rPr>
            <w:t xml:space="preserve">Tuo pačiu pažymiu, kad nepageidauju, jog man būtų išduotas akcizais neapmokestinamų dyzelinių degalų įsigijimo leidimas </w:t>
            <w:sym w:font="Wingdings 2" w:char="F0A3"/>
          </w:r>
          <w:r>
            <w:rPr>
              <w:vanish/>
              <w:color w:val="000000"/>
            </w:rPr>
            <w:t>[]</w:t>
          </w:r>
          <w:r>
            <w:rPr>
              <w:color w:val="000000"/>
            </w:rPr>
            <w:t>.***</w:t>
          </w:r>
        </w:p>
        <w:p>
          <w:pPr>
            <w:widowControl w:val="0"/>
            <w:tabs>
              <w:tab w:val="left" w:leader="underscore" w:pos="8641"/>
              <w:tab w:val="right" w:leader="underscore" w:pos="9072"/>
            </w:tabs>
            <w:jc w:val="both"/>
            <w:rPr>
              <w:color w:val="000000"/>
            </w:rPr>
          </w:pPr>
        </w:p>
        <w:p>
          <w:pPr>
            <w:widowControl w:val="0"/>
            <w:tabs>
              <w:tab w:val="left" w:leader="underscore" w:pos="8641"/>
              <w:tab w:val="right" w:leader="underscore" w:pos="9072"/>
            </w:tabs>
            <w:ind w:firstLine="567"/>
            <w:jc w:val="both"/>
            <w:rPr>
              <w:color w:val="000000"/>
            </w:rPr>
          </w:pPr>
          <w:r>
            <w:rPr>
              <w:color w:val="000000"/>
            </w:rPr>
            <w:t>Informacija apie perleistą ūkį</w:t>
          </w:r>
        </w:p>
        <w:p>
          <w:pPr>
            <w:widowControl w:val="0"/>
            <w:tabs>
              <w:tab w:val="left" w:leader="underscore" w:pos="8641"/>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8"/>
            <w:gridCol w:w="1328"/>
            <w:gridCol w:w="1834"/>
          </w:tblGrid>
          <w:tr>
            <w:tc>
              <w:tcPr>
                <w:tcW w:w="3267" w:type="pct"/>
                <w:vMerge w:val="restart"/>
              </w:tcPr>
              <w:p>
                <w:pPr>
                  <w:widowControl w:val="0"/>
                  <w:tabs>
                    <w:tab w:val="right" w:leader="underscore" w:pos="9072"/>
                  </w:tabs>
                  <w:rPr>
                    <w:sz w:val="22"/>
                  </w:rPr>
                </w:pPr>
                <w:r>
                  <w:rPr>
                    <w:sz w:val="22"/>
                  </w:rPr>
                  <w:t>Perleidimo dokumento</w:t>
                </w:r>
              </w:p>
            </w:tc>
            <w:tc>
              <w:tcPr>
                <w:tcW w:w="712" w:type="pct"/>
              </w:tcPr>
              <w:p>
                <w:pPr>
                  <w:widowControl w:val="0"/>
                  <w:tabs>
                    <w:tab w:val="right" w:leader="underscore" w:pos="9072"/>
                  </w:tabs>
                  <w:rPr>
                    <w:sz w:val="22"/>
                  </w:rPr>
                </w:pPr>
                <w:r>
                  <w:rPr>
                    <w:sz w:val="22"/>
                  </w:rPr>
                  <w:t>pavadinimas</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data</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numeris</w:t>
                </w: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vardas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pavardė</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mokesčių mokėtojo identifikacinis numeris (kodas)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buveinės arba gyvenamosios vietos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telefonas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faksas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el. pašto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bl>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Informacija apie dyzelinių degalų naudojimą ir saugojimą</w:t>
          </w:r>
        </w:p>
        <w:p>
          <w:pPr>
            <w:widowControl w:val="0"/>
            <w:tabs>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2"/>
            <w:gridCol w:w="658"/>
          </w:tblGrid>
          <w:tr>
            <w:tc>
              <w:tcPr>
                <w:tcW w:w="4637" w:type="pct"/>
              </w:tcPr>
              <w:p>
                <w:pPr>
                  <w:widowControl w:val="0"/>
                  <w:tabs>
                    <w:tab w:val="right" w:leader="underscore" w:pos="9072"/>
                  </w:tabs>
                  <w:rPr>
                    <w:sz w:val="22"/>
                  </w:rPr>
                </w:pPr>
                <w:r>
                  <w:rPr>
                    <w:sz w:val="22"/>
                  </w:rPr>
                  <w:t>Degalų panaudojimo adresas: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bendras tūris (litrais)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adresas, numeriai ir tūriai (litrais)</w:t>
                </w:r>
              </w:p>
            </w:tc>
            <w:tc>
              <w:tcPr>
                <w:tcW w:w="363" w:type="pct"/>
              </w:tcPr>
              <w:p>
                <w:pPr>
                  <w:widowControl w:val="0"/>
                  <w:tabs>
                    <w:tab w:val="right" w:leader="underscore" w:pos="9072"/>
                  </w:tabs>
                  <w:rPr>
                    <w:sz w:val="22"/>
                  </w:rPr>
                </w:pPr>
              </w:p>
            </w:tc>
          </w:tr>
        </w:tbl>
        <w:p>
          <w:pPr>
            <w:widowControl w:val="0"/>
            <w:tabs>
              <w:tab w:val="right" w:leader="underscore" w:pos="9072"/>
            </w:tabs>
            <w:ind w:firstLine="567"/>
            <w:jc w:val="both"/>
            <w:rPr>
              <w:color w:val="000000"/>
              <w:sz w:val="22"/>
              <w:szCs w:val="22"/>
            </w:rPr>
          </w:pPr>
          <w:r>
            <w:rPr>
              <w:color w:val="000000"/>
              <w:sz w:val="22"/>
              <w:szCs w:val="22"/>
            </w:rPr>
            <w:t>(jeigu kuro talpyklų nėra, įrašyti „ Kuro talpyklų neturiu“).</w:t>
          </w:r>
        </w:p>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p>
        <w:tbl>
          <w:tblPr>
            <w:tblW w:w="9070" w:type="dxa"/>
            <w:tblLook w:val="01E0" w:firstRow="1" w:lastRow="1" w:firstColumn="1" w:lastColumn="1" w:noHBand="0" w:noVBand="0"/>
          </w:tblPr>
          <w:tblGrid>
            <w:gridCol w:w="3186"/>
            <w:gridCol w:w="2904"/>
            <w:gridCol w:w="2980"/>
          </w:tblGrid>
          <w:tr>
            <w:tc>
              <w:tcPr>
                <w:tcW w:w="318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perleidėjo pareigų pavadinimas)****</w:t>
                </w:r>
              </w:p>
            </w:tc>
            <w:tc>
              <w:tcPr>
                <w:tcW w:w="2904"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298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rPr>
          </w:pPr>
        </w:p>
        <w:tbl>
          <w:tblPr>
            <w:tblW w:w="9070" w:type="dxa"/>
            <w:tblLook w:val="01E0" w:firstRow="1" w:lastRow="1" w:firstColumn="1" w:lastColumn="1" w:noHBand="0" w:noVBand="0"/>
          </w:tblPr>
          <w:tblGrid>
            <w:gridCol w:w="3094"/>
            <w:gridCol w:w="2946"/>
            <w:gridCol w:w="3030"/>
          </w:tblGrid>
          <w:tr>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perėmėjo pareigų pavadinimas)****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right" w:leader="underscore" w:pos="9072"/>
            </w:tabs>
            <w:jc w:val="both"/>
            <w:rPr>
              <w:b/>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*Žymėti, jeigu akcizais neapmokestinamų dyzelinių degalų ūkio perėmėjas pageidauja įsigyti pagal akcizais neapmokestinamų dyzelinių degalų įsigijimo leidimą.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****Pildyti, jeigu prašymą teikia juridinis asmuo.</w:t>
          </w:r>
        </w:p>
        <w:p>
          <w:pPr>
            <w:widowControl w:val="0"/>
            <w:tabs>
              <w:tab w:val="right" w:leader="underscore" w:pos="9072"/>
            </w:tabs>
            <w:jc w:val="both"/>
            <w:rPr>
              <w:color w:val="000000"/>
              <w:sz w:val="20"/>
            </w:rPr>
          </w:pPr>
        </w:p>
        <w:p>
          <w:pPr>
            <w:widowControl w:val="0"/>
            <w:tabs>
              <w:tab w:val="right" w:leader="underscore" w:pos="9072"/>
            </w:tabs>
            <w:jc w:val="center"/>
          </w:pPr>
          <w:r>
            <w:t>_________________</w:t>
          </w:r>
        </w:p>
        <w:p>
          <w:pPr>
            <w:widowControl w:val="0"/>
            <w:tabs>
              <w:tab w:val="right" w:leader="underscore" w:pos="9072"/>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ed93006393e74b2fbc0139c6a6cb2c16"/>
        <w:lock w:val="sdtLocked"/>
        <w:richText/>
      </w:sdtPr>
      <w:sdtContent>
        <w:p>
          <w:pPr>
            <w:widowControl w:val="0"/>
            <w:tabs>
              <w:tab w:val="right" w:leader="underscore" w:pos="9072"/>
            </w:tabs>
            <w:ind w:firstLine="567"/>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cols w:space="1296"/>
              <w:docGrid w:linePitch="360"/>
            </w:sectPr>
          </w:pPr>
        </w:p>
        <w:p>
          <w:pPr>
            <w:widowControl w:val="0"/>
            <w:tabs>
              <w:tab w:val="right" w:leader="underscore" w:pos="9072"/>
            </w:tabs>
            <w:ind w:left="9000"/>
          </w:pPr>
          <w:r>
            <w:t>FR0544 forma patvirtinta</w:t>
          </w:r>
        </w:p>
        <w:p>
          <w:pPr>
            <w:widowControl w:val="0"/>
            <w:tabs>
              <w:tab w:val="right" w:leader="underscore" w:pos="9072"/>
            </w:tabs>
            <w:ind w:left="9000"/>
          </w:pPr>
          <w:r>
            <w:t>Valstybinės mokesčių inspekcijos prie Lietuvos Respublikos finansų ministerijos viršininko 2003 m. balandžio 30 d. įsakymu Nr. V-131</w:t>
          </w:r>
        </w:p>
        <w:p>
          <w:pPr>
            <w:widowControl w:val="0"/>
            <w:tabs>
              <w:tab w:val="right" w:leader="underscore" w:pos="9072"/>
            </w:tabs>
            <w:ind w:left="9000"/>
          </w:pPr>
          <w:r>
            <w:t>(Valstybinės mokesčių inspekcijos prie Lietuvos Respublikos finansų ministerijos viršininko 2011 m. balandžio 5 d. įsakymo Nr. VA-38 redakcija)</w:t>
          </w:r>
        </w:p>
        <w:p>
          <w:pPr>
            <w:widowControl w:val="0"/>
            <w:tabs>
              <w:tab w:val="right" w:leader="underscore" w:pos="9072"/>
            </w:tabs>
          </w:pPr>
        </w:p>
        <w:p>
          <w:pPr>
            <w:widowControl w:val="0"/>
            <w:tabs>
              <w:tab w:val="right" w:leader="underscore" w:pos="9072"/>
            </w:tabs>
            <w:jc w:val="center"/>
            <w:rPr>
              <w:b/>
            </w:rPr>
          </w:pPr>
          <w:r>
            <w:rPr>
              <w:b/>
            </w:rPr>
            <w:t xml:space="preserve">ŽUVININKYSTĖS TARNYBA </w:t>
          </w:r>
        </w:p>
        <w:p>
          <w:pPr>
            <w:widowControl w:val="0"/>
            <w:tabs>
              <w:tab w:val="right" w:leader="underscore" w:pos="9072"/>
            </w:tabs>
            <w:jc w:val="center"/>
          </w:pPr>
          <w:r>
            <w:rPr>
              <w:b/>
            </w:rPr>
            <w:t>PRIE LIETUVOS RESPUBLIKOS ŽEMĖS ŪKIO MINISTERIJOS</w:t>
          </w:r>
        </w:p>
        <w:p>
          <w:pPr>
            <w:widowControl w:val="0"/>
            <w:tabs>
              <w:tab w:val="left" w:leader="underscore" w:pos="8901"/>
              <w:tab w:val="right" w:leader="underscore" w:pos="9072"/>
            </w:tabs>
            <w:jc w:val="center"/>
          </w:pPr>
        </w:p>
        <w:p>
          <w:pPr>
            <w:widowControl w:val="0"/>
            <w:tabs>
              <w:tab w:val="left" w:leader="underscore" w:pos="8901"/>
              <w:tab w:val="right" w:leader="underscore" w:pos="9072"/>
            </w:tabs>
            <w:jc w:val="center"/>
          </w:pPr>
          <w:r>
            <w:t>_</w:t>
            <w:tab/>
          </w:r>
        </w:p>
        <w:p>
          <w:pPr>
            <w:widowControl w:val="0"/>
            <w:tabs>
              <w:tab w:val="right" w:leader="underscore" w:pos="9072"/>
            </w:tabs>
            <w:jc w:val="center"/>
            <w:rPr>
              <w:bCs/>
              <w:sz w:val="22"/>
            </w:rPr>
          </w:pPr>
          <w:r>
            <w:rPr>
              <w:bCs/>
              <w:sz w:val="22"/>
            </w:rPr>
            <w:t>(sudarytojo duomenys)</w:t>
          </w:r>
        </w:p>
        <w:p>
          <w:pPr>
            <w:widowControl w:val="0"/>
            <w:tabs>
              <w:tab w:val="right" w:leader="underscore" w:pos="9072"/>
            </w:tabs>
            <w:rPr>
              <w:bCs/>
            </w:rPr>
          </w:pPr>
        </w:p>
        <w:p>
          <w:pPr>
            <w:widowControl w:val="0"/>
            <w:tabs>
              <w:tab w:val="right" w:leader="underscore" w:pos="9072"/>
            </w:tabs>
            <w:rPr>
              <w:bCs/>
            </w:rPr>
          </w:pPr>
          <w:r>
            <w:rPr>
              <w:bCs/>
            </w:rPr>
            <w:t>___________________ apskrities valstybinės mokesčių inspekcijos</w:t>
          </w:r>
        </w:p>
        <w:p>
          <w:pPr>
            <w:widowControl w:val="0"/>
            <w:tabs>
              <w:tab w:val="right" w:leader="underscore" w:pos="9072"/>
            </w:tabs>
            <w:rPr>
              <w:bCs/>
            </w:rPr>
          </w:pPr>
          <w:r>
            <w:rPr>
              <w:bCs/>
            </w:rPr>
            <w:t>_______________ teritoriniam skyriui</w:t>
          </w:r>
        </w:p>
        <w:p>
          <w:pPr>
            <w:widowControl w:val="0"/>
            <w:tabs>
              <w:tab w:val="right" w:leader="underscore" w:pos="9072"/>
            </w:tabs>
            <w:rPr>
              <w:b/>
            </w:rPr>
          </w:pPr>
        </w:p>
        <w:p>
          <w:pPr>
            <w:widowControl w:val="0"/>
            <w:tabs>
              <w:tab w:val="right" w:leader="underscore" w:pos="9072"/>
            </w:tabs>
            <w:jc w:val="center"/>
            <w:rPr>
              <w:b/>
            </w:rPr>
          </w:pPr>
          <w:r>
            <w:rPr>
              <w:b/>
            </w:rPr>
            <w:t>ŽEMĖS ŪKIO VEIKLOS SUBJEKTUI, KURIS VERČIASI ŽUVININKYSTE, LEIDŽIAMO 20___ M. ĮSIGYTI AKCIZAIS NEAPMOKESTINAMO GAZOLIO (DYZELINIŲ DEGALŲ) KIEKIO PAŽYMA</w:t>
          </w:r>
        </w:p>
        <w:p>
          <w:pPr>
            <w:widowControl w:val="0"/>
            <w:tabs>
              <w:tab w:val="right" w:leader="underscore" w:pos="9072"/>
            </w:tabs>
          </w:pPr>
        </w:p>
        <w:p>
          <w:pPr>
            <w:widowControl w:val="0"/>
            <w:tabs>
              <w:tab w:val="right" w:leader="underscore" w:pos="9072"/>
            </w:tabs>
            <w:jc w:val="center"/>
          </w:pPr>
          <w:r>
            <w:t xml:space="preserve">20 ___m. _________ ____d.  Nr. __________</w:t>
          </w:r>
        </w:p>
        <w:p>
          <w:pPr>
            <w:widowControl w:val="0"/>
            <w:tabs>
              <w:tab w:val="right" w:leader="underscore" w:pos="9072"/>
            </w:tabs>
            <w:jc w:val="center"/>
            <w:rPr>
              <w:sz w:val="22"/>
            </w:rPr>
          </w:pPr>
          <w:r>
            <w:rPr>
              <w:sz w:val="22"/>
            </w:rPr>
            <w:t>(išdavimo data)</w:t>
          </w:r>
        </w:p>
        <w:p>
          <w:pPr>
            <w:widowControl w:val="0"/>
            <w:tabs>
              <w:tab w:val="right" w:leader="underscore" w:pos="9072"/>
            </w:tabs>
          </w:pPr>
        </w:p>
        <w:tbl>
          <w:tblPr>
            <w:tblW w:w="14740" w:type="dxa"/>
            <w:tblLook w:val="01E0" w:firstRow="1" w:lastRow="1" w:firstColumn="1" w:lastColumn="1" w:noHBand="0" w:noVBand="0"/>
          </w:tblPr>
          <w:tblGrid>
            <w:gridCol w:w="2628"/>
            <w:gridCol w:w="2218"/>
            <w:gridCol w:w="3106"/>
            <w:gridCol w:w="3401"/>
            <w:gridCol w:w="3387"/>
          </w:tblGrid>
          <w:tr>
            <w:tc>
              <w:tcPr>
                <w:tcW w:w="7621" w:type="dxa"/>
                <w:gridSpan w:val="3"/>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Žemės ūkio veiklos subjekto rekvizitai ir registravimo duomenys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Sugautų ir realizuotų žuvų kiekis (tonomis ir kilogramais)</w:t>
                </w: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Akcizais neapmokestinamo gazolio kiekio, kurį žemės ūkio subjektas gali įsigyti, apskaičiavimas (litrais)</w:t>
                </w: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rFonts w:ascii="TimesLT" w:hAnsi="TimesLT"/>
                    <w:sz w:val="22"/>
                  </w:rPr>
                </w:pPr>
                <w:r>
                  <w:rPr>
                    <w:rFonts w:ascii="TimesLT" w:hAnsi="TimesLT"/>
                    <w:sz w:val="22"/>
                  </w:rPr>
                  <w:t xml:space="preserve">pavadinimas / </w:t>
                </w:r>
              </w:p>
              <w:p>
                <w:pPr>
                  <w:widowControl w:val="0"/>
                  <w:tabs>
                    <w:tab w:val="right" w:leader="underscore" w:pos="9072"/>
                  </w:tabs>
                  <w:rPr>
                    <w:sz w:val="22"/>
                  </w:rPr>
                </w:pPr>
                <w:r>
                  <w:rPr>
                    <w:rFonts w:ascii="TimesLT" w:hAnsi="TimesLT"/>
                    <w:sz w:val="22"/>
                  </w:rPr>
                  <w:t>vardas, pavardė</w:t>
                </w: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įmonės kodas / registracijos pažymėjimo Nr. ir išdavimo data</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adresas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bl>
        <w:p>
          <w:pPr>
            <w:widowControl w:val="0"/>
            <w:tabs>
              <w:tab w:val="right" w:leader="underscore" w:pos="9072"/>
            </w:tabs>
            <w:jc w:val="both"/>
          </w:pPr>
        </w:p>
        <w:p>
          <w:pPr>
            <w:widowControl w:val="0"/>
            <w:tabs>
              <w:tab w:val="right" w:leader="underscore" w:pos="9072"/>
            </w:tabs>
            <w:ind w:firstLine="567"/>
            <w:jc w:val="both"/>
          </w:pPr>
          <w:r>
            <w:t xml:space="preserve">Pažyma sudaryta pagal </w:t>
          </w:r>
          <w:r>
            <w:rPr>
              <w:sz w:val="22"/>
            </w:rPr>
            <w:t xml:space="preserve">(pažymėti reikalingą): </w:t>
          </w:r>
        </w:p>
        <w:p>
          <w:pPr>
            <w:widowControl w:val="0"/>
            <w:tabs>
              <w:tab w:val="right" w:leader="underscore" w:pos="9072"/>
            </w:tabs>
            <w:ind w:firstLine="567"/>
            <w:jc w:val="both"/>
          </w:pPr>
          <w:r>
            <w:t xml:space="preserve">sugautą ir realizuotą žuvies kiekį praėjusiais 20___ metais </w:t>
          </w:r>
          <w:r>
            <w:rPr>
              <w:color w:val="000000"/>
            </w:rPr>
            <w:sym w:font="Wingdings 2" w:char="F0A3"/>
          </w:r>
          <w:r>
            <w:rPr>
              <w:vanish/>
              <w:color w:val="000000"/>
            </w:rPr>
            <w:t>[]</w:t>
          </w:r>
          <w:r>
            <w:t xml:space="preserve">; </w:t>
          </w:r>
        </w:p>
        <w:p>
          <w:pPr>
            <w:widowControl w:val="0"/>
            <w:tabs>
              <w:tab w:val="right" w:leader="underscore" w:pos="9072"/>
            </w:tabs>
            <w:ind w:firstLine="567"/>
            <w:jc w:val="both"/>
          </w:pPr>
          <w:r>
            <w:t>naujai įregistruoto žemės ūkio veiklos subjekto prognozuojamą sugauti ir realizuoti žuvies kiekį</w:t>
          </w:r>
          <w:r>
            <w:rPr>
              <w:b/>
            </w:rPr>
            <w:t xml:space="preserve"> </w:t>
          </w:r>
          <w:r>
            <w:rPr>
              <w:color w:val="000000"/>
            </w:rPr>
            <w:sym w:font="Wingdings 2" w:char="F0A3"/>
          </w:r>
          <w:r>
            <w:rPr>
              <w:vanish/>
              <w:color w:val="000000"/>
            </w:rPr>
            <w:t>[]</w:t>
          </w:r>
          <w:r>
            <w:t>.</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ind w:firstLine="567"/>
            <w:jc w:val="both"/>
          </w:pPr>
          <w:r>
            <w:t xml:space="preserve">Pažymime, kad </w:t>
          </w:r>
          <w:r>
            <w:rPr>
              <w:sz w:val="22"/>
            </w:rPr>
            <w:t>(jei pildyti nereikia – braukti brūkšnį):</w:t>
          </w:r>
        </w:p>
        <w:p>
          <w:pPr>
            <w:widowControl w:val="0"/>
            <w:tabs>
              <w:tab w:val="right" w:leader="underscore" w:pos="14520"/>
            </w:tabs>
            <w:jc w:val="both"/>
          </w:pPr>
          <w:r>
            <w:t>_</w:t>
            <w:tab/>
            <w:t xml:space="preserve"> yra naujai įregistruotas žemės ūkio veiklos subjektas.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p>
        <w:p>
          <w:pPr>
            <w:widowControl w:val="0"/>
            <w:tabs>
              <w:tab w:val="right" w:leader="underscore" w:pos="14520"/>
            </w:tabs>
            <w:jc w:val="both"/>
          </w:pPr>
          <w:r>
            <w:t>_</w:t>
            <w:tab/>
            <w:t xml:space="preserve"> pajamos (išskyrus iš Lietuvos Respublikos valstybės biudžeto,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r>
            <w:t xml:space="preserve">savivaldybių biudžetų ir tikslinių programų gautas subsidijas) iš žemės ūkio veiklos 20____ metais sudarė daugiau kaip 50 procentų visų gautų metinių pajamų. </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jc w:val="both"/>
          </w:pP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sz w:val="20"/>
            </w:rPr>
          </w:pPr>
        </w:p>
        <w:tbl>
          <w:tblPr>
            <w:tblW w:w="14740" w:type="dxa"/>
            <w:tblLook w:val="01E0" w:firstRow="1" w:lastRow="1" w:firstColumn="1" w:lastColumn="1" w:noHBand="0" w:noVBand="0"/>
          </w:tblPr>
          <w:tblGrid>
            <w:gridCol w:w="4921"/>
            <w:gridCol w:w="4900"/>
            <w:gridCol w:w="4919"/>
          </w:tblGrid>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right"/>
                  <w:rPr>
                    <w:color w:val="000000"/>
                  </w:rPr>
                </w:pPr>
                <w:r>
                  <w:rPr>
                    <w:color w:val="000000"/>
                  </w:rPr>
                  <w:t>A. V.</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(pažymą rengusiojo asmens 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bl>
        <w:p>
          <w:pPr>
            <w:widowControl w:val="0"/>
            <w:tabs>
              <w:tab w:val="right" w:leader="underscore" w:pos="9072"/>
            </w:tabs>
            <w:jc w:val="both"/>
          </w:pPr>
        </w:p>
        <w:p>
          <w:pPr>
            <w:widowControl w:val="0"/>
            <w:tabs>
              <w:tab w:val="right" w:leader="underscore" w:pos="9072"/>
            </w:tabs>
            <w:jc w:val="center"/>
          </w:pPr>
          <w:r>
            <w:t>_________________</w:t>
          </w:r>
        </w:p>
        <w:p>
          <w:pPr>
            <w:widowControl w:val="0"/>
            <w:tabs>
              <w:tab w:val="right" w:leader="underscore" w:pos="9072"/>
            </w:tabs>
            <w:jc w:val="both"/>
          </w:pPr>
        </w:p>
      </w:sdtContent>
    </w:sdt>
    <w:sdt>
      <w:sdtPr>
        <w:alias w:val="frm."/>
        <w:tag w:val="part_f7947316af5a4a33a135b3fb3a8f17d0"/>
        <w:lock w:val="sdtLocked"/>
        <w:richText/>
      </w:sdtPr>
      <w:sdtContent>
        <w:p>
          <w:pPr>
            <w:widowControl w:val="0"/>
            <w:tabs>
              <w:tab w:val="right" w:leader="underscore" w:pos="9072"/>
            </w:tabs>
            <w:ind w:firstLine="567"/>
            <w:jc w:val="both"/>
            <w:sectPr>
              <w:headerReference w:type="even" r:id="rId16"/>
              <w:headerReference w:type="default" r:id="rId17"/>
              <w:footerReference w:type="even" r:id="rId18"/>
              <w:footerReference w:type="default" r:id="rId19"/>
              <w:headerReference w:type="first" r:id="rId20"/>
              <w:footerReference w:type="first" r:id="rId21"/>
              <w:pgSz w:w="16840" w:h="11907" w:orient="landscape" w:code="9"/>
              <w:pgMar w:top="1134" w:right="1134" w:bottom="1701" w:left="1134" w:header="567" w:footer="284" w:gutter="0"/>
              <w:cols w:space="1296"/>
              <w:docGrid w:linePitch="360"/>
            </w:sectPr>
          </w:pPr>
        </w:p>
        <w:p>
          <w:pPr>
            <w:widowControl w:val="0"/>
            <w:tabs>
              <w:tab w:val="right" w:leader="underscore" w:pos="9072"/>
            </w:tabs>
            <w:ind w:firstLine="5102"/>
          </w:pPr>
          <w:r>
            <w:t>FR0674 forma patvirtinta</w:t>
          </w:r>
        </w:p>
        <w:p>
          <w:pPr>
            <w:widowControl w:val="0"/>
            <w:tabs>
              <w:tab w:val="right" w:leader="underscore" w:pos="9072"/>
            </w:tabs>
            <w:ind w:firstLine="5102"/>
          </w:pP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2003 m. balandžio 30 d. </w:t>
          </w:r>
        </w:p>
        <w:p>
          <w:pPr>
            <w:widowControl w:val="0"/>
            <w:tabs>
              <w:tab w:val="right" w:leader="underscore" w:pos="9072"/>
            </w:tabs>
            <w:ind w:firstLine="5102"/>
          </w:pPr>
          <w:r>
            <w:t>įsakymu Nr. V-131</w:t>
          </w:r>
        </w:p>
        <w:p>
          <w:pPr>
            <w:widowControl w:val="0"/>
            <w:tabs>
              <w:tab w:val="right" w:leader="underscore" w:pos="9072"/>
            </w:tabs>
            <w:ind w:firstLine="5102"/>
          </w:pPr>
          <w:r>
            <w:rPr>
              <w:rFonts w:eastAsia="Arial Unicode MS"/>
            </w:rPr>
            <w:t>(</w:t>
          </w: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2011 m.  balandžio 5 d. </w:t>
          </w:r>
        </w:p>
        <w:p>
          <w:pPr>
            <w:widowControl w:val="0"/>
            <w:tabs>
              <w:tab w:val="right" w:leader="underscore" w:pos="9072"/>
            </w:tabs>
            <w:ind w:firstLine="5102"/>
          </w:pPr>
          <w:r>
            <w:t>įsakymo Nr. VA-38 redakcija)</w:t>
          </w:r>
        </w:p>
        <w:p>
          <w:pPr>
            <w:widowControl w:val="0"/>
            <w:tabs>
              <w:tab w:val="right" w:leader="underscore" w:pos="9072"/>
            </w:tabs>
            <w:jc w:val="center"/>
            <w:rPr>
              <w:rFonts w:eastAsia="Arial Unicode MS"/>
            </w:rPr>
          </w:pPr>
        </w:p>
        <w:p>
          <w:pPr>
            <w:widowControl w:val="0"/>
            <w:tabs>
              <w:tab w:val="center" w:pos="4153"/>
              <w:tab w:val="right" w:pos="8306"/>
              <w:tab w:val="right" w:leader="underscore" w:pos="9072"/>
            </w:tabs>
            <w:jc w:val="center"/>
            <w:rPr>
              <w:vanish/>
            </w:rPr>
          </w:pPr>
          <w:r>
            <w:rPr>
              <w:rFonts w:ascii="Arial" w:hAnsi="Arial"/>
              <w:sz w:val="20"/>
              <w:lang w:val="en-GB"/>
            </w:rPr>
            <w:object w:dxaOrig="810" w:dyaOrig="1005" w14:anchorId="3B7E10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51pt" o:ole="" fillcolor="window">
                <v:imagedata r:id="rId22" o:title=""/>
              </v:shape>
              <o:OLEObject Type="Embed" ProgID="Word.Picture.8" ShapeID="_x0000_i1025" DrawAspect="Content" ObjectID="_1528011867" r:id="rId23"/>
            </w:object>
          </w:r>
          <w:r>
            <w:rPr>
              <w:vanish/>
            </w:rPr>
            <w:t>(herbas)</w:t>
          </w:r>
        </w:p>
        <w:p>
          <w:pPr>
            <w:widowControl w:val="0"/>
            <w:tabs>
              <w:tab w:val="center" w:pos="4153"/>
              <w:tab w:val="right" w:pos="8306"/>
              <w:tab w:val="right" w:leader="underscore" w:pos="9072"/>
            </w:tabs>
            <w:jc w:val="center"/>
            <w:rPr>
              <w:b/>
            </w:rPr>
          </w:pPr>
        </w:p>
        <w:p>
          <w:pPr>
            <w:widowControl w:val="0"/>
            <w:tabs>
              <w:tab w:val="center" w:pos="4153"/>
              <w:tab w:val="right" w:pos="8306"/>
              <w:tab w:val="right" w:leader="underscore" w:pos="9072"/>
            </w:tabs>
            <w:jc w:val="center"/>
            <w:rPr>
              <w:b/>
            </w:rPr>
          </w:pPr>
          <w:r>
            <w:rPr>
              <w:b/>
            </w:rPr>
            <w:t>_______________ APSKRITIES VALSTYBINĖ MOKESČIŲ INSPEKCIJA</w:t>
          </w:r>
        </w:p>
        <w:p>
          <w:pPr>
            <w:widowControl w:val="0"/>
            <w:tabs>
              <w:tab w:val="left" w:leader="underscore" w:pos="8901"/>
              <w:tab w:val="right" w:leader="underscore" w:pos="9072"/>
            </w:tabs>
          </w:pPr>
          <w:r>
            <w:rPr>
              <w:lang w:eastAsia="lt-LT"/>
            </w:rPr>
            <mc:AlternateContent>
              <mc:Choice Requires="wps">
                <w:drawing>
                  <wp:anchor distT="0" distB="0" distL="114300" distR="114300" simplePos="0" relativeHeight="25167411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ukTDRwIAANIEAAAOAAAAZHJzL2Uyb0RvYy54bWysVNuO2jAQfa/Uf7DyHnLZwJKIsOoS0hfa Iu32A4ztEKuJbdmGgKr+e8fmUti+VKvmwbI9njNn5sxk9nToO7Rn2nApyiAZxQFigkjKxbYMvr/W 4TRAxmJBcScFK4MjM8HT/OOH2aAKlspWdpRpBCDCFIMqg9ZaVUSRIS3rsRlJxQQYG6l7bOGotxHV eAD0vovSOJ5Eg9RUaUmYMXBbnYzB3OM3DSP2W9MYZlFXBsDN+lX7dePWaD7DxVZj1XJypoHfwaLH XEDQK1SFLUY7zf+C6jnR0sjGjojsI9k0nDCfA2STxG+yeWmxYj4XKI5R1zKZ/wdLvu7XGnEK2gVI 4B4kWnHBUOoqMyhTwIOFWGuXGzmIF7WS5IdBQi5aLLbMM3w9KnBLnEd05+IORgH+ZvgiKbzBOyt9 mQ6N7h0kFAAdvBrHqxrsYBGBy0kCJXkA0cjFFuHi4qi0sZ+Z7JHblEEHnD0w3q+MdURwcXni4ghZ 867zYnfi7gIenm4gLLg6myPgtfuZx/lyupxmYZZOlmEWV1X4qV5k4aROHsfVQ7VYVMkvFzfJipZT yoQLc+mjJPs3nc4dfeqAayddKUf36D43oPiGaZJm8XOah/Vk+hhmdTYO88d4GsZJ/pxP4izPqvqe qZf5NHgQ4L1M0VAG+Tgd++Ib2XHqKuC4Gb3dLDqN9tiNnv98h4Dl9pmWO0G9MC3DdHneW8y70/4m e8f4T/Yg3EUy33Wu0U4tu5H0uNaXboTB8U7nIXeTeXuG/e2vaP4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oukTDRwIAANIE AAAOAAAAAAAAAAAAAAAAAC4CAABkcnMvZTJvRG9jLnhtbFBLAQItABQABgAIAAAAIQBLXxzS2gAA AAQBAAAPAAAAAAAAAAAAAAAAAKEEAABkcnMvZG93bnJldi54bWxQSwUGAAAAAAQABADzAAAAqAUA AAAA " o:allowincell="f" stroked="f"/>
                </w:pict>
              </mc:Fallback>
            </mc:AlternateContent>
          </w:r>
          <w:r>
            <w:t>_</w:t>
            <w:tab/>
          </w:r>
        </w:p>
        <w:p>
          <w:pPr>
            <w:widowControl w:val="0"/>
            <w:tabs>
              <w:tab w:val="right" w:leader="underscore" w:pos="9072"/>
            </w:tabs>
            <w:jc w:val="center"/>
            <w:rPr>
              <w:b/>
              <w:sz w:val="22"/>
            </w:rPr>
          </w:pPr>
          <w:r>
            <w:rPr>
              <w:sz w:val="22"/>
            </w:rPr>
            <w:t>(įstaigos duomenys</w:t>
          </w:r>
          <w:r>
            <w:rPr>
              <w:bCs/>
              <w:sz w:val="22"/>
            </w:rPr>
            <w:t>)</w:t>
          </w:r>
        </w:p>
        <w:p>
          <w:pPr>
            <w:widowControl w:val="0"/>
            <w:tabs>
              <w:tab w:val="center" w:pos="4819"/>
              <w:tab w:val="right" w:leader="underscore" w:pos="9072"/>
              <w:tab w:val="right" w:pos="9638"/>
            </w:tabs>
            <w:jc w:val="center"/>
            <w:rPr>
              <w:b/>
            </w:rPr>
          </w:pPr>
        </w:p>
        <w:p>
          <w:pPr>
            <w:widowControl w:val="0"/>
            <w:jc w:val="center"/>
            <w:rPr>
              <w:b/>
              <w:bCs/>
              <w:sz w:val="28"/>
            </w:rPr>
          </w:pPr>
          <w:r>
            <w:rPr>
              <w:b/>
            </w:rPr>
            <w:t xml:space="preserve">LEIDIMAS </w:t>
          </w:r>
          <w:r>
            <w:rPr>
              <w:b/>
              <w:lang w:eastAsia="lt-LT"/>
            </w:rPr>
            <mc:AlternateContent>
              <mc:Choice Requires="wps">
                <w:drawing>
                  <wp:anchor distT="0" distB="0" distL="114300" distR="114300" simplePos="0" relativeHeight="251675136"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0;margin-top:6pt;width:22.95pt;height:12.9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gW4igAIAAA8FAAAOAAAAZHJzL2Uyb0RvYy54bWysVF1v2yAUfZ+0/4B4T21nThpbcaqmXaZJ 3YfUbu8EcIyGgQGJ3U7777vgOG33IU3T/IAvcDn3Xs65LC/6VqIDt05oVeHsLMWIK6qZULsKf7rb TBYYOU8UI1IrXuF77vDF6uWLZWdKPtWNloxbBCDKlZ2pcOO9KZPE0Ya3xJ1pwxVs1tq2xMPU7hJm SQforUymaTpPOm2ZsZpy52D1etjEq4hf15z6D3XtuEeywpCbj6ON4zaMyWpJyp0lphH0mAb5hyxa IhQEPUFdE0/Q3opfoFpBrXa69mdUt4mua0F5rAGqydKfqrltiOGxFrgcZ07X5P4fLH1/+GiRYBV+ hZEiLVB0x3uP1rpH5+F2OuNKcLo14OZ7WAaWY6XO3Gj6xSGlrxqidvzSWt01nDDILgsnkydHBxwX QLbdO80gDNl7HYH62raolsJ8HqHhWhDEAb7uTxyFpCgsTossn88worCVzfNgh1ikDDCBAWOdf8N1 i4JRYQsSiGHI4cb5wXV0Ce5OS8E2Qso4sbvtlbToQEAum/gd0Z+5SRWclQ7HBsRhBXKEGGEvZBvp /1Zk0zxdT4vJZr44n+SbfDYpztPFJM2KdTFP8yK/3nwPCWZ52QjGuLoRio9SzPK/o/rYFIOIohhR V+FiNp0NXP2xyDR+vyuyFR46U4q2wouTEykDw68Vg7JJ6YmQg508Tz8SAncw/uOtRD0ECQxi8P22 j8KLYgla2Wp2DwKxGmgD7uFVAaPR9gGjDjq0wu7rnliOkXyrQGShnUfDjsZ2NIiicLTCHqPBvPJD 2++NFbsGkAcZK30JQqxFlMZjFkf5QtfFGo4vRGjrp/Po9fiOrX4AAAD//wMAUEsDBBQABgAIAAAA IQApywFe3QAAAAUBAAAPAAAAZHJzL2Rvd25yZXYueG1sTI/NasMwEITvhbyD2EAvppGb/sWO5VAC uRQa2qQPIFtb28RaGUlOnLfv9tSeltlZZr4tNpPtxRl96BwpuF+kIJBqZzpqFHwdd3crECFqMrp3 hAquGGBTzm4KnRt3oU88H2IjOIRCrhW0MQ65lKFu0eqwcAMSe9/OWx1Z+kYary8cbnu5TNNnaXVH 3NDqAbct1qfDaBUc3z/efJIl9TaNYzXu9qvkWgWlbufT6xpExCn+HcMvPqNDyUyVG8kE0SvgRyJv lzzZfXzKQFQKHl4ykGUh/9OXPwAAAP//AwBQSwECLQAUAAYACAAAACEAtoM4kv4AAADhAQAAEwAA AAAAAAAAAAAAAAAAAAAAW0NvbnRlbnRfVHlwZXNdLnhtbFBLAQItABQABgAIAAAAIQA4/SH/1gAA AJQBAAALAAAAAAAAAAAAAAAAAC8BAABfcmVscy8ucmVsc1BLAQItABQABgAIAAAAIQA8gW4igAIA AA8FAAAOAAAAAAAAAAAAAAAAAC4CAABkcnMvZTJvRG9jLnhtbFBLAQItABQABgAIAAAAIQApywFe 3QAAAAUBAAAPAAAAAAAAAAAAAAAAANoEAABkcnMvZG93bnJldi54bWxQSwUGAAAAAAQABADzAAAA 5AUAAAAA " o:allowincell="f" stroked="f">
                    <v:textbox inset="0,0,0,0">
                      <w:txbxContent>
                        <w:p>
                          <w:pPr>
                            <w:jc w:val="both"/>
                          </w:pPr>
                        </w:p>
                      </w:txbxContent>
                    </v:textbox>
                    <w10:wrap type="square"/>
                  </v:shape>
                </w:pict>
              </mc:Fallback>
            </mc:AlternateContent>
          </w:r>
          <w:r>
            <w:rPr>
              <w:b/>
            </w:rPr>
            <w:t>TIEKTI AKCIZAIS NEAPMOKESTINAMUS DYZELINIUS DEGALUS,</w:t>
          </w:r>
          <w:r>
            <w:t xml:space="preserve"> </w:t>
          </w:r>
          <w:r>
            <w:rPr>
              <w:b/>
              <w:bCs/>
            </w:rPr>
            <w:t>SKIRTUS NAUDOTI ŽEMĖS ŪKIO IR/AR TVENKINIŲ BEI KITŲ VIDAUS VANDENŲ ŽUVININKYSTĖS REIKMĖMS</w:t>
          </w:r>
        </w:p>
        <w:p>
          <w:pPr>
            <w:widowControl w:val="0"/>
            <w:tabs>
              <w:tab w:val="right" w:leader="underscore" w:pos="9072"/>
            </w:tabs>
            <w:jc w:val="center"/>
            <w:rPr>
              <w:rFonts w:ascii="TimesLT" w:hAnsi="TimesLT"/>
              <w:sz w:val="22"/>
            </w:rPr>
          </w:pPr>
        </w:p>
        <w:p>
          <w:pPr>
            <w:widowControl w:val="0"/>
            <w:tabs>
              <w:tab w:val="right" w:leader="underscore" w:pos="9072"/>
            </w:tabs>
            <w:jc w:val="center"/>
            <w:rPr>
              <w:rFonts w:ascii="TimesLT" w:hAnsi="TimesLT"/>
              <w:sz w:val="22"/>
            </w:rPr>
          </w:pPr>
          <w:r>
            <w:rPr>
              <w:rFonts w:ascii="TimesLT" w:hAnsi="TimesLT"/>
              <w:sz w:val="22"/>
            </w:rPr>
            <w:t xml:space="preserve">Nr. </w:t>
          </w:r>
        </w:p>
        <w:p>
          <w:pPr>
            <w:widowControl w:val="0"/>
            <w:tabs>
              <w:tab w:val="right" w:leader="underscore" w:pos="9072"/>
            </w:tabs>
            <w:rPr>
              <w:sz w:val="18"/>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228"/>
          </w:tblGrid>
          <w:tr>
            <w:tc>
              <w:tcPr>
                <w:tcW w:w="9228" w:type="dxa"/>
              </w:tcPr>
              <w:p>
                <w:pPr>
                  <w:widowControl w:val="0"/>
                  <w:tabs>
                    <w:tab w:val="right" w:leader="underscore" w:pos="9072"/>
                  </w:tabs>
                  <w:rPr>
                    <w:sz w:val="22"/>
                  </w:rPr>
                </w:pPr>
                <w:r>
                  <w:rPr>
                    <w:sz w:val="22"/>
                  </w:rPr>
                  <w:t>_</w:t>
                  <w:tab/>
                  <w:t>,</w:t>
                </w:r>
              </w:p>
              <w:p>
                <w:pPr>
                  <w:widowControl w:val="0"/>
                  <w:tabs>
                    <w:tab w:val="right" w:leader="underscore" w:pos="9072"/>
                  </w:tabs>
                  <w:jc w:val="center"/>
                  <w:rPr>
                    <w:sz w:val="22"/>
                  </w:rPr>
                </w:pPr>
                <w:r>
                  <w:rPr>
                    <w:sz w:val="22"/>
                  </w:rPr>
                  <w:t>(ūkio subjekto pavadinimas)</w:t>
                </w:r>
              </w:p>
              <w:p>
                <w:pPr>
                  <w:widowControl w:val="0"/>
                  <w:tabs>
                    <w:tab w:val="right" w:leader="underscore" w:pos="9072"/>
                  </w:tabs>
                  <w:rPr>
                    <w:sz w:val="22"/>
                  </w:rPr>
                </w:pPr>
                <w:r>
                  <w:rPr>
                    <w:sz w:val="22"/>
                  </w:rPr>
                  <w:t xml:space="preserve">mokesčių mokėtojo identifikacinis numeris (kodas) </w:t>
                  <w:tab/>
                  <w:t xml:space="preserve">, </w:t>
                </w:r>
              </w:p>
              <w:p>
                <w:pPr>
                  <w:widowControl w:val="0"/>
                  <w:tabs>
                    <w:tab w:val="right" w:leader="underscore" w:pos="9072"/>
                  </w:tabs>
                  <w:rPr>
                    <w:sz w:val="22"/>
                  </w:rPr>
                </w:pPr>
                <w:r>
                  <w:rPr>
                    <w:sz w:val="22"/>
                  </w:rPr>
                  <w:t xml:space="preserve">licencijos Nr. ____________, data ____________, </w:t>
                </w:r>
              </w:p>
              <w:p>
                <w:pPr>
                  <w:widowControl w:val="0"/>
                  <w:tabs>
                    <w:tab w:val="right" w:leader="underscore" w:pos="9072"/>
                  </w:tabs>
                  <w:rPr>
                    <w:sz w:val="22"/>
                  </w:rPr>
                </w:pPr>
                <w:r>
                  <w:rPr>
                    <w:sz w:val="22"/>
                  </w:rPr>
                  <w:t xml:space="preserve">veiklos vietos adresas </w:t>
                  <w:tab/>
                  <w:t xml:space="preserve">, telefonas___________, </w:t>
                </w:r>
              </w:p>
              <w:p>
                <w:pPr>
                  <w:widowControl w:val="0"/>
                  <w:tabs>
                    <w:tab w:val="right" w:leader="underscore" w:pos="9072"/>
                  </w:tabs>
                  <w:rPr>
                    <w:sz w:val="22"/>
                  </w:rPr>
                </w:pPr>
                <w:r>
                  <w:rPr>
                    <w:sz w:val="22"/>
                  </w:rPr>
                  <w:t xml:space="preserve">faksas _____________, elektroninis paštas </w:t>
                  <w:tab/>
                  <w:t>.</w:t>
                </w:r>
              </w:p>
              <w:p>
                <w:pPr>
                  <w:widowControl w:val="0"/>
                  <w:tabs>
                    <w:tab w:val="right" w:leader="underscore" w:pos="9072"/>
                  </w:tabs>
                  <w:rPr>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0"/>
          </w:tblGrid>
          <w:tr>
            <w:tc>
              <w:tcPr>
                <w:tcW w:w="9606" w:type="dxa"/>
              </w:tcPr>
              <w:p>
                <w:pPr>
                  <w:widowControl w:val="0"/>
                  <w:tabs>
                    <w:tab w:val="right" w:leader="underscore" w:pos="9072"/>
                  </w:tabs>
                  <w:jc w:val="center"/>
                  <w:rPr>
                    <w:bCs/>
                    <w:sz w:val="22"/>
                  </w:rPr>
                </w:pPr>
                <w:r>
                  <w:rPr>
                    <w:sz w:val="22"/>
                  </w:rPr>
                  <w:t>Veiklos rūšis</w:t>
                </w:r>
              </w:p>
            </w:tc>
          </w:tr>
          <w:tr>
            <w:tc>
              <w:tcPr>
                <w:tcW w:w="9606" w:type="dxa"/>
              </w:tcPr>
              <w:p>
                <w:pPr>
                  <w:widowControl w:val="0"/>
                  <w:tabs>
                    <w:tab w:val="right" w:leader="underscore" w:pos="9072"/>
                  </w:tabs>
                  <w:rPr>
                    <w:bCs/>
                    <w:sz w:val="22"/>
                  </w:rPr>
                </w:pPr>
              </w:p>
            </w:tc>
          </w:tr>
          <w:tr>
            <w:tc>
              <w:tcPr>
                <w:tcW w:w="9606" w:type="dxa"/>
              </w:tcPr>
              <w:p>
                <w:pPr>
                  <w:widowControl w:val="0"/>
                  <w:tabs>
                    <w:tab w:val="right" w:leader="underscore" w:pos="9072"/>
                  </w:tabs>
                  <w:rPr>
                    <w:bCs/>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4"/>
            <w:gridCol w:w="1553"/>
            <w:gridCol w:w="1873"/>
          </w:tblGrid>
          <w:tr>
            <w:tc>
              <w:tcPr>
                <w:tcW w:w="9606" w:type="dxa"/>
                <w:gridSpan w:val="3"/>
              </w:tcPr>
              <w:p>
                <w:pPr>
                  <w:widowControl w:val="0"/>
                  <w:tabs>
                    <w:tab w:val="right" w:leader="underscore" w:pos="9072"/>
                  </w:tabs>
                  <w:ind w:left="267"/>
                  <w:jc w:val="center"/>
                  <w:rPr>
                    <w:sz w:val="22"/>
                    <w:highlight w:val="yellow"/>
                  </w:rPr>
                </w:pPr>
                <w:r>
                  <w:rPr>
                    <w:sz w:val="22"/>
                    <w:szCs w:val="18"/>
                  </w:rPr>
                  <w:t>Buvę leidimo leidžiamų įsigyti prekių kiekiai</w:t>
                </w:r>
              </w:p>
            </w:tc>
          </w:tr>
          <w:tr>
            <w:tc>
              <w:tcPr>
                <w:tcW w:w="6060" w:type="dxa"/>
              </w:tcPr>
              <w:p>
                <w:pPr>
                  <w:widowControl w:val="0"/>
                  <w:tabs>
                    <w:tab w:val="right" w:leader="underscore" w:pos="9072"/>
                  </w:tabs>
                  <w:rPr>
                    <w:bCs/>
                    <w:sz w:val="22"/>
                    <w:highlight w:val="yellow"/>
                  </w:rPr>
                </w:pPr>
                <w:r>
                  <w:rPr>
                    <w:sz w:val="22"/>
                  </w:rPr>
                  <w:t>Pastaba</w:t>
                </w:r>
              </w:p>
            </w:tc>
            <w:tc>
              <w:tcPr>
                <w:tcW w:w="1620" w:type="dxa"/>
              </w:tcPr>
              <w:p>
                <w:pPr>
                  <w:widowControl w:val="0"/>
                  <w:tabs>
                    <w:tab w:val="right" w:leader="underscore" w:pos="9072"/>
                  </w:tabs>
                  <w:rPr>
                    <w:bCs/>
                    <w:sz w:val="22"/>
                    <w:highlight w:val="yellow"/>
                  </w:rPr>
                </w:pPr>
                <w:r>
                  <w:rPr>
                    <w:sz w:val="22"/>
                  </w:rPr>
                  <w:t>Kiekis</w:t>
                </w:r>
              </w:p>
            </w:tc>
            <w:tc>
              <w:tcPr>
                <w:tcW w:w="1926" w:type="dxa"/>
              </w:tcPr>
              <w:p>
                <w:pPr>
                  <w:widowControl w:val="0"/>
                  <w:tabs>
                    <w:tab w:val="right" w:leader="underscore" w:pos="9072"/>
                  </w:tabs>
                  <w:rPr>
                    <w:bCs/>
                    <w:sz w:val="22"/>
                    <w:highlight w:val="yellow"/>
                  </w:rPr>
                </w:pPr>
                <w:r>
                  <w:rPr>
                    <w:sz w:val="22"/>
                  </w:rPr>
                  <w:t>Anuliavimo data</w:t>
                </w:r>
              </w:p>
            </w:tc>
          </w:tr>
          <w:tr>
            <w:tc>
              <w:tcPr>
                <w:tcW w:w="6060" w:type="dxa"/>
              </w:tcPr>
              <w:p>
                <w:pPr>
                  <w:widowControl w:val="0"/>
                  <w:tabs>
                    <w:tab w:val="right" w:leader="underscore" w:pos="9072"/>
                  </w:tabs>
                  <w:rPr>
                    <w:bCs/>
                    <w:sz w:val="22"/>
                    <w:highlight w:val="yellow"/>
                  </w:rPr>
                </w:pPr>
              </w:p>
            </w:tc>
            <w:tc>
              <w:tcPr>
                <w:tcW w:w="1620" w:type="dxa"/>
              </w:tcPr>
              <w:p>
                <w:pPr>
                  <w:widowControl w:val="0"/>
                  <w:tabs>
                    <w:tab w:val="right" w:leader="underscore" w:pos="9072"/>
                  </w:tabs>
                  <w:rPr>
                    <w:bCs/>
                    <w:sz w:val="22"/>
                    <w:highlight w:val="yellow"/>
                  </w:rPr>
                </w:pPr>
              </w:p>
            </w:tc>
            <w:tc>
              <w:tcPr>
                <w:tcW w:w="1926" w:type="dxa"/>
              </w:tcPr>
              <w:p>
                <w:pPr>
                  <w:widowControl w:val="0"/>
                  <w:tabs>
                    <w:tab w:val="right" w:leader="underscore" w:pos="9072"/>
                  </w:tabs>
                  <w:rPr>
                    <w:bCs/>
                    <w:sz w:val="22"/>
                    <w:highlight w:val="yellow"/>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2"/>
            <w:gridCol w:w="2935"/>
            <w:gridCol w:w="2538"/>
            <w:gridCol w:w="1209"/>
            <w:gridCol w:w="1476"/>
          </w:tblGrid>
          <w:tr>
            <w:trPr>
              <w:cantSplit/>
              <w:trHeight w:val="385"/>
            </w:trPr>
            <w:tc>
              <w:tcPr>
                <w:tcW w:w="9606" w:type="dxa"/>
                <w:gridSpan w:val="5"/>
              </w:tcPr>
              <w:p>
                <w:pPr>
                  <w:widowControl w:val="0"/>
                  <w:jc w:val="center"/>
                  <w:rPr>
                    <w:sz w:val="22"/>
                  </w:rPr>
                </w:pPr>
                <w:r>
                  <w:rPr>
                    <w:sz w:val="22"/>
                  </w:rPr>
                  <w:t>Leidžiama įsigyti akcizinių prekių</w:t>
                </w:r>
              </w:p>
            </w:tc>
          </w:tr>
          <w:tr>
            <w:trPr>
              <w:cantSplit/>
              <w:trHeight w:val="521"/>
            </w:trPr>
            <w:tc>
              <w:tcPr>
                <w:tcW w:w="959" w:type="dxa"/>
              </w:tcPr>
              <w:p>
                <w:pPr>
                  <w:widowControl w:val="0"/>
                  <w:jc w:val="center"/>
                  <w:rPr>
                    <w:sz w:val="22"/>
                  </w:rPr>
                </w:pPr>
                <w:r>
                  <w:rPr>
                    <w:sz w:val="22"/>
                  </w:rPr>
                  <w:t xml:space="preserve">tarifinė grupė </w:t>
                </w:r>
              </w:p>
            </w:tc>
            <w:tc>
              <w:tcPr>
                <w:tcW w:w="3118" w:type="dxa"/>
              </w:tcPr>
              <w:p>
                <w:pPr>
                  <w:widowControl w:val="0"/>
                  <w:jc w:val="center"/>
                  <w:rPr>
                    <w:sz w:val="22"/>
                  </w:rPr>
                </w:pPr>
                <w:r>
                  <w:rPr>
                    <w:sz w:val="22"/>
                  </w:rPr>
                  <w:t>pavadinimas (-ai)</w:t>
                </w:r>
              </w:p>
            </w:tc>
            <w:tc>
              <w:tcPr>
                <w:tcW w:w="2694" w:type="dxa"/>
              </w:tcPr>
              <w:p>
                <w:pPr>
                  <w:widowControl w:val="0"/>
                  <w:jc w:val="center"/>
                  <w:rPr>
                    <w:sz w:val="22"/>
                  </w:rPr>
                </w:pPr>
                <w:r>
                  <w:rPr>
                    <w:sz w:val="22"/>
                  </w:rPr>
                  <w:t>prekių kodas (-ai) pagal Kombinuotąją nomenklatūrą</w:t>
                </w:r>
              </w:p>
            </w:tc>
            <w:tc>
              <w:tcPr>
                <w:tcW w:w="1275" w:type="dxa"/>
              </w:tcPr>
              <w:p>
                <w:pPr>
                  <w:widowControl w:val="0"/>
                  <w:jc w:val="center"/>
                  <w:rPr>
                    <w:sz w:val="22"/>
                  </w:rPr>
                </w:pPr>
                <w:r>
                  <w:rPr>
                    <w:sz w:val="22"/>
                  </w:rPr>
                  <w:t>matavimo vienetas</w:t>
                </w:r>
              </w:p>
            </w:tc>
            <w:tc>
              <w:tcPr>
                <w:tcW w:w="1560" w:type="dxa"/>
                <w:vMerge w:val="restart"/>
              </w:tcPr>
              <w:p>
                <w:pPr>
                  <w:widowControl w:val="0"/>
                  <w:jc w:val="center"/>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bCs/>
                    <w:sz w:val="22"/>
                  </w:rPr>
                </w:pPr>
              </w:p>
            </w:tc>
            <w:tc>
              <w:tcPr>
                <w:tcW w:w="1560" w:type="dxa"/>
                <w:vMerge/>
              </w:tcPr>
              <w:p>
                <w:pPr>
                  <w:widowControl w:val="0"/>
                  <w:rPr>
                    <w:bCs/>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vMerge/>
              </w:tcPr>
              <w:p>
                <w:pPr>
                  <w:widowControl w:val="0"/>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tcPr>
              <w:p>
                <w:pPr>
                  <w:widowControl w:val="0"/>
                  <w:rPr>
                    <w:sz w:val="22"/>
                  </w:rPr>
                </w:pPr>
                <w:r>
                  <w:rPr>
                    <w:sz w:val="22"/>
                  </w:rPr>
                  <w:t>leidžiamas įsigyti kiekis</w:t>
                </w:r>
              </w:p>
            </w:tc>
          </w:tr>
          <w:tr>
            <w:trPr>
              <w:cantSplit/>
            </w:trPr>
            <w:tc>
              <w:tcPr>
                <w:tcW w:w="6771" w:type="dxa"/>
                <w:gridSpan w:val="3"/>
              </w:tcPr>
              <w:p>
                <w:pPr>
                  <w:widowControl w:val="0"/>
                  <w:jc w:val="right"/>
                  <w:rPr>
                    <w:bCs/>
                    <w:sz w:val="22"/>
                  </w:rPr>
                </w:pPr>
                <w:r>
                  <w:rPr>
                    <w:bCs/>
                    <w:sz w:val="22"/>
                  </w:rPr>
                  <w:t>Viso:</w:t>
                </w:r>
              </w:p>
            </w:tc>
            <w:tc>
              <w:tcPr>
                <w:tcW w:w="1275" w:type="dxa"/>
              </w:tcPr>
              <w:p>
                <w:pPr>
                  <w:widowControl w:val="0"/>
                  <w:rPr>
                    <w:sz w:val="22"/>
                  </w:rPr>
                </w:pPr>
              </w:p>
            </w:tc>
            <w:tc>
              <w:tcPr>
                <w:tcW w:w="1560" w:type="dxa"/>
              </w:tcPr>
              <w:p>
                <w:pPr>
                  <w:widowControl w:val="0"/>
                  <w:rPr>
                    <w:sz w:val="22"/>
                  </w:rPr>
                </w:pPr>
              </w:p>
            </w:tc>
          </w:tr>
        </w:tbl>
        <w:p>
          <w:pPr>
            <w:widowControl w:val="0"/>
          </w:pPr>
          <w:r>
            <w:t>Leidimas galioja nuo 20___ m. ______________ d. iki 20___ m. _______________d.</w:t>
          </w:r>
        </w:p>
        <w:p>
          <w:pPr>
            <w:widowControl w:val="0"/>
            <w:jc w:val="right"/>
            <w:rPr>
              <w:sz w:val="22"/>
              <w:szCs w:val="22"/>
            </w:rPr>
          </w:pPr>
          <w:r>
            <w:rPr>
              <w:sz w:val="22"/>
              <w:szCs w:val="22"/>
            </w:rPr>
            <w:t>(pildoma, jeigu leidimas terminuotas)</w:t>
          </w:r>
        </w:p>
        <w:p>
          <w:pPr>
            <w:widowControl w:val="0"/>
          </w:pPr>
        </w:p>
        <w:p>
          <w:pPr>
            <w:widowControl w:val="0"/>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ir pavardė)</w:t>
          </w:r>
        </w:p>
        <w:p>
          <w:pPr>
            <w:widowControl w:val="0"/>
            <w:ind w:left="2520"/>
          </w:pPr>
          <w:r>
            <w:rPr>
              <w:color w:val="000000"/>
            </w:rPr>
            <w:t>A. V.</w:t>
          </w:r>
        </w:p>
        <w:p>
          <w:pPr>
            <w:widowControl w:val="0"/>
          </w:pPr>
        </w:p>
        <w:p>
          <w:pPr>
            <w:widowControl w:val="0"/>
            <w:jc w:val="center"/>
          </w:pPr>
          <w:r>
            <w:t>_________________</w:t>
          </w: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86B76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image" Target="media/image1.wmf"/>
  <Relationship Id="rId23" Type="http://schemas.openxmlformats.org/officeDocument/2006/relationships/oleObject" Target="embeddings/oleObject1.bin"/>
  <Relationship Id="rId24" Type="http://schemas.openxmlformats.org/officeDocument/2006/relationships/hyperlink" TargetMode="External" Target="https://www.e-tar.lt/portal/lt/legalAct/TAR.B9E1D301256F"/>
  <Relationship Id="rId25" Type="http://schemas.openxmlformats.org/officeDocument/2006/relationships/hyperlink" TargetMode="External" Target="https://www.e-tar.lt/portal/lt/legalAct/TAR.7E421A12D76D"/>
  <Relationship Id="rId26" Type="http://schemas.openxmlformats.org/officeDocument/2006/relationships/hyperlink" TargetMode="External" Target="https://www.e-tar.lt/portal/lt/legalAct/TAR.53167F63DDF1"/>
  <Relationship Id="rId27" Type="http://schemas.openxmlformats.org/officeDocument/2006/relationships/hyperlink" TargetMode="External" Target="https://www.e-tar.lt/portal/lt/legalAct/TAR.20C8EA7B52FD"/>
  <Relationship Id="rId28" Type="http://schemas.openxmlformats.org/officeDocument/2006/relationships/hyperlink" TargetMode="External" Target="https://www.e-tar.lt/portal/lt/legalAct/TAR.077276F69388"/>
  <Relationship Id="rId29" Type="http://schemas.openxmlformats.org/officeDocument/2006/relationships/hyperlink" TargetMode="External" Target="https://www.e-tar.lt/portal/lt/legalAct/TAR.EBCDA2D15324"/>
  <Relationship Id="rId3" Type="http://schemas.openxmlformats.org/officeDocument/2006/relationships/fontTable" Target="fontTable.xml"/>
  <Relationship Id="rId30" Type="http://schemas.openxmlformats.org/officeDocument/2006/relationships/hyperlink" TargetMode="External" Target="https://www.e-tar.lt/portal/lt/legalAct/TAR.83BEA9BCBF61"/>
  <Relationship Id="rId31" Type="http://schemas.openxmlformats.org/officeDocument/2006/relationships/hyperlink" TargetMode="External" Target="https://www.e-tar.lt/portal/lt/legalAct/TAR.66F1CC566800"/>
  <Relationship Id="rId32" Type="http://schemas.openxmlformats.org/officeDocument/2006/relationships/hyperlink" TargetMode="External" Target="https://www.e-tar.lt/portal/lt/legalAct/TAR.B9E1D301256F"/>
  <Relationship Id="rId33" Type="http://schemas.openxmlformats.org/officeDocument/2006/relationships/hyperlink" TargetMode="External" Target="https://www.e-tar.lt/portal/lt/legalAct/TAR.7E421A12D76D"/>
  <Relationship Id="rId34" Type="http://schemas.openxmlformats.org/officeDocument/2006/relationships/hyperlink" TargetMode="External" Target="https://www.e-tar.lt/portal/lt/legalAct/TAR.53167F63DDF1"/>
  <Relationship Id="rId35" Type="http://schemas.openxmlformats.org/officeDocument/2006/relationships/hyperlink" TargetMode="External" Target="https://www.e-tar.lt/portal/lt/legalAct/TAR.20C8EA7B52FD"/>
  <Relationship Id="rId36" Type="http://schemas.openxmlformats.org/officeDocument/2006/relationships/hyperlink" TargetMode="External" Target="https://www.e-tar.lt/portal/lt/legalAct/TAR.FC8D8207F208"/>
  <Relationship Id="rId37" Type="http://schemas.openxmlformats.org/officeDocument/2006/relationships/hyperlink" TargetMode="External" Target="https://www.e-tar.lt/portal/lt/legalAct/TAR.EBCDA2D15324"/>
  <Relationship Id="rId38" Type="http://schemas.openxmlformats.org/officeDocument/2006/relationships/hyperlink" TargetMode="External" Target="https://www.e-tar.lt/portal/lt/legalAct/TAR.769B541DD7F7"/>
  <Relationship Id="rId39" Type="http://schemas.openxmlformats.org/officeDocument/2006/relationships/hyperlink" TargetMode="External" Target="https://www.e-tar.lt/portal/lt/legalAct/TAR.4DFEFB21D901"/>
  <Relationship Id="rId4" Type="http://schemas.openxmlformats.org/officeDocument/2006/relationships/footnotes" Target="footnotes.xml"/>
  <Relationship Id="rId40" Type="http://schemas.openxmlformats.org/officeDocument/2006/relationships/hyperlink" TargetMode="External" Target="https://www.e-tar.lt/portal/lt/legalAct/TAR.40DC1106E0BB"/>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TAISYKLIŲ PATVIRTINIMO" DocPartId="c295e966f242497f8d8d2ee7db94ad18" PartId="c71c63ed2ba04bf6a1bcccdf9dc9d428">
    <Part Type="preambule" Nr="" Title="" DocPartId="3e7af47e42814858b3209d1c744a45bb" PartId="e03da00967f34105a62056185dc3ce2d"/>
    <Part Type="punktas" Nr="1" Abbr="1 p." DocPartId="628c23c2aac34b049bed7342bdbc37e9" PartId="46be6557bcda4023ada5569a1297b4d1">
      <Part Type="punktas" Nr="1.1" Abbr="1.1 p." DocPartId="10a2b615d73e4f69afdc1d5798e1c44c" PartId="60dad6395e814d50b4148043fb8782e0"/>
      <Part Type="punktas" Nr="1.2" Abbr="1.2 p." DocPartId="06bf6f2144044b82af662d4066d94b59" PartId="9954b1c7d8d542928a984c81c44ad8a7"/>
      <Part Type="punktas" Nr="1.3" Abbr="1.3 p." DocPartId="5ca3f91ed81e457e9a969f6a52082553" PartId="0e3f8aaa2efe4f5ab9e8c4665d5d0152"/>
    </Part>
    <Part Type="punktas" Nr="2" Abbr="2 p." DocPartId="62a35132ecf746cdab9d71ebba75252a" PartId="b4189f0c498f4c458434193a0c58e87a"/>
    <Part Type="punktas" Nr="3" Abbr="3 p." DocPartId="299e246cbe2842a4890f80b008a751ce" PartId="7ec532e77af74582a8949a70ead8dc50"/>
    <Part Type="signatura" DocPartId="526b68970b9d4e69b0d6aa3a9be0b591" PartId="a51f6c5abf5043d8838e08888fee0107"/>
  </Part>
  <Part Type="patvirtinta" Title="AKCIZAIS NEAPMOKESTINAMŲ DYZELINIŲ DEGALŲ ĮSIGIJIMO LEIDIMŲ IŠDAVIMO TAISYKLĖS" DocPartId="af59e421c40f47cc80a4fc6a6653094f" PartId="c8ac172bfa3342a3bfc9cda2a4577ad9">
    <Part Type="skyrius" Nr="1" Title="BENDROSIOS NUOSTATOS" DocPartId="72a2743396df49428b615de78a32532c" PartId="648c14bfc59c41abbfcbe345523f1ded">
      <Part Type="punktas" Nr="1" Abbr="1 p." DocPartId="02168cff9ab948369256bcabffa1eb28" PartId="f4957895f3c947ada684782ef1a667d0"/>
      <Part Type="punktas" Nr="2" Abbr="2 p." DocPartId="429fc5603cdc40cda82dadf901acb48f" PartId="c10433cc52504ba1a8824554c30d0592"/>
      <Part Type="punktas" Nr="3" Abbr="3 p." DocPartId="ea00cb57ebac4c398edb3cdb720190a6" PartId="0e5028255cd14f63ae90a238bf97a58c">
        <Part Type="punktas" Nr="3.1" Abbr="3.1 p." DocPartId="be15d839f6014bcf922f6ffd56bef1cd" PartId="0d5c4a31b80045caad4d8d14c0d89b0f"/>
        <Part Type="punktas" Nr="3.2" Abbr="3.2 p." DocPartId="ecdedcaed1d84fd789abe2de69cb9177" PartId="8e5c1fa1e2884d70a03c0ae8baffc8a2"/>
        <Part Type="punktas" Nr="3.3" Abbr="3.3 p." DocPartId="b4aa01ad0f34412e95cad13feb39cafe" PartId="f22468a9b04d4319a76a26ac2a91e59f"/>
        <Part Type="punktas" Nr="3.4" Abbr="3.4 p." DocPartId="0b6228c6d5d74e3e948751173fb8a018" PartId="1997ded01374414e9e3a8975ede904a2"/>
        <Part Type="punktas" Nr="3.5" Abbr="3.5 p." DocPartId="b1226a898bc8491e9bb97a780d0970bd" PartId="2290bd143e7c42a2be4f3d4cd54c4abc"/>
        <Part Type="punktas" Nr="3.6" Abbr="3.6 p." DocPartId="3f85f63074da43dcbc2923b9dbdf12c5" PartId="14086a6120cc40d0974eb9e282b28113"/>
      </Part>
      <Part Type="punktas" Nr="4" Abbr="4 p." DocPartId="b14c89fd59014e63b7871abeb6806e32" PartId="2f65291c2f074876871f8b32c4ac2878"/>
      <Part Type="punktas" Nr="5" Abbr="5 p." DocPartId="9ce7275f1f674d2e9702b256d0ade217" PartId="360d79245c3b4c53b6d39030e68a7458"/>
    </Part>
    <Part Type="skyrius" Nr="2" Title="LEIDIMO IŠDAVIMAS" DocPartId="826c76d72ffe456da430c7894dcfb800" PartId="b1a644e79e174e7081197eb542c8337f">
      <Part Type="punktas" Nr="6" Abbr="6 p." DocPartId="5a059804e60c45c1bc5ad51aaf697611" PartId="3c6550a9e1714d64920dc5b85c8c1b5b">
        <Part Type="punktas" Nr="6.1" Abbr="6.1 p." DocPartId="903f4907d54c447493fbf272108f3983" PartId="495a24374a5341b19434bedf4b957a12"/>
        <Part Type="punktas" Nr="6.2" Abbr="6.2 p." DocPartId="2e5685809d7f4bdf8127247a59b99375" PartId="b4beb8dfb9584fb5aee896a488c64ac6"/>
        <Part Type="punktas" Nr="6.3" Abbr="6.3 p." DocPartId="c97da4bc80bb4b20ac5a946cf617ece2" PartId="3903c1bb22b0463aaa8ea1e1c3abaca9"/>
      </Part>
      <Part Type="punktas" Nr="7" Abbr="7 p." DocPartId="e8897c948ee94293a0b8c21f7642937a" PartId="7222dd057517437c956e687c0b4b5b2e"/>
      <Part Type="punktas" Nr="8" Abbr="8 p." DocPartId="158a95fa3393403492321130d35fa6b4" PartId="12a7538b75ac4bf68aa69c45d31f7494"/>
      <Part Type="punktas" Nr="9" Abbr="9 p." DocPartId="f82b97a17f97457cbe50cd14c3e8af59" PartId="c4cf1eec6f6e48078e0e216be9941ea9"/>
      <Part Type="punktas" Nr="10" Abbr="10 p." DocPartId="f3c946a34c5644b598176d45f667f35c" PartId="2c769ea5551b44008e58ccc626b2728a">
        <Part Type="punktas" Nr="10.1" Abbr="10.1 p." DocPartId="d7f19bc6c2744b58a932ee58699888aa" PartId="b88c8a4b4eb443029bb2fea4d3e9b0a4"/>
        <Part Type="punktas" Nr="10.2" Abbr="10.2 p." DocPartId="64f8e995c0324c1c849ec5b653055970" PartId="1aad2e4de4d440399b2124f2223fe6d6"/>
        <Part Type="punktas" Nr="10.3" Abbr="10.3 p." DocPartId="91f47ff66bc74ad99433877fe3f55b71" PartId="da7862ba6ea748e3ad332acc5328ff37"/>
        <Part Type="punktas" Nr="10.4" Abbr="10.4 p." DocPartId="0806ca10da5943158ba30c462a28cc0b" PartId="dad2d47955d647a3a274864a275b3e41"/>
        <Part Type="punktas" Nr="10.5" Abbr="10.5 p." DocPartId="c75ceaf2930141ecbc2d6d37309df651" PartId="c5c37c43333a47abb5705a5f51b7405b"/>
        <Part Type="punktas" Nr="10.6" Abbr="10.6 p." DocPartId="91551631315c4f1e93256fcf95d05114" PartId="65b1cf1773024b3c850e0d5a2940f1d9"/>
      </Part>
      <Part Type="punktas" Nr="11" Abbr="11 p." DocPartId="f6504b63e59e406989d162e72057a18e" PartId="8ac77b24aa754a49b58c929f91c1871e"/>
      <Part Type="punktas" Nr="12" Abbr="12 p." DocPartId="49fe67258a1d40ed8905a0e19d0e1007" PartId="578a94b4bc504f6f9531f5a5002e759f"/>
      <Part Type="punktas" Nr="13" Abbr="13 p." DocPartId="c5ee749fd34b4559b71623a4390120de" PartId="3d95013340d64488ac83150d7cabbe74">
        <Part Type="punktas" Nr="13.1" Abbr="13.1 p." DocPartId="67f1195b9e4c4b248f434a940d3a9bbf" PartId="501a0254dc114fd299bb3177053a3d21"/>
        <Part Type="punktas" Nr="13.2" Abbr="13.2 p." DocPartId="de6d12b780d34ce084ef9efb5b5705fe" PartId="c612d9f696a2451294744a6a897c4bfd"/>
        <Part Type="punktas" Nr="13.3" Abbr="13.3 p." DocPartId="9e16954d65ae4ec7b85b43d283d5e3f7" PartId="f4b50d342a2942cda7fecfa05fbc3c7c"/>
        <Part Type="punktas" Nr="13.4" Abbr="13.4 p." DocPartId="7a5b8e7cc6b04a59b6bbfb1115d322c8" PartId="a6fe2339a69942b7ac2e17984dbfca29"/>
        <Part Type="punktas" Nr="13.5" Abbr="13.5 p." DocPartId="737bad3a9fd449f58f2f6df6c874ebf0" PartId="63d922bec42947c892e384c54b9cf6a7"/>
      </Part>
      <Part Type="punktas" Nr="14" Abbr="14 p." DocPartId="5a7a12bdc6474b15ac404e64824ab5a9" PartId="078ecec335d749f1ae8c198c45897f4f">
        <Part Type="punktas" Nr="14.1" Abbr="14.1 p." DocPartId="8b013c421e5c40708954bc9f1d3c3f24" PartId="c478aa86cef545b1b2beb05ad7af2acb"/>
        <Part Type="punktas" Nr="14.2" Abbr="14.2 p." DocPartId="9cd5de4bdb04412cbc5996237bd1b341" PartId="4167b8f98edf4e688b4283abb5b3201c"/>
        <Part Type="punktas" Nr="14.3" Abbr="14.3 p." DocPartId="0a9c20eeac8a4ba2b9f0c0222ef02eb4" PartId="c6174df0dc864965b867da1dc2c72e0c"/>
        <Part Type="punktas" Nr="14.4" Abbr="14.4 p." DocPartId="8247dcfd9d3e4624841e60cf6683836b" PartId="bb64bc6ec3e04a239a302f559b5498f8"/>
        <Part Type="punktas" Nr="14.5" Abbr="14.5 p." DocPartId="e7973fc2e4ff4e08a900e6295aa92813" PartId="6aed47d7d5f2471bbf03dd27a69545c9"/>
        <Part Type="punktas" Nr="14.6" Abbr="14.6 p." DocPartId="e645ce21323b44758e2593ca8de3e914" PartId="2331e9bd0c6346f8a7b8637b7906ef23"/>
        <Part Type="punktas" Nr="14.7" Abbr="14.7 p." DocPartId="74d6d2f96c124f7d94f165e4a41e7344" PartId="0b0f3312f189488ab8db94c8251f7739"/>
        <Part Type="punktas" Nr="14.8" Abbr="14.8 p." DocPartId="c81dca70a3cc47eca399105a34609652" PartId="97e55a0dbb1e421f8cb7501601e00638"/>
      </Part>
      <Part Type="punktas" Nr="15" Abbr="15 p." DocPartId="55c419e08470458c967d3f45c88afbc7" PartId="79fecb0c25f34f07b0c1a20c8da42ec5"/>
      <Part Type="punktas" Nr="16" Abbr="16 p." DocPartId="a002f653cbe34473be3dbb2952076af1" PartId="1c6b00ad010242d09e9a7e4b174894d9">
        <Part Type="punktas" Nr="16.1" Abbr="16.1 p." DocPartId="7f13863618e542b49f090b9e19faaef5" PartId="3560afeb9a254948b9e5355e0096d5c6"/>
        <Part Type="punktas" Nr="16.2" Abbr="16.2 p." DocPartId="d90325bfdba54a99a4164b48a8f39572" PartId="14e41fa3b7c54d7a87bb0871f911b7ff"/>
      </Part>
      <Part Type="punktas" Nr="17" Abbr="17 p." DocPartId="a231a2ce7b114f7c9904bf60344ffac5" PartId="3e9cc4677b8d403c87812a28922f0fe9"/>
      <Part Type="punktas" Nr="18" Abbr="18 p." DocPartId="503b117fb3d54cd8b81738c04f711e0e" PartId="a1b01955ec924de09231573b3854222a"/>
    </Part>
    <Part Type="skyrius" Nr="3" Title="DEGALŲ ĮSIGIJIMO APSKAITOS LENTELĖS PILDYMAS" DocPartId="19724d422aac4f87b59527f0e90cf3b6" PartId="1f8ffd55a1c94ac9a12b49a4af97a4cf">
      <Part Type="punktas" Nr="19" Abbr="19 p." DocPartId="c913a72cf68b47af91baa8eb73fd09a5" PartId="ba65e8d0f8624c80b3da7e60b5c24ffb"/>
      <Part Type="punktas" Nr="20" Abbr="20 p." DocPartId="dd3975f6799a47f79cd6f9e689dbe833" PartId="5ff41a06f00049f8868ddd9681615274"/>
      <Part Type="punktas" Nr="21" Abbr="21 p." DocPartId="589a074c842d4a78840f36c94feebf24" PartId="035f779bb37e411aab3de92e5a471a5c">
        <Part Type="punktas" Nr="21.1" Abbr="21.1 p." DocPartId="a7a006543ecd4f9ebeab805b2322aad4" PartId="28ae8e8b675b440491c6bcda58bdf2c6"/>
        <Part Type="punktas" Nr="21.2" Abbr="21.2 p." DocPartId="c6bfe23fe8bd444e8062e2b8a76b36fb" PartId="354590d48d11473fbd50962dc3498d68"/>
        <Part Type="punktas" Nr="21.3" Abbr="21.3 p." DocPartId="fdebf96226a14e48ad91583a89c8e924" PartId="d20c6118919e484c811b6f93dbc10fcc"/>
      </Part>
      <Part Type="punktas" Nr="22" Abbr="22 p." DocPartId="9d4eb98011f84349a7237ec7b7daff44" PartId="fb80be2681df441f9687d6b0e9bf9048"/>
      <Part Type="punktas" Nr="23" Abbr="23 p." DocPartId="7604f124fd224b84b7c9b9a4fca6da12" PartId="4e25e172222b4b2aa7de6b3e530b265b"/>
      <Part Type="punktas" Nr="24" Abbr="24 p." DocPartId="9fee0c91370f49718f0d8d9a10a782e4" PartId="4bae755b2bb64be8931b3e0e8ec50192"/>
      <Part Type="punktas" Nr="25" Abbr="25 p." DocPartId="6f37bb729b9b49ba8cf44fa1f52ff55d" PartId="9f37330d78484509b248cc0709fae193"/>
    </Part>
    <Part Type="skyrius" Nr="4" Title="DEGALŲ ĮSIGIJIMAS IŠ NURODYTO SANDĖLIO AR SPECIALAUS SANDĖLIO" DocPartId="efe81b33553c4abbaeea8b93c717353d" PartId="3897774318c64aa5839dc6131f96b892">
      <Part Type="punktas" Nr="26" Abbr="26 p." DocPartId="adabc7a2dc8440b6a324e8a265bbbbc8" PartId="6e845bdf9bce40fd9e84f66476d6a1bf"/>
      <Part Type="punktas" Nr="27" Abbr="27 p." DocPartId="9ad189b26e8f4097b302831c8d1671a0" PartId="3cf8f85eb71d42448582a59674d32061"/>
      <Part Type="punktas" Nr="28" Abbr="28 p." DocPartId="57bba14b42a041a6a2a6019140a1a61d" PartId="00cfc7c3cd7046db841ac746dfced4ae"/>
      <Part Type="punktas" Nr="29" Abbr="29 p." DocPartId="8297af37a5a54fb797454134abe6787d" PartId="40e40e3138134504bf481dd923624b77"/>
      <Part Type="punktas" Nr="30" Abbr="30 p." DocPartId="950e26051bd442e29cc31b98dd9644c7" PartId="501e6b25cc6a40a1ae8e04b4c5c3426a"/>
      <Part Type="punktas" Nr="31" Abbr="31 p." DocPartId="ddeada3d1f3e43ccb1683264f3c4e419" PartId="9196f3505073407eab516821ed40a0f5"/>
    </Part>
    <Part Type="skyrius" Nr="5" Title="FR0803 FORMOS LEIDIMO TIKSLINIMAS IR IŠDAVIMAS ŪKIO PERLEIDIMO ATVEJU" DocPartId="4eff09cb202445daa1f1f3541145e822" PartId="e3376efa878d4336912129c102a3fa88">
      <Part Type="punktas" Nr="32" Abbr="32 p." DocPartId="4eb93be3754044858c9ed118b10ac3d2" PartId="4bdb4fcf46af495ea582266c18310033"/>
      <Part Type="punktas" Nr="33" Abbr="33 p." DocPartId="ae68319ea8f24afeaca26e6bfa4b3b99" PartId="d83c65cf19644d23baa4b8a6cc53a9ed"/>
      <Part Type="punktas" Nr="34" Abbr="34 p." DocPartId="b42e79dec62c4cb3b580829e0662fba4" PartId="f2f0e6137dad4e0eac0d75b01aa842fe"/>
      <Part Type="punktas" Nr="35" Abbr="35 p." DocPartId="fa66768cd8384a44a3c70b50a8e5f38e" PartId="b36b706a1da843ff9823997ce6822774"/>
      <Part Type="punktas" Nr="36" Abbr="36 p." DocPartId="220138c11fe44d58a7e8384413b26bb4" PartId="df75a91586b0417a9c72543df77f3be1"/>
      <Part Type="punktas" Nr="37" Abbr="37 p." DocPartId="6639572204d44cc98149f01368e598ba" PartId="fb9a625cb90840e394bd61ec6119e02c"/>
    </Part>
    <Part Type="skyrius" Nr="6" Title="BAIGIAMOSIOS NUOSTATOS" DocPartId="3559f74fb1d14999af949474ddd5ae8b" PartId="bb9e652c414347518e08697a88f5c471">
      <Part Type="punktas" Nr="38" Abbr="38 p." DocPartId="679d1e64df9c4b87b2a679d58bd0305b" PartId="e787d25d38734a27bd05416d7518dfde"/>
    </Part>
    <Part Type="pabaiga" DocPartId="d036becb50454f1aa17ea3bad460d1c1" PartId="32623efba78f49c48c84162e063e5a1e"/>
  </Part>
  <Part Type="priedas" Nr="1" Abbr="1 pr." Title="(Prašymo formos pavyzdys)" DocPartId="fc2062a4b4e140d289400532a187e658" PartId="e95245fd2799418d877e90f8649be5ef"/>
  <Part Type="priedas" Nr="2" Abbr="2 pr." Title="(Prašymo perduoti degalus ūkio perėmėjui formos pavyzdys)" DocPartId="dbe8a2bc860b4b2d94cf097c28027291" PartId="bc63b4a4da474b97ba162d36d08c8e3a"/>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 DocPartId="25cbd595808242c79528227fa3124233" PartId="ed93006393e74b2fbc0139c6a6cb2c16"/>
  <Part Type="forma" Nr="" Abbr="frm." Title="" DocPartId="1adbe7080144436eb4f07b657d8236f7" PartId="f7947316af5a4a33a135b3fb3a8f17d0"/>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B44570-12DB-40E5-8EF1-3ADD12F545B1}">
  <ds:schemaRefs>
    <ds:schemaRef ds:uri="http://lrs.lt/TAIS/DocParts"/>
  </ds:schemaRefs>
</ds:datastoreItem>
</file>

<file path=customXml/itemProps3.xml><?xml version="1.0" encoding="utf-8"?>
<ds:datastoreItem xmlns:ds="http://schemas.openxmlformats.org/officeDocument/2006/customXml" ds:itemID="{109EA62F-7331-4A05-B968-045030E7B3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18</Pages>
  <Words>29161</Words>
  <Characters>16622</Characters>
  <Application>Microsoft Office Word</Application>
  <DocSecurity>0</DocSecurity>
  <Lines>138</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45692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2016-06-21T07:58:00Z</dcterms:modified>
  <revision>20</revision>
</coreProperties>
</file>