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cdd6c3deec84a179012872b06927632"/>
        <w:lock w:val="sdtLocked"/>
        <w:richText/>
      </w:sdtPr>
      <w:sdtContent>
        <w:p>
          <w:pPr>
            <w:jc w:val="both"/>
            <w:rPr>
              <w:rFonts w:ascii="Arial" w:hAnsi="Arial"/>
            </w:rPr>
          </w:pPr>
          <w:r>
            <w:rPr>
              <w:rFonts w:ascii="Arial" w:hAnsi="Arial"/>
              <w:b/>
              <w:i/>
            </w:rPr>
            <w:t>Suvestinė redakcija nuo 2024-11-01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2002, Nr. </w:t>
          </w:r>
          <w:fldSimple w:instr="HYPERLINK https://www.e-tar.lt/portal/legalAct.html?documentId=TAR.B49EEDC9171B">
            <w:r w:rsidRPr="00532B9F">
              <w:rPr>
                <w:rFonts w:ascii="Arial" w:eastAsia="MS Mincho" w:hAnsi="Arial"/>
                <w:sz w:val="20"/>
                <w:i/>
                <w:iCs/>
                <w:color w:val="0000FF" w:themeColor="hyperlink"/>
                <w:u w:val="single"/>
              </w:rPr>
              <w:t>119-5372</w:t>
            </w:r>
          </w:fldSimple>
          <w:r>
            <w:rPr>
              <w:rFonts w:ascii="Arial" w:eastAsia="MS Mincho" w:hAnsi="Arial"/>
              <w:sz w:val="20"/>
              <w:i/>
              <w:iCs/>
            </w:rPr>
            <w:t>, i. k. 102301MISAK00000622</w:t>
          </w:r>
        </w:p>
        <w:p>
          <w:pPr>
            <w:jc w:val="both"/>
            <w:rPr>
              <w:rFonts w:ascii="Arial" w:hAnsi="Arial"/>
              <w:sz w:val="20"/>
            </w:rPr>
          </w:pPr>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8" o:title=""/>
              </v:shape>
              <w:control r:id="rId9" w:name="Control 3" w:shapeid="_x0000_s1027"/>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STATYBOS TECHNINIO REGLAMENTO STR 1.01.08:2002 „STATINIO STATYBOS RŪŠYS“ PATVIRTINIMO</w:t>
          </w:r>
        </w:p>
        <w:p>
          <w:pPr>
            <w:jc w:val="center"/>
            <w:rPr>
              <w:color w:val="000000"/>
            </w:rPr>
          </w:pPr>
        </w:p>
        <w:p>
          <w:pPr>
            <w:jc w:val="center"/>
            <w:rPr>
              <w:color w:val="000000"/>
            </w:rPr>
          </w:pPr>
          <w:r>
            <w:rPr>
              <w:color w:val="000000"/>
            </w:rPr>
            <w:t>2002 m. gruodžio 5 d. Nr. 622</w:t>
          </w:r>
        </w:p>
        <w:p>
          <w:pPr>
            <w:jc w:val="center"/>
            <w:rPr>
              <w:color w:val="000000"/>
            </w:rPr>
          </w:pPr>
          <w:r>
            <w:rPr>
              <w:color w:val="000000"/>
            </w:rPr>
            <w:t>Vilnius</w:t>
          </w:r>
        </w:p>
        <w:p>
          <w:pPr>
            <w:ind w:firstLine="709"/>
            <w:jc w:val="both"/>
            <w:rPr>
              <w:color w:val="000000"/>
            </w:rPr>
          </w:pPr>
        </w:p>
        <w:sdt>
          <w:sdtPr>
            <w:alias w:val="preambule"/>
            <w:tag w:val="part_40e3dc646b5c4ce2be658071341accc1"/>
            <w:lock w:val="sdtLocked"/>
            <w:richText/>
          </w:sdtPr>
          <w:sdtContent>
            <w:p>
              <w:pPr>
                <w:ind w:firstLine="720"/>
                <w:jc w:val="both"/>
                <w:rPr>
                  <w:color w:val="000000"/>
                </w:rPr>
              </w:pPr>
              <w:r>
                <w:rPr>
                  <w:szCs w:val="24"/>
                  <w:lang w:eastAsia="lt-LT"/>
                </w:rPr>
                <w:t>Vadovaudamasis Lietuvos Respublikos statybos įstatymo 24 straipsnio 20 dalimi,</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a259b0747711e8ae2bfd1913d66d57">
                <w:r w:rsidRPr="00532B9F">
                  <w:rPr>
                    <w:rFonts w:ascii="Arial" w:eastAsia="MS Mincho" w:hAnsi="Arial"/>
                    <w:sz w:val="20"/>
                    <w:i/>
                    <w:iCs/>
                    <w:color w:val="0000FF" w:themeColor="hyperlink"/>
                    <w:u w:val="single"/>
                  </w:rPr>
                  <w:t>D1-539</w:t>
                </w:r>
              </w:fldSimple>
              <w:r>
                <w:rPr>
                  <w:rFonts w:ascii="Arial" w:eastAsia="MS Mincho" w:hAnsi="Arial"/>
                  <w:sz w:val="20"/>
                  <w:i/>
                  <w:iCs/>
                </w:rPr>
                <w:t>,
2018-06-19,
paskelbta TAR 2018-06-20, i. k. 2018-10128            </w:t>
              </w:r>
            </w:p>
            <w:p/>
          </w:sdtContent>
        </w:sdt>
        <w:sdt>
          <w:sdtPr>
            <w:alias w:val="1 p."/>
            <w:tag w:val="part_f22f7fc7b017473797de53004cb990ec"/>
            <w:lock w:val="sdtLocked"/>
            <w:richText/>
          </w:sdtPr>
          <w:sdtContent>
            <w:p>
              <w:pPr>
                <w:ind w:firstLine="709"/>
                <w:jc w:val="both"/>
                <w:rPr>
                  <w:color w:val="000000"/>
                </w:rPr>
              </w:pPr>
              <w:sdt>
                <w:sdtPr>
                  <w:alias w:val="Numeris"/>
                  <w:tag w:val="nr_f22f7fc7b017473797de53004cb990ec"/>
                  <w:lock w:val="sdtLocked"/>
                  <w:richText/>
                </w:sdtPr>
                <w:sdtContent>
                  <w:r>
                    <w:rPr>
                      <w:color w:val="000000"/>
                    </w:rPr>
                    <w:t>1</w:t>
                  </w:r>
                </w:sdtContent>
              </w:sdt>
              <w:r>
                <w:rPr>
                  <w:color w:val="000000"/>
                </w:rPr>
                <w:t xml:space="preserve">. </w:t>
              </w:r>
              <w:r>
                <w:rPr>
                  <w:color w:val="000000"/>
                  <w:spacing w:val="60"/>
                </w:rPr>
                <w:t>Tvirtinu</w:t>
              </w:r>
              <w:r>
                <w:rPr>
                  <w:color w:val="000000"/>
                </w:rPr>
                <w:t xml:space="preserve"> statybos techninį reglamentą STR 1.01.08:2002 „Statinio statybos rūšys“ (pridedama).</w:t>
              </w:r>
            </w:p>
          </w:sdtContent>
        </w:sdt>
        <w:sdt>
          <w:sdtPr>
            <w:alias w:val="2 p."/>
            <w:tag w:val="part_fa953796e2f44abaa98635b2032e3aa7"/>
            <w:lock w:val="sdtLocked"/>
            <w:richText/>
          </w:sdtPr>
          <w:sdtContent>
            <w:p>
              <w:pPr>
                <w:ind w:firstLine="709"/>
                <w:jc w:val="both"/>
                <w:rPr>
                  <w:color w:val="000000"/>
                </w:rPr>
              </w:pPr>
              <w:sdt>
                <w:sdtPr>
                  <w:alias w:val="Numeris"/>
                  <w:tag w:val="nr_fa953796e2f44abaa98635b2032e3aa7"/>
                  <w:lock w:val="sdtLocked"/>
                  <w:richText/>
                </w:sdtPr>
                <w:sdtContent>
                  <w:r>
                    <w:rPr>
                      <w:color w:val="000000"/>
                    </w:rPr>
                    <w:t>2</w:t>
                  </w:r>
                </w:sdtContent>
              </w:sdt>
              <w:r>
                <w:rPr>
                  <w:color w:val="000000"/>
                </w:rPr>
                <w:t xml:space="preserve">. Aplinkos ministerijos informacijos kompiuterinėje sistemoje </w:t>
              </w:r>
              <w:r>
                <w:rPr>
                  <w:color w:val="000000"/>
                  <w:spacing w:val="60"/>
                </w:rPr>
                <w:t>vadovautis</w:t>
              </w:r>
              <w:r>
                <w:rPr>
                  <w:color w:val="000000"/>
                </w:rPr>
                <w:t xml:space="preserve"> reikšminiais žodžiais „statyba“, „reglamentas“.</w:t>
              </w:r>
            </w:p>
          </w:sdtContent>
        </w:sdt>
        <w:sdt>
          <w:sdtPr>
            <w:alias w:val="signatura"/>
            <w:tag w:val="part_4ec5d4ee08e3431a81897e910c9e6e6d"/>
            <w:lock w:val="sdtLocked"/>
            <w:richText/>
          </w:sdtPr>
          <w:sdtContent>
            <w:p>
              <w:pPr>
                <w:tabs>
                  <w:tab w:val="right" w:pos="9639"/>
                </w:tabs>
              </w:pPr>
            </w:p>
            <w:p>
              <w:pPr>
                <w:tabs>
                  <w:tab w:val="right" w:pos="9639"/>
                </w:tabs>
              </w:pPr>
            </w:p>
            <w:p>
              <w:pPr>
                <w:tabs>
                  <w:tab w:val="right" w:pos="9639"/>
                </w:tabs>
                <w:rPr>
                  <w:color w:val="000000"/>
                </w:rPr>
              </w:pPr>
              <w:r>
                <w:rPr>
                  <w:caps/>
                </w:rPr>
                <w:t>APLINKOS MINISTRAS</w:t>
                <w:tab/>
                <w:t>ARŪNAS KUNDROTAS</w:t>
              </w:r>
            </w:p>
          </w:sdtContent>
        </w:sdt>
      </w:sdtContent>
    </w:sdt>
    <w:sdt>
      <w:sdtPr>
        <w:alias w:val="patvirtinta"/>
        <w:tag w:val="part_b81844e165d1433ba19e26162287efe1"/>
        <w:lock w:val="sdtLocked"/>
        <w:richText/>
      </w:sdtPr>
      <w:sdtContent>
        <w:p>
          <w:pPr>
            <w:ind w:left="5102"/>
            <w:sectPr>
              <w:headerReference w:type="even" r:id="rId10"/>
              <w:headerReference w:type="default" r:id="rId11"/>
              <w:footerReference w:type="even" r:id="rId12"/>
              <w:footerReference w:type="default" r:id="rId13"/>
              <w:headerReference w:type="first" r:id="rId14"/>
              <w:footerReference w:type="first" r:id="rId15"/>
              <w:pgSz w:w="11907" w:h="16839"/>
              <w:pgMar w:top="1134" w:right="567" w:bottom="1134" w:left="1701" w:header="567" w:footer="567" w:gutter="0"/>
              <w:cols w:space="1296"/>
              <w:titlePg/>
              <w:docGrid w:linePitch="360"/>
            </w:sectPr>
          </w:pPr>
        </w:p>
        <w:p>
          <w:pPr>
            <w:ind w:left="5102"/>
            <w:rPr>
              <w:szCs w:val="24"/>
              <w:lang w:val="en-US"/>
            </w:rPr>
          </w:pPr>
          <w:r>
            <w:rPr>
              <w:szCs w:val="24"/>
              <w:lang w:val="en-US"/>
            </w:rPr>
            <w:t>PATVIRTINTA</w:t>
          </w:r>
        </w:p>
        <w:p>
          <w:pPr>
            <w:tabs>
              <w:tab w:val="left" w:pos="1304"/>
              <w:tab w:val="left" w:pos="1457"/>
              <w:tab w:val="left" w:pos="1604"/>
              <w:tab w:val="left" w:pos="1757"/>
            </w:tabs>
            <w:ind w:firstLine="5102"/>
            <w:rPr>
              <w:color w:val="000000"/>
              <w:szCs w:val="24"/>
            </w:rPr>
          </w:pPr>
          <w:r>
            <w:rPr>
              <w:color w:val="000000"/>
              <w:szCs w:val="24"/>
            </w:rPr>
            <w:t>Lietuvos Respublikos aplinkos ministro</w:t>
          </w:r>
        </w:p>
        <w:p>
          <w:pPr>
            <w:tabs>
              <w:tab w:val="left" w:pos="1304"/>
              <w:tab w:val="left" w:pos="1457"/>
              <w:tab w:val="left" w:pos="1604"/>
              <w:tab w:val="left" w:pos="1757"/>
            </w:tabs>
            <w:ind w:firstLine="5102"/>
            <w:rPr>
              <w:color w:val="000000"/>
              <w:szCs w:val="24"/>
            </w:rPr>
          </w:pPr>
          <w:smartTag w:uri="urn:schemas-microsoft-com:office:smarttags" w:element="metricconverter">
            <w:smartTagPr>
              <w:attr w:name="ProductID" w:val="2002 m"/>
            </w:smartTagPr>
            <w:r>
              <w:rPr>
                <w:color w:val="000000"/>
                <w:szCs w:val="24"/>
              </w:rPr>
              <w:t>2002 m</w:t>
            </w:r>
          </w:smartTag>
          <w:r>
            <w:rPr>
              <w:color w:val="000000"/>
              <w:szCs w:val="24"/>
            </w:rPr>
            <w:t>. gruodžio 5 d. įsakymu Nr. 622</w:t>
          </w:r>
        </w:p>
        <w:p>
          <w:pPr>
            <w:ind w:firstLine="709"/>
            <w:jc w:val="both"/>
            <w:rPr>
              <w:color w:val="000000"/>
            </w:rPr>
          </w:pPr>
        </w:p>
        <w:p>
          <w:pPr>
            <w:jc w:val="center"/>
            <w:rPr>
              <w:b/>
              <w:caps/>
              <w:color w:val="000000"/>
            </w:rPr>
          </w:pPr>
          <w:sdt>
            <w:sdtPr>
              <w:alias w:val="Pavadinimas"/>
              <w:tag w:val="title_b81844e165d1433ba19e26162287efe1"/>
              <w:lock w:val="sdtLocked"/>
              <w:richText/>
            </w:sdtPr>
            <w:sdtContent>
              <w:r>
                <w:rPr>
                  <w:b/>
                  <w:caps/>
                  <w:color w:val="000000"/>
                </w:rPr>
                <w:t>STATYBOS TECHNINIS REGLAMENTAS STR 1.01.08:2002</w:t>
              </w:r>
            </w:sdtContent>
          </w:sdt>
        </w:p>
        <w:p>
          <w:pPr>
            <w:ind w:firstLine="709"/>
            <w:jc w:val="both"/>
            <w:rPr>
              <w:color w:val="000000"/>
            </w:rPr>
          </w:pPr>
        </w:p>
        <w:sdt>
          <w:sdtPr>
            <w:alias w:val="skirsnis"/>
            <w:tag w:val="part_5fcaf7f38d8d4a6fb31ceb3bce825e84"/>
            <w:lock w:val="sdtLocked"/>
            <w:richText/>
          </w:sdtPr>
          <w:sdtContent>
            <w:p>
              <w:pPr>
                <w:jc w:val="center"/>
                <w:rPr>
                  <w:b/>
                  <w:caps/>
                  <w:color w:val="000000"/>
                </w:rPr>
              </w:pPr>
              <w:sdt>
                <w:sdtPr>
                  <w:alias w:val="Pavadinimas"/>
                  <w:tag w:val="title_5fcaf7f38d8d4a6fb31ceb3bce825e84"/>
                  <w:lock w:val="sdtLocked"/>
                  <w:richText/>
                </w:sdtPr>
                <w:sdtContent>
                  <w:r>
                    <w:rPr>
                      <w:b/>
                      <w:caps/>
                      <w:color w:val="000000"/>
                    </w:rPr>
                    <w:t>STATINIO STATYBOS RŪŠYS</w:t>
                  </w:r>
                </w:sdtContent>
              </w:sdt>
            </w:p>
            <w:p>
              <w:pPr>
                <w:ind w:firstLine="709"/>
                <w:jc w:val="both"/>
                <w:rPr>
                  <w:color w:val="000000"/>
                </w:rPr>
              </w:pPr>
            </w:p>
          </w:sdtContent>
        </w:sdt>
        <w:sdt>
          <w:sdtPr>
            <w:alias w:val="skyrius"/>
            <w:tag w:val="part_c90e6c42e84b468987b59851947363af"/>
            <w:lock w:val="sdtLocked"/>
            <w:richText/>
          </w:sdtPr>
          <w:sdtContent>
            <w:p>
              <w:pPr>
                <w:jc w:val="center"/>
              </w:pPr>
              <w:sdt>
                <w:sdtPr>
                  <w:alias w:val="Numeris"/>
                  <w:tag w:val="nr_c90e6c42e84b468987b59851947363af"/>
                  <w:lock w:val="sdtLocked"/>
                  <w:richText/>
                </w:sdtPr>
                <w:sdtContent>
                  <w:r>
                    <w:rPr>
                      <w:b/>
                      <w:caps/>
                      <w:color w:val="000000"/>
                    </w:rPr>
                    <w:t>I SKYRIUS</w:t>
                  </w:r>
                </w:sdtContent>
              </w:sdt>
            </w:p>
            <w:p>
              <w:pPr>
                <w:jc w:val="center"/>
                <w:rPr>
                  <w:color w:val="000000"/>
                </w:rPr>
              </w:pPr>
              <w:sdt>
                <w:sdtPr>
                  <w:alias w:val="Pavadinimas"/>
                  <w:tag w:val="title_c90e6c42e84b468987b59851947363af"/>
                  <w:lock w:val="sdtLocked"/>
                  <w:richText/>
                </w:sdtPr>
                <w:sdtContent>
                  <w:r>
                    <w:rPr>
                      <w:b/>
                      <w:caps/>
                      <w:color w:val="000000"/>
                    </w:rPr>
                    <w:t xml:space="preserve">BENDROSIOS NUOSTATOS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a259b0747711e8ae2bfd1913d66d57">
                <w:r w:rsidRPr="00532B9F">
                  <w:rPr>
                    <w:rFonts w:ascii="Arial" w:eastAsia="MS Mincho" w:hAnsi="Arial"/>
                    <w:sz w:val="20"/>
                    <w:i/>
                    <w:iCs/>
                    <w:color w:val="0000FF" w:themeColor="hyperlink"/>
                    <w:u w:val="single"/>
                  </w:rPr>
                  <w:t>D1-539</w:t>
                </w:r>
              </w:fldSimple>
              <w:r>
                <w:rPr>
                  <w:rFonts w:ascii="Arial" w:eastAsia="MS Mincho" w:hAnsi="Arial"/>
                  <w:sz w:val="20"/>
                  <w:i/>
                  <w:iCs/>
                </w:rPr>
                <w:t>,
2018-06-19,
paskelbta TAR 2018-06-20, i. k. 2018-10128        </w:t>
              </w:r>
            </w:p>
            <w:p/>
            <w:sdt>
              <w:sdtPr>
                <w:alias w:val="1 p."/>
                <w:tag w:val="part_68d92d3c33754ca9b82704ee4a890b5f"/>
                <w:lock w:val="sdtLocked"/>
                <w:richText/>
              </w:sdtPr>
              <w:sdtContent>
                <w:p>
                  <w:pPr>
                    <w:ind w:firstLine="709"/>
                    <w:jc w:val="both"/>
                    <w:rPr>
                      <w:color w:val="000000"/>
                    </w:rPr>
                  </w:pPr>
                  <w:sdt>
                    <w:sdtPr>
                      <w:alias w:val="Numeris"/>
                      <w:tag w:val="nr_68d92d3c33754ca9b82704ee4a890b5f"/>
                      <w:lock w:val="sdtLocked"/>
                      <w:richText/>
                    </w:sdtPr>
                    <w:sdtContent>
                      <w:r>
                        <w:rPr>
                          <w:color w:val="000000"/>
                        </w:rPr>
                        <w:t>1</w:t>
                      </w:r>
                    </w:sdtContent>
                  </w:sdt>
                  <w:r>
                    <w:rPr>
                      <w:color w:val="000000"/>
                    </w:rPr>
                    <w:t>. Šis statybos techninis reglamentas (toliau – Reglamentas) nustato statinio statybos rūšis ir pagrindinius principus, pagal kuriuos statybos darbai priskiriami atskiroms statybos rūšims. Reglamentas kartu yra statinio saugos ir paskirties dokumentas, nustatantis (pagal Aplinkos ministerijos kompetenciją) vandentiekio bei nuotekų šalinimo inžinerinių tinklų statybos rūšis (Reglamento 1 priedas).</w:t>
                  </w:r>
                </w:p>
              </w:sdtContent>
            </w:sdt>
            <w:sdt>
              <w:sdtPr>
                <w:alias w:val="2 p."/>
                <w:tag w:val="part_fe14f39da5b14f998dd39543e5674d7d"/>
                <w:lock w:val="sdtLocked"/>
                <w:richText/>
              </w:sdtPr>
              <w:sdtContent>
                <w:p>
                  <w:pPr>
                    <w:ind w:firstLine="709"/>
                    <w:jc w:val="both"/>
                    <w:rPr>
                      <w:color w:val="000000"/>
                    </w:rPr>
                  </w:pPr>
                  <w:sdt>
                    <w:sdtPr>
                      <w:alias w:val="Numeris"/>
                      <w:tag w:val="nr_fe14f39da5b14f998dd39543e5674d7d"/>
                      <w:lock w:val="sdtLocked"/>
                      <w:richText/>
                    </w:sdtPr>
                    <w:sdtContent>
                      <w:r>
                        <w:rPr>
                          <w:color w:val="000000"/>
                        </w:rPr>
                        <w:t>2</w:t>
                      </w:r>
                    </w:sdtContent>
                  </w:sdt>
                  <w:r>
                    <w:rPr>
                      <w:color w:val="000000"/>
                    </w:rPr>
                    <w:t>. Kitų ministerijų ir Vyriausybės įstaigų (pagal kompetenciją) inžinerinių tinklų, susisiekimo komunikacijų, technologinių įrenginių, technologinių inžinerinių sistemų ir kt. normatyvinių saugos ir paskirties dokumentų, kuriuose statybos darbai suskirstyti pagal statybos rūšis, sąrašas pateikiamas Reglamento 2 priede.</w:t>
                  </w:r>
                  <w:r>
                    <w:t xml:space="preserve"> </w:t>
                  </w:r>
                  <w:r>
                    <w:rPr>
                      <w:color w:val="000000"/>
                    </w:rPr>
                    <w:t>Geležinkelio statinių statybos rūšių aprašas pateikiamas Reglamento 3 priede.</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008C984BF25">
                    <w:r w:rsidRPr="00532B9F">
                      <w:rPr>
                        <w:rFonts w:ascii="Arial" w:eastAsia="MS Mincho" w:hAnsi="Arial"/>
                        <w:sz w:val="20"/>
                        <w:i/>
                        <w:iCs/>
                        <w:color w:val="0000FF" w:themeColor="hyperlink"/>
                        <w:u w:val="single"/>
                      </w:rPr>
                      <w:t>D1-132</w:t>
                    </w:r>
                  </w:fldSimple>
                  <w:r>
                    <w:rPr>
                      <w:rFonts w:ascii="Arial" w:eastAsia="MS Mincho" w:hAnsi="Arial"/>
                      <w:sz w:val="20"/>
                      <w:i/>
                      <w:iCs/>
                    </w:rPr>
                    <w:t>,
2004-03-25,
Žin., 2004, Nr.
50-1685 (2004-04-06), i. k. 104301MISAK00D1-132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E4BE76E903B">
                    <w:r w:rsidRPr="00532B9F">
                      <w:rPr>
                        <w:rFonts w:ascii="Arial" w:eastAsia="MS Mincho" w:hAnsi="Arial"/>
                        <w:sz w:val="20"/>
                        <w:i/>
                        <w:iCs/>
                        <w:color w:val="0000FF" w:themeColor="hyperlink"/>
                        <w:u w:val="single"/>
                      </w:rPr>
                      <w:t>D1-1006</w:t>
                    </w:r>
                  </w:fldSimple>
                  <w:r>
                    <w:rPr>
                      <w:rFonts w:ascii="Arial" w:eastAsia="MS Mincho" w:hAnsi="Arial"/>
                      <w:sz w:val="20"/>
                      <w:i/>
                      <w:iCs/>
                    </w:rPr>
                    <w:t>,
2011-12-22,
Žin., 2011, Nr.
165-7878 (2011-12-31), i. k. 111301MISAK0D1-1006            </w:t>
                  </w:r>
                </w:p>
                <w:p/>
              </w:sdtContent>
            </w:sdt>
            <w:sdt>
              <w:sdtPr>
                <w:alias w:val="3 p."/>
                <w:tag w:val="part_5a1a52c1e0984029a41d04d58186c7ec"/>
                <w:lock w:val="sdtLocked"/>
                <w:richText/>
              </w:sdtPr>
              <w:sdtContent>
                <w:p>
                  <w:pPr>
                    <w:ind w:firstLine="709"/>
                    <w:jc w:val="both"/>
                    <w:rPr>
                      <w:color w:val="000000"/>
                    </w:rPr>
                  </w:pPr>
                  <w:sdt>
                    <w:sdtPr>
                      <w:alias w:val="Numeris"/>
                      <w:tag w:val="nr_5a1a52c1e0984029a41d04d58186c7ec"/>
                      <w:lock w:val="sdtLocked"/>
                      <w:richText/>
                    </w:sdtPr>
                    <w:sdtContent>
                      <w:r>
                        <w:rPr>
                          <w:color w:val="000000"/>
                        </w:rPr>
                        <w:t>3</w:t>
                      </w:r>
                    </w:sdtContent>
                  </w:sdt>
                  <w:r>
                    <w:rPr>
                      <w:color w:val="000000"/>
                    </w:rPr>
                    <w:t>. Šis Reglamentas yra privalomas visiems statybos dalyviams, viešojo administravimo subjektams, inžinerinių tinklų bei susisiekimo komunikacijų savininkams (ar naudotojams) taip pat kitiems juridiniams ir fiziniams asmenims, kurių veiklos principus statybos srityje nustato Statybos įstatymas [5.1].</w:t>
                  </w:r>
                </w:p>
              </w:sdtContent>
            </w:sdt>
            <w:sdt>
              <w:sdtPr>
                <w:alias w:val="4 p."/>
                <w:tag w:val="part_3ac380859d7c4517ae16c2a5b3706e5a"/>
                <w:lock w:val="sdtLocked"/>
                <w:richText/>
              </w:sdtPr>
              <w:sdtContent>
                <w:p>
                  <w:pPr>
                    <w:ind w:firstLine="709"/>
                    <w:jc w:val="both"/>
                    <w:rPr>
                      <w:color w:val="000000"/>
                    </w:rPr>
                  </w:pPr>
                  <w:sdt>
                    <w:sdtPr>
                      <w:alias w:val="Numeris"/>
                      <w:tag w:val="nr_3ac380859d7c4517ae16c2a5b3706e5a"/>
                      <w:lock w:val="sdtLocked"/>
                      <w:richText/>
                    </w:sdtPr>
                    <w:sdtContent>
                      <w:r>
                        <w:rPr>
                          <w:color w:val="000000"/>
                        </w:rPr>
                        <w:t>4</w:t>
                      </w:r>
                    </w:sdtContent>
                  </w:sdt>
                  <w:r>
                    <w:rPr>
                      <w:color w:val="000000"/>
                    </w:rPr>
                    <w:t>. Reglamento VI, VII ir VIII skyrių nuostatos taikomos visiems statiniams, išskyrus inžinerinius tinklus ir susisiekimo komunikacijas.</w:t>
                  </w:r>
                </w:p>
                <w:p>
                  <w:pPr>
                    <w:ind w:firstLine="709"/>
                    <w:jc w:val="both"/>
                    <w:rPr>
                      <w:color w:val="000000"/>
                    </w:rPr>
                  </w:pPr>
                </w:p>
              </w:sdtContent>
            </w:sdt>
          </w:sdtContent>
        </w:sdt>
        <w:sdt>
          <w:sdtPr>
            <w:alias w:val="skyrius"/>
            <w:tag w:val="part_34409a3667814a9a9bb79b8a0e4ed7b6"/>
            <w:lock w:val="sdtLocked"/>
            <w:richText/>
          </w:sdtPr>
          <w:sdtContent>
            <w:p>
              <w:pPr>
                <w:jc w:val="center"/>
                <w:rPr>
                  <w:b/>
                  <w:szCs w:val="24"/>
                  <w:lang w:eastAsia="lt-LT"/>
                </w:rPr>
              </w:pPr>
              <w:sdt>
                <w:sdtPr>
                  <w:alias w:val="Numeris"/>
                  <w:tag w:val="nr_34409a3667814a9a9bb79b8a0e4ed7b6"/>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34409a3667814a9a9bb79b8a0e4ed7b6"/>
                  <w:lock w:val="sdtLocked"/>
                  <w:richText/>
                </w:sdtPr>
                <w:sdtContent>
                  <w:r>
                    <w:rPr>
                      <w:b/>
                      <w:szCs w:val="24"/>
                      <w:lang w:eastAsia="lt-LT"/>
                    </w:rPr>
                    <w:t>NUORODOS</w:t>
                  </w:r>
                </w:sdtContent>
              </w:sdt>
            </w:p>
            <w:sdt>
              <w:sdtPr>
                <w:alias w:val="5 p."/>
                <w:tag w:val="part_a4c57012dbb14c5fade865ec5811728c"/>
                <w:lock w:val="sdtLocked"/>
                <w:richText/>
              </w:sdtPr>
              <w:sdtContent>
                <w:p>
                  <w:pPr>
                    <w:ind w:firstLine="709"/>
                    <w:jc w:val="both"/>
                    <w:rPr>
                      <w:szCs w:val="24"/>
                      <w:lang w:eastAsia="lt-LT"/>
                    </w:rPr>
                  </w:pPr>
                  <w:sdt>
                    <w:sdtPr>
                      <w:alias w:val="Numeris"/>
                      <w:tag w:val="nr_a4c57012dbb14c5fade865ec5811728c"/>
                      <w:lock w:val="sdtLocked"/>
                      <w:richText/>
                    </w:sdtPr>
                    <w:sdtContent>
                      <w:r>
                        <w:rPr>
                          <w:szCs w:val="24"/>
                          <w:lang w:eastAsia="lt-LT"/>
                        </w:rPr>
                        <w:t>5</w:t>
                      </w:r>
                    </w:sdtContent>
                  </w:sdt>
                  <w:r>
                    <w:rPr>
                      <w:szCs w:val="24"/>
                      <w:lang w:eastAsia="lt-LT"/>
                    </w:rPr>
                    <w:t>. Reglamente pateikiamos nuorodos į šiuos teisės aktus:</w:t>
                  </w:r>
                </w:p>
                <w:sdt>
                  <w:sdtPr>
                    <w:alias w:val="5.1 pp."/>
                    <w:tag w:val="part_6d8e37f631854916adcf77832267eccf"/>
                    <w:lock w:val="sdtLocked"/>
                    <w:richText/>
                  </w:sdtPr>
                  <w:sdtContent>
                    <w:p>
                      <w:pPr>
                        <w:ind w:firstLine="709"/>
                        <w:jc w:val="both"/>
                        <w:rPr>
                          <w:szCs w:val="24"/>
                          <w:lang w:eastAsia="lt-LT"/>
                        </w:rPr>
                      </w:pPr>
                      <w:sdt>
                        <w:sdtPr>
                          <w:alias w:val="Numeris"/>
                          <w:tag w:val="nr_6d8e37f631854916adcf77832267eccf"/>
                          <w:lock w:val="sdtLocked"/>
                          <w:richText/>
                        </w:sdtPr>
                        <w:sdtContent>
                          <w:r>
                            <w:rPr>
                              <w:szCs w:val="24"/>
                              <w:lang w:eastAsia="lt-LT"/>
                            </w:rPr>
                            <w:t>5.1</w:t>
                          </w:r>
                        </w:sdtContent>
                      </w:sdt>
                      <w:r>
                        <w:rPr>
                          <w:szCs w:val="24"/>
                          <w:lang w:eastAsia="lt-LT"/>
                        </w:rPr>
                        <w:t>. Lietuvos Respublikos statybos įstatymą;</w:t>
                      </w:r>
                    </w:p>
                  </w:sdtContent>
                </w:sdt>
                <w:sdt>
                  <w:sdtPr>
                    <w:alias w:val="5.2 pp."/>
                    <w:tag w:val="part_5318abe9fc174615b2ff131d9001e8a5"/>
                    <w:lock w:val="sdtLocked"/>
                    <w:richText/>
                  </w:sdtPr>
                  <w:sdtContent>
                    <w:p>
                      <w:pPr>
                        <w:ind w:firstLine="709"/>
                        <w:jc w:val="both"/>
                        <w:rPr>
                          <w:szCs w:val="24"/>
                          <w:lang w:eastAsia="lt-LT"/>
                        </w:rPr>
                      </w:pPr>
                      <w:sdt>
                        <w:sdtPr>
                          <w:alias w:val="Numeris"/>
                          <w:tag w:val="nr_5318abe9fc174615b2ff131d9001e8a5"/>
                          <w:lock w:val="sdtLocked"/>
                          <w:richText/>
                        </w:sdtPr>
                        <w:sdtContent>
                          <w:r>
                            <w:rPr>
                              <w:szCs w:val="24"/>
                              <w:lang w:eastAsia="lt-LT"/>
                            </w:rPr>
                            <w:t>5.2</w:t>
                          </w:r>
                        </w:sdtContent>
                      </w:sdt>
                      <w:r>
                        <w:rPr>
                          <w:szCs w:val="24"/>
                          <w:lang w:eastAsia="lt-LT"/>
                        </w:rPr>
                        <w:t>. Lietuvos Respublikos civilinį kodeksą;</w:t>
                      </w:r>
                    </w:p>
                  </w:sdtContent>
                </w:sdt>
                <w:sdt>
                  <w:sdtPr>
                    <w:alias w:val="5.3 pp."/>
                    <w:tag w:val="part_1e1e8f5f5beb442a9d48773c9e1419e0"/>
                    <w:lock w:val="sdtLocked"/>
                    <w:richText/>
                  </w:sdtPr>
                  <w:sdtContent>
                    <w:p>
                      <w:pPr>
                        <w:ind w:firstLine="709"/>
                        <w:jc w:val="both"/>
                      </w:pPr>
                      <w:sdt>
                        <w:sdtPr>
                          <w:alias w:val="Numeris"/>
                          <w:tag w:val="nr_1e1e8f5f5beb442a9d48773c9e1419e0"/>
                          <w:lock w:val="sdtLocked"/>
                          <w:richText/>
                        </w:sdtPr>
                        <w:sdtContent>
                          <w:r>
                            <w:rPr>
                              <w:szCs w:val="24"/>
                              <w:lang w:eastAsia="lt-LT"/>
                            </w:rPr>
                            <w:t>5.3</w:t>
                          </w:r>
                        </w:sdtContent>
                      </w:sdt>
                      <w:r>
                        <w:rPr>
                          <w:szCs w:val="24"/>
                          <w:lang w:eastAsia="lt-LT"/>
                        </w:rPr>
                        <w:t>. statybos techninį reglamentą STR 1.04.04:2017 „Statinio projektavimas, projekto ekspertizė“, patvirtintą Lietuvos Respublikos aplinkos ministro 2016 m. lapkričio 7 d. įsakymu Nr. D1-738 „Dėl statybos techninio reglamento STR 1.04.04:2017 „Statinio projektavimas, projekto ekspertizė“ patvirtinimo</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a259b0747711e8ae2bfd1913d66d57">
                <w:r w:rsidRPr="00532B9F">
                  <w:rPr>
                    <w:rFonts w:ascii="Arial" w:eastAsia="MS Mincho" w:hAnsi="Arial"/>
                    <w:sz w:val="20"/>
                    <w:i/>
                    <w:iCs/>
                    <w:color w:val="0000FF" w:themeColor="hyperlink"/>
                    <w:u w:val="single"/>
                  </w:rPr>
                  <w:t>D1-539</w:t>
                </w:r>
              </w:fldSimple>
              <w:r>
                <w:rPr>
                  <w:rFonts w:ascii="Arial" w:eastAsia="MS Mincho" w:hAnsi="Arial"/>
                  <w:sz w:val="20"/>
                  <w:i/>
                  <w:iCs/>
                </w:rPr>
                <w:t>,
2018-06-19,
paskelbta TAR 2018-06-20, i. k. 2018-10128            </w:t>
              </w:r>
            </w:p>
            <w:p/>
          </w:sdtContent>
        </w:sdt>
        <w:sdt>
          <w:sdtPr>
            <w:alias w:val="skyrius"/>
            <w:tag w:val="part_74f95f625ef649d09c4dfd2ae7302b34"/>
            <w:lock w:val="sdtLocked"/>
            <w:richText/>
          </w:sdtPr>
          <w:sdtContent>
            <w:p>
              <w:pPr>
                <w:jc w:val="center"/>
              </w:pPr>
              <w:sdt>
                <w:sdtPr>
                  <w:alias w:val="Numeris"/>
                  <w:tag w:val="nr_74f95f625ef649d09c4dfd2ae7302b34"/>
                  <w:lock w:val="sdtLocked"/>
                  <w:richText/>
                </w:sdtPr>
                <w:sdtContent>
                  <w:r>
                    <w:rPr>
                      <w:b/>
                      <w:caps/>
                      <w:color w:val="000000"/>
                    </w:rPr>
                    <w:t>III SKYRIUS</w:t>
                  </w:r>
                </w:sdtContent>
              </w:sdt>
            </w:p>
            <w:p>
              <w:pPr>
                <w:jc w:val="center"/>
                <w:rPr>
                  <w:color w:val="000000"/>
                </w:rPr>
              </w:pPr>
              <w:sdt>
                <w:sdtPr>
                  <w:alias w:val="Pavadinimas"/>
                  <w:tag w:val="title_74f95f625ef649d09c4dfd2ae7302b34"/>
                  <w:lock w:val="sdtLocked"/>
                  <w:richText/>
                </w:sdtPr>
                <w:sdtContent>
                  <w:r>
                    <w:rPr>
                      <w:b/>
                      <w:caps/>
                      <w:color w:val="000000"/>
                    </w:rPr>
                    <w:t xml:space="preserve">PAGRINDINĖS SĄVOKOS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a259b0747711e8ae2bfd1913d66d57">
                <w:r w:rsidRPr="00532B9F">
                  <w:rPr>
                    <w:rFonts w:ascii="Arial" w:eastAsia="MS Mincho" w:hAnsi="Arial"/>
                    <w:sz w:val="20"/>
                    <w:i/>
                    <w:iCs/>
                    <w:color w:val="0000FF" w:themeColor="hyperlink"/>
                    <w:u w:val="single"/>
                  </w:rPr>
                  <w:t>D1-539</w:t>
                </w:r>
              </w:fldSimple>
              <w:r>
                <w:rPr>
                  <w:rFonts w:ascii="Arial" w:eastAsia="MS Mincho" w:hAnsi="Arial"/>
                  <w:sz w:val="20"/>
                  <w:i/>
                  <w:iCs/>
                </w:rPr>
                <w:t>,
2018-06-19,
paskelbta TAR 2018-06-20, i. k. 2018-10128        </w:t>
              </w:r>
            </w:p>
            <w:p/>
            <w:sdt>
              <w:sdtPr>
                <w:alias w:val="6 p."/>
                <w:tag w:val="part_39e81926042e49388c54255e3d7b8f64"/>
                <w:lock w:val="sdtLocked"/>
                <w:richText/>
              </w:sdtPr>
              <w:sdtContent>
                <w:p>
                  <w:pPr>
                    <w:ind w:firstLine="709"/>
                    <w:jc w:val="both"/>
                    <w:rPr>
                      <w:color w:val="000000"/>
                    </w:rPr>
                  </w:pPr>
                  <w:sdt>
                    <w:sdtPr>
                      <w:alias w:val="Numeris"/>
                      <w:tag w:val="nr_39e81926042e49388c54255e3d7b8f64"/>
                      <w:lock w:val="sdtLocked"/>
                      <w:richText/>
                    </w:sdtPr>
                    <w:sdtContent>
                      <w:r>
                        <w:rPr>
                          <w:color w:val="000000"/>
                        </w:rPr>
                        <w:t>6</w:t>
                      </w:r>
                    </w:sdtContent>
                  </w:sdt>
                  <w:r>
                    <w:rPr>
                      <w:color w:val="000000"/>
                    </w:rPr>
                    <w:t>. Šiame Reglamente vartojamos sąvokos atitinka jų apibrėžimus, pateiktus Statybos įstatyme [5.1]. Kitos Reglamente vartojamos sąvokos:</w:t>
                  </w:r>
                </w:p>
                <w:sdt>
                  <w:sdtPr>
                    <w:alias w:val="6.1 p."/>
                    <w:tag w:val="part_34f93b6cda3643698fc300373f950b55"/>
                    <w:lock w:val="sdtLocked"/>
                    <w:richText/>
                  </w:sdtPr>
                  <w:sdtContent>
                    <w:p>
                      <w:pPr>
                        <w:ind w:firstLine="709"/>
                        <w:jc w:val="both"/>
                        <w:rPr>
                          <w:b/>
                          <w:color w:val="000000"/>
                        </w:rPr>
                      </w:pPr>
                      <w:sdt>
                        <w:sdtPr>
                          <w:alias w:val="Numeris"/>
                          <w:tag w:val="nr_34f93b6cda3643698fc300373f950b55"/>
                          <w:lock w:val="sdtLocked"/>
                          <w:richText/>
                        </w:sdtPr>
                        <w:sdtContent>
                          <w:r>
                            <w:rPr>
                              <w:color w:val="000000"/>
                            </w:rPr>
                            <w:t>6.1</w:t>
                          </w:r>
                        </w:sdtContent>
                      </w:sdt>
                      <w:r>
                        <w:rPr>
                          <w:color w:val="000000"/>
                        </w:rPr>
                        <w:t>.</w:t>
                      </w:r>
                      <w:r>
                        <w:rPr>
                          <w:b/>
                          <w:color w:val="000000"/>
                        </w:rPr>
                        <w:t xml:space="preserve"> išorinė atitvara:</w:t>
                      </w:r>
                    </w:p>
                    <w:sdt>
                      <w:sdtPr>
                        <w:alias w:val="6.1.1 p."/>
                        <w:tag w:val="part_fdb17cee6af24c99902c1b0ba4f6743d"/>
                        <w:lock w:val="sdtLocked"/>
                        <w:richText/>
                      </w:sdtPr>
                      <w:sdtContent>
                        <w:p>
                          <w:pPr>
                            <w:ind w:firstLine="709"/>
                            <w:jc w:val="both"/>
                            <w:rPr>
                              <w:color w:val="000000"/>
                            </w:rPr>
                          </w:pPr>
                          <w:sdt>
                            <w:sdtPr>
                              <w:alias w:val="Numeris"/>
                              <w:tag w:val="nr_fdb17cee6af24c99902c1b0ba4f6743d"/>
                              <w:lock w:val="sdtLocked"/>
                              <w:richText/>
                            </w:sdtPr>
                            <w:sdtContent>
                              <w:r>
                                <w:rPr>
                                  <w:color w:val="000000"/>
                                </w:rPr>
                                <w:t>6.1.1</w:t>
                              </w:r>
                            </w:sdtContent>
                          </w:sdt>
                          <w:r>
                            <w:rPr>
                              <w:color w:val="000000"/>
                            </w:rPr>
                            <w:t>.</w:t>
                          </w:r>
                          <w:r>
                            <w:rPr>
                              <w:b/>
                              <w:color w:val="000000"/>
                            </w:rPr>
                            <w:t xml:space="preserve"> </w:t>
                          </w:r>
                          <w:r>
                            <w:rPr>
                              <w:color w:val="000000"/>
                            </w:rPr>
                            <w:t>stogas (šlaitinis, plokščiasis);</w:t>
                          </w:r>
                        </w:p>
                      </w:sdtContent>
                    </w:sdt>
                    <w:sdt>
                      <w:sdtPr>
                        <w:alias w:val="6.1.2 p."/>
                        <w:tag w:val="part_953d22456ff046769dd44e8857339d63"/>
                        <w:lock w:val="sdtLocked"/>
                        <w:richText/>
                      </w:sdtPr>
                      <w:sdtContent>
                        <w:p>
                          <w:pPr>
                            <w:ind w:firstLine="709"/>
                            <w:jc w:val="both"/>
                            <w:rPr>
                              <w:color w:val="000000"/>
                            </w:rPr>
                          </w:pPr>
                          <w:sdt>
                            <w:sdtPr>
                              <w:alias w:val="Numeris"/>
                              <w:tag w:val="nr_953d22456ff046769dd44e8857339d63"/>
                              <w:lock w:val="sdtLocked"/>
                              <w:richText/>
                            </w:sdtPr>
                            <w:sdtContent>
                              <w:r>
                                <w:rPr>
                                  <w:color w:val="000000"/>
                                </w:rPr>
                                <w:t>6.1.2</w:t>
                              </w:r>
                            </w:sdtContent>
                          </w:sdt>
                          <w:r>
                            <w:rPr>
                              <w:color w:val="000000"/>
                            </w:rPr>
                            <w:t>. sienos, besiribojančios su išorine aplinka;</w:t>
                          </w:r>
                        </w:p>
                      </w:sdtContent>
                    </w:sdt>
                  </w:sdtContent>
                </w:sdt>
                <w:sdt>
                  <w:sdtPr>
                    <w:alias w:val="6.2 p."/>
                    <w:tag w:val="part_21e18a35aa794ed799383ce8d70cd913"/>
                    <w:lock w:val="sdtLocked"/>
                    <w:richText/>
                  </w:sdtPr>
                  <w:sdtContent>
                    <w:p>
                      <w:pPr>
                        <w:widowControl w:val="0"/>
                        <w:suppressAutoHyphens/>
                        <w:ind w:firstLine="709"/>
                        <w:jc w:val="both"/>
                        <w:rPr>
                          <w:color w:val="000000"/>
                        </w:rPr>
                      </w:pPr>
                      <w:sdt>
                        <w:sdtPr>
                          <w:alias w:val="Numeris"/>
                          <w:tag w:val="nr_21e18a35aa794ed799383ce8d70cd913"/>
                          <w:lock w:val="sdtLocked"/>
                          <w:richText/>
                        </w:sdtPr>
                        <w:sdtContent>
                          <w:r>
                            <w:rPr>
                              <w:color w:val="000000"/>
                            </w:rPr>
                            <w:t>6.2</w:t>
                          </w:r>
                        </w:sdtContent>
                      </w:sdt>
                      <w:r>
                        <w:rPr>
                          <w:color w:val="000000"/>
                        </w:rPr>
                        <w:t xml:space="preserve">. </w:t>
                      </w:r>
                      <w:r>
                        <w:rPr>
                          <w:b/>
                          <w:bCs/>
                          <w:color w:val="000000"/>
                        </w:rPr>
                        <w:t xml:space="preserve">laikančiosios sienos </w:t>
                      </w:r>
                      <w:r>
                        <w:rPr>
                          <w:color w:val="000000"/>
                        </w:rPr>
                        <w:t>– išorinės ir vidinės sienos, laikančios apkrovas nuo kitų statinio konstrukcijų ir užtikrinančios statinio mechaninį atsparumą ir pastovumą;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A1EAD2DB04">
                        <w:r w:rsidRPr="00532B9F">
                          <w:rPr>
                            <w:rFonts w:ascii="Arial" w:eastAsia="MS Mincho" w:hAnsi="Arial"/>
                            <w:sz w:val="20"/>
                            <w:i/>
                            <w:iCs/>
                            <w:color w:val="0000FF" w:themeColor="hyperlink"/>
                            <w:u w:val="single"/>
                          </w:rPr>
                          <w:t>D1-824</w:t>
                        </w:r>
                      </w:fldSimple>
                      <w:r>
                        <w:rPr>
                          <w:rFonts w:ascii="Arial" w:eastAsia="MS Mincho" w:hAnsi="Arial"/>
                          <w:sz w:val="20"/>
                          <w:i/>
                          <w:iCs/>
                        </w:rPr>
                        <w:t>,
2010-09-27,
Žin., 2010, Nr.
116-5942 (2010-09-30), i. k. 110301MISAK00D1-824            </w:t>
                      </w:r>
                    </w:p>
                    <w:p/>
                  </w:sdtContent>
                </w:sdt>
                <w:sdt>
                  <w:sdtPr>
                    <w:alias w:val="6.3 p."/>
                    <w:tag w:val="part_7b8c6e9e92a04c8a906c62bf597a15da"/>
                    <w:lock w:val="sdtLocked"/>
                    <w:richText/>
                  </w:sdtPr>
                  <w:sdtContent>
                    <w:p>
                      <w:pPr>
                        <w:pStyle w:val="PlainText"/>
                        <w:ind w:firstLine="567"/>
                        <w:jc w:val="both"/>
                        <w:rPr>
                          <w:rFonts w:ascii="Arial" w:hAnsi="Arial"/>
                          <w:b/>
                          <w:bCs/>
                          <w:sz w:val="22"/>
                        </w:rPr>
                      </w:pPr>
                      <w:r>
                        <w:rPr>
                          <w:rFonts w:ascii="Arial" w:hAnsi="Arial"/>
                          <w:sz w:val="22"/>
                        </w:rPr>
                        <w:t>6.3</w:t>
                      </w:r>
                      <w:r>
                        <w:rPr>
                          <w:rFonts w:ascii="Arial" w:hAnsi="Arial"/>
                          <w:sz w:val="22"/>
                        </w:rPr>
                        <w:t>.</w:t>
                      </w:r>
                      <w:r>
                        <w:rPr>
                          <w:rFonts w:ascii="Arial" w:eastAsia="MS Mincho" w:hAnsi="Arial"/>
                          <w:sz w:val="20"/>
                          <w:i/>
                          <w:iCs/>
                        </w:rPr>
                        <w:t xml:space="preserve"> Neteko galios nuo 2010-10-01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A1EAD2DB04">
                        <w:r w:rsidRPr="00532B9F">
                          <w:rPr>
                            <w:rFonts w:ascii="Arial" w:eastAsia="MS Mincho" w:hAnsi="Arial"/>
                            <w:sz w:val="20"/>
                            <w:i/>
                            <w:iCs/>
                            <w:color w:val="0000FF" w:themeColor="hyperlink"/>
                            <w:u w:val="single"/>
                          </w:rPr>
                          <w:t>D1-824</w:t>
                        </w:r>
                      </w:fldSimple>
                      <w:r>
                        <w:rPr>
                          <w:rFonts w:ascii="Arial" w:eastAsia="MS Mincho" w:hAnsi="Arial"/>
                          <w:sz w:val="20"/>
                          <w:i/>
                          <w:iCs/>
                        </w:rPr>
                        <w:t>,
2010-09-27,
Žin. 2010,
Nr.
116-5942 (2010-09-30), i. k. 110301MISAK00D1-824        </w:t>
                      </w:r>
                    </w:p>
                    <w:p/>
                  </w:sdtContent>
                </w:sdt>
                <w:sdt>
                  <w:sdtPr>
                    <w:alias w:val="6.4 p."/>
                    <w:tag w:val="part_8bba5b7ea84841b0b730196fd9d8f513"/>
                    <w:lock w:val="sdtLocked"/>
                    <w:richText/>
                  </w:sdtPr>
                  <w:sdtContent>
                    <w:p>
                      <w:pPr>
                        <w:widowControl w:val="0"/>
                        <w:suppressAutoHyphens/>
                        <w:ind w:firstLine="709"/>
                        <w:jc w:val="both"/>
                        <w:rPr>
                          <w:color w:val="000000"/>
                        </w:rPr>
                      </w:pPr>
                      <w:sdt>
                        <w:sdtPr>
                          <w:alias w:val="Numeris"/>
                          <w:tag w:val="nr_8bba5b7ea84841b0b730196fd9d8f513"/>
                          <w:lock w:val="sdtLocked"/>
                          <w:richText/>
                        </w:sdtPr>
                        <w:sdtContent>
                          <w:r>
                            <w:rPr>
                              <w:color w:val="000000"/>
                            </w:rPr>
                            <w:t>6.4</w:t>
                          </w:r>
                        </w:sdtContent>
                      </w:sdt>
                      <w:r>
                        <w:rPr>
                          <w:color w:val="000000"/>
                        </w:rPr>
                        <w:t xml:space="preserve">. </w:t>
                      </w:r>
                      <w:r>
                        <w:rPr>
                          <w:b/>
                          <w:bCs/>
                          <w:color w:val="000000"/>
                        </w:rPr>
                        <w:t>nelaikančios sienos</w:t>
                      </w:r>
                      <w:r>
                        <w:rPr>
                          <w:color w:val="000000"/>
                        </w:rPr>
                        <w:t xml:space="preserve"> – išorinės ar vidinės sienos (pertvaros) laikančios tik nuosavą svorį;</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A1EAD2DB04">
                        <w:r w:rsidRPr="00532B9F">
                          <w:rPr>
                            <w:rFonts w:ascii="Arial" w:eastAsia="MS Mincho" w:hAnsi="Arial"/>
                            <w:sz w:val="20"/>
                            <w:i/>
                            <w:iCs/>
                            <w:color w:val="0000FF" w:themeColor="hyperlink"/>
                            <w:u w:val="single"/>
                          </w:rPr>
                          <w:t>D1-824</w:t>
                        </w:r>
                      </w:fldSimple>
                      <w:r>
                        <w:rPr>
                          <w:rFonts w:ascii="Arial" w:eastAsia="MS Mincho" w:hAnsi="Arial"/>
                          <w:sz w:val="20"/>
                          <w:i/>
                          <w:iCs/>
                        </w:rPr>
                        <w:t>,
2010-09-27,
Žin., 2010, Nr.
116-5942 (2010-09-30), i. k. 110301MISAK00D1-824            </w:t>
                      </w:r>
                    </w:p>
                    <w:p/>
                  </w:sdtContent>
                </w:sdt>
                <w:sdt>
                  <w:sdtPr>
                    <w:alias w:val="6.5 p."/>
                    <w:tag w:val="part_1d2889d86dd14cc28950cde47ee7a6eb"/>
                    <w:lock w:val="sdtLocked"/>
                    <w:richText/>
                  </w:sdtPr>
                  <w:sdtContent>
                    <w:p>
                      <w:pPr>
                        <w:pStyle w:val="PlainText"/>
                        <w:ind w:firstLine="567"/>
                        <w:jc w:val="both"/>
                        <w:rPr>
                          <w:rFonts w:ascii="Arial" w:hAnsi="Arial"/>
                          <w:b/>
                          <w:bCs/>
                          <w:sz w:val="22"/>
                        </w:rPr>
                      </w:pPr>
                      <w:r>
                        <w:rPr>
                          <w:rFonts w:ascii="Arial" w:hAnsi="Arial"/>
                          <w:sz w:val="22"/>
                        </w:rPr>
                        <w:t>6.5</w:t>
                      </w:r>
                      <w:r>
                        <w:rPr>
                          <w:rFonts w:ascii="Arial" w:hAnsi="Arial"/>
                          <w:sz w:val="22"/>
                        </w:rPr>
                        <w:t>.</w:t>
                      </w:r>
                      <w:r>
                        <w:rPr>
                          <w:rFonts w:ascii="Arial" w:eastAsia="MS Mincho" w:hAnsi="Arial"/>
                          <w:sz w:val="20"/>
                          <w:i/>
                          <w:iCs/>
                        </w:rPr>
                        <w:t xml:space="preserve"> Neteko galios nuo 2010-10-01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A1EAD2DB04">
                        <w:r w:rsidRPr="00532B9F">
                          <w:rPr>
                            <w:rFonts w:ascii="Arial" w:eastAsia="MS Mincho" w:hAnsi="Arial"/>
                            <w:sz w:val="20"/>
                            <w:i/>
                            <w:iCs/>
                            <w:color w:val="0000FF" w:themeColor="hyperlink"/>
                            <w:u w:val="single"/>
                          </w:rPr>
                          <w:t>D1-824</w:t>
                        </w:r>
                      </w:fldSimple>
                      <w:r>
                        <w:rPr>
                          <w:rFonts w:ascii="Arial" w:eastAsia="MS Mincho" w:hAnsi="Arial"/>
                          <w:sz w:val="20"/>
                          <w:i/>
                          <w:iCs/>
                        </w:rPr>
                        <w:t>,
2010-09-27,
Žin. 2010,
Nr.
116-5942 (2010-09-30), i. k. 110301MISAK00D1-824        </w:t>
                      </w:r>
                    </w:p>
                    <w:p/>
                  </w:sdtContent>
                </w:sdt>
                <w:sdt>
                  <w:sdtPr>
                    <w:alias w:val="6.6 p."/>
                    <w:tag w:val="part_bda90dda77744522b026a9b8c192b846"/>
                    <w:lock w:val="sdtLocked"/>
                    <w:richText/>
                  </w:sdtPr>
                  <w:sdtContent>
                    <w:p>
                      <w:pPr>
                        <w:pStyle w:val="PlainText"/>
                        <w:ind w:firstLine="567"/>
                        <w:jc w:val="both"/>
                        <w:rPr>
                          <w:rFonts w:ascii="Arial" w:hAnsi="Arial"/>
                          <w:b/>
                          <w:bCs/>
                          <w:sz w:val="22"/>
                        </w:rPr>
                      </w:pPr>
                      <w:r>
                        <w:rPr>
                          <w:rFonts w:ascii="Arial" w:hAnsi="Arial"/>
                          <w:sz w:val="22"/>
                        </w:rPr>
                        <w:t>6.6</w:t>
                      </w:r>
                      <w:r>
                        <w:rPr>
                          <w:rFonts w:ascii="Arial" w:hAnsi="Arial"/>
                          <w:sz w:val="22"/>
                        </w:rPr>
                        <w:t>.</w:t>
                      </w:r>
                      <w:r>
                        <w:rPr>
                          <w:rFonts w:ascii="Arial" w:eastAsia="MS Mincho" w:hAnsi="Arial"/>
                          <w:sz w:val="20"/>
                          <w:i/>
                          <w:iCs/>
                        </w:rPr>
                        <w:t xml:space="preserve"> Neteko galios nuo 2010-10-01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A1EAD2DB04">
                        <w:r w:rsidRPr="00532B9F">
                          <w:rPr>
                            <w:rFonts w:ascii="Arial" w:eastAsia="MS Mincho" w:hAnsi="Arial"/>
                            <w:sz w:val="20"/>
                            <w:i/>
                            <w:iCs/>
                            <w:color w:val="0000FF" w:themeColor="hyperlink"/>
                            <w:u w:val="single"/>
                          </w:rPr>
                          <w:t>D1-824</w:t>
                        </w:r>
                      </w:fldSimple>
                      <w:r>
                        <w:rPr>
                          <w:rFonts w:ascii="Arial" w:eastAsia="MS Mincho" w:hAnsi="Arial"/>
                          <w:sz w:val="20"/>
                          <w:i/>
                          <w:iCs/>
                        </w:rPr>
                        <w:t>,
2010-09-27,
Žin. 2010,
Nr.
116-5942 (2010-09-30), i. k. 110301MISAK00D1-824        </w:t>
                      </w:r>
                    </w:p>
                    <w:p/>
                  </w:sdtContent>
                </w:sdt>
                <w:sdt>
                  <w:sdtPr>
                    <w:alias w:val="6.7 p."/>
                    <w:tag w:val="part_ea04263f0f30479e945b09e41d39e553"/>
                    <w:lock w:val="sdtLocked"/>
                    <w:richText/>
                  </w:sdtPr>
                  <w:sdtContent>
                    <w:p>
                      <w:pPr>
                        <w:ind w:firstLine="709"/>
                        <w:jc w:val="both"/>
                        <w:rPr>
                          <w:color w:val="000000"/>
                        </w:rPr>
                      </w:pPr>
                      <w:sdt>
                        <w:sdtPr>
                          <w:alias w:val="Numeris"/>
                          <w:tag w:val="nr_ea04263f0f30479e945b09e41d39e553"/>
                          <w:lock w:val="sdtLocked"/>
                          <w:richText/>
                        </w:sdtPr>
                        <w:sdtContent>
                          <w:r>
                            <w:rPr>
                              <w:color w:val="000000"/>
                            </w:rPr>
                            <w:t>6.7</w:t>
                          </w:r>
                        </w:sdtContent>
                      </w:sdt>
                      <w:r>
                        <w:rPr>
                          <w:color w:val="000000"/>
                        </w:rPr>
                        <w:t xml:space="preserve">. </w:t>
                      </w:r>
                      <w:r>
                        <w:rPr>
                          <w:b/>
                          <w:color w:val="000000"/>
                        </w:rPr>
                        <w:t>fasado elementai</w:t>
                      </w:r>
                      <w:r>
                        <w:rPr>
                          <w:color w:val="000000"/>
                        </w:rPr>
                        <w:t xml:space="preserve"> – langai, durys, balkonai, lodžijos;</w:t>
                      </w:r>
                    </w:p>
                  </w:sdtContent>
                </w:sdt>
                <w:sdt>
                  <w:sdtPr>
                    <w:alias w:val="6.8 p."/>
                    <w:tag w:val="part_535f3c5e48ea489d8bff908786cf197c"/>
                    <w:lock w:val="sdtLocked"/>
                    <w:richText/>
                  </w:sdtPr>
                  <w:sdtContent>
                    <w:p>
                      <w:pPr>
                        <w:ind w:firstLine="709"/>
                        <w:jc w:val="both"/>
                        <w:rPr>
                          <w:color w:val="000000"/>
                        </w:rPr>
                      </w:pPr>
                      <w:sdt>
                        <w:sdtPr>
                          <w:alias w:val="Numeris"/>
                          <w:tag w:val="nr_535f3c5e48ea489d8bff908786cf197c"/>
                          <w:lock w:val="sdtLocked"/>
                          <w:richText/>
                        </w:sdtPr>
                        <w:sdtContent>
                          <w:r>
                            <w:rPr>
                              <w:color w:val="000000"/>
                            </w:rPr>
                            <w:t>6.8</w:t>
                          </w:r>
                        </w:sdtContent>
                      </w:sdt>
                      <w:r>
                        <w:rPr>
                          <w:color w:val="000000"/>
                        </w:rPr>
                        <w:t xml:space="preserve">. </w:t>
                      </w:r>
                      <w:r>
                        <w:rPr>
                          <w:b/>
                          <w:color w:val="000000"/>
                        </w:rPr>
                        <w:t xml:space="preserve">architektūros detalės </w:t>
                      </w:r>
                      <w:r>
                        <w:rPr>
                          <w:color w:val="000000"/>
                        </w:rPr>
                        <w:t>– portikai, erkeriai, karnizai, frizai, kolonos, parapetai, piliastrai, rustikos, markizės, rozetės, nišos ir pan.;</w:t>
                      </w:r>
                    </w:p>
                  </w:sdtContent>
                </w:sdt>
                <w:sdt>
                  <w:sdtPr>
                    <w:alias w:val="6.9 p."/>
                    <w:tag w:val="part_9d64a997b0b74db891a3444aff9590f9"/>
                    <w:lock w:val="sdtLocked"/>
                    <w:richText/>
                  </w:sdtPr>
                  <w:sdtContent>
                    <w:p>
                      <w:pPr>
                        <w:ind w:firstLine="709"/>
                        <w:jc w:val="both"/>
                        <w:rPr>
                          <w:color w:val="000000"/>
                        </w:rPr>
                      </w:pPr>
                      <w:sdt>
                        <w:sdtPr>
                          <w:alias w:val="Numeris"/>
                          <w:tag w:val="nr_9d64a997b0b74db891a3444aff9590f9"/>
                          <w:lock w:val="sdtLocked"/>
                          <w:richText/>
                        </w:sdtPr>
                        <w:sdtContent>
                          <w:r>
                            <w:rPr>
                              <w:color w:val="000000"/>
                            </w:rPr>
                            <w:t>6.9</w:t>
                          </w:r>
                        </w:sdtContent>
                      </w:sdt>
                      <w:r>
                        <w:rPr>
                          <w:color w:val="000000"/>
                        </w:rPr>
                        <w:t xml:space="preserve">. </w:t>
                      </w:r>
                      <w:r>
                        <w:rPr>
                          <w:b/>
                          <w:color w:val="000000"/>
                        </w:rPr>
                        <w:t xml:space="preserve">vartotojo inžinerinė sistema </w:t>
                      </w:r>
                      <w:r>
                        <w:rPr>
                          <w:color w:val="000000"/>
                        </w:rPr>
                        <w:t>– statinio</w:t>
                      </w:r>
                      <w:r>
                        <w:rPr>
                          <w:b/>
                          <w:color w:val="000000"/>
                        </w:rPr>
                        <w:t xml:space="preserve"> </w:t>
                      </w:r>
                      <w:r>
                        <w:rPr>
                          <w:color w:val="000000"/>
                        </w:rPr>
                        <w:t>bendrosios inžinerinės sistemos dalis (posistemė), atskirta nuo bendrosios inžinerinės sistemos apskaitos prietaisais ar uždaromaisiais (paskirstomaisiais) įtaisais (sklendėmis, ventiliais, jungikliais ir pan.) bei kitomis vartotojo (juridinio ar fizinio asmens) atsakomybės ribas nustatančiomis priemonėmis. Vartotojo inžinerinė sistema tenkina statinio dalies (gyvenamojo namo, buto ar kitos paskirties pastato tam tikros dalies, pavienės patalpos ar jų grupės) gyventojų ar patalpos naudotojų bei statinio dalies naudojimo (eksploatavimo) reikmes [5.3];</w:t>
                      </w:r>
                    </w:p>
                  </w:sdtContent>
                </w:sdt>
                <w:sdt>
                  <w:sdtPr>
                    <w:alias w:val="6.10 p."/>
                    <w:tag w:val="part_ad409f5e98ec405bb0f416e155853336"/>
                    <w:lock w:val="sdtLocked"/>
                    <w:richText/>
                  </w:sdtPr>
                  <w:sdtContent>
                    <w:p>
                      <w:pPr>
                        <w:pStyle w:val="PlainText"/>
                        <w:ind w:firstLine="567"/>
                        <w:jc w:val="both"/>
                        <w:rPr>
                          <w:rFonts w:ascii="Arial" w:hAnsi="Arial"/>
                          <w:b/>
                          <w:bCs/>
                          <w:sz w:val="22"/>
                        </w:rPr>
                      </w:pPr>
                      <w:r>
                        <w:rPr>
                          <w:rFonts w:ascii="Arial" w:hAnsi="Arial"/>
                          <w:sz w:val="22"/>
                        </w:rPr>
                        <w:t>6.10</w:t>
                      </w:r>
                      <w:r>
                        <w:rPr>
                          <w:rFonts w:ascii="Arial" w:hAnsi="Arial"/>
                          <w:sz w:val="22"/>
                        </w:rPr>
                        <w:t>.</w:t>
                      </w:r>
                      <w:r>
                        <w:rPr>
                          <w:rFonts w:ascii="Arial" w:eastAsia="MS Mincho" w:hAnsi="Arial"/>
                          <w:sz w:val="20"/>
                          <w:i/>
                          <w:iCs/>
                        </w:rPr>
                        <w:t xml:space="preserve"> Neteko galios nuo 2010-10-01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A1EAD2DB04">
                        <w:r w:rsidRPr="00532B9F">
                          <w:rPr>
                            <w:rFonts w:ascii="Arial" w:eastAsia="MS Mincho" w:hAnsi="Arial"/>
                            <w:sz w:val="20"/>
                            <w:i/>
                            <w:iCs/>
                            <w:color w:val="0000FF" w:themeColor="hyperlink"/>
                            <w:u w:val="single"/>
                          </w:rPr>
                          <w:t>D1-824</w:t>
                        </w:r>
                      </w:fldSimple>
                      <w:r>
                        <w:rPr>
                          <w:rFonts w:ascii="Arial" w:eastAsia="MS Mincho" w:hAnsi="Arial"/>
                          <w:sz w:val="20"/>
                          <w:i/>
                          <w:iCs/>
                        </w:rPr>
                        <w:t>,
2010-09-27,
Žin. 2010,
Nr.
116-5942 (2010-09-30), i. k. 110301MISAK00D1-824        </w:t>
                      </w:r>
                    </w:p>
                    <w:p/>
                  </w:sdtContent>
                </w:sdt>
                <w:sdt>
                  <w:sdtPr>
                    <w:alias w:val="6.11 p."/>
                    <w:tag w:val="part_ce59e6b2e21d48dd80cf5c7334af0ef0"/>
                    <w:lock w:val="sdtLocked"/>
                    <w:richText/>
                  </w:sdtPr>
                  <w:sdtContent>
                    <w:p>
                      <w:pPr>
                        <w:pStyle w:val="PlainText"/>
                        <w:ind w:firstLine="567"/>
                        <w:jc w:val="both"/>
                        <w:rPr>
                          <w:rFonts w:ascii="Arial" w:hAnsi="Arial"/>
                          <w:b/>
                          <w:bCs/>
                          <w:sz w:val="22"/>
                        </w:rPr>
                      </w:pPr>
                      <w:r>
                        <w:rPr>
                          <w:rFonts w:ascii="Arial" w:hAnsi="Arial"/>
                          <w:sz w:val="22"/>
                        </w:rPr>
                        <w:t>6.11</w:t>
                      </w:r>
                      <w:r>
                        <w:rPr>
                          <w:rFonts w:ascii="Arial" w:hAnsi="Arial"/>
                          <w:sz w:val="22"/>
                        </w:rPr>
                        <w:t>.</w:t>
                      </w:r>
                      <w:r>
                        <w:rPr>
                          <w:rFonts w:ascii="Arial" w:eastAsia="MS Mincho" w:hAnsi="Arial"/>
                          <w:sz w:val="20"/>
                          <w:i/>
                          <w:iCs/>
                        </w:rPr>
                        <w:t xml:space="preserve"> Neteko galios nuo 2010-10-01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A1EAD2DB04">
                        <w:r w:rsidRPr="00532B9F">
                          <w:rPr>
                            <w:rFonts w:ascii="Arial" w:eastAsia="MS Mincho" w:hAnsi="Arial"/>
                            <w:sz w:val="20"/>
                            <w:i/>
                            <w:iCs/>
                            <w:color w:val="0000FF" w:themeColor="hyperlink"/>
                            <w:u w:val="single"/>
                          </w:rPr>
                          <w:t>D1-824</w:t>
                        </w:r>
                      </w:fldSimple>
                      <w:r>
                        <w:rPr>
                          <w:rFonts w:ascii="Arial" w:eastAsia="MS Mincho" w:hAnsi="Arial"/>
                          <w:sz w:val="20"/>
                          <w:i/>
                          <w:iCs/>
                        </w:rPr>
                        <w:t>,
2010-09-27,
Žin. 2010,
Nr.
116-5942 (2010-09-30), i. k. 110301MISAK00D1-824        </w:t>
                      </w:r>
                    </w:p>
                    <w:p/>
                  </w:sdtContent>
                </w:sdt>
                <w:sdt>
                  <w:sdtPr>
                    <w:alias w:val="6.12 p."/>
                    <w:tag w:val="part_139d8e5853f54995b966697cb98dfc2f"/>
                    <w:lock w:val="sdtLocked"/>
                    <w:richText/>
                  </w:sdtPr>
                  <w:sdtContent>
                    <w:p>
                      <w:pPr>
                        <w:pStyle w:val="PlainText"/>
                        <w:ind w:firstLine="567"/>
                        <w:jc w:val="both"/>
                        <w:rPr>
                          <w:rFonts w:ascii="Arial" w:hAnsi="Arial"/>
                          <w:b/>
                          <w:bCs/>
                          <w:sz w:val="22"/>
                        </w:rPr>
                      </w:pPr>
                      <w:r>
                        <w:rPr>
                          <w:rFonts w:ascii="Arial" w:hAnsi="Arial"/>
                          <w:sz w:val="22"/>
                        </w:rPr>
                        <w:t>6.12</w:t>
                      </w:r>
                      <w:r>
                        <w:rPr>
                          <w:rFonts w:ascii="Arial" w:hAnsi="Arial"/>
                          <w:sz w:val="22"/>
                        </w:rPr>
                        <w:t>.</w:t>
                      </w:r>
                      <w:r>
                        <w:rPr>
                          <w:rFonts w:ascii="Arial" w:eastAsia="MS Mincho" w:hAnsi="Arial"/>
                          <w:sz w:val="20"/>
                          <w:i/>
                          <w:iCs/>
                        </w:rPr>
                        <w:t xml:space="preserve"> Neteko galios nuo 2010-10-01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A1EAD2DB04">
                        <w:r w:rsidRPr="00532B9F">
                          <w:rPr>
                            <w:rFonts w:ascii="Arial" w:eastAsia="MS Mincho" w:hAnsi="Arial"/>
                            <w:sz w:val="20"/>
                            <w:i/>
                            <w:iCs/>
                            <w:color w:val="0000FF" w:themeColor="hyperlink"/>
                            <w:u w:val="single"/>
                          </w:rPr>
                          <w:t>D1-824</w:t>
                        </w:r>
                      </w:fldSimple>
                      <w:r>
                        <w:rPr>
                          <w:rFonts w:ascii="Arial" w:eastAsia="MS Mincho" w:hAnsi="Arial"/>
                          <w:sz w:val="20"/>
                          <w:i/>
                          <w:iCs/>
                        </w:rPr>
                        <w:t>,
2010-09-27,
Žin. 2010,
Nr.
116-5942 (2010-09-30), i. k. 110301MISAK00D1-824        </w:t>
                      </w:r>
                    </w:p>
                    <w:p/>
                  </w:sdtContent>
                </w:sdt>
                <w:sdt>
                  <w:sdtPr>
                    <w:alias w:val="6.13 p."/>
                    <w:tag w:val="part_ed6c8441da9c4c5c87f0b30bf39531a0"/>
                    <w:lock w:val="sdtLocked"/>
                    <w:richText/>
                  </w:sdtPr>
                  <w:sdtContent>
                    <w:p>
                      <w:pPr>
                        <w:pStyle w:val="PlainText"/>
                        <w:ind w:firstLine="567"/>
                        <w:jc w:val="both"/>
                        <w:rPr>
                          <w:rFonts w:ascii="Arial" w:hAnsi="Arial"/>
                          <w:b/>
                          <w:bCs/>
                          <w:sz w:val="22"/>
                        </w:rPr>
                      </w:pPr>
                      <w:r>
                        <w:rPr>
                          <w:rFonts w:ascii="Arial" w:hAnsi="Arial"/>
                          <w:sz w:val="22"/>
                        </w:rPr>
                        <w:t>6.13</w:t>
                      </w:r>
                      <w:r>
                        <w:rPr>
                          <w:rFonts w:ascii="Arial" w:hAnsi="Arial"/>
                          <w:sz w:val="22"/>
                        </w:rPr>
                        <w:t>.</w:t>
                      </w:r>
                      <w:r>
                        <w:rPr>
                          <w:rFonts w:ascii="Arial" w:eastAsia="MS Mincho" w:hAnsi="Arial"/>
                          <w:sz w:val="20"/>
                          <w:i/>
                          <w:iCs/>
                        </w:rPr>
                        <w:t xml:space="preserve"> Neteko galios nuo 2010-10-01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A1EAD2DB04">
                        <w:r w:rsidRPr="00532B9F">
                          <w:rPr>
                            <w:rFonts w:ascii="Arial" w:eastAsia="MS Mincho" w:hAnsi="Arial"/>
                            <w:sz w:val="20"/>
                            <w:i/>
                            <w:iCs/>
                            <w:color w:val="0000FF" w:themeColor="hyperlink"/>
                            <w:u w:val="single"/>
                          </w:rPr>
                          <w:t>D1-824</w:t>
                        </w:r>
                      </w:fldSimple>
                      <w:r>
                        <w:rPr>
                          <w:rFonts w:ascii="Arial" w:eastAsia="MS Mincho" w:hAnsi="Arial"/>
                          <w:sz w:val="20"/>
                          <w:i/>
                          <w:iCs/>
                        </w:rPr>
                        <w:t>,
2010-09-27,
Žin. 2010,
Nr.
116-5942 (2010-09-30), i. k. 110301MISAK00D1-824        </w:t>
                      </w:r>
                    </w:p>
                    <w:p/>
                  </w:sdtContent>
                </w:sdt>
                <w:sdt>
                  <w:sdtPr>
                    <w:alias w:val="6.14 p."/>
                    <w:tag w:val="part_8dcf8b2c526e4c418841262caf9bcd02"/>
                    <w:lock w:val="sdtLocked"/>
                    <w:richText/>
                  </w:sdtPr>
                  <w:sdtContent>
                    <w:p>
                      <w:pPr>
                        <w:pStyle w:val="PlainText"/>
                        <w:ind w:firstLine="567"/>
                        <w:jc w:val="both"/>
                        <w:rPr>
                          <w:rFonts w:ascii="Arial" w:hAnsi="Arial"/>
                          <w:b/>
                          <w:bCs/>
                          <w:sz w:val="22"/>
                        </w:rPr>
                      </w:pPr>
                      <w:r>
                        <w:rPr>
                          <w:rFonts w:ascii="Arial" w:hAnsi="Arial"/>
                          <w:sz w:val="22"/>
                        </w:rPr>
                        <w:t>6.14</w:t>
                      </w:r>
                      <w:r>
                        <w:rPr>
                          <w:rFonts w:ascii="Arial" w:hAnsi="Arial"/>
                          <w:sz w:val="22"/>
                        </w:rPr>
                        <w:t>.</w:t>
                      </w:r>
                      <w:r>
                        <w:rPr>
                          <w:rFonts w:ascii="Arial" w:eastAsia="MS Mincho" w:hAnsi="Arial"/>
                          <w:sz w:val="20"/>
                          <w:i/>
                          <w:iCs/>
                        </w:rPr>
                        <w:t xml:space="preserve"> Neteko galios nuo 2010-10-01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A1EAD2DB04">
                        <w:r w:rsidRPr="00532B9F">
                          <w:rPr>
                            <w:rFonts w:ascii="Arial" w:eastAsia="MS Mincho" w:hAnsi="Arial"/>
                            <w:sz w:val="20"/>
                            <w:i/>
                            <w:iCs/>
                            <w:color w:val="0000FF" w:themeColor="hyperlink"/>
                            <w:u w:val="single"/>
                          </w:rPr>
                          <w:t>D1-824</w:t>
                        </w:r>
                      </w:fldSimple>
                      <w:r>
                        <w:rPr>
                          <w:rFonts w:ascii="Arial" w:eastAsia="MS Mincho" w:hAnsi="Arial"/>
                          <w:sz w:val="20"/>
                          <w:i/>
                          <w:iCs/>
                        </w:rPr>
                        <w:t>,
2010-09-27,
Žin. 2010,
Nr.
116-5942 (2010-09-30), i. k. 110301MISAK00D1-824        </w:t>
                      </w:r>
                    </w:p>
                    <w:p/>
                  </w:sdtContent>
                </w:sdt>
                <w:sdt>
                  <w:sdtPr>
                    <w:alias w:val="6.15 p."/>
                    <w:tag w:val="part_e1b15bbb5381484ab3c002874c06d940"/>
                    <w:lock w:val="sdtLocked"/>
                    <w:richText/>
                  </w:sdtPr>
                  <w:sdtContent>
                    <w:p>
                      <w:pPr>
                        <w:pStyle w:val="PlainText"/>
                        <w:ind w:firstLine="567"/>
                        <w:jc w:val="both"/>
                        <w:rPr>
                          <w:rFonts w:ascii="Arial" w:hAnsi="Arial"/>
                          <w:b/>
                          <w:bCs/>
                          <w:sz w:val="22"/>
                        </w:rPr>
                      </w:pPr>
                      <w:r>
                        <w:rPr>
                          <w:rFonts w:ascii="Arial" w:hAnsi="Arial"/>
                          <w:sz w:val="22"/>
                        </w:rPr>
                        <w:t>6.15</w:t>
                      </w:r>
                      <w:r>
                        <w:rPr>
                          <w:rFonts w:ascii="Arial" w:hAnsi="Arial"/>
                          <w:sz w:val="22"/>
                        </w:rPr>
                        <w:t>.</w:t>
                      </w:r>
                      <w:r>
                        <w:rPr>
                          <w:rFonts w:ascii="Arial" w:eastAsia="MS Mincho" w:hAnsi="Arial"/>
                          <w:sz w:val="20"/>
                          <w:i/>
                          <w:iCs/>
                        </w:rPr>
                        <w:t xml:space="preserve"> Neteko galios nuo 2010-10-01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A1EAD2DB04">
                        <w:r w:rsidRPr="00532B9F">
                          <w:rPr>
                            <w:rFonts w:ascii="Arial" w:eastAsia="MS Mincho" w:hAnsi="Arial"/>
                            <w:sz w:val="20"/>
                            <w:i/>
                            <w:iCs/>
                            <w:color w:val="0000FF" w:themeColor="hyperlink"/>
                            <w:u w:val="single"/>
                          </w:rPr>
                          <w:t>D1-824</w:t>
                        </w:r>
                      </w:fldSimple>
                      <w:r>
                        <w:rPr>
                          <w:rFonts w:ascii="Arial" w:eastAsia="MS Mincho" w:hAnsi="Arial"/>
                          <w:sz w:val="20"/>
                          <w:i/>
                          <w:iCs/>
                        </w:rPr>
                        <w:t>,
2010-09-27,
Žin. 2010,
Nr.
116-5942 (2010-09-30), i. k. 110301MISAK00D1-824        </w:t>
                      </w:r>
                    </w:p>
                    <w:p/>
                  </w:sdtContent>
                </w:sdt>
                <w:sdt>
                  <w:sdtPr>
                    <w:alias w:val="6.16 p."/>
                    <w:tag w:val="part_20b830204d11451582d623b8ed832f71"/>
                    <w:lock w:val="sdtLocked"/>
                    <w:richText/>
                  </w:sdtPr>
                  <w:sdtContent>
                    <w:p>
                      <w:pPr>
                        <w:pStyle w:val="PlainText"/>
                        <w:ind w:firstLine="567"/>
                        <w:jc w:val="both"/>
                        <w:rPr>
                          <w:rFonts w:ascii="Arial" w:hAnsi="Arial"/>
                          <w:b/>
                          <w:bCs/>
                          <w:sz w:val="22"/>
                        </w:rPr>
                      </w:pPr>
                      <w:r>
                        <w:rPr>
                          <w:rFonts w:ascii="Arial" w:hAnsi="Arial"/>
                          <w:sz w:val="22"/>
                        </w:rPr>
                        <w:t>6.16</w:t>
                      </w:r>
                      <w:r>
                        <w:rPr>
                          <w:rFonts w:ascii="Arial" w:hAnsi="Arial"/>
                          <w:sz w:val="22"/>
                        </w:rPr>
                        <w:t>.</w:t>
                      </w:r>
                      <w:r>
                        <w:rPr>
                          <w:rFonts w:ascii="Arial" w:eastAsia="MS Mincho" w:hAnsi="Arial"/>
                          <w:sz w:val="20"/>
                          <w:i/>
                          <w:iCs/>
                        </w:rPr>
                        <w:t xml:space="preserve"> Neteko galios nuo 2010-10-01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A1EAD2DB04">
                        <w:r w:rsidRPr="00532B9F">
                          <w:rPr>
                            <w:rFonts w:ascii="Arial" w:eastAsia="MS Mincho" w:hAnsi="Arial"/>
                            <w:sz w:val="20"/>
                            <w:i/>
                            <w:iCs/>
                            <w:color w:val="0000FF" w:themeColor="hyperlink"/>
                            <w:u w:val="single"/>
                          </w:rPr>
                          <w:t>D1-824</w:t>
                        </w:r>
                      </w:fldSimple>
                      <w:r>
                        <w:rPr>
                          <w:rFonts w:ascii="Arial" w:eastAsia="MS Mincho" w:hAnsi="Arial"/>
                          <w:sz w:val="20"/>
                          <w:i/>
                          <w:iCs/>
                        </w:rPr>
                        <w:t>,
2010-09-27,
Žin. 2010,
Nr.
116-5942 (2010-09-30), i. k. 110301MISAK00D1-824        </w:t>
                      </w:r>
                    </w:p>
                    <w:p/>
                  </w:sdtContent>
                </w:sdt>
                <w:sdt>
                  <w:sdtPr>
                    <w:alias w:val="6.17 p."/>
                    <w:tag w:val="part_756d7d417c6b4feb8b94fc769906a8fa"/>
                    <w:lock w:val="sdtLocked"/>
                    <w:richText/>
                  </w:sdtPr>
                  <w:sdtContent>
                    <w:p>
                      <w:pPr>
                        <w:pStyle w:val="PlainText"/>
                        <w:ind w:firstLine="567"/>
                        <w:jc w:val="both"/>
                        <w:rPr>
                          <w:rFonts w:ascii="Arial" w:hAnsi="Arial"/>
                          <w:b/>
                          <w:bCs/>
                          <w:sz w:val="22"/>
                        </w:rPr>
                      </w:pPr>
                      <w:r>
                        <w:rPr>
                          <w:rFonts w:ascii="Arial" w:hAnsi="Arial"/>
                          <w:sz w:val="22"/>
                        </w:rPr>
                        <w:t>6.17</w:t>
                      </w:r>
                      <w:r>
                        <w:rPr>
                          <w:rFonts w:ascii="Arial" w:hAnsi="Arial"/>
                          <w:sz w:val="22"/>
                        </w:rPr>
                        <w:t>.</w:t>
                      </w:r>
                      <w:r>
                        <w:rPr>
                          <w:rFonts w:ascii="Arial" w:eastAsia="MS Mincho" w:hAnsi="Arial"/>
                          <w:sz w:val="20"/>
                          <w:i/>
                          <w:iCs/>
                        </w:rPr>
                        <w:t xml:space="preserve"> Neteko galios nuo 2010-10-01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A1EAD2DB04">
                        <w:r w:rsidRPr="00532B9F">
                          <w:rPr>
                            <w:rFonts w:ascii="Arial" w:eastAsia="MS Mincho" w:hAnsi="Arial"/>
                            <w:sz w:val="20"/>
                            <w:i/>
                            <w:iCs/>
                            <w:color w:val="0000FF" w:themeColor="hyperlink"/>
                            <w:u w:val="single"/>
                          </w:rPr>
                          <w:t>D1-824</w:t>
                        </w:r>
                      </w:fldSimple>
                      <w:r>
                        <w:rPr>
                          <w:rFonts w:ascii="Arial" w:eastAsia="MS Mincho" w:hAnsi="Arial"/>
                          <w:sz w:val="20"/>
                          <w:i/>
                          <w:iCs/>
                        </w:rPr>
                        <w:t>,
2010-09-27,
Žin. 2010,
Nr.
116-5942 (2010-09-30), i. k. 110301MISAK00D1-824        </w:t>
                      </w:r>
                    </w:p>
                    <w:p/>
                  </w:sdtContent>
                </w:sdt>
                <w:sdt>
                  <w:sdtPr>
                    <w:alias w:val="6.18 p."/>
                    <w:tag w:val="part_7a36c8cf99d44bf88d22472c99e6ba9d"/>
                    <w:lock w:val="sdtLocked"/>
                    <w:richText/>
                  </w:sdtPr>
                  <w:sdtContent>
                    <w:p>
                      <w:pPr>
                        <w:pStyle w:val="PlainText"/>
                        <w:ind w:firstLine="567"/>
                        <w:jc w:val="both"/>
                        <w:rPr>
                          <w:rFonts w:ascii="Arial" w:hAnsi="Arial"/>
                          <w:b/>
                          <w:bCs/>
                          <w:sz w:val="22"/>
                        </w:rPr>
                      </w:pPr>
                      <w:r>
                        <w:rPr>
                          <w:rFonts w:ascii="Arial" w:hAnsi="Arial"/>
                          <w:sz w:val="22"/>
                        </w:rPr>
                        <w:t>6.18</w:t>
                      </w:r>
                      <w:r>
                        <w:rPr>
                          <w:rFonts w:ascii="Arial" w:hAnsi="Arial"/>
                          <w:sz w:val="22"/>
                        </w:rPr>
                        <w:t>.</w:t>
                      </w:r>
                      <w:r>
                        <w:rPr>
                          <w:rFonts w:ascii="Arial" w:eastAsia="MS Mincho" w:hAnsi="Arial"/>
                          <w:sz w:val="20"/>
                          <w:i/>
                          <w:iCs/>
                        </w:rPr>
                        <w:t xml:space="preserve"> Neteko galios nuo 2018-06-21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a259b0747711e8ae2bfd1913d66d57">
                        <w:r w:rsidRPr="00532B9F">
                          <w:rPr>
                            <w:rFonts w:ascii="Arial" w:eastAsia="MS Mincho" w:hAnsi="Arial"/>
                            <w:sz w:val="20"/>
                            <w:i/>
                            <w:iCs/>
                            <w:color w:val="0000FF" w:themeColor="hyperlink"/>
                            <w:u w:val="single"/>
                          </w:rPr>
                          <w:t>D1-539</w:t>
                        </w:r>
                      </w:fldSimple>
                      <w:r>
                        <w:rPr>
                          <w:rFonts w:ascii="Arial" w:eastAsia="MS Mincho" w:hAnsi="Arial"/>
                          <w:sz w:val="20"/>
                          <w:i/>
                          <w:iCs/>
                        </w:rPr>
                        <w:t>,
2018-06-19,
paskelbta TAR 2018-06-20, i. k. 2018-10128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2B9293C1A2B1">
                        <w:r w:rsidRPr="00532B9F">
                          <w:rPr>
                            <w:rFonts w:ascii="Arial" w:eastAsia="MS Mincho" w:hAnsi="Arial"/>
                            <w:sz w:val="20"/>
                            <w:i/>
                            <w:iCs/>
                            <w:color w:val="0000FF" w:themeColor="hyperlink"/>
                            <w:u w:val="single"/>
                          </w:rPr>
                          <w:t>D1-816</w:t>
                        </w:r>
                      </w:fldSimple>
                      <w:r>
                        <w:rPr>
                          <w:rFonts w:ascii="Arial" w:eastAsia="MS Mincho" w:hAnsi="Arial"/>
                          <w:sz w:val="20"/>
                          <w:i/>
                          <w:iCs/>
                        </w:rPr>
                        <w:t>,
2009-12-28,
Žin., 2009, Nr.
157-7114 (2009-12-31); Žin., 2010, Nr.
12-0 (2010-01-30), i. k. 109301MISAK00D1-816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A1EAD2DB04">
                        <w:r w:rsidRPr="00532B9F">
                          <w:rPr>
                            <w:rFonts w:ascii="Arial" w:eastAsia="MS Mincho" w:hAnsi="Arial"/>
                            <w:sz w:val="20"/>
                            <w:i/>
                            <w:iCs/>
                            <w:color w:val="0000FF" w:themeColor="hyperlink"/>
                            <w:u w:val="single"/>
                          </w:rPr>
                          <w:t>D1-824</w:t>
                        </w:r>
                      </w:fldSimple>
                      <w:r>
                        <w:rPr>
                          <w:rFonts w:ascii="Arial" w:eastAsia="MS Mincho" w:hAnsi="Arial"/>
                          <w:sz w:val="20"/>
                          <w:i/>
                          <w:iCs/>
                        </w:rPr>
                        <w:t>,
2010-09-27,
Žin., 2010, Nr.
116-5942 (2010-09-30), i. k. 110301MISAK00D1-824            </w:t>
                      </w:r>
                    </w:p>
                    <w:p/>
                  </w:sdtContent>
                </w:sdt>
                <w:sdt>
                  <w:sdtPr>
                    <w:alias w:val="6.19 p."/>
                    <w:tag w:val="part_7468fe49d9034381aba45a872a2bc9b1"/>
                    <w:lock w:val="sdtLocked"/>
                    <w:richText/>
                  </w:sdtPr>
                  <w:sdtContent>
                    <w:p>
                      <w:pPr>
                        <w:pStyle w:val="PlainText"/>
                        <w:ind w:firstLine="567"/>
                        <w:jc w:val="both"/>
                        <w:rPr>
                          <w:rFonts w:ascii="Arial" w:hAnsi="Arial"/>
                          <w:b/>
                          <w:bCs/>
                          <w:sz w:val="22"/>
                        </w:rPr>
                      </w:pPr>
                      <w:r>
                        <w:rPr>
                          <w:rFonts w:ascii="Arial" w:hAnsi="Arial"/>
                          <w:sz w:val="22"/>
                        </w:rPr>
                        <w:t>6.19</w:t>
                      </w:r>
                      <w:r>
                        <w:rPr>
                          <w:rFonts w:ascii="Arial" w:hAnsi="Arial"/>
                          <w:sz w:val="22"/>
                        </w:rPr>
                        <w:t>.</w:t>
                      </w:r>
                      <w:r>
                        <w:rPr>
                          <w:rFonts w:ascii="Arial" w:eastAsia="MS Mincho" w:hAnsi="Arial"/>
                          <w:sz w:val="20"/>
                          <w:i/>
                          <w:iCs/>
                        </w:rPr>
                        <w:t xml:space="preserve"> Neteko galios nuo 2018-06-21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a259b0747711e8ae2bfd1913d66d57">
                        <w:r w:rsidRPr="00532B9F">
                          <w:rPr>
                            <w:rFonts w:ascii="Arial" w:eastAsia="MS Mincho" w:hAnsi="Arial"/>
                            <w:sz w:val="20"/>
                            <w:i/>
                            <w:iCs/>
                            <w:color w:val="0000FF" w:themeColor="hyperlink"/>
                            <w:u w:val="single"/>
                          </w:rPr>
                          <w:t>D1-539</w:t>
                        </w:r>
                      </w:fldSimple>
                      <w:r>
                        <w:rPr>
                          <w:rFonts w:ascii="Arial" w:eastAsia="MS Mincho" w:hAnsi="Arial"/>
                          <w:sz w:val="20"/>
                          <w:i/>
                          <w:iCs/>
                        </w:rPr>
                        <w:t>,
2018-06-19,
paskelbta TAR 2018-06-20, i. k. 2018-10128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2B9293C1A2B1">
                        <w:r w:rsidRPr="00532B9F">
                          <w:rPr>
                            <w:rFonts w:ascii="Arial" w:eastAsia="MS Mincho" w:hAnsi="Arial"/>
                            <w:sz w:val="20"/>
                            <w:i/>
                            <w:iCs/>
                            <w:color w:val="0000FF" w:themeColor="hyperlink"/>
                            <w:u w:val="single"/>
                          </w:rPr>
                          <w:t>D1-816</w:t>
                        </w:r>
                      </w:fldSimple>
                      <w:r>
                        <w:rPr>
                          <w:rFonts w:ascii="Arial" w:eastAsia="MS Mincho" w:hAnsi="Arial"/>
                          <w:sz w:val="20"/>
                          <w:i/>
                          <w:iCs/>
                        </w:rPr>
                        <w:t>,
2009-12-28,
Žin., 2009, Nr.
157-7114 (2009-12-31); Žin., 2010, Nr.
12-0 (2010-01-30), i. k. 109301MISAK00D1-816        </w:t>
                      </w:r>
                    </w:p>
                    <w:p/>
                  </w:sdtContent>
                </w:sdt>
                <w:sdt>
                  <w:sdtPr>
                    <w:alias w:val="6.20 pp."/>
                    <w:tag w:val="part_f7aaceaf81c448cd82d158c7c3b9e491"/>
                    <w:lock w:val="sdtLocked"/>
                    <w:richText/>
                  </w:sdtPr>
                  <w:sdtContent>
                    <w:p>
                      <w:pPr>
                        <w:widowControl w:val="0"/>
                        <w:ind w:firstLine="720"/>
                        <w:jc w:val="both"/>
                      </w:pPr>
                      <w:sdt>
                        <w:sdtPr>
                          <w:alias w:val="Numeris"/>
                          <w:tag w:val="nr_f7aaceaf81c448cd82d158c7c3b9e491"/>
                          <w:lock w:val="sdtLocked"/>
                          <w:richText/>
                        </w:sdtPr>
                        <w:sdtContent>
                          <w:r>
                            <w:rPr>
                              <w:szCs w:val="24"/>
                              <w:lang w:eastAsia="lt-LT"/>
                            </w:rPr>
                            <w:t>6.20</w:t>
                          </w:r>
                        </w:sdtContent>
                      </w:sdt>
                      <w:r>
                        <w:rPr>
                          <w:b/>
                          <w:szCs w:val="24"/>
                          <w:lang w:eastAsia="lt-LT"/>
                        </w:rPr>
                        <w:t>.</w:t>
                      </w:r>
                      <w:r>
                        <w:rPr>
                          <w:rFonts w:ascii="Arial" w:hAnsi="Arial" w:cs="Arial"/>
                          <w:b/>
                          <w:sz w:val="20"/>
                          <w:szCs w:val="24"/>
                          <w:lang w:eastAsia="lt-LT"/>
                        </w:rPr>
                        <w:t xml:space="preserve"> </w:t>
                      </w:r>
                      <w:r>
                        <w:rPr>
                          <w:b/>
                          <w:szCs w:val="24"/>
                          <w:lang w:eastAsia="lt-LT"/>
                        </w:rPr>
                        <w:t>Naftos perdirbimo, naftos ir naftos produktų terminalų ir saugyklų, skirstomųjų naftos ir naftos produktų vamzdynų statinys (toliau – naftos tinklų statinys)</w:t>
                      </w:r>
                      <w:r>
                        <w:rPr>
                          <w:szCs w:val="24"/>
                          <w:lang w:eastAsia="lt-LT"/>
                        </w:rPr>
                        <w:t xml:space="preserve"> – statybinių laikančiųjų konstrukcijų ir pamatų, ant kurių pastatyti, sumontuoti ir sujungti kilnojamieji daiktai − įrenginiai, naudojami apdorojant, gaminant, perdirbant, perkraunant, transportuojant, saugant naftą ir naftos produktus (pvz., siurbliai, kompresoriai, šilumokaičiai, aušintuvai, aušinimo bokštai, kolonos, reaktoriai, katilai, talpos, rezervuarai, krosnys, kilnojami konteineriai ir juose sumontuoti įrenginiai, laivų ir kito transporto krovos įranga ir kt.), ir technologinės inžinerinės sistemos, visuma;</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a259b0747711e8ae2bfd1913d66d57">
                        <w:r w:rsidRPr="00532B9F">
                          <w:rPr>
                            <w:rFonts w:ascii="Arial" w:eastAsia="MS Mincho" w:hAnsi="Arial"/>
                            <w:sz w:val="20"/>
                            <w:i/>
                            <w:iCs/>
                            <w:color w:val="0000FF" w:themeColor="hyperlink"/>
                            <w:u w:val="single"/>
                          </w:rPr>
                          <w:t>D1-539</w:t>
                        </w:r>
                      </w:fldSimple>
                      <w:r>
                        <w:rPr>
                          <w:rFonts w:ascii="Arial" w:eastAsia="MS Mincho" w:hAnsi="Arial"/>
                          <w:sz w:val="20"/>
                          <w:i/>
                          <w:iCs/>
                        </w:rPr>
                        <w:t>,
2018-06-19,
paskelbta TAR 2018-06-20, i. k. 2018-10128        </w:t>
                      </w:r>
                    </w:p>
                    <w:p/>
                  </w:sdtContent>
                </w:sdt>
                <w:sdt>
                  <w:sdtPr>
                    <w:alias w:val="6.21 pp."/>
                    <w:tag w:val="part_1c8bfc6243a042b98db18d9e55b8e615"/>
                    <w:lock w:val="sdtLocked"/>
                    <w:richText/>
                  </w:sdtPr>
                  <w:sdtContent>
                    <w:p>
                      <w:pPr>
                        <w:widowControl w:val="0"/>
                        <w:ind w:firstLine="720"/>
                        <w:jc w:val="both"/>
                      </w:pPr>
                      <w:sdt>
                        <w:sdtPr>
                          <w:alias w:val="Numeris"/>
                          <w:tag w:val="nr_1c8bfc6243a042b98db18d9e55b8e615"/>
                          <w:lock w:val="sdtLocked"/>
                          <w:richText/>
                        </w:sdtPr>
                        <w:sdtContent>
                          <w:r>
                            <w:rPr>
                              <w:szCs w:val="24"/>
                              <w:lang w:eastAsia="lt-LT"/>
                            </w:rPr>
                            <w:t>6.21</w:t>
                          </w:r>
                        </w:sdtContent>
                      </w:sdt>
                      <w:r>
                        <w:rPr>
                          <w:szCs w:val="24"/>
                          <w:lang w:eastAsia="lt-LT"/>
                        </w:rPr>
                        <w:t xml:space="preserve">. </w:t>
                      </w:r>
                      <w:r>
                        <w:rPr>
                          <w:b/>
                          <w:szCs w:val="24"/>
                          <w:lang w:eastAsia="lt-LT"/>
                        </w:rPr>
                        <w:t>Naftos tinklų statinio išorės matmenų riba</w:t>
                      </w:r>
                      <w:r>
                        <w:rPr>
                          <w:szCs w:val="24"/>
                          <w:lang w:eastAsia="lt-LT"/>
                        </w:rPr>
                        <w:t xml:space="preserve"> – naftos tinklų statinio projekcija į žemės ir (ar) vandens paviršių.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a259b0747711e8ae2bfd1913d66d57">
                        <w:r w:rsidRPr="00532B9F">
                          <w:rPr>
                            <w:rFonts w:ascii="Arial" w:eastAsia="MS Mincho" w:hAnsi="Arial"/>
                            <w:sz w:val="20"/>
                            <w:i/>
                            <w:iCs/>
                            <w:color w:val="0000FF" w:themeColor="hyperlink"/>
                            <w:u w:val="single"/>
                          </w:rPr>
                          <w:t>D1-539</w:t>
                        </w:r>
                      </w:fldSimple>
                      <w:r>
                        <w:rPr>
                          <w:rFonts w:ascii="Arial" w:eastAsia="MS Mincho" w:hAnsi="Arial"/>
                          <w:sz w:val="20"/>
                          <w:i/>
                          <w:iCs/>
                        </w:rPr>
                        <w:t>,
2018-06-19,
paskelbta TAR 2018-06-20, i. k. 2018-10128        </w:t>
                      </w:r>
                    </w:p>
                    <w:p/>
                  </w:sdtContent>
                </w:sdt>
              </w:sdtContent>
            </w:sdt>
          </w:sdtContent>
        </w:sdt>
        <w:sdt>
          <w:sdtPr>
            <w:alias w:val="skyrius"/>
            <w:tag w:val="part_0902efddd61040de87d594f60e97f860"/>
            <w:lock w:val="sdtLocked"/>
            <w:richText/>
          </w:sdtPr>
          <w:sdtContent>
            <w:p>
              <w:pPr>
                <w:jc w:val="center"/>
              </w:pPr>
              <w:sdt>
                <w:sdtPr>
                  <w:alias w:val="Numeris"/>
                  <w:tag w:val="nr_0902efddd61040de87d594f60e97f860"/>
                  <w:lock w:val="sdtLocked"/>
                  <w:richText/>
                </w:sdtPr>
                <w:sdtContent>
                  <w:r>
                    <w:rPr>
                      <w:b/>
                      <w:caps/>
                      <w:color w:val="000000"/>
                    </w:rPr>
                    <w:t>IV SKYRIUS</w:t>
                  </w:r>
                </w:sdtContent>
              </w:sdt>
            </w:p>
            <w:p>
              <w:pPr>
                <w:jc w:val="center"/>
                <w:rPr>
                  <w:color w:val="000000"/>
                </w:rPr>
              </w:pPr>
              <w:sdt>
                <w:sdtPr>
                  <w:alias w:val="Pavadinimas"/>
                  <w:tag w:val="title_0902efddd61040de87d594f60e97f860"/>
                  <w:lock w:val="sdtLocked"/>
                  <w:richText/>
                </w:sdtPr>
                <w:sdtContent>
                  <w:r>
                    <w:rPr>
                      <w:b/>
                      <w:caps/>
                      <w:color w:val="000000"/>
                    </w:rPr>
                    <w:t>STATINIO STATYBOS RŪŠYS</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a259b0747711e8ae2bfd1913d66d57">
                <w:r w:rsidRPr="00532B9F">
                  <w:rPr>
                    <w:rFonts w:ascii="Arial" w:eastAsia="MS Mincho" w:hAnsi="Arial"/>
                    <w:sz w:val="20"/>
                    <w:i/>
                    <w:iCs/>
                    <w:color w:val="0000FF" w:themeColor="hyperlink"/>
                    <w:u w:val="single"/>
                  </w:rPr>
                  <w:t>D1-539</w:t>
                </w:r>
              </w:fldSimple>
              <w:r>
                <w:rPr>
                  <w:rFonts w:ascii="Arial" w:eastAsia="MS Mincho" w:hAnsi="Arial"/>
                  <w:sz w:val="20"/>
                  <w:i/>
                  <w:iCs/>
                </w:rPr>
                <w:t>,
2018-06-19,
paskelbta TAR 2018-06-20, i. k. 2018-10128        </w:t>
              </w:r>
            </w:p>
            <w:p/>
            <w:sdt>
              <w:sdtPr>
                <w:alias w:val="7 p."/>
                <w:tag w:val="part_5a481ae64c254e22b49c94f9ebfa1e83"/>
                <w:lock w:val="sdtLocked"/>
                <w:richText/>
              </w:sdtPr>
              <w:sdtContent>
                <w:p>
                  <w:pPr>
                    <w:ind w:firstLine="709"/>
                    <w:jc w:val="both"/>
                    <w:rPr>
                      <w:color w:val="000000"/>
                    </w:rPr>
                  </w:pPr>
                  <w:sdt>
                    <w:sdtPr>
                      <w:alias w:val="Numeris"/>
                      <w:tag w:val="nr_5a481ae64c254e22b49c94f9ebfa1e83"/>
                      <w:lock w:val="sdtLocked"/>
                      <w:richText/>
                    </w:sdtPr>
                    <w:sdtContent>
                      <w:r>
                        <w:rPr>
                          <w:color w:val="000000"/>
                        </w:rPr>
                        <w:t>7</w:t>
                      </w:r>
                    </w:sdtContent>
                  </w:sdt>
                  <w:r>
                    <w:rPr>
                      <w:color w:val="000000"/>
                    </w:rPr>
                    <w:t>. Yra šios statinio statybos rūšys [5.1]:</w:t>
                  </w:r>
                </w:p>
                <w:sdt>
                  <w:sdtPr>
                    <w:alias w:val="7.1 p."/>
                    <w:tag w:val="part_c7a9325561c4467197c9e141e5453483"/>
                    <w:lock w:val="sdtLocked"/>
                    <w:richText/>
                  </w:sdtPr>
                  <w:sdtContent>
                    <w:p>
                      <w:pPr>
                        <w:ind w:firstLine="709"/>
                        <w:jc w:val="both"/>
                        <w:rPr>
                          <w:color w:val="000000"/>
                        </w:rPr>
                      </w:pPr>
                      <w:sdt>
                        <w:sdtPr>
                          <w:alias w:val="Numeris"/>
                          <w:tag w:val="nr_c7a9325561c4467197c9e141e5453483"/>
                          <w:lock w:val="sdtLocked"/>
                          <w:richText/>
                        </w:sdtPr>
                        <w:sdtContent>
                          <w:r>
                            <w:rPr>
                              <w:color w:val="000000"/>
                            </w:rPr>
                            <w:t>7.1</w:t>
                          </w:r>
                        </w:sdtContent>
                      </w:sdt>
                      <w:r>
                        <w:rPr>
                          <w:color w:val="000000"/>
                        </w:rPr>
                        <w:t>. naujo statinio statyba;</w:t>
                      </w:r>
                    </w:p>
                  </w:sdtContent>
                </w:sdt>
                <w:sdt>
                  <w:sdtPr>
                    <w:alias w:val="7.2 p."/>
                    <w:tag w:val="part_18fed258c0b1480992208762b5c8574f"/>
                    <w:lock w:val="sdtLocked"/>
                    <w:richText/>
                  </w:sdtPr>
                  <w:sdtContent>
                    <w:p>
                      <w:pPr>
                        <w:ind w:firstLine="709"/>
                        <w:jc w:val="both"/>
                        <w:rPr>
                          <w:color w:val="000000"/>
                        </w:rPr>
                      </w:pPr>
                      <w:sdt>
                        <w:sdtPr>
                          <w:alias w:val="Numeris"/>
                          <w:tag w:val="nr_18fed258c0b1480992208762b5c8574f"/>
                          <w:lock w:val="sdtLocked"/>
                          <w:richText/>
                        </w:sdtPr>
                        <w:sdtContent>
                          <w:r>
                            <w:rPr>
                              <w:color w:val="000000"/>
                            </w:rPr>
                            <w:t>7.2</w:t>
                          </w:r>
                        </w:sdtContent>
                      </w:sdt>
                      <w:r>
                        <w:rPr>
                          <w:color w:val="000000"/>
                        </w:rPr>
                        <w:t>. statinio rekonstravimas;</w:t>
                      </w:r>
                    </w:p>
                  </w:sdtContent>
                </w:sdt>
                <w:sdt>
                  <w:sdtPr>
                    <w:alias w:val="7.3 p."/>
                    <w:tag w:val="part_34ce5ab6021d4b208498b2a384f91eab"/>
                    <w:lock w:val="sdtLocked"/>
                    <w:richText/>
                  </w:sdtPr>
                  <w:sdtContent>
                    <w:p>
                      <w:pPr>
                        <w:ind w:firstLine="709"/>
                        <w:jc w:val="both"/>
                        <w:rPr>
                          <w:color w:val="000000"/>
                        </w:rPr>
                      </w:pPr>
                      <w:sdt>
                        <w:sdtPr>
                          <w:alias w:val="Numeris"/>
                          <w:tag w:val="nr_34ce5ab6021d4b208498b2a384f91eab"/>
                          <w:lock w:val="sdtLocked"/>
                          <w:richText/>
                        </w:sdtPr>
                        <w:sdtContent>
                          <w:r>
                            <w:rPr>
                              <w:color w:val="000000"/>
                            </w:rPr>
                            <w:t>7.3</w:t>
                          </w:r>
                        </w:sdtContent>
                      </w:sdt>
                      <w:r>
                        <w:rPr>
                          <w:color w:val="000000"/>
                        </w:rPr>
                        <w:t>. statinio remontas:</w:t>
                      </w:r>
                    </w:p>
                    <w:sdt>
                      <w:sdtPr>
                        <w:alias w:val="7.3.1 p."/>
                        <w:tag w:val="part_8a4735113c42470ca219b9228487d210"/>
                        <w:lock w:val="sdtLocked"/>
                        <w:richText/>
                      </w:sdtPr>
                      <w:sdtContent>
                        <w:p>
                          <w:pPr>
                            <w:ind w:firstLine="709"/>
                            <w:jc w:val="both"/>
                            <w:rPr>
                              <w:color w:val="000000"/>
                            </w:rPr>
                          </w:pPr>
                          <w:sdt>
                            <w:sdtPr>
                              <w:alias w:val="Numeris"/>
                              <w:tag w:val="nr_8a4735113c42470ca219b9228487d210"/>
                              <w:lock w:val="sdtLocked"/>
                              <w:richText/>
                            </w:sdtPr>
                            <w:sdtContent>
                              <w:r>
                                <w:rPr>
                                  <w:color w:val="000000"/>
                                </w:rPr>
                                <w:t>7.3.1</w:t>
                              </w:r>
                            </w:sdtContent>
                          </w:sdt>
                          <w:r>
                            <w:rPr>
                              <w:color w:val="000000"/>
                            </w:rPr>
                            <w:t>. statinio kapitalinis remontas;</w:t>
                          </w:r>
                        </w:p>
                      </w:sdtContent>
                    </w:sdt>
                    <w:sdt>
                      <w:sdtPr>
                        <w:alias w:val="7.3.2 p."/>
                        <w:tag w:val="part_72b99dbdce6f4036bb824ce08974514e"/>
                        <w:lock w:val="sdtLocked"/>
                        <w:richText/>
                      </w:sdtPr>
                      <w:sdtContent>
                        <w:p>
                          <w:pPr>
                            <w:ind w:firstLine="709"/>
                            <w:jc w:val="both"/>
                            <w:rPr>
                              <w:color w:val="000000"/>
                            </w:rPr>
                          </w:pPr>
                          <w:sdt>
                            <w:sdtPr>
                              <w:alias w:val="Numeris"/>
                              <w:tag w:val="nr_72b99dbdce6f4036bb824ce08974514e"/>
                              <w:lock w:val="sdtLocked"/>
                              <w:richText/>
                            </w:sdtPr>
                            <w:sdtContent>
                              <w:r>
                                <w:rPr>
                                  <w:color w:val="000000"/>
                                </w:rPr>
                                <w:t>7.3.2</w:t>
                              </w:r>
                            </w:sdtContent>
                          </w:sdt>
                          <w:r>
                            <w:rPr>
                              <w:color w:val="000000"/>
                            </w:rPr>
                            <w:t>. statinio paprastasis remontas;</w:t>
                          </w:r>
                        </w:p>
                      </w:sdtContent>
                    </w:sdt>
                  </w:sdtContent>
                </w:sdt>
                <w:sdt>
                  <w:sdtPr>
                    <w:alias w:val="7.4 p."/>
                    <w:tag w:val="part_fdeae6da2f324958a55e71dd7386b40d"/>
                    <w:lock w:val="sdtLocked"/>
                    <w:richText/>
                  </w:sdtPr>
                  <w:sdtContent>
                    <w:p>
                      <w:pPr>
                        <w:widowControl w:val="0"/>
                        <w:suppressAutoHyphens/>
                        <w:ind w:firstLine="709"/>
                        <w:jc w:val="both"/>
                        <w:rPr>
                          <w:color w:val="000000"/>
                        </w:rPr>
                      </w:pPr>
                      <w:sdt>
                        <w:sdtPr>
                          <w:alias w:val="Numeris"/>
                          <w:tag w:val="nr_fdeae6da2f324958a55e71dd7386b40d"/>
                          <w:lock w:val="sdtLocked"/>
                          <w:richText/>
                        </w:sdtPr>
                        <w:sdtContent>
                          <w:r>
                            <w:rPr>
                              <w:color w:val="000000"/>
                            </w:rPr>
                            <w:t>7.4</w:t>
                          </w:r>
                        </w:sdtContent>
                      </w:sdt>
                      <w:r>
                        <w:rPr>
                          <w:color w:val="000000"/>
                        </w:rPr>
                        <w:t>. statinio griovimas.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A4611BBFEF20">
                        <w:r w:rsidRPr="00532B9F">
                          <w:rPr>
                            <w:rFonts w:ascii="Arial" w:eastAsia="MS Mincho" w:hAnsi="Arial"/>
                            <w:sz w:val="20"/>
                            <w:i/>
                            <w:iCs/>
                            <w:color w:val="0000FF" w:themeColor="hyperlink"/>
                            <w:u w:val="single"/>
                          </w:rPr>
                          <w:t>D1-384</w:t>
                        </w:r>
                      </w:fldSimple>
                      <w:r>
                        <w:rPr>
                          <w:rFonts w:ascii="Arial" w:eastAsia="MS Mincho" w:hAnsi="Arial"/>
                          <w:sz w:val="20"/>
                          <w:i/>
                          <w:iCs/>
                        </w:rPr>
                        <w:t>,
2012-05-02,
Žin., 2012, Nr.
52-2602 (2012-05-05), i. k. 112301MISAK00D1-384            </w:t>
                      </w:r>
                    </w:p>
                    <w:p/>
                  </w:sdtContent>
                </w:sdt>
              </w:sdtContent>
            </w:sdt>
          </w:sdtContent>
        </w:sdt>
        <w:sdt>
          <w:sdtPr>
            <w:alias w:val="skyrius"/>
            <w:tag w:val="part_acde547cd1ba4880a26fe474dabc868e"/>
            <w:lock w:val="sdtLocked"/>
            <w:richText/>
          </w:sdtPr>
          <w:sdtContent>
            <w:p>
              <w:pPr>
                <w:jc w:val="center"/>
              </w:pPr>
              <w:sdt>
                <w:sdtPr>
                  <w:alias w:val="Numeris"/>
                  <w:tag w:val="nr_acde547cd1ba4880a26fe474dabc868e"/>
                  <w:lock w:val="sdtLocked"/>
                  <w:richText/>
                </w:sdtPr>
                <w:sdtContent>
                  <w:r>
                    <w:rPr>
                      <w:b/>
                      <w:caps/>
                      <w:color w:val="000000"/>
                    </w:rPr>
                    <w:t>V SKYRIUS</w:t>
                  </w:r>
                </w:sdtContent>
              </w:sdt>
            </w:p>
            <w:p>
              <w:pPr>
                <w:jc w:val="center"/>
                <w:rPr>
                  <w:color w:val="000000"/>
                </w:rPr>
              </w:pPr>
              <w:sdt>
                <w:sdtPr>
                  <w:alias w:val="Pavadinimas"/>
                  <w:tag w:val="title_acde547cd1ba4880a26fe474dabc868e"/>
                  <w:lock w:val="sdtLocked"/>
                  <w:richText/>
                </w:sdtPr>
                <w:sdtContent>
                  <w:r>
                    <w:rPr>
                      <w:b/>
                      <w:caps/>
                      <w:color w:val="000000"/>
                    </w:rPr>
                    <w:t xml:space="preserve">NAUJO STATINIO STATYBA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a259b0747711e8ae2bfd1913d66d57">
                <w:r w:rsidRPr="00532B9F">
                  <w:rPr>
                    <w:rFonts w:ascii="Arial" w:eastAsia="MS Mincho" w:hAnsi="Arial"/>
                    <w:sz w:val="20"/>
                    <w:i/>
                    <w:iCs/>
                    <w:color w:val="0000FF" w:themeColor="hyperlink"/>
                    <w:u w:val="single"/>
                  </w:rPr>
                  <w:t>D1-539</w:t>
                </w:r>
              </w:fldSimple>
              <w:r>
                <w:rPr>
                  <w:rFonts w:ascii="Arial" w:eastAsia="MS Mincho" w:hAnsi="Arial"/>
                  <w:sz w:val="20"/>
                  <w:i/>
                  <w:iCs/>
                </w:rPr>
                <w:t>,
2018-06-19,
paskelbta TAR 2018-06-20, i. k. 2018-10128        </w:t>
              </w:r>
            </w:p>
            <w:p/>
            <w:sdt>
              <w:sdtPr>
                <w:alias w:val="8 p."/>
                <w:tag w:val="part_7d7718fe4336468098ccb196e66a8006"/>
                <w:lock w:val="sdtLocked"/>
                <w:richText/>
              </w:sdtPr>
              <w:sdtContent>
                <w:p>
                  <w:pPr>
                    <w:widowControl w:val="0"/>
                    <w:suppressAutoHyphens/>
                    <w:ind w:firstLine="709"/>
                    <w:jc w:val="both"/>
                    <w:rPr>
                      <w:color w:val="000000"/>
                    </w:rPr>
                  </w:pPr>
                  <w:sdt>
                    <w:sdtPr>
                      <w:alias w:val="Numeris"/>
                      <w:tag w:val="nr_7d7718fe4336468098ccb196e66a8006"/>
                      <w:lock w:val="sdtLocked"/>
                      <w:richText/>
                    </w:sdtPr>
                    <w:sdtContent>
                      <w:r>
                        <w:rPr>
                          <w:color w:val="000000"/>
                        </w:rPr>
                        <w:t>8</w:t>
                      </w:r>
                    </w:sdtContent>
                  </w:sdt>
                  <w:r>
                    <w:rPr>
                      <w:color w:val="000000"/>
                    </w:rPr>
                    <w:t>. Naujo antžeminio statinio statyba yra, kai ji vykdoma žemės paviršiaus plote, kuriame nėra kitų statinių. Naujo požeminio statinio statyba gali būti vykdoma ir tuo atveju, kai žemės paviršiaus plotas, po kuriuo statomas požeminis statinys, užimtas kitais statiniais. Naujo statinio statybos tikslai yra:</w:t>
                  </w:r>
                </w:p>
                <w:sdt>
                  <w:sdtPr>
                    <w:alias w:val="8.1 p."/>
                    <w:tag w:val="part_b789edc1e7ea4a11b0ced302926ec64d"/>
                    <w:lock w:val="sdtLocked"/>
                    <w:richText/>
                  </w:sdtPr>
                  <w:sdtContent>
                    <w:p>
                      <w:pPr>
                        <w:widowControl w:val="0"/>
                        <w:suppressAutoHyphens/>
                        <w:ind w:firstLine="709"/>
                        <w:jc w:val="both"/>
                        <w:rPr>
                          <w:color w:val="000000"/>
                        </w:rPr>
                      </w:pPr>
                      <w:sdt>
                        <w:sdtPr>
                          <w:alias w:val="Numeris"/>
                          <w:tag w:val="nr_b789edc1e7ea4a11b0ced302926ec64d"/>
                          <w:lock w:val="sdtLocked"/>
                          <w:richText/>
                        </w:sdtPr>
                        <w:sdtContent>
                          <w:r>
                            <w:rPr>
                              <w:color w:val="000000"/>
                            </w:rPr>
                            <w:t>8.1</w:t>
                          </w:r>
                        </w:sdtContent>
                      </w:sdt>
                      <w:r>
                        <w:rPr>
                          <w:color w:val="000000"/>
                        </w:rPr>
                        <w:t>. pastatyti naują statinį;</w:t>
                      </w:r>
                    </w:p>
                  </w:sdtContent>
                </w:sdt>
                <w:sdt>
                  <w:sdtPr>
                    <w:alias w:val="8.2 p."/>
                    <w:tag w:val="part_03f88c2c32c042b888b8f9c32bffb28c"/>
                    <w:lock w:val="sdtLocked"/>
                    <w:richText/>
                  </w:sdtPr>
                  <w:sdtContent>
                    <w:p>
                      <w:pPr>
                        <w:widowControl w:val="0"/>
                        <w:suppressAutoHyphens/>
                        <w:ind w:firstLine="709"/>
                        <w:jc w:val="both"/>
                        <w:rPr>
                          <w:color w:val="000000"/>
                        </w:rPr>
                      </w:pPr>
                      <w:sdt>
                        <w:sdtPr>
                          <w:alias w:val="Numeris"/>
                          <w:tag w:val="nr_03f88c2c32c042b888b8f9c32bffb28c"/>
                          <w:lock w:val="sdtLocked"/>
                          <w:richText/>
                        </w:sdtPr>
                        <w:sdtContent>
                          <w:r>
                            <w:rPr>
                              <w:color w:val="000000"/>
                            </w:rPr>
                            <w:t>8.2</w:t>
                          </w:r>
                        </w:sdtContent>
                      </w:sdt>
                      <w:r>
                        <w:rPr>
                          <w:color w:val="000000"/>
                        </w:rPr>
                        <w:t>. pristatyti prie esamo statinio antžeminį ar požeminį priestatą, dėl priestato statybos neperstatant ir nepertvarkant (nekeičiant, nesilpninant, nestiprinant ir pan.) esamo statinio laikančiųjų konstrukcijų;</w:t>
                      </w:r>
                    </w:p>
                  </w:sdtContent>
                </w:sdt>
                <w:sdt>
                  <w:sdtPr>
                    <w:alias w:val="8.3 p."/>
                    <w:tag w:val="part_e799a8c8229d4bd186ccb398b556f881"/>
                    <w:lock w:val="sdtLocked"/>
                    <w:richText/>
                  </w:sdtPr>
                  <w:sdtContent>
                    <w:p>
                      <w:pPr>
                        <w:widowControl w:val="0"/>
                        <w:suppressAutoHyphens/>
                        <w:ind w:firstLine="709"/>
                        <w:jc w:val="both"/>
                        <w:rPr>
                          <w:color w:val="000000"/>
                        </w:rPr>
                      </w:pPr>
                      <w:sdt>
                        <w:sdtPr>
                          <w:alias w:val="Numeris"/>
                          <w:tag w:val="nr_e799a8c8229d4bd186ccb398b556f881"/>
                          <w:lock w:val="sdtLocked"/>
                          <w:richText/>
                        </w:sdtPr>
                        <w:sdtContent>
                          <w:r>
                            <w:rPr>
                              <w:color w:val="000000"/>
                            </w:rPr>
                            <w:t>8.3</w:t>
                          </w:r>
                        </w:sdtContent>
                      </w:sdt>
                      <w:r>
                        <w:rPr>
                          <w:color w:val="000000"/>
                        </w:rPr>
                        <w:t>. nutiesti naujus inžinerinius tinklus naujose trasose, neatsižvelgiant į jų paskirties sąsajas su esamais tinklais;</w:t>
                      </w:r>
                    </w:p>
                  </w:sdtContent>
                </w:sdt>
                <w:sdt>
                  <w:sdtPr>
                    <w:alias w:val="8.4 p."/>
                    <w:tag w:val="part_35fffd243f34452b8d7c93a3a63305fe"/>
                    <w:lock w:val="sdtLocked"/>
                    <w:richText/>
                  </w:sdtPr>
                  <w:sdtContent>
                    <w:p>
                      <w:pPr>
                        <w:widowControl w:val="0"/>
                        <w:suppressAutoHyphens/>
                        <w:ind w:firstLine="709"/>
                        <w:jc w:val="both"/>
                        <w:rPr>
                          <w:color w:val="000000"/>
                        </w:rPr>
                      </w:pPr>
                      <w:sdt>
                        <w:sdtPr>
                          <w:alias w:val="Numeris"/>
                          <w:tag w:val="nr_35fffd243f34452b8d7c93a3a63305fe"/>
                          <w:lock w:val="sdtLocked"/>
                          <w:richText/>
                        </w:sdtPr>
                        <w:sdtContent>
                          <w:r>
                            <w:rPr>
                              <w:color w:val="000000"/>
                            </w:rPr>
                            <w:t>8.4</w:t>
                          </w:r>
                        </w:sdtContent>
                      </w:sdt>
                      <w:r>
                        <w:rPr>
                          <w:color w:val="000000"/>
                        </w:rPr>
                        <w:t>. nutiesti naujas susisiekimo komunikacijas naujose trasose, neatsižvelgiant į jų paskirties sąsajas su esamomis komunikacijomis;</w:t>
                      </w:r>
                    </w:p>
                  </w:sdtContent>
                </w:sdt>
                <w:sdt>
                  <w:sdtPr>
                    <w:alias w:val="8.5 p."/>
                    <w:tag w:val="part_2fa5373ef2e54ef9a6ac80e8a941557f"/>
                    <w:lock w:val="sdtLocked"/>
                    <w:richText/>
                  </w:sdtPr>
                  <w:sdtContent>
                    <w:p>
                      <w:pPr>
                        <w:widowControl w:val="0"/>
                        <w:suppressAutoHyphens/>
                        <w:ind w:firstLine="709"/>
                        <w:jc w:val="both"/>
                        <w:rPr>
                          <w:color w:val="000000"/>
                        </w:rPr>
                      </w:pPr>
                      <w:sdt>
                        <w:sdtPr>
                          <w:alias w:val="Numeris"/>
                          <w:tag w:val="nr_2fa5373ef2e54ef9a6ac80e8a941557f"/>
                          <w:lock w:val="sdtLocked"/>
                          <w:richText/>
                        </w:sdtPr>
                        <w:sdtContent>
                          <w:r>
                            <w:rPr>
                              <w:color w:val="000000"/>
                            </w:rPr>
                            <w:t>8.5</w:t>
                          </w:r>
                        </w:sdtContent>
                      </w:sdt>
                      <w:r>
                        <w:rPr>
                          <w:color w:val="000000"/>
                        </w:rPr>
                        <w:t>. atstatyti buvusį (visiškai sugriuvusį, sunaikintą, nugriautą) statinį. Statinys laikomas visiškai sugriuvusiu, sunaikintu ar nugriautu, jei jo konstrukcijų nelikę, arba likę tik po žemės paviršiumi giliau kaip 0,5 m esančios laikančiosios konstrukcijos (požeminio statinio, t. y. statinio, kurio visos konstrukcijos arba didžioji jų dalis buvo po žemės paviršiumi, atveju – kai nelikę visų statinio laikančiųjų konstrukcijų).</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A1EAD2DB04">
                    <w:r w:rsidRPr="00532B9F">
                      <w:rPr>
                        <w:rFonts w:ascii="Arial" w:eastAsia="MS Mincho" w:hAnsi="Arial"/>
                        <w:sz w:val="20"/>
                        <w:i/>
                        <w:iCs/>
                        <w:color w:val="0000FF" w:themeColor="hyperlink"/>
                        <w:u w:val="single"/>
                      </w:rPr>
                      <w:t>D1-824</w:t>
                    </w:r>
                  </w:fldSimple>
                  <w:r>
                    <w:rPr>
                      <w:rFonts w:ascii="Arial" w:eastAsia="MS Mincho" w:hAnsi="Arial"/>
                      <w:sz w:val="20"/>
                      <w:i/>
                      <w:iCs/>
                    </w:rPr>
                    <w:t>,
2010-09-27,
Žin., 2010, Nr.
116-5942 (2010-09-30), i. k. 110301MISAK00D1-824            </w:t>
                  </w:r>
                </w:p>
                <w:p/>
              </w:sdtContent>
            </w:sdt>
          </w:sdtContent>
        </w:sdt>
        <w:sdt>
          <w:sdtPr>
            <w:alias w:val="skyrius"/>
            <w:tag w:val="part_8dce206d540f45a2a158db66b858088d"/>
            <w:lock w:val="sdtLocked"/>
            <w:richText/>
          </w:sdtPr>
          <w:sdtContent>
            <w:p>
              <w:pPr>
                <w:jc w:val="center"/>
              </w:pPr>
              <w:sdt>
                <w:sdtPr>
                  <w:alias w:val="Numeris"/>
                  <w:tag w:val="nr_8dce206d540f45a2a158db66b858088d"/>
                  <w:lock w:val="sdtLocked"/>
                  <w:richText/>
                </w:sdtPr>
                <w:sdtContent>
                  <w:r>
                    <w:rPr>
                      <w:b/>
                      <w:caps/>
                      <w:color w:val="000000"/>
                    </w:rPr>
                    <w:t>VI SKYRIUS</w:t>
                  </w:r>
                </w:sdtContent>
              </w:sdt>
            </w:p>
            <w:p>
              <w:pPr>
                <w:jc w:val="center"/>
                <w:rPr>
                  <w:color w:val="000000"/>
                </w:rPr>
              </w:pPr>
              <w:sdt>
                <w:sdtPr>
                  <w:alias w:val="Pavadinimas"/>
                  <w:tag w:val="title_8dce206d540f45a2a158db66b858088d"/>
                  <w:lock w:val="sdtLocked"/>
                  <w:richText/>
                </w:sdtPr>
                <w:sdtContent>
                  <w:r>
                    <w:rPr>
                      <w:b/>
                      <w:caps/>
                      <w:color w:val="000000"/>
                    </w:rPr>
                    <w:t xml:space="preserve">STATINIO REKONSTRAVIMAS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a259b0747711e8ae2bfd1913d66d57">
                <w:r w:rsidRPr="00532B9F">
                  <w:rPr>
                    <w:rFonts w:ascii="Arial" w:eastAsia="MS Mincho" w:hAnsi="Arial"/>
                    <w:sz w:val="20"/>
                    <w:i/>
                    <w:iCs/>
                    <w:color w:val="0000FF" w:themeColor="hyperlink"/>
                    <w:u w:val="single"/>
                  </w:rPr>
                  <w:t>D1-539</w:t>
                </w:r>
              </w:fldSimple>
              <w:r>
                <w:rPr>
                  <w:rFonts w:ascii="Arial" w:eastAsia="MS Mincho" w:hAnsi="Arial"/>
                  <w:sz w:val="20"/>
                  <w:i/>
                  <w:iCs/>
                </w:rPr>
                <w:t>,
2018-06-19,
paskelbta TAR 2018-06-20, i. k. 2018-10128        </w:t>
              </w:r>
            </w:p>
            <w:p/>
            <w:sdt>
              <w:sdtPr>
                <w:alias w:val="9 p."/>
                <w:tag w:val="part_eb19dc5d39ee4b5590c837f492c32fef"/>
                <w:lock w:val="sdtLocked"/>
                <w:richText/>
              </w:sdtPr>
              <w:sdtContent>
                <w:p>
                  <w:pPr>
                    <w:widowControl w:val="0"/>
                    <w:suppressAutoHyphens/>
                    <w:ind w:firstLine="709"/>
                    <w:jc w:val="both"/>
                    <w:rPr>
                      <w:color w:val="000000"/>
                    </w:rPr>
                  </w:pPr>
                  <w:sdt>
                    <w:sdtPr>
                      <w:alias w:val="Numeris"/>
                      <w:tag w:val="nr_eb19dc5d39ee4b5590c837f492c32fef"/>
                      <w:lock w:val="sdtLocked"/>
                      <w:richText/>
                    </w:sdtPr>
                    <w:sdtContent>
                      <w:r>
                        <w:rPr>
                          <w:color w:val="000000"/>
                        </w:rPr>
                        <w:t>9</w:t>
                      </w:r>
                    </w:sdtContent>
                  </w:sdt>
                  <w:r>
                    <w:rPr>
                      <w:color w:val="000000"/>
                    </w:rPr>
                    <w:t>. Statinio rekonstravimo tikslas – perstatyti esamo statinio laikančiąsias konstrukcijas ir tuo pakeičiant (padidinant, sumažinant) bet kuriuos statinio išorės matmenis – ilgį, plotį, aukštį, skersmenį ir pan. Laikoma, kad laikančiosios konstrukcijos perstatomos, kai:</w:t>
                  </w:r>
                </w:p>
                <w:sdt>
                  <w:sdtPr>
                    <w:alias w:val="9.1 p."/>
                    <w:tag w:val="part_c46d0ee0ddad4af5b4d5e4d85c309208"/>
                    <w:lock w:val="sdtLocked"/>
                    <w:richText/>
                  </w:sdtPr>
                  <w:sdtContent>
                    <w:p>
                      <w:pPr>
                        <w:widowControl w:val="0"/>
                        <w:suppressAutoHyphens/>
                        <w:ind w:firstLine="709"/>
                        <w:jc w:val="both"/>
                        <w:rPr>
                          <w:color w:val="000000"/>
                        </w:rPr>
                      </w:pPr>
                      <w:sdt>
                        <w:sdtPr>
                          <w:alias w:val="Numeris"/>
                          <w:tag w:val="nr_c46d0ee0ddad4af5b4d5e4d85c309208"/>
                          <w:lock w:val="sdtLocked"/>
                          <w:richText/>
                        </w:sdtPr>
                        <w:sdtContent>
                          <w:r>
                            <w:rPr>
                              <w:color w:val="000000"/>
                            </w:rPr>
                            <w:t>9.1</w:t>
                          </w:r>
                        </w:sdtContent>
                      </w:sdt>
                      <w:r>
                        <w:rPr>
                          <w:color w:val="000000"/>
                        </w:rPr>
                        <w:t>. pastatomi nauji aukštai;</w:t>
                      </w:r>
                    </w:p>
                  </w:sdtContent>
                </w:sdt>
                <w:sdt>
                  <w:sdtPr>
                    <w:alias w:val="9.2 p."/>
                    <w:tag w:val="part_d7cf83cdcdd04d1490aaf1182a8f36bf"/>
                    <w:lock w:val="sdtLocked"/>
                    <w:richText/>
                  </w:sdtPr>
                  <w:sdtContent>
                    <w:p>
                      <w:pPr>
                        <w:widowControl w:val="0"/>
                        <w:suppressAutoHyphens/>
                        <w:ind w:firstLine="709"/>
                        <w:jc w:val="both"/>
                        <w:rPr>
                          <w:color w:val="000000"/>
                        </w:rPr>
                      </w:pPr>
                      <w:sdt>
                        <w:sdtPr>
                          <w:alias w:val="Numeris"/>
                          <w:tag w:val="nr_d7cf83cdcdd04d1490aaf1182a8f36bf"/>
                          <w:lock w:val="sdtLocked"/>
                          <w:richText/>
                        </w:sdtPr>
                        <w:sdtContent>
                          <w:r>
                            <w:rPr>
                              <w:color w:val="000000"/>
                            </w:rPr>
                            <w:t>9.2</w:t>
                          </w:r>
                        </w:sdtContent>
                      </w:sdt>
                      <w:r>
                        <w:rPr>
                          <w:color w:val="000000"/>
                        </w:rPr>
                        <w:t>. įrengiamas naujas rūsys, praplečiamas esamas;</w:t>
                      </w:r>
                    </w:p>
                  </w:sdtContent>
                </w:sdt>
                <w:sdt>
                  <w:sdtPr>
                    <w:alias w:val="9.4 p."/>
                    <w:tag w:val="part_7d743524239d40429e4d532746b4cd1c"/>
                    <w:lock w:val="sdtLocked"/>
                    <w:richText/>
                  </w:sdtPr>
                  <w:sdtContent>
                    <w:p>
                      <w:pPr>
                        <w:widowControl w:val="0"/>
                        <w:suppressAutoHyphens/>
                        <w:ind w:firstLine="709"/>
                        <w:jc w:val="both"/>
                        <w:rPr>
                          <w:color w:val="000000"/>
                        </w:rPr>
                      </w:pPr>
                      <w:sdt>
                        <w:sdtPr>
                          <w:alias w:val="Numeris"/>
                          <w:tag w:val="nr_7d743524239d40429e4d532746b4cd1c"/>
                          <w:lock w:val="sdtLocked"/>
                          <w:richText/>
                        </w:sdtPr>
                        <w:sdtContent>
                          <w:r>
                            <w:rPr>
                              <w:color w:val="000000"/>
                            </w:rPr>
                            <w:t>9.4</w:t>
                          </w:r>
                        </w:sdtContent>
                      </w:sdt>
                      <w:r>
                        <w:rPr>
                          <w:color w:val="000000"/>
                        </w:rPr>
                        <w:t>. nugriaunama dalis esamų aukštų;</w:t>
                      </w:r>
                    </w:p>
                  </w:sdtContent>
                </w:sdt>
                <w:sdt>
                  <w:sdtPr>
                    <w:alias w:val="9.5 p."/>
                    <w:tag w:val="part_b894cab7f723431ba180c1a7973cc730"/>
                    <w:lock w:val="sdtLocked"/>
                    <w:richText/>
                  </w:sdtPr>
                  <w:sdtContent>
                    <w:p>
                      <w:pPr>
                        <w:widowControl w:val="0"/>
                        <w:suppressAutoHyphens/>
                        <w:ind w:firstLine="709"/>
                        <w:jc w:val="both"/>
                        <w:rPr>
                          <w:color w:val="000000"/>
                        </w:rPr>
                      </w:pPr>
                      <w:sdt>
                        <w:sdtPr>
                          <w:alias w:val="Numeris"/>
                          <w:tag w:val="nr_b894cab7f723431ba180c1a7973cc730"/>
                          <w:lock w:val="sdtLocked"/>
                          <w:richText/>
                        </w:sdtPr>
                        <w:sdtContent>
                          <w:r>
                            <w:rPr>
                              <w:color w:val="000000"/>
                            </w:rPr>
                            <w:t>9.5</w:t>
                          </w:r>
                        </w:sdtContent>
                      </w:sdt>
                      <w:r>
                        <w:rPr>
                          <w:color w:val="000000"/>
                        </w:rPr>
                        <w:t xml:space="preserve">. prie statinio pristatomas (ar pastatomas tarp gretimų statinių) priestatas, jei dėl šio priestato pristatymo keičiamos, silpninamos, stiprinamos ir pan. esamo statinio laikančiosios konstrukcijos; </w:t>
                      </w:r>
                    </w:p>
                  </w:sdtContent>
                </w:sdt>
                <w:sdt>
                  <w:sdtPr>
                    <w:alias w:val="9.6 p."/>
                    <w:tag w:val="part_733fddb11a694c0ca8a4809e76392dfd"/>
                    <w:lock w:val="sdtLocked"/>
                    <w:richText/>
                  </w:sdtPr>
                  <w:sdtContent>
                    <w:p>
                      <w:pPr>
                        <w:widowControl w:val="0"/>
                        <w:suppressAutoHyphens/>
                        <w:ind w:firstLine="709"/>
                        <w:jc w:val="both"/>
                      </w:pPr>
                      <w:sdt>
                        <w:sdtPr>
                          <w:alias w:val="Numeris"/>
                          <w:tag w:val="nr_733fddb11a694c0ca8a4809e76392dfd"/>
                          <w:lock w:val="sdtLocked"/>
                          <w:richText/>
                        </w:sdtPr>
                        <w:sdtContent>
                          <w:r>
                            <w:rPr>
                              <w:color w:val="000000"/>
                            </w:rPr>
                            <w:t>9.6</w:t>
                          </w:r>
                        </w:sdtContent>
                      </w:sdt>
                      <w:r>
                        <w:rPr>
                          <w:color w:val="000000"/>
                        </w:rPr>
                        <w:t>. pakeičiamos bet kurios laikančiosios konstrukcijos kitomis</w:t>
                      </w:r>
                      <w:r>
                        <w:rPr>
                          <w:b/>
                          <w:bCs/>
                          <w:color w:val="000000"/>
                        </w:rPr>
                        <w:t xml:space="preserve"> </w:t>
                      </w:r>
                      <w:r>
                        <w:rPr>
                          <w:color w:val="000000"/>
                        </w:rPr>
                        <w:t>laikančiosiomis konstrukcijomis, įrengiamos naujos laikančiosios konstrukcijos, pašalinama dalis esančių laikančiųjų konstrukcijų.</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A1EAD2DB04">
                    <w:r w:rsidRPr="00532B9F">
                      <w:rPr>
                        <w:rFonts w:ascii="Arial" w:eastAsia="MS Mincho" w:hAnsi="Arial"/>
                        <w:sz w:val="20"/>
                        <w:i/>
                        <w:iCs/>
                        <w:color w:val="0000FF" w:themeColor="hyperlink"/>
                        <w:u w:val="single"/>
                      </w:rPr>
                      <w:t>D1-824</w:t>
                    </w:r>
                  </w:fldSimple>
                  <w:r>
                    <w:rPr>
                      <w:rFonts w:ascii="Arial" w:eastAsia="MS Mincho" w:hAnsi="Arial"/>
                      <w:sz w:val="20"/>
                      <w:i/>
                      <w:iCs/>
                    </w:rPr>
                    <w:t>,
2010-09-27,
Žin., 2010, Nr.
116-5942 (2010-09-30), i. k. 110301MISAK00D1-824            </w:t>
                  </w:r>
                </w:p>
                <w:p/>
              </w:sdtContent>
            </w:sdt>
            <w:sdt>
              <w:sdtPr>
                <w:alias w:val="9-1 p."/>
                <w:tag w:val="part_77b9eacca3004677b824a6e7fe458371"/>
                <w:lock w:val="sdtLocked"/>
                <w:richText/>
              </w:sdtPr>
              <w:sdtContent>
                <w:p>
                  <w:pPr>
                    <w:ind w:firstLine="709"/>
                    <w:jc w:val="both"/>
                  </w:pPr>
                  <w:sdt>
                    <w:sdtPr>
                      <w:alias w:val="Numeris"/>
                      <w:tag w:val="nr_77b9eacca3004677b824a6e7fe458371"/>
                      <w:lock w:val="sdtLocked"/>
                      <w:richText/>
                    </w:sdtPr>
                    <w:sdtContent>
                      <w:r>
                        <w:rPr>
                          <w:bCs/>
                          <w:szCs w:val="24"/>
                        </w:rPr>
                        <w:t>9</w:t>
                      </w:r>
                      <w:r>
                        <w:rPr>
                          <w:bCs/>
                          <w:szCs w:val="24"/>
                          <w:vertAlign w:val="superscript"/>
                        </w:rPr>
                        <w:t>1</w:t>
                      </w:r>
                    </w:sdtContent>
                  </w:sdt>
                  <w:r>
                    <w:rPr>
                      <w:bCs/>
                      <w:szCs w:val="24"/>
                    </w:rPr>
                    <w:t>. Naftos tinklų statinių rekonstravimo tikslas − perstatyti statinį: pakeisti statinio laikančiąsias konstrukcijas, pakeičiant naftos tinklų statinio išorės matmenų ribas.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a259b0747711e8ae2bfd1913d66d57">
                    <w:r w:rsidRPr="00532B9F">
                      <w:rPr>
                        <w:rFonts w:ascii="Arial" w:eastAsia="MS Mincho" w:hAnsi="Arial"/>
                        <w:sz w:val="20"/>
                        <w:i/>
                        <w:iCs/>
                        <w:color w:val="0000FF" w:themeColor="hyperlink"/>
                        <w:u w:val="single"/>
                      </w:rPr>
                      <w:t>D1-539</w:t>
                    </w:r>
                  </w:fldSimple>
                  <w:r>
                    <w:rPr>
                      <w:rFonts w:ascii="Arial" w:eastAsia="MS Mincho" w:hAnsi="Arial"/>
                      <w:sz w:val="20"/>
                      <w:i/>
                      <w:iCs/>
                    </w:rPr>
                    <w:t>,
2018-06-19,
paskelbta TAR 2018-06-20, i. k. 2018-10128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ffc3d02c3f11ee9de9e7e0fd363afc">
                    <w:r w:rsidRPr="00532B9F">
                      <w:rPr>
                        <w:rFonts w:ascii="Arial" w:eastAsia="MS Mincho" w:hAnsi="Arial"/>
                        <w:sz w:val="20"/>
                        <w:i/>
                        <w:iCs/>
                        <w:color w:val="0000FF" w:themeColor="hyperlink"/>
                        <w:u w:val="single"/>
                      </w:rPr>
                      <w:t>D1-254</w:t>
                    </w:r>
                  </w:fldSimple>
                  <w:r>
                    <w:rPr>
                      <w:rFonts w:ascii="Arial" w:eastAsia="MS Mincho" w:hAnsi="Arial"/>
                      <w:sz w:val="20"/>
                      <w:i/>
                      <w:iCs/>
                    </w:rPr>
                    <w:t>,
2023-07-27,
paskelbta TAR 2023-07-27, i. k. 2023-15255            </w:t>
                  </w:r>
                </w:p>
                <w:p/>
              </w:sdtContent>
            </w:sdt>
            <w:sdt>
              <w:sdtPr>
                <w:alias w:val="9-2 p."/>
                <w:tag w:val="part_1c8af59abc414822bb30900c1950d87f"/>
                <w:lock w:val="sdtLocked"/>
                <w:richText/>
              </w:sdtPr>
              <w:sdtContent>
                <w:p>
                  <w:pPr>
                    <w:ind w:firstLine="709"/>
                    <w:jc w:val="both"/>
                  </w:pPr>
                  <w:sdt>
                    <w:sdtPr>
                      <w:alias w:val="Numeris"/>
                      <w:tag w:val="nr_1c8af59abc414822bb30900c1950d87f"/>
                      <w:lock w:val="sdtLocked"/>
                      <w:richText/>
                    </w:sdtPr>
                    <w:sdtContent>
                      <w:r>
                        <w:rPr>
                          <w:bCs/>
                          <w:szCs w:val="24"/>
                          <w:lang w:eastAsia="lt-LT"/>
                        </w:rPr>
                        <w:t>9</w:t>
                      </w:r>
                      <w:r>
                        <w:rPr>
                          <w:bCs/>
                          <w:szCs w:val="24"/>
                          <w:vertAlign w:val="superscript"/>
                          <w:lang w:eastAsia="lt-LT"/>
                        </w:rPr>
                        <w:t>2</w:t>
                      </w:r>
                    </w:sdtContent>
                  </w:sdt>
                  <w:r>
                    <w:rPr>
                      <w:bCs/>
                      <w:szCs w:val="24"/>
                      <w:lang w:eastAsia="lt-LT"/>
                    </w:rPr>
                    <w:t xml:space="preserve">. </w:t>
                  </w:r>
                  <w:r>
                    <w:rPr>
                      <w:bCs/>
                      <w:szCs w:val="24"/>
                      <w:bdr w:val="none" w:sz="0" w:space="0" w:color="auto" w:frame="1"/>
                    </w:rPr>
                    <w:t xml:space="preserve">Jeigu rekonstruojamo pastato </w:t>
                  </w:r>
                  <w:r>
                    <w:rPr>
                      <w:bCs/>
                      <w:szCs w:val="24"/>
                    </w:rPr>
                    <w:t>tūris padidėja daugiau kaip 100 procentų</w:t>
                  </w:r>
                  <w:r>
                    <w:rPr>
                      <w:bCs/>
                      <w:szCs w:val="24"/>
                      <w:bdr w:val="none" w:sz="0" w:space="0" w:color="auto" w:frame="1"/>
                    </w:rPr>
                    <w:t xml:space="preserve">, jam taikomi įstatymuose ir jų įgyvendinamuosiuose teisės aktuose, teritorijų planavimo dokumentuose nustatyti naujo statinio projektavimui ir statybai keliami reikalavimai. </w:t>
                  </w:r>
                  <w:r>
                    <w:rPr>
                      <w:bCs/>
                      <w:color w:val="000000"/>
                      <w:szCs w:val="24"/>
                    </w:rPr>
                    <w:t>Pastato tūris apskaičiuojamas vadovaujantis Nekilnojamojo turto objektų kadastrinių matavimų ir kadastro duomenų surinkimo bei tikslinimo taisyklėmis.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ffc3d02c3f11ee9de9e7e0fd363afc">
                    <w:r w:rsidRPr="00532B9F">
                      <w:rPr>
                        <w:rFonts w:ascii="Arial" w:eastAsia="MS Mincho" w:hAnsi="Arial"/>
                        <w:sz w:val="20"/>
                        <w:i/>
                        <w:iCs/>
                        <w:color w:val="0000FF" w:themeColor="hyperlink"/>
                        <w:u w:val="single"/>
                      </w:rPr>
                      <w:t>D1-254</w:t>
                    </w:r>
                  </w:fldSimple>
                  <w:r>
                    <w:rPr>
                      <w:rFonts w:ascii="Arial" w:eastAsia="MS Mincho" w:hAnsi="Arial"/>
                      <w:sz w:val="20"/>
                      <w:i/>
                      <w:iCs/>
                    </w:rPr>
                    <w:t>,
2023-07-27,
paskelbta TAR 2023-07-27, i. k. 2023-15255        </w:t>
                  </w:r>
                </w:p>
                <w:p/>
              </w:sdtContent>
            </w:sdt>
          </w:sdtContent>
        </w:sdt>
        <w:sdt>
          <w:sdtPr>
            <w:alias w:val="skyrius"/>
            <w:tag w:val="part_d565c06ddec94550926755518b8b8403"/>
            <w:lock w:val="sdtLocked"/>
            <w:richText/>
          </w:sdtPr>
          <w:sdtContent>
            <w:p>
              <w:pPr>
                <w:jc w:val="center"/>
              </w:pPr>
              <w:sdt>
                <w:sdtPr>
                  <w:alias w:val="Numeris"/>
                  <w:tag w:val="nr_d565c06ddec94550926755518b8b8403"/>
                  <w:lock w:val="sdtLocked"/>
                  <w:richText/>
                </w:sdtPr>
                <w:sdtContent>
                  <w:r>
                    <w:rPr>
                      <w:b/>
                      <w:caps/>
                      <w:color w:val="000000"/>
                    </w:rPr>
                    <w:t>VII SKYRIUS</w:t>
                  </w:r>
                </w:sdtContent>
              </w:sdt>
            </w:p>
            <w:p>
              <w:pPr>
                <w:jc w:val="center"/>
                <w:rPr>
                  <w:color w:val="000000"/>
                </w:rPr>
              </w:pPr>
              <w:sdt>
                <w:sdtPr>
                  <w:alias w:val="Pavadinimas"/>
                  <w:tag w:val="title_d565c06ddec94550926755518b8b8403"/>
                  <w:lock w:val="sdtLocked"/>
                  <w:richText/>
                </w:sdtPr>
                <w:sdtContent>
                  <w:r>
                    <w:rPr>
                      <w:b/>
                      <w:caps/>
                      <w:color w:val="000000"/>
                    </w:rPr>
                    <w:t xml:space="preserve">STATINIO KAPITALINIS REMONTAS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a259b0747711e8ae2bfd1913d66d57">
                <w:r w:rsidRPr="00532B9F">
                  <w:rPr>
                    <w:rFonts w:ascii="Arial" w:eastAsia="MS Mincho" w:hAnsi="Arial"/>
                    <w:sz w:val="20"/>
                    <w:i/>
                    <w:iCs/>
                    <w:color w:val="0000FF" w:themeColor="hyperlink"/>
                    <w:u w:val="single"/>
                  </w:rPr>
                  <w:t>D1-539</w:t>
                </w:r>
              </w:fldSimple>
              <w:r>
                <w:rPr>
                  <w:rFonts w:ascii="Arial" w:eastAsia="MS Mincho" w:hAnsi="Arial"/>
                  <w:sz w:val="20"/>
                  <w:i/>
                  <w:iCs/>
                </w:rPr>
                <w:t>,
2018-06-19,
paskelbta TAR 2018-06-20, i. k. 2018-10128        </w:t>
              </w:r>
            </w:p>
            <w:p/>
            <w:sdt>
              <w:sdtPr>
                <w:alias w:val="10 p."/>
                <w:tag w:val="part_5fb7b367aa3c434797d58d4c3f397cee"/>
                <w:lock w:val="sdtLocked"/>
                <w:richText/>
              </w:sdtPr>
              <w:sdtContent>
                <w:p>
                  <w:pPr>
                    <w:widowControl w:val="0"/>
                    <w:suppressAutoHyphens/>
                    <w:ind w:firstLine="709"/>
                    <w:jc w:val="both"/>
                    <w:rPr>
                      <w:color w:val="000000"/>
                    </w:rPr>
                  </w:pPr>
                  <w:sdt>
                    <w:sdtPr>
                      <w:alias w:val="Numeris"/>
                      <w:tag w:val="nr_5fb7b367aa3c434797d58d4c3f397cee"/>
                      <w:lock w:val="sdtLocked"/>
                      <w:richText/>
                    </w:sdtPr>
                    <w:sdtContent>
                      <w:r>
                        <w:rPr>
                          <w:color w:val="000000"/>
                        </w:rPr>
                        <w:t>10</w:t>
                      </w:r>
                    </w:sdtContent>
                  </w:sdt>
                  <w:r>
                    <w:rPr>
                      <w:color w:val="000000"/>
                    </w:rPr>
                    <w:t>. Statinio kapitalinio remonto tikslas – pertvarkyti statinio laikančiąsias konstrukcijas, nekeičiant statinio išorės matmenų – ilgio, pločio, aukščio, skersmens ir pan. Laikoma, kad statinio laikančiosios konstrukcijos pertvarkomos, kai jos stiprinamos (išskyrus esamų angų užtaisymą), silpninamos, pakeičiamos (dalinai ar visos) to paties ar kito tipo laikančiosiomis konstrukcijomis.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A1EAD2DB04">
                    <w:r w:rsidRPr="00532B9F">
                      <w:rPr>
                        <w:rFonts w:ascii="Arial" w:eastAsia="MS Mincho" w:hAnsi="Arial"/>
                        <w:sz w:val="20"/>
                        <w:i/>
                        <w:iCs/>
                        <w:color w:val="0000FF" w:themeColor="hyperlink"/>
                        <w:u w:val="single"/>
                      </w:rPr>
                      <w:t>D1-824</w:t>
                    </w:r>
                  </w:fldSimple>
                  <w:r>
                    <w:rPr>
                      <w:rFonts w:ascii="Arial" w:eastAsia="MS Mincho" w:hAnsi="Arial"/>
                      <w:sz w:val="20"/>
                      <w:i/>
                      <w:iCs/>
                    </w:rPr>
                    <w:t>,
2010-09-27,
Žin., 2010, Nr.
116-5942 (2010-09-30), i. k. 110301MISAK00D1-824            </w:t>
                  </w:r>
                </w:p>
                <w:p/>
              </w:sdtContent>
            </w:sdt>
            <w:sdt>
              <w:sdtPr>
                <w:alias w:val="11 p."/>
                <w:tag w:val="part_8769cd5ff3414d1bad8c322f7578e4b0"/>
                <w:lock w:val="sdtLocked"/>
                <w:richText/>
              </w:sdtPr>
              <w:sdtContent>
                <w:p>
                  <w:pPr>
                    <w:pStyle w:val="PlainText"/>
                    <w:ind w:firstLine="567"/>
                    <w:jc w:val="both"/>
                    <w:rPr>
                      <w:rFonts w:ascii="Arial" w:hAnsi="Arial"/>
                      <w:b/>
                      <w:bCs/>
                      <w:sz w:val="22"/>
                    </w:rPr>
                  </w:pPr>
                  <w:r>
                    <w:rPr>
                      <w:rFonts w:ascii="Arial" w:hAnsi="Arial"/>
                      <w:sz w:val="22"/>
                    </w:rPr>
                    <w:t>11</w:t>
                  </w:r>
                  <w:r>
                    <w:rPr>
                      <w:rFonts w:ascii="Arial" w:hAnsi="Arial"/>
                      <w:sz w:val="22"/>
                    </w:rPr>
                    <w:t>.</w:t>
                  </w:r>
                  <w:r>
                    <w:rPr>
                      <w:rFonts w:ascii="Arial" w:eastAsia="MS Mincho" w:hAnsi="Arial"/>
                      <w:sz w:val="20"/>
                      <w:i/>
                      <w:iCs/>
                    </w:rPr>
                    <w:t xml:space="preserve"> Neteko galios nuo 2010-01-01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2B9293C1A2B1">
                    <w:r w:rsidRPr="00532B9F">
                      <w:rPr>
                        <w:rFonts w:ascii="Arial" w:eastAsia="MS Mincho" w:hAnsi="Arial"/>
                        <w:sz w:val="20"/>
                        <w:i/>
                        <w:iCs/>
                        <w:color w:val="0000FF" w:themeColor="hyperlink"/>
                        <w:u w:val="single"/>
                      </w:rPr>
                      <w:t>D1-816</w:t>
                    </w:r>
                  </w:fldSimple>
                  <w:r>
                    <w:rPr>
                      <w:rFonts w:ascii="Arial" w:eastAsia="MS Mincho" w:hAnsi="Arial"/>
                      <w:sz w:val="20"/>
                      <w:i/>
                      <w:iCs/>
                    </w:rPr>
                    <w:t>,
2009-12-28,
Žin. 2009,
Nr.
157-7114 (2009-12-31) ; Žin. 2010,
Nr.
12-0 (2010-01-30), i. k. 109301MISAK00D1-816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008C984BF25">
                    <w:r w:rsidRPr="00532B9F">
                      <w:rPr>
                        <w:rFonts w:ascii="Arial" w:eastAsia="MS Mincho" w:hAnsi="Arial"/>
                        <w:sz w:val="20"/>
                        <w:i/>
                        <w:iCs/>
                        <w:color w:val="0000FF" w:themeColor="hyperlink"/>
                        <w:u w:val="single"/>
                      </w:rPr>
                      <w:t>D1-132</w:t>
                    </w:r>
                  </w:fldSimple>
                  <w:r>
                    <w:rPr>
                      <w:rFonts w:ascii="Arial" w:eastAsia="MS Mincho" w:hAnsi="Arial"/>
                      <w:sz w:val="20"/>
                      <w:i/>
                      <w:iCs/>
                    </w:rPr>
                    <w:t>,
2004-03-25,
Žin., 2004, Nr.
50-1685 (2004-04-06), i. k. 104301MISAK00D1-132            </w:t>
                  </w:r>
                </w:p>
                <w:p/>
              </w:sdtContent>
            </w:sdt>
            <w:sdt>
              <w:sdtPr>
                <w:alias w:val="12-1 p."/>
                <w:tag w:val="part_eb09450df0a6423584168078490e8a33"/>
                <w:lock w:val="sdtLocked"/>
                <w:richText/>
              </w:sdtPr>
              <w:sdtContent>
                <w:p>
                  <w:pPr>
                    <w:ind w:firstLine="720"/>
                    <w:jc w:val="both"/>
                    <w:rPr>
                      <w:color w:val="000000"/>
                    </w:rPr>
                  </w:pPr>
                  <w:sdt>
                    <w:sdtPr>
                      <w:alias w:val="Numeris"/>
                      <w:tag w:val="nr_eb09450df0a6423584168078490e8a33"/>
                      <w:lock w:val="sdtLocked"/>
                      <w:richText/>
                    </w:sdtPr>
                    <w:sdtContent>
                      <w:r>
                        <w:rPr>
                          <w:szCs w:val="24"/>
                          <w:lang w:eastAsia="lt-LT"/>
                        </w:rPr>
                        <w:t>12</w:t>
                      </w:r>
                      <w:r>
                        <w:rPr>
                          <w:szCs w:val="24"/>
                          <w:vertAlign w:val="superscript"/>
                          <w:lang w:eastAsia="lt-LT"/>
                        </w:rPr>
                        <w:t>1</w:t>
                      </w:r>
                    </w:sdtContent>
                  </w:sdt>
                  <w:r>
                    <w:rPr>
                      <w:szCs w:val="24"/>
                      <w:lang w:eastAsia="lt-LT"/>
                    </w:rPr>
                    <w:t>. Naftos tinklų statinių kapitalinio remonto tikslas – nepakeičiant naftos tinklų statinio išorės matmenų ribų pertvarkyti statinio laikančiąsias konstrukcijas, padidinant ar sumažinant statinio laikančiųjų konstrukcijų laikančiąją gebą. Pamatų ar kitų laikančiųjų konstrukcijų statybos darbai naftos tinklų statinio viduje laikomi naftos tinklų statinio kapitaliniu remontu.</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a259b0747711e8ae2bfd1913d66d57">
                    <w:r w:rsidRPr="00532B9F">
                      <w:rPr>
                        <w:rFonts w:ascii="Arial" w:eastAsia="MS Mincho" w:hAnsi="Arial"/>
                        <w:sz w:val="20"/>
                        <w:i/>
                        <w:iCs/>
                        <w:color w:val="0000FF" w:themeColor="hyperlink"/>
                        <w:u w:val="single"/>
                      </w:rPr>
                      <w:t>D1-539</w:t>
                    </w:r>
                  </w:fldSimple>
                  <w:r>
                    <w:rPr>
                      <w:rFonts w:ascii="Arial" w:eastAsia="MS Mincho" w:hAnsi="Arial"/>
                      <w:sz w:val="20"/>
                      <w:i/>
                      <w:iCs/>
                    </w:rPr>
                    <w:t>,
2018-06-19,
paskelbta TAR 2018-06-20, i. k. 2018-10128        </w:t>
                  </w:r>
                </w:p>
                <w:p/>
              </w:sdtContent>
            </w:sdt>
          </w:sdtContent>
        </w:sdt>
        <w:sdt>
          <w:sdtPr>
            <w:alias w:val="skyrius"/>
            <w:tag w:val="part_ad97c60c24ea4e0a91b72adf575ba8d3"/>
            <w:lock w:val="sdtLocked"/>
            <w:richText/>
          </w:sdtPr>
          <w:sdtContent>
            <w:p>
              <w:pPr>
                <w:jc w:val="center"/>
              </w:pPr>
              <w:sdt>
                <w:sdtPr>
                  <w:alias w:val="Numeris"/>
                  <w:tag w:val="nr_ad97c60c24ea4e0a91b72adf575ba8d3"/>
                  <w:lock w:val="sdtLocked"/>
                  <w:richText/>
                </w:sdtPr>
                <w:sdtContent>
                  <w:r>
                    <w:rPr>
                      <w:b/>
                      <w:caps/>
                      <w:color w:val="000000"/>
                    </w:rPr>
                    <w:t>VIII SKYRIUS</w:t>
                  </w:r>
                </w:sdtContent>
              </w:sdt>
            </w:p>
            <w:p>
              <w:pPr>
                <w:jc w:val="center"/>
                <w:rPr>
                  <w:color w:val="000000"/>
                </w:rPr>
              </w:pPr>
              <w:sdt>
                <w:sdtPr>
                  <w:alias w:val="Pavadinimas"/>
                  <w:tag w:val="title_ad97c60c24ea4e0a91b72adf575ba8d3"/>
                  <w:lock w:val="sdtLocked"/>
                  <w:richText/>
                </w:sdtPr>
                <w:sdtContent>
                  <w:r>
                    <w:rPr>
                      <w:b/>
                      <w:caps/>
                      <w:color w:val="000000"/>
                    </w:rPr>
                    <w:t xml:space="preserve">STATINIO PAPRASTASIS REMONTAS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a259b0747711e8ae2bfd1913d66d57">
                <w:r w:rsidRPr="00532B9F">
                  <w:rPr>
                    <w:rFonts w:ascii="Arial" w:eastAsia="MS Mincho" w:hAnsi="Arial"/>
                    <w:sz w:val="20"/>
                    <w:i/>
                    <w:iCs/>
                    <w:color w:val="0000FF" w:themeColor="hyperlink"/>
                    <w:u w:val="single"/>
                  </w:rPr>
                  <w:t>D1-539</w:t>
                </w:r>
              </w:fldSimple>
              <w:r>
                <w:rPr>
                  <w:rFonts w:ascii="Arial" w:eastAsia="MS Mincho" w:hAnsi="Arial"/>
                  <w:sz w:val="20"/>
                  <w:i/>
                  <w:iCs/>
                </w:rPr>
                <w:t>,
2018-06-19,
paskelbta TAR 2018-06-20, i. k. 2018-10128        </w:t>
              </w:r>
            </w:p>
            <w:p/>
            <w:sdt>
              <w:sdtPr>
                <w:alias w:val="12 p."/>
                <w:tag w:val="part_4c441c1d10e040a0bf21bf6934c67890"/>
                <w:lock w:val="sdtLocked"/>
                <w:richText/>
              </w:sdtPr>
              <w:sdtContent>
                <w:p>
                  <w:pPr>
                    <w:widowControl w:val="0"/>
                    <w:suppressAutoHyphens/>
                    <w:ind w:firstLine="709"/>
                    <w:jc w:val="both"/>
                    <w:rPr>
                      <w:color w:val="000000"/>
                    </w:rPr>
                  </w:pPr>
                  <w:sdt>
                    <w:sdtPr>
                      <w:alias w:val="Numeris"/>
                      <w:tag w:val="nr_4c441c1d10e040a0bf21bf6934c67890"/>
                      <w:lock w:val="sdtLocked"/>
                      <w:richText/>
                    </w:sdtPr>
                    <w:sdtContent>
                      <w:r>
                        <w:rPr>
                          <w:color w:val="000000"/>
                        </w:rPr>
                        <w:t>12</w:t>
                      </w:r>
                    </w:sdtContent>
                  </w:sdt>
                  <w:r>
                    <w:rPr>
                      <w:color w:val="000000"/>
                    </w:rPr>
                    <w:t>. Statinio paprastojo remonto tikslas – atnaujinti esamą statinį, jo nerekonstruojant ir kapitališkai neremontuojant. Į šią statybos rūšį patenka visi statybos darbai, nenurodyti VI ir VII skyriuose, tarp jų:</w:t>
                  </w:r>
                </w:p>
                <w:sdt>
                  <w:sdtPr>
                    <w:alias w:val="12.1 p."/>
                    <w:tag w:val="part_c56aefc4ded54bc4b093191b53ce4344"/>
                    <w:lock w:val="sdtLocked"/>
                    <w:richText/>
                  </w:sdtPr>
                  <w:sdtContent>
                    <w:p>
                      <w:pPr>
                        <w:widowControl w:val="0"/>
                        <w:suppressAutoHyphens/>
                        <w:ind w:firstLine="709"/>
                        <w:jc w:val="both"/>
                        <w:rPr>
                          <w:color w:val="000000"/>
                        </w:rPr>
                      </w:pPr>
                      <w:sdt>
                        <w:sdtPr>
                          <w:alias w:val="Numeris"/>
                          <w:tag w:val="nr_c56aefc4ded54bc4b093191b53ce4344"/>
                          <w:lock w:val="sdtLocked"/>
                          <w:richText/>
                        </w:sdtPr>
                        <w:sdtContent>
                          <w:r>
                            <w:rPr>
                              <w:color w:val="000000"/>
                            </w:rPr>
                            <w:t>12.1</w:t>
                          </w:r>
                        </w:sdtContent>
                      </w:sdt>
                      <w:r>
                        <w:rPr>
                          <w:color w:val="000000"/>
                        </w:rPr>
                        <w:t>. statinio nelaikančiųjų konstrukcijų (jų tarpe – laiptų aikštelių, laiptatakių, nepriskiriamų statinio laikančiosioms konstrukcijoms) įrengimas, perstatymas, pertvarkymas ar griovimas;</w:t>
                      </w:r>
                    </w:p>
                  </w:sdtContent>
                </w:sdt>
                <w:sdt>
                  <w:sdtPr>
                    <w:alias w:val="12.2 p."/>
                    <w:tag w:val="part_018ab35c897c49f18ba289d8973dad06"/>
                    <w:lock w:val="sdtLocked"/>
                    <w:richText/>
                  </w:sdtPr>
                  <w:sdtContent>
                    <w:p>
                      <w:pPr>
                        <w:widowControl w:val="0"/>
                        <w:suppressAutoHyphens/>
                        <w:ind w:firstLine="709"/>
                        <w:jc w:val="both"/>
                        <w:rPr>
                          <w:color w:val="000000"/>
                        </w:rPr>
                      </w:pPr>
                      <w:sdt>
                        <w:sdtPr>
                          <w:alias w:val="Numeris"/>
                          <w:tag w:val="nr_018ab35c897c49f18ba289d8973dad06"/>
                          <w:lock w:val="sdtLocked"/>
                          <w:richText/>
                        </w:sdtPr>
                        <w:sdtContent>
                          <w:r>
                            <w:rPr>
                              <w:color w:val="000000"/>
                            </w:rPr>
                            <w:t>12.2</w:t>
                          </w:r>
                        </w:sdtContent>
                      </w:sdt>
                      <w:r>
                        <w:rPr>
                          <w:color w:val="000000"/>
                        </w:rPr>
                        <w:t>. sąramų laikančiose sienose stiprinimas, keitimas jų nesilpninant; pavienių elementų (rąstų, gegnių, plytų ir pan.) laikančiose konstrukcijose pakeitimas, nesilpninant laikančiųjų konstrukcijų;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E4BE76E903B">
                        <w:r w:rsidRPr="00532B9F">
                          <w:rPr>
                            <w:rFonts w:ascii="Arial" w:eastAsia="MS Mincho" w:hAnsi="Arial"/>
                            <w:sz w:val="20"/>
                            <w:i/>
                            <w:iCs/>
                            <w:color w:val="0000FF" w:themeColor="hyperlink"/>
                            <w:u w:val="single"/>
                          </w:rPr>
                          <w:t>D1-1006</w:t>
                        </w:r>
                      </w:fldSimple>
                      <w:r>
                        <w:rPr>
                          <w:rFonts w:ascii="Arial" w:eastAsia="MS Mincho" w:hAnsi="Arial"/>
                          <w:sz w:val="20"/>
                          <w:i/>
                          <w:iCs/>
                        </w:rPr>
                        <w:t>,
2011-12-22,
Žin., 2011, Nr.
165-7878 (2011-12-31), i. k. 111301MISAK0D1-1006            </w:t>
                      </w:r>
                    </w:p>
                    <w:p/>
                  </w:sdtContent>
                </w:sdt>
                <w:sdt>
                  <w:sdtPr>
                    <w:alias w:val="12.3 p."/>
                    <w:tag w:val="part_c61e9c8fd2934341b56a6711b8a05c9f"/>
                    <w:lock w:val="sdtLocked"/>
                    <w:richText/>
                  </w:sdtPr>
                  <w:sdtContent>
                    <w:p>
                      <w:pPr>
                        <w:pStyle w:val="PlainText"/>
                        <w:ind w:firstLine="567"/>
                        <w:jc w:val="both"/>
                        <w:rPr>
                          <w:rFonts w:ascii="Arial" w:hAnsi="Arial"/>
                          <w:b/>
                          <w:bCs/>
                          <w:sz w:val="22"/>
                        </w:rPr>
                      </w:pPr>
                      <w:r>
                        <w:rPr>
                          <w:rFonts w:ascii="Arial" w:hAnsi="Arial"/>
                          <w:sz w:val="22"/>
                        </w:rPr>
                        <w:t>12.3</w:t>
                      </w:r>
                      <w:r>
                        <w:rPr>
                          <w:rFonts w:ascii="Arial" w:hAnsi="Arial"/>
                          <w:sz w:val="22"/>
                        </w:rPr>
                        <w:t>.</w:t>
                      </w:r>
                      <w:r>
                        <w:rPr>
                          <w:rFonts w:ascii="Arial" w:eastAsia="MS Mincho" w:hAnsi="Arial"/>
                          <w:sz w:val="20"/>
                          <w:i/>
                          <w:iCs/>
                        </w:rPr>
                        <w:t xml:space="preserve"> Neteko galios nuo 2013-09-06</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3CA61165BB80">
                        <w:r w:rsidRPr="00532B9F">
                          <w:rPr>
                            <w:rFonts w:ascii="Arial" w:eastAsia="MS Mincho" w:hAnsi="Arial"/>
                            <w:sz w:val="20"/>
                            <w:i/>
                            <w:iCs/>
                            <w:color w:val="0000FF" w:themeColor="hyperlink"/>
                            <w:u w:val="single"/>
                          </w:rPr>
                          <w:t>D1-653</w:t>
                        </w:r>
                      </w:fldSimple>
                      <w:r>
                        <w:rPr>
                          <w:rFonts w:ascii="Arial" w:eastAsia="MS Mincho" w:hAnsi="Arial"/>
                          <w:sz w:val="20"/>
                          <w:i/>
                          <w:iCs/>
                        </w:rPr>
                        <w:t>,
2013-09-03,
Žin. 2013,
Nr.
94-4715 (2013-09-05), i. k. 113301MISAK00D1-653        </w:t>
                      </w:r>
                    </w:p>
                    <w:p/>
                  </w:sdtContent>
                </w:sdt>
                <w:sdt>
                  <w:sdtPr>
                    <w:alias w:val="12.4 p."/>
                    <w:tag w:val="part_6bfe021a061c4c96b2604f5eee6d9a4b"/>
                    <w:lock w:val="sdtLocked"/>
                    <w:richText/>
                  </w:sdtPr>
                  <w:sdtContent>
                    <w:p>
                      <w:pPr>
                        <w:widowControl w:val="0"/>
                        <w:suppressAutoHyphens/>
                        <w:ind w:firstLine="709"/>
                        <w:jc w:val="both"/>
                        <w:rPr>
                          <w:color w:val="000000"/>
                        </w:rPr>
                      </w:pPr>
                      <w:sdt>
                        <w:sdtPr>
                          <w:alias w:val="Numeris"/>
                          <w:tag w:val="nr_6bfe021a061c4c96b2604f5eee6d9a4b"/>
                          <w:lock w:val="sdtLocked"/>
                          <w:richText/>
                        </w:sdtPr>
                        <w:sdtContent>
                          <w:r>
                            <w:rPr>
                              <w:color w:val="000000"/>
                            </w:rPr>
                            <w:t>12.4</w:t>
                          </w:r>
                        </w:sdtContent>
                      </w:sdt>
                      <w:r>
                        <w:rPr>
                          <w:color w:val="000000"/>
                        </w:rPr>
                        <w:t>. fasadų ar stogo dangos ar apdailos keitimas;</w:t>
                      </w:r>
                    </w:p>
                  </w:sdtContent>
                </w:sdt>
                <w:sdt>
                  <w:sdtPr>
                    <w:alias w:val="12.5 p."/>
                    <w:tag w:val="part_bff5647a86d34ec794901a6aba3c09cf"/>
                    <w:lock w:val="sdtLocked"/>
                    <w:richText/>
                  </w:sdtPr>
                  <w:sdtContent>
                    <w:p>
                      <w:pPr>
                        <w:widowControl w:val="0"/>
                        <w:suppressAutoHyphens/>
                        <w:ind w:firstLine="709"/>
                        <w:jc w:val="both"/>
                        <w:rPr>
                          <w:color w:val="000000"/>
                        </w:rPr>
                      </w:pPr>
                      <w:sdt>
                        <w:sdtPr>
                          <w:alias w:val="Numeris"/>
                          <w:tag w:val="nr_bff5647a86d34ec794901a6aba3c09cf"/>
                          <w:lock w:val="sdtLocked"/>
                          <w:richText/>
                        </w:sdtPr>
                        <w:sdtContent>
                          <w:r>
                            <w:rPr>
                              <w:color w:val="000000"/>
                            </w:rPr>
                            <w:t>12.5</w:t>
                          </w:r>
                        </w:sdtContent>
                      </w:sdt>
                      <w:r>
                        <w:rPr>
                          <w:color w:val="000000"/>
                        </w:rPr>
                        <w:t>. angų, reikalingų statinio inžinerinių sistemų įrengimui iškirtimas skersai laikančiąsias atitvaras, kai bet kuris angos matmuo ne didesnis už atitvaros storį;</w:t>
                      </w:r>
                    </w:p>
                  </w:sdtContent>
                </w:sdt>
                <w:sdt>
                  <w:sdtPr>
                    <w:alias w:val="12.6 p."/>
                    <w:tag w:val="part_5875fb594c4942f7bd57b5a31cd89236"/>
                    <w:lock w:val="sdtLocked"/>
                    <w:richText/>
                  </w:sdtPr>
                  <w:sdtContent>
                    <w:p>
                      <w:pPr>
                        <w:widowControl w:val="0"/>
                        <w:suppressAutoHyphens/>
                        <w:ind w:firstLine="709"/>
                        <w:jc w:val="both"/>
                        <w:rPr>
                          <w:color w:val="000000"/>
                        </w:rPr>
                      </w:pPr>
                      <w:sdt>
                        <w:sdtPr>
                          <w:alias w:val="Numeris"/>
                          <w:tag w:val="nr_5875fb594c4942f7bd57b5a31cd89236"/>
                          <w:lock w:val="sdtLocked"/>
                          <w:richText/>
                        </w:sdtPr>
                        <w:sdtContent>
                          <w:r>
                            <w:rPr>
                              <w:color w:val="000000"/>
                            </w:rPr>
                            <w:t>12.6</w:t>
                          </w:r>
                        </w:sdtContent>
                      </w:sdt>
                      <w:r>
                        <w:rPr>
                          <w:color w:val="000000"/>
                        </w:rPr>
                        <w:t>. nišų laikančiose atitvarose iškirtimas, kai nišos gylis neviršija pusės atitvaros storio, o kiti nišos matmenys ne didesni kaip dvigubas atitvaros storis;</w:t>
                      </w:r>
                    </w:p>
                  </w:sdtContent>
                </w:sdt>
                <w:sdt>
                  <w:sdtPr>
                    <w:alias w:val="12.7 p."/>
                    <w:tag w:val="part_519e9a9c5f51460881355e513d5f056b"/>
                    <w:lock w:val="sdtLocked"/>
                    <w:richText/>
                  </w:sdtPr>
                  <w:sdtContent>
                    <w:p>
                      <w:pPr>
                        <w:widowControl w:val="0"/>
                        <w:suppressAutoHyphens/>
                        <w:ind w:firstLine="709"/>
                        <w:jc w:val="both"/>
                        <w:rPr>
                          <w:color w:val="000000"/>
                        </w:rPr>
                      </w:pPr>
                      <w:sdt>
                        <w:sdtPr>
                          <w:alias w:val="Numeris"/>
                          <w:tag w:val="nr_519e9a9c5f51460881355e513d5f056b"/>
                          <w:lock w:val="sdtLocked"/>
                          <w:richText/>
                        </w:sdtPr>
                        <w:sdtContent>
                          <w:r>
                            <w:rPr>
                              <w:color w:val="000000"/>
                            </w:rPr>
                            <w:t>12.7</w:t>
                          </w:r>
                        </w:sdtContent>
                      </w:sdt>
                      <w:r>
                        <w:rPr>
                          <w:color w:val="000000"/>
                        </w:rPr>
                        <w:t>. angų atitvarose užtaisymas, buvusių laikinai užtaisytų angų atvėrimas;</w:t>
                      </w:r>
                    </w:p>
                  </w:sdtContent>
                </w:sdt>
                <w:sdt>
                  <w:sdtPr>
                    <w:alias w:val="12.8 p."/>
                    <w:tag w:val="part_a71590d5902844ae9d11c3e7bf37ff33"/>
                    <w:lock w:val="sdtLocked"/>
                    <w:richText/>
                  </w:sdtPr>
                  <w:sdtContent>
                    <w:p>
                      <w:pPr>
                        <w:widowControl w:val="0"/>
                        <w:suppressAutoHyphens/>
                        <w:ind w:firstLine="709"/>
                        <w:jc w:val="both"/>
                        <w:rPr>
                          <w:color w:val="000000"/>
                        </w:rPr>
                      </w:pPr>
                      <w:sdt>
                        <w:sdtPr>
                          <w:alias w:val="Numeris"/>
                          <w:tag w:val="nr_a71590d5902844ae9d11c3e7bf37ff33"/>
                          <w:lock w:val="sdtLocked"/>
                          <w:richText/>
                        </w:sdtPr>
                        <w:sdtContent>
                          <w:r>
                            <w:rPr>
                              <w:color w:val="000000"/>
                            </w:rPr>
                            <w:t>12.8</w:t>
                          </w:r>
                        </w:sdtContent>
                      </w:sdt>
                      <w:r>
                        <w:rPr>
                          <w:color w:val="000000"/>
                        </w:rPr>
                        <w:t>. pastatų ar jų dalių apšiltinimas;</w:t>
                      </w:r>
                    </w:p>
                  </w:sdtContent>
                </w:sdt>
                <w:sdt>
                  <w:sdtPr>
                    <w:alias w:val="12.9 p."/>
                    <w:tag w:val="part_8cdc805c1154494091814d260bbcdd32"/>
                    <w:lock w:val="sdtLocked"/>
                    <w:richText/>
                  </w:sdtPr>
                  <w:sdtContent>
                    <w:p>
                      <w:pPr>
                        <w:widowControl w:val="0"/>
                        <w:suppressAutoHyphens/>
                        <w:ind w:firstLine="709"/>
                        <w:jc w:val="both"/>
                        <w:rPr>
                          <w:color w:val="000000"/>
                        </w:rPr>
                      </w:pPr>
                      <w:sdt>
                        <w:sdtPr>
                          <w:alias w:val="Numeris"/>
                          <w:tag w:val="nr_8cdc805c1154494091814d260bbcdd32"/>
                          <w:lock w:val="sdtLocked"/>
                          <w:richText/>
                        </w:sdtPr>
                        <w:sdtContent>
                          <w:r>
                            <w:rPr>
                              <w:color w:val="000000"/>
                            </w:rPr>
                            <w:t>12.9</w:t>
                          </w:r>
                        </w:sdtContent>
                      </w:sdt>
                      <w:r>
                        <w:rPr>
                          <w:color w:val="000000"/>
                        </w:rPr>
                        <w:t>. balkonų, lodžijų įstiklinimas, fasado elementų pakeitimas, nesilpninant laikančiųjų konstrukcijų;</w:t>
                      </w:r>
                    </w:p>
                  </w:sdtContent>
                </w:sdt>
                <w:sdt>
                  <w:sdtPr>
                    <w:alias w:val="12.10 p."/>
                    <w:tag w:val="part_a37ace24c39b4e848fd55652077dce02"/>
                    <w:lock w:val="sdtLocked"/>
                    <w:richText/>
                  </w:sdtPr>
                  <w:sdtContent>
                    <w:p>
                      <w:pPr>
                        <w:widowControl w:val="0"/>
                        <w:suppressAutoHyphens/>
                        <w:ind w:firstLine="709"/>
                        <w:jc w:val="both"/>
                        <w:rPr>
                          <w:color w:val="000000"/>
                        </w:rPr>
                      </w:pPr>
                      <w:sdt>
                        <w:sdtPr>
                          <w:alias w:val="Numeris"/>
                          <w:tag w:val="nr_a37ace24c39b4e848fd55652077dce02"/>
                          <w:lock w:val="sdtLocked"/>
                          <w:richText/>
                        </w:sdtPr>
                        <w:sdtContent>
                          <w:r>
                            <w:rPr>
                              <w:color w:val="000000"/>
                            </w:rPr>
                            <w:t>12.10</w:t>
                          </w:r>
                        </w:sdtContent>
                      </w:sdt>
                      <w:r>
                        <w:rPr>
                          <w:color w:val="000000"/>
                        </w:rPr>
                        <w:t>. architektūros detalių pakeitimas;</w:t>
                      </w:r>
                    </w:p>
                  </w:sdtContent>
                </w:sdt>
                <w:sdt>
                  <w:sdtPr>
                    <w:alias w:val="12.11 p."/>
                    <w:tag w:val="part_079e7c88b5544547b7e38283be28a7c2"/>
                    <w:lock w:val="sdtLocked"/>
                    <w:richText/>
                  </w:sdtPr>
                  <w:sdtContent>
                    <w:p>
                      <w:pPr>
                        <w:widowControl w:val="0"/>
                        <w:suppressAutoHyphens/>
                        <w:ind w:firstLine="709"/>
                        <w:jc w:val="both"/>
                        <w:rPr>
                          <w:color w:val="000000"/>
                        </w:rPr>
                      </w:pPr>
                      <w:sdt>
                        <w:sdtPr>
                          <w:alias w:val="Numeris"/>
                          <w:tag w:val="nr_079e7c88b5544547b7e38283be28a7c2"/>
                          <w:lock w:val="sdtLocked"/>
                          <w:richText/>
                        </w:sdtPr>
                        <w:sdtContent>
                          <w:r>
                            <w:rPr>
                              <w:color w:val="000000"/>
                            </w:rPr>
                            <w:t>12.11</w:t>
                          </w:r>
                        </w:sdtContent>
                      </w:sdt>
                      <w:r>
                        <w:rPr>
                          <w:color w:val="000000"/>
                        </w:rPr>
                        <w:t>. statinio bendrųjų, atskirųjų, vartotojo inžinerinių sistemų įrengimas, keitimas, šalinimas;</w:t>
                      </w:r>
                    </w:p>
                  </w:sdtContent>
                </w:sdt>
                <w:sdt>
                  <w:sdtPr>
                    <w:alias w:val="12.12 p."/>
                    <w:tag w:val="part_0656eab6b843455f89ad7fe47ac4ef1d"/>
                    <w:lock w:val="sdtLocked"/>
                    <w:richText/>
                  </w:sdtPr>
                  <w:sdtContent>
                    <w:p>
                      <w:pPr>
                        <w:widowControl w:val="0"/>
                        <w:suppressAutoHyphens/>
                        <w:ind w:firstLine="709"/>
                        <w:jc w:val="both"/>
                        <w:rPr>
                          <w:color w:val="000000"/>
                        </w:rPr>
                      </w:pPr>
                      <w:sdt>
                        <w:sdtPr>
                          <w:alias w:val="Numeris"/>
                          <w:tag w:val="nr_0656eab6b843455f89ad7fe47ac4ef1d"/>
                          <w:lock w:val="sdtLocked"/>
                          <w:richText/>
                        </w:sdtPr>
                        <w:sdtContent>
                          <w:r>
                            <w:rPr>
                              <w:color w:val="000000"/>
                            </w:rPr>
                            <w:t>12.12</w:t>
                          </w:r>
                        </w:sdtContent>
                      </w:sdt>
                      <w:r>
                        <w:rPr>
                          <w:color w:val="000000"/>
                        </w:rPr>
                        <w:t>. kiti statybos darbai (jų tarpe apdailos darbai), atliekami nekeičiant, nešalinant, neįrengiant, nestiprinant ir nesilpninant laikančiųjų konstrukcijų.</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A1EAD2DB04">
                    <w:r w:rsidRPr="00532B9F">
                      <w:rPr>
                        <w:rFonts w:ascii="Arial" w:eastAsia="MS Mincho" w:hAnsi="Arial"/>
                        <w:sz w:val="20"/>
                        <w:i/>
                        <w:iCs/>
                        <w:color w:val="0000FF" w:themeColor="hyperlink"/>
                        <w:u w:val="single"/>
                      </w:rPr>
                      <w:t>D1-824</w:t>
                    </w:r>
                  </w:fldSimple>
                  <w:r>
                    <w:rPr>
                      <w:rFonts w:ascii="Arial" w:eastAsia="MS Mincho" w:hAnsi="Arial"/>
                      <w:sz w:val="20"/>
                      <w:i/>
                      <w:iCs/>
                    </w:rPr>
                    <w:t>,
2010-09-27,
Žin., 2010, Nr.
116-5942 (2010-09-30), i. k. 110301MISAK00D1-824            </w:t>
                  </w:r>
                </w:p>
                <w:p/>
              </w:sdtContent>
            </w:sdt>
            <w:sdt>
              <w:sdtPr>
                <w:alias w:val="13 p."/>
                <w:tag w:val="part_8999051754da49d196224937dccf40f2"/>
                <w:lock w:val="sdtLocked"/>
                <w:richText/>
              </w:sdtPr>
              <w:sdtContent>
                <w:p>
                  <w:pPr>
                    <w:pStyle w:val="PlainText"/>
                    <w:ind w:firstLine="567"/>
                    <w:jc w:val="both"/>
                    <w:rPr>
                      <w:rFonts w:ascii="Arial" w:hAnsi="Arial"/>
                      <w:b/>
                      <w:bCs/>
                      <w:sz w:val="22"/>
                    </w:rPr>
                  </w:pPr>
                  <w:r>
                    <w:rPr>
                      <w:rFonts w:ascii="Arial" w:hAnsi="Arial"/>
                      <w:sz w:val="22"/>
                    </w:rPr>
                    <w:t>13</w:t>
                  </w:r>
                  <w:r>
                    <w:rPr>
                      <w:rFonts w:ascii="Arial" w:hAnsi="Arial"/>
                      <w:sz w:val="22"/>
                    </w:rPr>
                    <w:t>.</w:t>
                  </w:r>
                  <w:r>
                    <w:rPr>
                      <w:rFonts w:ascii="Arial" w:eastAsia="MS Mincho" w:hAnsi="Arial"/>
                      <w:sz w:val="20"/>
                      <w:i/>
                      <w:iCs/>
                    </w:rPr>
                    <w:t xml:space="preserve"> Neteko galios nuo 2010-10-01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A1EAD2DB04">
                    <w:r w:rsidRPr="00532B9F">
                      <w:rPr>
                        <w:rFonts w:ascii="Arial" w:eastAsia="MS Mincho" w:hAnsi="Arial"/>
                        <w:sz w:val="20"/>
                        <w:i/>
                        <w:iCs/>
                        <w:color w:val="0000FF" w:themeColor="hyperlink"/>
                        <w:u w:val="single"/>
                      </w:rPr>
                      <w:t>D1-824</w:t>
                    </w:r>
                  </w:fldSimple>
                  <w:r>
                    <w:rPr>
                      <w:rFonts w:ascii="Arial" w:eastAsia="MS Mincho" w:hAnsi="Arial"/>
                      <w:sz w:val="20"/>
                      <w:i/>
                      <w:iCs/>
                    </w:rPr>
                    <w:t>,
2010-09-27,
Žin. 2010,
Nr.
116-5942 (2010-09-30), i. k. 110301MISAK00D1-824        </w:t>
                  </w:r>
                </w:p>
                <w:p/>
              </w:sdtContent>
            </w:sdt>
            <w:sdt>
              <w:sdtPr>
                <w:alias w:val="14 p."/>
                <w:tag w:val="part_cf4df9878b4a4550b1942f2fa528e63b"/>
                <w:lock w:val="sdtLocked"/>
                <w:richText/>
              </w:sdtPr>
              <w:sdtContent>
                <w:p>
                  <w:pPr>
                    <w:pStyle w:val="PlainText"/>
                    <w:ind w:firstLine="567"/>
                    <w:jc w:val="both"/>
                    <w:rPr>
                      <w:rFonts w:ascii="Arial" w:hAnsi="Arial"/>
                      <w:b/>
                      <w:bCs/>
                      <w:sz w:val="22"/>
                    </w:rPr>
                  </w:pPr>
                  <w:r>
                    <w:rPr>
                      <w:rFonts w:ascii="Arial" w:hAnsi="Arial"/>
                      <w:sz w:val="22"/>
                    </w:rPr>
                    <w:t>14</w:t>
                  </w:r>
                  <w:r>
                    <w:rPr>
                      <w:rFonts w:ascii="Arial" w:hAnsi="Arial"/>
                      <w:sz w:val="22"/>
                    </w:rPr>
                    <w:t>.</w:t>
                  </w:r>
                  <w:r>
                    <w:rPr>
                      <w:rFonts w:ascii="Arial" w:eastAsia="MS Mincho" w:hAnsi="Arial"/>
                      <w:sz w:val="20"/>
                      <w:i/>
                      <w:iCs/>
                    </w:rPr>
                    <w:t xml:space="preserve"> Neteko galios nuo 2010-10-01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A1EAD2DB04">
                    <w:r w:rsidRPr="00532B9F">
                      <w:rPr>
                        <w:rFonts w:ascii="Arial" w:eastAsia="MS Mincho" w:hAnsi="Arial"/>
                        <w:sz w:val="20"/>
                        <w:i/>
                        <w:iCs/>
                        <w:color w:val="0000FF" w:themeColor="hyperlink"/>
                        <w:u w:val="single"/>
                      </w:rPr>
                      <w:t>D1-824</w:t>
                    </w:r>
                  </w:fldSimple>
                  <w:r>
                    <w:rPr>
                      <w:rFonts w:ascii="Arial" w:eastAsia="MS Mincho" w:hAnsi="Arial"/>
                      <w:sz w:val="20"/>
                      <w:i/>
                      <w:iCs/>
                    </w:rPr>
                    <w:t>,
2010-09-27,
Žin. 2010,
Nr.
116-5942 (2010-09-30), i. k. 110301MISAK00D1-824        </w:t>
                  </w:r>
                </w:p>
                <w:p/>
              </w:sdtContent>
            </w:sdt>
          </w:sdtContent>
        </w:sdt>
        <w:sdt>
          <w:sdtPr>
            <w:alias w:val="skyrius"/>
            <w:tag w:val="part_b576e772deb34eeb89f9774d6eeb87df"/>
            <w:lock w:val="sdtLocked"/>
            <w:richText/>
          </w:sdtPr>
          <w:sdtContent>
            <w:p>
              <w:pPr>
                <w:jc w:val="center"/>
              </w:pPr>
              <w:sdt>
                <w:sdtPr>
                  <w:alias w:val="Numeris"/>
                  <w:tag w:val="nr_b576e772deb34eeb89f9774d6eeb87df"/>
                  <w:lock w:val="sdtLocked"/>
                  <w:richText/>
                </w:sdtPr>
                <w:sdtContent>
                  <w:r>
                    <w:rPr>
                      <w:b/>
                      <w:caps/>
                      <w:color w:val="000000"/>
                    </w:rPr>
                    <w:t>IX SKYRIUS</w:t>
                  </w:r>
                </w:sdtContent>
              </w:sdt>
            </w:p>
            <w:p>
              <w:pPr>
                <w:jc w:val="center"/>
                <w:rPr>
                  <w:color w:val="000000"/>
                </w:rPr>
              </w:pPr>
              <w:sdt>
                <w:sdtPr>
                  <w:alias w:val="Pavadinimas"/>
                  <w:tag w:val="title_b576e772deb34eeb89f9774d6eeb87df"/>
                  <w:lock w:val="sdtLocked"/>
                  <w:richText/>
                </w:sdtPr>
                <w:sdtContent>
                  <w:r>
                    <w:rPr>
                      <w:b/>
                      <w:caps/>
                      <w:color w:val="000000"/>
                    </w:rPr>
                    <w:t xml:space="preserve">STATINIO GRIOVIMAS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A4611BBFEF20">
                <w:r w:rsidRPr="00532B9F">
                  <w:rPr>
                    <w:rFonts w:ascii="Arial" w:eastAsia="MS Mincho" w:hAnsi="Arial"/>
                    <w:sz w:val="20"/>
                    <w:i/>
                    <w:iCs/>
                    <w:color w:val="0000FF" w:themeColor="hyperlink"/>
                    <w:u w:val="single"/>
                  </w:rPr>
                  <w:t>D1-384</w:t>
                </w:r>
              </w:fldSimple>
              <w:r>
                <w:rPr>
                  <w:rFonts w:ascii="Arial" w:eastAsia="MS Mincho" w:hAnsi="Arial"/>
                  <w:sz w:val="20"/>
                  <w:i/>
                  <w:iCs/>
                </w:rPr>
                <w:t>,
2012-05-02,
Žin., 2012, Nr.
52-2602 (2012-05-05), i. k. 112301MISAK00D1-384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a259b0747711e8ae2bfd1913d66d57">
                <w:r w:rsidRPr="00532B9F">
                  <w:rPr>
                    <w:rFonts w:ascii="Arial" w:eastAsia="MS Mincho" w:hAnsi="Arial"/>
                    <w:sz w:val="20"/>
                    <w:i/>
                    <w:iCs/>
                    <w:color w:val="0000FF" w:themeColor="hyperlink"/>
                    <w:u w:val="single"/>
                  </w:rPr>
                  <w:t>D1-539</w:t>
                </w:r>
              </w:fldSimple>
              <w:r>
                <w:rPr>
                  <w:rFonts w:ascii="Arial" w:eastAsia="MS Mincho" w:hAnsi="Arial"/>
                  <w:sz w:val="20"/>
                  <w:i/>
                  <w:iCs/>
                </w:rPr>
                <w:t>,
2018-06-19,
paskelbta TAR 2018-06-20, i. k. 2018-10128        </w:t>
              </w:r>
            </w:p>
            <w:p/>
            <w:sdt>
              <w:sdtPr>
                <w:alias w:val="15 p."/>
                <w:tag w:val="part_7592c75ba1534786a8586df8543b8def"/>
                <w:lock w:val="sdtLocked"/>
                <w:richText/>
              </w:sdtPr>
              <w:sdtContent>
                <w:p>
                  <w:pPr>
                    <w:widowControl w:val="0"/>
                    <w:suppressAutoHyphens/>
                    <w:ind w:firstLine="567"/>
                    <w:jc w:val="both"/>
                    <w:rPr>
                      <w:color w:val="000000"/>
                    </w:rPr>
                  </w:pPr>
                  <w:sdt>
                    <w:sdtPr>
                      <w:alias w:val="Numeris"/>
                      <w:tag w:val="nr_7592c75ba1534786a8586df8543b8def"/>
                      <w:lock w:val="sdtLocked"/>
                      <w:richText/>
                    </w:sdtPr>
                    <w:sdtContent>
                      <w:r>
                        <w:rPr>
                          <w:color w:val="000000"/>
                        </w:rPr>
                        <w:t>15</w:t>
                      </w:r>
                    </w:sdtContent>
                  </w:sdt>
                  <w:r>
                    <w:rPr>
                      <w:color w:val="000000"/>
                    </w:rPr>
                    <w:t>. Statinio griovimas – statybos rūšis, kurios tikslas – išardyti (išmontuoti) visas statinio konstrukcijas. Statinys laikomas nugriautu, jei išardytos visos jo konstrukcijos (išskyrus likusias giliau kaip 0,5 m po žemės paviršiumi). Statinio dalių griovimo darbai, atliekami statinio rekonstravimo ar kapitalinio remonto metu, nelaikomi statinio griovimu.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A1EAD2DB04">
                    <w:r w:rsidRPr="00532B9F">
                      <w:rPr>
                        <w:rFonts w:ascii="Arial" w:eastAsia="MS Mincho" w:hAnsi="Arial"/>
                        <w:sz w:val="20"/>
                        <w:i/>
                        <w:iCs/>
                        <w:color w:val="0000FF" w:themeColor="hyperlink"/>
                        <w:u w:val="single"/>
                      </w:rPr>
                      <w:t>D1-824</w:t>
                    </w:r>
                  </w:fldSimple>
                  <w:r>
                    <w:rPr>
                      <w:rFonts w:ascii="Arial" w:eastAsia="MS Mincho" w:hAnsi="Arial"/>
                      <w:sz w:val="20"/>
                      <w:i/>
                      <w:iCs/>
                    </w:rPr>
                    <w:t>,
2010-09-27,
Žin., 2010, Nr.
116-5942 (2010-09-30), i. k. 110301MISAK00D1-824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A4611BBFEF20">
                    <w:r w:rsidRPr="00532B9F">
                      <w:rPr>
                        <w:rFonts w:ascii="Arial" w:eastAsia="MS Mincho" w:hAnsi="Arial"/>
                        <w:sz w:val="20"/>
                        <w:i/>
                        <w:iCs/>
                        <w:color w:val="0000FF" w:themeColor="hyperlink"/>
                        <w:u w:val="single"/>
                      </w:rPr>
                      <w:t>D1-384</w:t>
                    </w:r>
                  </w:fldSimple>
                  <w:r>
                    <w:rPr>
                      <w:rFonts w:ascii="Arial" w:eastAsia="MS Mincho" w:hAnsi="Arial"/>
                      <w:sz w:val="20"/>
                      <w:i/>
                      <w:iCs/>
                    </w:rPr>
                    <w:t>,
2012-05-02,
Žin., 2012, Nr.
52-2602 (2012-05-05), i. k. 112301MISAK00D1-384            </w:t>
                  </w:r>
                </w:p>
                <w:p/>
              </w:sdtContent>
            </w:sdt>
          </w:sdtContent>
        </w:sdt>
        <w:sdt>
          <w:sdtPr>
            <w:alias w:val="skyrius"/>
            <w:tag w:val="part_88ee469f51df4bbaacc41e8999827052"/>
            <w:lock w:val="sdtLocked"/>
            <w:richText/>
          </w:sdtPr>
          <w:sdtContent>
            <w:p>
              <w:pPr>
                <w:jc w:val="center"/>
              </w:pPr>
              <w:sdt>
                <w:sdtPr>
                  <w:alias w:val="Numeris"/>
                  <w:tag w:val="nr_88ee469f51df4bbaacc41e8999827052"/>
                  <w:lock w:val="sdtLocked"/>
                  <w:richText/>
                </w:sdtPr>
                <w:sdtContent>
                  <w:r>
                    <w:rPr>
                      <w:b/>
                      <w:caps/>
                      <w:color w:val="000000"/>
                    </w:rPr>
                    <w:t>X SKYRIUS</w:t>
                  </w:r>
                </w:sdtContent>
              </w:sdt>
            </w:p>
            <w:p>
              <w:pPr>
                <w:jc w:val="center"/>
                <w:rPr>
                  <w:color w:val="000000"/>
                </w:rPr>
              </w:pPr>
              <w:sdt>
                <w:sdtPr>
                  <w:alias w:val="Pavadinimas"/>
                  <w:tag w:val="title_88ee469f51df4bbaacc41e8999827052"/>
                  <w:lock w:val="sdtLocked"/>
                  <w:richText/>
                </w:sdtPr>
                <w:sdtContent>
                  <w:r>
                    <w:rPr>
                      <w:b/>
                      <w:caps/>
                      <w:color w:val="000000"/>
                    </w:rPr>
                    <w:t xml:space="preserve">BAIGIAMOSIOS NUOSTATOS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a259b0747711e8ae2bfd1913d66d57">
                <w:r w:rsidRPr="00532B9F">
                  <w:rPr>
                    <w:rFonts w:ascii="Arial" w:eastAsia="MS Mincho" w:hAnsi="Arial"/>
                    <w:sz w:val="20"/>
                    <w:i/>
                    <w:iCs/>
                    <w:color w:val="0000FF" w:themeColor="hyperlink"/>
                    <w:u w:val="single"/>
                  </w:rPr>
                  <w:t>D1-539</w:t>
                </w:r>
              </w:fldSimple>
              <w:r>
                <w:rPr>
                  <w:rFonts w:ascii="Arial" w:eastAsia="MS Mincho" w:hAnsi="Arial"/>
                  <w:sz w:val="20"/>
                  <w:i/>
                  <w:iCs/>
                </w:rPr>
                <w:t>,
2018-06-19,
paskelbta TAR 2018-06-20, i. k. 2018-10128        </w:t>
              </w:r>
            </w:p>
            <w:p/>
            <w:sdt>
              <w:sdtPr>
                <w:alias w:val="16 p."/>
                <w:tag w:val="part_f9b7b3ad189849979a8590817a50a3f7"/>
                <w:lock w:val="sdtLocked"/>
                <w:richText/>
              </w:sdtPr>
              <w:sdtContent>
                <w:p>
                  <w:pPr>
                    <w:widowControl w:val="0"/>
                    <w:suppressAutoHyphens/>
                    <w:ind w:firstLine="709"/>
                    <w:jc w:val="both"/>
                    <w:rPr>
                      <w:color w:val="000000"/>
                    </w:rPr>
                  </w:pPr>
                  <w:sdt>
                    <w:sdtPr>
                      <w:alias w:val="Numeris"/>
                      <w:tag w:val="nr_f9b7b3ad189849979a8590817a50a3f7"/>
                      <w:lock w:val="sdtLocked"/>
                      <w:richText/>
                    </w:sdtPr>
                    <w:sdtContent>
                      <w:r>
                        <w:rPr>
                          <w:color w:val="000000"/>
                        </w:rPr>
                        <w:t>16</w:t>
                      </w:r>
                    </w:sdtContent>
                  </w:sdt>
                  <w:r>
                    <w:rPr>
                      <w:color w:val="000000"/>
                    </w:rPr>
                    <w:t>. Atliekant statybos darbus, privaloma laikyti normatyviniais statybos techniniais dokumentais nustatytų šių darbų atlikimo, patikrinimo, išbandymo reikalavimų, nepažeisti teisės aktais nustatytų statinio esminių reikalavimų ir trečiųjų asmenų pagrįstų interesų.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A1EAD2DB04">
                    <w:r w:rsidRPr="00532B9F">
                      <w:rPr>
                        <w:rFonts w:ascii="Arial" w:eastAsia="MS Mincho" w:hAnsi="Arial"/>
                        <w:sz w:val="20"/>
                        <w:i/>
                        <w:iCs/>
                        <w:color w:val="0000FF" w:themeColor="hyperlink"/>
                        <w:u w:val="single"/>
                      </w:rPr>
                      <w:t>D1-824</w:t>
                    </w:r>
                  </w:fldSimple>
                  <w:r>
                    <w:rPr>
                      <w:rFonts w:ascii="Arial" w:eastAsia="MS Mincho" w:hAnsi="Arial"/>
                      <w:sz w:val="20"/>
                      <w:i/>
                      <w:iCs/>
                    </w:rPr>
                    <w:t>,
2010-09-27,
Žin., 2010, Nr.
116-5942 (2010-09-30), i. k. 110301MISAK00D1-824            </w:t>
                  </w:r>
                </w:p>
                <w:p/>
              </w:sdtContent>
            </w:sdt>
            <w:sdt>
              <w:sdtPr>
                <w:alias w:val="17 p."/>
                <w:tag w:val="part_5d495ee2642546d48b21f98875f4e3fb"/>
                <w:lock w:val="sdtLocked"/>
                <w:richText/>
              </w:sdtPr>
              <w:sdtContent>
                <w:p>
                  <w:pPr>
                    <w:pStyle w:val="PlainText"/>
                    <w:ind w:firstLine="567"/>
                    <w:jc w:val="both"/>
                    <w:rPr>
                      <w:rFonts w:ascii="Arial" w:hAnsi="Arial"/>
                      <w:b/>
                      <w:bCs/>
                      <w:sz w:val="22"/>
                    </w:rPr>
                  </w:pPr>
                  <w:r>
                    <w:rPr>
                      <w:rFonts w:ascii="Arial" w:hAnsi="Arial"/>
                      <w:sz w:val="22"/>
                    </w:rPr>
                    <w:t>17</w:t>
                  </w:r>
                  <w:r>
                    <w:rPr>
                      <w:rFonts w:ascii="Arial" w:hAnsi="Arial"/>
                      <w:sz w:val="22"/>
                    </w:rPr>
                    <w:t>.</w:t>
                  </w:r>
                  <w:r>
                    <w:rPr>
                      <w:rFonts w:ascii="Arial" w:eastAsia="MS Mincho" w:hAnsi="Arial"/>
                      <w:sz w:val="20"/>
                      <w:i/>
                      <w:iCs/>
                    </w:rPr>
                    <w:t xml:space="preserve"> Neteko galios nuo 2024-11-01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65d73011f111efbcbfb318996800a8">
                    <w:r w:rsidRPr="00532B9F">
                      <w:rPr>
                        <w:rFonts w:ascii="Arial" w:eastAsia="MS Mincho" w:hAnsi="Arial"/>
                        <w:sz w:val="20"/>
                        <w:i/>
                        <w:iCs/>
                        <w:color w:val="0000FF" w:themeColor="hyperlink"/>
                        <w:u w:val="single"/>
                      </w:rPr>
                      <w:t>D1-166</w:t>
                    </w:r>
                  </w:fldSimple>
                  <w:r>
                    <w:rPr>
                      <w:rFonts w:ascii="Arial" w:eastAsia="MS Mincho" w:hAnsi="Arial"/>
                      <w:sz w:val="20"/>
                      <w:i/>
                      <w:iCs/>
                    </w:rPr>
                    <w:t>,
2024-05-14,
paskelbta TAR 2024-05-14, i. k. 2024-08804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A1EAD2DB04">
                    <w:r w:rsidRPr="00532B9F">
                      <w:rPr>
                        <w:rFonts w:ascii="Arial" w:eastAsia="MS Mincho" w:hAnsi="Arial"/>
                        <w:sz w:val="20"/>
                        <w:i/>
                        <w:iCs/>
                        <w:color w:val="0000FF" w:themeColor="hyperlink"/>
                        <w:u w:val="single"/>
                      </w:rPr>
                      <w:t>D1-824</w:t>
                    </w:r>
                  </w:fldSimple>
                  <w:r>
                    <w:rPr>
                      <w:rFonts w:ascii="Arial" w:eastAsia="MS Mincho" w:hAnsi="Arial"/>
                      <w:sz w:val="20"/>
                      <w:i/>
                      <w:iCs/>
                    </w:rPr>
                    <w:t>,
2010-09-27,
Žin., 2010, Nr.
116-5942 (2010-09-30), i. k. 110301MISAK00D1-824            </w:t>
                  </w:r>
                </w:p>
                <w:p/>
              </w:sdtContent>
            </w:sdt>
            <w:sdt>
              <w:sdtPr>
                <w:alias w:val="18 p."/>
                <w:tag w:val="part_f82b68e3191f4bc0a5a373f69674cffd"/>
                <w:lock w:val="sdtLocked"/>
                <w:richText/>
              </w:sdtPr>
              <w:sdtContent>
                <w:p>
                  <w:pPr>
                    <w:ind w:firstLine="720"/>
                    <w:jc w:val="both"/>
                    <w:rPr>
                      <w:color w:val="000000"/>
                    </w:rPr>
                  </w:pPr>
                  <w:sdt>
                    <w:sdtPr>
                      <w:alias w:val="Numeris"/>
                      <w:tag w:val="nr_f82b68e3191f4bc0a5a373f69674cffd"/>
                      <w:lock w:val="sdtLocked"/>
                      <w:richText/>
                    </w:sdtPr>
                    <w:sdtContent>
                      <w:r>
                        <w:rPr>
                          <w:szCs w:val="24"/>
                          <w:lang w:eastAsia="lt-LT"/>
                        </w:rPr>
                        <w:t>18</w:t>
                      </w:r>
                    </w:sdtContent>
                  </w:sdt>
                  <w:r>
                    <w:rPr>
                      <w:szCs w:val="24"/>
                      <w:lang w:eastAsia="lt-LT"/>
                    </w:rPr>
                    <w:t>. Statinio bendrojo naudojimo objektų paprastojo remonto darbai gali būti vykdomi tik gavus statinio bendraturčių pritarimą</w:t>
                  </w:r>
                  <w:r>
                    <w:rPr>
                      <w:b/>
                      <w:szCs w:val="24"/>
                      <w:lang w:eastAsia="lt-LT"/>
                    </w:rPr>
                    <w:t xml:space="preserve"> </w:t>
                  </w:r>
                  <w:r>
                    <w:rPr>
                      <w:szCs w:val="24"/>
                      <w:lang w:eastAsia="lt-LT"/>
                    </w:rPr>
                    <w:t>Civilinio kodekso nustatytais atvejais ir tvarka [5.2].</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A1EAD2DB04">
                    <w:r w:rsidRPr="00532B9F">
                      <w:rPr>
                        <w:rFonts w:ascii="Arial" w:eastAsia="MS Mincho" w:hAnsi="Arial"/>
                        <w:sz w:val="20"/>
                        <w:i/>
                        <w:iCs/>
                        <w:color w:val="0000FF" w:themeColor="hyperlink"/>
                        <w:u w:val="single"/>
                      </w:rPr>
                      <w:t>D1-824</w:t>
                    </w:r>
                  </w:fldSimple>
                  <w:r>
                    <w:rPr>
                      <w:rFonts w:ascii="Arial" w:eastAsia="MS Mincho" w:hAnsi="Arial"/>
                      <w:sz w:val="20"/>
                      <w:i/>
                      <w:iCs/>
                    </w:rPr>
                    <w:t>,
2010-09-27,
Žin., 2010, Nr.
116-5942 (2010-09-30), i. k. 110301MISAK00D1-824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a259b0747711e8ae2bfd1913d66d57">
                    <w:r w:rsidRPr="00532B9F">
                      <w:rPr>
                        <w:rFonts w:ascii="Arial" w:eastAsia="MS Mincho" w:hAnsi="Arial"/>
                        <w:sz w:val="20"/>
                        <w:i/>
                        <w:iCs/>
                        <w:color w:val="0000FF" w:themeColor="hyperlink"/>
                        <w:u w:val="single"/>
                      </w:rPr>
                      <w:t>D1-539</w:t>
                    </w:r>
                  </w:fldSimple>
                  <w:r>
                    <w:rPr>
                      <w:rFonts w:ascii="Arial" w:eastAsia="MS Mincho" w:hAnsi="Arial"/>
                      <w:sz w:val="20"/>
                      <w:i/>
                      <w:iCs/>
                    </w:rPr>
                    <w:t>,
2018-06-19,
paskelbta TAR 2018-06-20, i. k. 2018-10128            </w:t>
                  </w:r>
                </w:p>
                <w:p/>
              </w:sdtContent>
            </w:sdt>
            <w:sdt>
              <w:sdtPr>
                <w:alias w:val="19 p."/>
                <w:tag w:val="part_438adba878b34f7bbb2cac600cbd2bf1"/>
                <w:lock w:val="sdtLocked"/>
                <w:richText/>
              </w:sdtPr>
              <w:sdtContent>
                <w:p>
                  <w:pPr>
                    <w:ind w:firstLine="709"/>
                    <w:jc w:val="both"/>
                    <w:rPr>
                      <w:color w:val="000000"/>
                    </w:rPr>
                  </w:pPr>
                  <w:sdt>
                    <w:sdtPr>
                      <w:alias w:val="Numeris"/>
                      <w:tag w:val="nr_438adba878b34f7bbb2cac600cbd2bf1"/>
                      <w:lock w:val="sdtLocked"/>
                      <w:richText/>
                    </w:sdtPr>
                    <w:sdtContent>
                      <w:r>
                        <w:rPr>
                          <w:color w:val="000000"/>
                        </w:rPr>
                        <w:t>19</w:t>
                      </w:r>
                    </w:sdtContent>
                  </w:sdt>
                  <w:r>
                    <w:rPr>
                      <w:color w:val="000000"/>
                    </w:rPr>
                    <w:t>. Ginčai dėl Reglamento taikymo nagrinėjami įstatymų nustatyta tvarka.</w:t>
                  </w:r>
                </w:p>
              </w:sdtContent>
            </w:sdt>
            <w:sdt>
              <w:sdtPr>
                <w:alias w:val="pabaiga"/>
                <w:tag w:val="part_f21a9487fff3490c88d91c360c576f32"/>
                <w:lock w:val="sdtLocked"/>
                <w:richText/>
              </w:sdtPr>
              <w:sdtContent>
                <w:p>
                  <w:pPr>
                    <w:ind w:firstLine="3402"/>
                    <w:jc w:val="both"/>
                    <w:rPr>
                      <w:color w:val="000000"/>
                    </w:rPr>
                  </w:pPr>
                  <w:r>
                    <w:rPr>
                      <w:color w:val="000000"/>
                    </w:rPr>
                    <w:t>______________</w:t>
                  </w:r>
                </w:p>
              </w:sdtContent>
            </w:sdt>
          </w:sdtContent>
        </w:sdt>
      </w:sdtContent>
    </w:sdt>
    <w:sdt>
      <w:sdtPr>
        <w:alias w:val="1 pr."/>
        <w:tag w:val="part_e617ea06ece24b8d8a6c5fb5750a04fa"/>
        <w:lock w:val="sdtLocked"/>
        <w:richText/>
      </w:sdtPr>
      <w:sdtContent>
        <w:p>
          <w:pPr>
            <w:keepLines/>
            <w:widowControl w:val="0"/>
            <w:suppressAutoHyphens/>
            <w:ind w:left="4535"/>
            <w:sectPr>
              <w:pgSz w:w="11907" w:h="16839"/>
              <w:pgMar w:top="1134" w:right="567" w:bottom="1134" w:left="1701" w:header="567" w:footer="567" w:gutter="0"/>
              <w:cols w:space="1296"/>
              <w:titlePg/>
              <w:docGrid w:linePitch="360"/>
            </w:sectPr>
          </w:pPr>
        </w:p>
        <w:p>
          <w:pPr>
            <w:keepLines/>
            <w:widowControl w:val="0"/>
            <w:suppressAutoHyphens/>
            <w:ind w:left="4535"/>
            <w:rPr>
              <w:color w:val="000000"/>
            </w:rPr>
          </w:pPr>
          <w:r>
            <w:rPr>
              <w:color w:val="000000"/>
            </w:rPr>
            <w:t>STR 1.01.08:2002</w:t>
          </w:r>
        </w:p>
        <w:p>
          <w:pPr>
            <w:keepLines/>
            <w:widowControl w:val="0"/>
            <w:suppressAutoHyphens/>
            <w:ind w:left="4535"/>
            <w:rPr>
              <w:strike/>
              <w:color w:val="000000"/>
            </w:rPr>
          </w:pPr>
          <w:sdt>
            <w:sdtPr>
              <w:alias w:val="Numeris"/>
              <w:tag w:val="nr_e617ea06ece24b8d8a6c5fb5750a04fa"/>
              <w:lock w:val="sdtLocked"/>
              <w:richText/>
            </w:sdtPr>
            <w:sdtContent>
              <w:r>
                <w:rPr>
                  <w:color w:val="000000"/>
                </w:rPr>
                <w:t>1</w:t>
              </w:r>
            </w:sdtContent>
          </w:sdt>
          <w:r>
            <w:rPr>
              <w:color w:val="000000"/>
            </w:rPr>
            <w:t xml:space="preserve"> priedas</w:t>
          </w:r>
        </w:p>
        <w:p>
          <w:pPr>
            <w:widowControl w:val="0"/>
            <w:suppressAutoHyphens/>
            <w:ind w:firstLine="567"/>
            <w:jc w:val="both"/>
            <w:rPr>
              <w:color w:val="000000"/>
            </w:rPr>
          </w:pPr>
        </w:p>
        <w:sdt>
          <w:sdtPr>
            <w:alias w:val="skyrius"/>
            <w:tag w:val="part_0412ec29b2f44ab9af8db1d23e0b8837"/>
            <w:lock w:val="sdtLocked"/>
            <w:richText/>
          </w:sdtPr>
          <w:sdtContent>
            <w:p>
              <w:pPr>
                <w:keepLines/>
                <w:widowControl w:val="0"/>
                <w:suppressAutoHyphens/>
                <w:jc w:val="center"/>
                <w:rPr>
                  <w:b/>
                  <w:bCs/>
                  <w:caps/>
                  <w:color w:val="000000"/>
                </w:rPr>
              </w:pPr>
              <w:sdt>
                <w:sdtPr>
                  <w:alias w:val="Numeris"/>
                  <w:tag w:val="nr_0412ec29b2f44ab9af8db1d23e0b8837"/>
                  <w:lock w:val="sdtLocked"/>
                  <w:richText/>
                </w:sdtPr>
                <w:sdtContent>
                  <w:r>
                    <w:rPr>
                      <w:b/>
                      <w:bCs/>
                      <w:caps/>
                      <w:color w:val="000000"/>
                    </w:rPr>
                    <w:t>I</w:t>
                  </w:r>
                </w:sdtContent>
              </w:sdt>
              <w:r>
                <w:rPr>
                  <w:b/>
                  <w:bCs/>
                  <w:caps/>
                  <w:color w:val="000000"/>
                </w:rPr>
                <w:t xml:space="preserve">. </w:t>
              </w:r>
              <w:sdt>
                <w:sdtPr>
                  <w:alias w:val="Pavadinimas"/>
                  <w:tag w:val="title_0412ec29b2f44ab9af8db1d23e0b8837"/>
                  <w:lock w:val="sdtLocked"/>
                  <w:richText/>
                </w:sdtPr>
                <w:sdtContent>
                  <w:r>
                    <w:rPr>
                      <w:b/>
                      <w:bCs/>
                      <w:caps/>
                      <w:color w:val="000000"/>
                    </w:rPr>
                    <w:t>VANDENTIEKIO IR NUOTEKŲ ŠALINIMO TINKLŲ STATYBOS RŪŠYS</w:t>
                  </w:r>
                </w:sdtContent>
              </w:sdt>
            </w:p>
            <w:p>
              <w:pPr>
                <w:widowControl w:val="0"/>
                <w:suppressAutoHyphens/>
                <w:ind w:firstLine="567"/>
                <w:jc w:val="both"/>
                <w:rPr>
                  <w:color w:val="000000"/>
                </w:rPr>
              </w:pPr>
            </w:p>
            <w:sdt>
              <w:sdtPr>
                <w:alias w:val="1 pr. 1 p."/>
                <w:tag w:val="part_2447d410db5e4e3db8e4d55b8e392f57"/>
                <w:lock w:val="sdtLocked"/>
                <w:richText/>
              </w:sdtPr>
              <w:sdtContent>
                <w:p>
                  <w:pPr>
                    <w:widowControl w:val="0"/>
                    <w:suppressAutoHyphens/>
                    <w:ind w:firstLine="567"/>
                    <w:jc w:val="both"/>
                    <w:rPr>
                      <w:color w:val="000000"/>
                    </w:rPr>
                  </w:pPr>
                  <w:sdt>
                    <w:sdtPr>
                      <w:alias w:val="Numeris"/>
                      <w:tag w:val="nr_2447d410db5e4e3db8e4d55b8e392f57"/>
                      <w:lock w:val="sdtLocked"/>
                      <w:richText/>
                    </w:sdtPr>
                    <w:sdtContent>
                      <w:r>
                        <w:rPr>
                          <w:color w:val="000000"/>
                        </w:rPr>
                        <w:t>1</w:t>
                      </w:r>
                    </w:sdtContent>
                  </w:sdt>
                  <w:r>
                    <w:rPr>
                      <w:color w:val="000000"/>
                    </w:rPr>
                    <w:t>. Vandentiekio ir (ar) nuotekų šalinimo tinklų naujai statybai priskiriamas naujų vandentiekio ir nuotekų šalinimo tinklų klojimas naujose trasose, neatsižvelgiant į jų sąsajas su esamais vandentiekio ir nuotekų šalinimo tinklais.</w:t>
                  </w:r>
                </w:p>
              </w:sdtContent>
            </w:sdt>
            <w:sdt>
              <w:sdtPr>
                <w:alias w:val="1 pr. 2 p."/>
                <w:tag w:val="part_7b4e714bf90347a5a28838d21ff81a26"/>
                <w:lock w:val="sdtLocked"/>
                <w:richText/>
              </w:sdtPr>
              <w:sdtContent>
                <w:p>
                  <w:pPr>
                    <w:widowControl w:val="0"/>
                    <w:suppressAutoHyphens/>
                    <w:ind w:firstLine="567"/>
                    <w:jc w:val="both"/>
                    <w:rPr>
                      <w:strike/>
                      <w:color w:val="000000"/>
                    </w:rPr>
                  </w:pPr>
                  <w:sdt>
                    <w:sdtPr>
                      <w:alias w:val="Numeris"/>
                      <w:tag w:val="nr_7b4e714bf90347a5a28838d21ff81a26"/>
                      <w:lock w:val="sdtLocked"/>
                      <w:richText/>
                    </w:sdtPr>
                    <w:sdtContent>
                      <w:r>
                        <w:rPr>
                          <w:color w:val="000000"/>
                        </w:rPr>
                        <w:t>2</w:t>
                      </w:r>
                    </w:sdtContent>
                  </w:sdt>
                  <w:r>
                    <w:rPr>
                      <w:color w:val="000000"/>
                    </w:rPr>
                    <w:t>. Vandentiekio ir (ar) nuotekų šalinimo tinklų rekonstravimui priskiriama:</w:t>
                  </w:r>
                </w:p>
                <w:sdt>
                  <w:sdtPr>
                    <w:alias w:val="1 pr. 2.1 p."/>
                    <w:tag w:val="part_84531b806fa1495e96855aa7d10335c5"/>
                    <w:lock w:val="sdtLocked"/>
                    <w:richText/>
                  </w:sdtPr>
                  <w:sdtContent>
                    <w:p>
                      <w:pPr>
                        <w:widowControl w:val="0"/>
                        <w:suppressAutoHyphens/>
                        <w:ind w:firstLine="567"/>
                        <w:jc w:val="both"/>
                        <w:rPr>
                          <w:color w:val="000000"/>
                        </w:rPr>
                      </w:pPr>
                      <w:sdt>
                        <w:sdtPr>
                          <w:alias w:val="Numeris"/>
                          <w:tag w:val="nr_84531b806fa1495e96855aa7d10335c5"/>
                          <w:lock w:val="sdtLocked"/>
                          <w:richText/>
                        </w:sdtPr>
                        <w:sdtContent>
                          <w:r>
                            <w:rPr>
                              <w:color w:val="000000"/>
                            </w:rPr>
                            <w:t>2.1</w:t>
                          </w:r>
                        </w:sdtContent>
                      </w:sdt>
                      <w:r>
                        <w:rPr>
                          <w:color w:val="000000"/>
                        </w:rPr>
                        <w:t>. vandentiekio ar (ar) nuotekų šalinimo tinklo ar jo dalies (arba tarp dviejų gretimų šulinių) keitimas (nekeičiant trasos) kito tipo ir kito skersmens vamzdynais;</w:t>
                      </w:r>
                    </w:p>
                  </w:sdtContent>
                </w:sdt>
                <w:sdt>
                  <w:sdtPr>
                    <w:alias w:val="1 pr. 2.2 p."/>
                    <w:tag w:val="part_64d4e97ca83c4b85ab0c7a1c6056e297"/>
                    <w:lock w:val="sdtLocked"/>
                    <w:richText/>
                  </w:sdtPr>
                  <w:sdtContent>
                    <w:p>
                      <w:pPr>
                        <w:widowControl w:val="0"/>
                        <w:suppressAutoHyphens/>
                        <w:ind w:firstLine="567"/>
                        <w:jc w:val="both"/>
                        <w:rPr>
                          <w:color w:val="000000"/>
                        </w:rPr>
                      </w:pPr>
                      <w:sdt>
                        <w:sdtPr>
                          <w:alias w:val="Numeris"/>
                          <w:tag w:val="nr_64d4e97ca83c4b85ab0c7a1c6056e297"/>
                          <w:lock w:val="sdtLocked"/>
                          <w:richText/>
                        </w:sdtPr>
                        <w:sdtContent>
                          <w:r>
                            <w:rPr>
                              <w:color w:val="000000"/>
                            </w:rPr>
                            <w:t>2.2</w:t>
                          </w:r>
                        </w:sdtContent>
                      </w:sdt>
                      <w:r>
                        <w:rPr>
                          <w:color w:val="000000"/>
                        </w:rPr>
                        <w:t>. įvadų į pastatus, išvadų iš pastatų pakeitimas, keičiant įvadų trasą, vamzdžių tipą, skersmenį;</w:t>
                      </w:r>
                    </w:p>
                  </w:sdtContent>
                </w:sdt>
                <w:sdt>
                  <w:sdtPr>
                    <w:alias w:val="1 pr. 2.3 p."/>
                    <w:tag w:val="part_dfacafaefe564f5dbf8531233a5cd89e"/>
                    <w:lock w:val="sdtLocked"/>
                    <w:richText/>
                  </w:sdtPr>
                  <w:sdtContent>
                    <w:p>
                      <w:pPr>
                        <w:widowControl w:val="0"/>
                        <w:suppressAutoHyphens/>
                        <w:ind w:firstLine="567"/>
                        <w:jc w:val="both"/>
                        <w:rPr>
                          <w:strike/>
                          <w:color w:val="000000"/>
                        </w:rPr>
                      </w:pPr>
                      <w:sdt>
                        <w:sdtPr>
                          <w:alias w:val="Numeris"/>
                          <w:tag w:val="nr_dfacafaefe564f5dbf8531233a5cd89e"/>
                          <w:lock w:val="sdtLocked"/>
                          <w:richText/>
                        </w:sdtPr>
                        <w:sdtContent>
                          <w:r>
                            <w:rPr>
                              <w:color w:val="000000"/>
                            </w:rPr>
                            <w:t>2.3</w:t>
                          </w:r>
                        </w:sdtContent>
                      </w:sdt>
                      <w:r>
                        <w:rPr>
                          <w:color w:val="000000"/>
                        </w:rPr>
                        <w:t>. esamuose tinkluose papildomų šulinių, kamerų įrengimas ir juose (jose) armatūros sumontavimas;</w:t>
                      </w:r>
                    </w:p>
                  </w:sdtContent>
                </w:sdt>
                <w:sdt>
                  <w:sdtPr>
                    <w:alias w:val="1 pr. 2.4 p."/>
                    <w:tag w:val="part_4883af6cfce9470488513e9c77c2bcf2"/>
                    <w:lock w:val="sdtLocked"/>
                    <w:richText/>
                  </w:sdtPr>
                  <w:sdtContent>
                    <w:p>
                      <w:pPr>
                        <w:widowControl w:val="0"/>
                        <w:suppressAutoHyphens/>
                        <w:ind w:firstLine="567"/>
                        <w:jc w:val="both"/>
                        <w:rPr>
                          <w:color w:val="000000"/>
                        </w:rPr>
                      </w:pPr>
                      <w:sdt>
                        <w:sdtPr>
                          <w:alias w:val="Numeris"/>
                          <w:tag w:val="nr_4883af6cfce9470488513e9c77c2bcf2"/>
                          <w:lock w:val="sdtLocked"/>
                          <w:richText/>
                        </w:sdtPr>
                        <w:sdtContent>
                          <w:r>
                            <w:rPr>
                              <w:color w:val="000000"/>
                            </w:rPr>
                            <w:t>2.4</w:t>
                          </w:r>
                        </w:sdtContent>
                      </w:sdt>
                      <w:r>
                        <w:rPr>
                          <w:color w:val="000000"/>
                        </w:rPr>
                        <w:t>. vandentiekio ar (ar) nuotekų šalinimo tinklo atskirų vamzdynų ruožų panaikinimas;</w:t>
                      </w:r>
                    </w:p>
                  </w:sdtContent>
                </w:sdt>
                <w:sdt>
                  <w:sdtPr>
                    <w:alias w:val="1 pr. 2.5 p."/>
                    <w:tag w:val="part_36e96adc46624b9484e4585b187d010c"/>
                    <w:lock w:val="sdtLocked"/>
                    <w:richText/>
                  </w:sdtPr>
                  <w:sdtContent>
                    <w:p>
                      <w:pPr>
                        <w:widowControl w:val="0"/>
                        <w:suppressAutoHyphens/>
                        <w:ind w:firstLine="567"/>
                        <w:jc w:val="both"/>
                        <w:rPr>
                          <w:color w:val="000000"/>
                        </w:rPr>
                      </w:pPr>
                      <w:sdt>
                        <w:sdtPr>
                          <w:alias w:val="Numeris"/>
                          <w:tag w:val="nr_36e96adc46624b9484e4585b187d010c"/>
                          <w:lock w:val="sdtLocked"/>
                          <w:richText/>
                        </w:sdtPr>
                        <w:sdtContent>
                          <w:r>
                            <w:rPr>
                              <w:color w:val="000000"/>
                            </w:rPr>
                            <w:t>2.5</w:t>
                          </w:r>
                        </w:sdtContent>
                      </w:sdt>
                      <w:r>
                        <w:rPr>
                          <w:color w:val="000000"/>
                        </w:rPr>
                        <w:t>. vandentiekio ir (ar) nuotekų šalinimo tinklo dalies trasos keitimas.</w:t>
                      </w:r>
                    </w:p>
                  </w:sdtContent>
                </w:sdt>
              </w:sdtContent>
            </w:sdt>
            <w:sdt>
              <w:sdtPr>
                <w:alias w:val="1 pr. 3 p."/>
                <w:tag w:val="part_e925906f8fcc4653b2e0483d49246618"/>
                <w:lock w:val="sdtLocked"/>
                <w:richText/>
              </w:sdtPr>
              <w:sdtContent>
                <w:p>
                  <w:pPr>
                    <w:widowControl w:val="0"/>
                    <w:suppressAutoHyphens/>
                    <w:ind w:firstLine="567"/>
                    <w:jc w:val="both"/>
                    <w:rPr>
                      <w:color w:val="000000"/>
                    </w:rPr>
                  </w:pPr>
                  <w:sdt>
                    <w:sdtPr>
                      <w:alias w:val="Numeris"/>
                      <w:tag w:val="nr_e925906f8fcc4653b2e0483d49246618"/>
                      <w:lock w:val="sdtLocked"/>
                      <w:richText/>
                    </w:sdtPr>
                    <w:sdtContent>
                      <w:r>
                        <w:rPr>
                          <w:caps/>
                          <w:color w:val="000000"/>
                        </w:rPr>
                        <w:t>3</w:t>
                      </w:r>
                    </w:sdtContent>
                  </w:sdt>
                  <w:r>
                    <w:rPr>
                      <w:caps/>
                      <w:color w:val="000000"/>
                    </w:rPr>
                    <w:t xml:space="preserve">. </w:t>
                  </w:r>
                  <w:r>
                    <w:rPr>
                      <w:color w:val="000000"/>
                    </w:rPr>
                    <w:t>Vandentiekio ir (ar) nuotekų šalinimo inžinerinių tinklų kapitaliniam remontui priskiriama:</w:t>
                  </w:r>
                </w:p>
                <w:sdt>
                  <w:sdtPr>
                    <w:alias w:val="1 pr. 3.1 p."/>
                    <w:tag w:val="part_360739a062e8419aac08f5566672e1c9"/>
                    <w:lock w:val="sdtLocked"/>
                    <w:richText/>
                  </w:sdtPr>
                  <w:sdtContent>
                    <w:p>
                      <w:pPr>
                        <w:widowControl w:val="0"/>
                        <w:suppressAutoHyphens/>
                        <w:ind w:firstLine="567"/>
                        <w:jc w:val="both"/>
                        <w:rPr>
                          <w:color w:val="000000"/>
                        </w:rPr>
                      </w:pPr>
                      <w:sdt>
                        <w:sdtPr>
                          <w:alias w:val="Numeris"/>
                          <w:tag w:val="nr_360739a062e8419aac08f5566672e1c9"/>
                          <w:lock w:val="sdtLocked"/>
                          <w:richText/>
                        </w:sdtPr>
                        <w:sdtContent>
                          <w:r>
                            <w:rPr>
                              <w:color w:val="000000"/>
                            </w:rPr>
                            <w:t>3.1</w:t>
                          </w:r>
                        </w:sdtContent>
                      </w:sdt>
                      <w:r>
                        <w:rPr>
                          <w:color w:val="000000"/>
                        </w:rPr>
                        <w:t>. vandentiekio ir (ar) nuotekų šalinimo tinklo ar jo dalies (arba tarp dviejų gretimų šulinių) vamzdynų keitimas (nekeičiant trasos) to paties tipo ar kito tipo, to paties skersmens vamzdynais;</w:t>
                      </w:r>
                    </w:p>
                  </w:sdtContent>
                </w:sdt>
                <w:sdt>
                  <w:sdtPr>
                    <w:alias w:val="1 pr. 3.2 p."/>
                    <w:tag w:val="part_308dbb0ff6db4c1fb44d1c159c82f4e6"/>
                    <w:lock w:val="sdtLocked"/>
                    <w:richText/>
                  </w:sdtPr>
                  <w:sdtContent>
                    <w:p>
                      <w:pPr>
                        <w:widowControl w:val="0"/>
                        <w:suppressAutoHyphens/>
                        <w:ind w:firstLine="567"/>
                        <w:jc w:val="both"/>
                        <w:rPr>
                          <w:color w:val="000000"/>
                        </w:rPr>
                      </w:pPr>
                      <w:sdt>
                        <w:sdtPr>
                          <w:alias w:val="Numeris"/>
                          <w:tag w:val="nr_308dbb0ff6db4c1fb44d1c159c82f4e6"/>
                          <w:lock w:val="sdtLocked"/>
                          <w:richText/>
                        </w:sdtPr>
                        <w:sdtContent>
                          <w:r>
                            <w:rPr>
                              <w:color w:val="000000"/>
                            </w:rPr>
                            <w:t>3.2</w:t>
                          </w:r>
                        </w:sdtContent>
                      </w:sdt>
                      <w:r>
                        <w:rPr>
                          <w:color w:val="000000"/>
                        </w:rPr>
                        <w:t>. įvadų į pastatus, išvadų iš pastatų pakeitimas, to paties ar kito tipo vamzdynais, nekeičiant įvadų trasos ir vamzdynų skersmens;</w:t>
                      </w:r>
                    </w:p>
                  </w:sdtContent>
                </w:sdt>
                <w:sdt>
                  <w:sdtPr>
                    <w:alias w:val="1 pr. 3.3 p."/>
                    <w:tag w:val="part_7c17fb9fb7fa4aae91a2e6e897cb75af"/>
                    <w:lock w:val="sdtLocked"/>
                    <w:richText/>
                  </w:sdtPr>
                  <w:sdtContent>
                    <w:p>
                      <w:pPr>
                        <w:widowControl w:val="0"/>
                        <w:suppressAutoHyphens/>
                        <w:ind w:firstLine="567"/>
                        <w:jc w:val="both"/>
                        <w:rPr>
                          <w:color w:val="000000"/>
                        </w:rPr>
                      </w:pPr>
                      <w:sdt>
                        <w:sdtPr>
                          <w:alias w:val="Numeris"/>
                          <w:tag w:val="nr_7c17fb9fb7fa4aae91a2e6e897cb75af"/>
                          <w:lock w:val="sdtLocked"/>
                          <w:richText/>
                        </w:sdtPr>
                        <w:sdtContent>
                          <w:r>
                            <w:rPr>
                              <w:color w:val="000000"/>
                            </w:rPr>
                            <w:t>3.3</w:t>
                          </w:r>
                        </w:sdtContent>
                      </w:sdt>
                      <w:r>
                        <w:rPr>
                          <w:color w:val="000000"/>
                        </w:rPr>
                        <w:t>. įvairios įrangos pakeitimas, keičiant vamzdynų tipą;</w:t>
                      </w:r>
                    </w:p>
                  </w:sdtContent>
                </w:sdt>
                <w:sdt>
                  <w:sdtPr>
                    <w:alias w:val="1 pr. 3.4 p."/>
                    <w:tag w:val="part_34d056d03d814d23a93683f142446e6d"/>
                    <w:lock w:val="sdtLocked"/>
                    <w:richText/>
                  </w:sdtPr>
                  <w:sdtContent>
                    <w:p>
                      <w:pPr>
                        <w:widowControl w:val="0"/>
                        <w:suppressAutoHyphens/>
                        <w:ind w:firstLine="567"/>
                        <w:jc w:val="both"/>
                        <w:rPr>
                          <w:strike/>
                          <w:color w:val="000000"/>
                        </w:rPr>
                      </w:pPr>
                      <w:sdt>
                        <w:sdtPr>
                          <w:alias w:val="Numeris"/>
                          <w:tag w:val="nr_34d056d03d814d23a93683f142446e6d"/>
                          <w:lock w:val="sdtLocked"/>
                          <w:richText/>
                        </w:sdtPr>
                        <w:sdtContent>
                          <w:r>
                            <w:rPr>
                              <w:color w:val="000000"/>
                            </w:rPr>
                            <w:t>3.4</w:t>
                          </w:r>
                        </w:sdtContent>
                      </w:sdt>
                      <w:r>
                        <w:rPr>
                          <w:color w:val="000000"/>
                        </w:rPr>
                        <w:t>. esamuose vandentiekio ir (ar) nuotekų šalinimo tinkluose papildomų šulinių, kamerų įrengimas ir juose (jose) armatūros sumontavimas;</w:t>
                      </w:r>
                    </w:p>
                  </w:sdtContent>
                </w:sdt>
                <w:sdt>
                  <w:sdtPr>
                    <w:alias w:val="1 pr. 3.5 p."/>
                    <w:tag w:val="part_10425a3892c74375963eb2976561e5d8"/>
                    <w:lock w:val="sdtLocked"/>
                    <w:richText/>
                  </w:sdtPr>
                  <w:sdtContent>
                    <w:p>
                      <w:pPr>
                        <w:widowControl w:val="0"/>
                        <w:suppressAutoHyphens/>
                        <w:ind w:firstLine="567"/>
                        <w:jc w:val="both"/>
                        <w:rPr>
                          <w:color w:val="000000"/>
                        </w:rPr>
                      </w:pPr>
                      <w:sdt>
                        <w:sdtPr>
                          <w:alias w:val="Numeris"/>
                          <w:tag w:val="nr_10425a3892c74375963eb2976561e5d8"/>
                          <w:lock w:val="sdtLocked"/>
                          <w:richText/>
                        </w:sdtPr>
                        <w:sdtContent>
                          <w:r>
                            <w:rPr>
                              <w:color w:val="000000"/>
                            </w:rPr>
                            <w:t>3.5</w:t>
                          </w:r>
                        </w:sdtContent>
                      </w:sdt>
                      <w:r>
                        <w:rPr>
                          <w:color w:val="000000"/>
                        </w:rPr>
                        <w:t>. šulinių, kamerų perdangos, sienų keitimas.</w:t>
                      </w:r>
                    </w:p>
                  </w:sdtContent>
                </w:sdt>
              </w:sdtContent>
            </w:sdt>
            <w:sdt>
              <w:sdtPr>
                <w:alias w:val="1 pr. 4 p."/>
                <w:tag w:val="part_ca8eec9e3d2646feb4512448f507fe6f"/>
                <w:lock w:val="sdtLocked"/>
                <w:richText/>
              </w:sdtPr>
              <w:sdtContent>
                <w:p>
                  <w:pPr>
                    <w:widowControl w:val="0"/>
                    <w:suppressAutoHyphens/>
                    <w:ind w:firstLine="567"/>
                    <w:jc w:val="both"/>
                    <w:rPr>
                      <w:color w:val="000000"/>
                    </w:rPr>
                  </w:pPr>
                  <w:sdt>
                    <w:sdtPr>
                      <w:alias w:val="Numeris"/>
                      <w:tag w:val="nr_ca8eec9e3d2646feb4512448f507fe6f"/>
                      <w:lock w:val="sdtLocked"/>
                      <w:richText/>
                    </w:sdtPr>
                    <w:sdtContent>
                      <w:r>
                        <w:rPr>
                          <w:color w:val="000000"/>
                        </w:rPr>
                        <w:t>4</w:t>
                      </w:r>
                    </w:sdtContent>
                  </w:sdt>
                  <w:r>
                    <w:rPr>
                      <w:color w:val="000000"/>
                    </w:rPr>
                    <w:t>. Vandentiekio ir (ar) nuotekų šalinimo tinklo paprastajam remontui priskiriama:</w:t>
                  </w:r>
                </w:p>
                <w:sdt>
                  <w:sdtPr>
                    <w:alias w:val="1 pr. 4.1 p."/>
                    <w:tag w:val="part_9968dcc643534e2594e9ecab9947c67a"/>
                    <w:lock w:val="sdtLocked"/>
                    <w:richText/>
                  </w:sdtPr>
                  <w:sdtContent>
                    <w:p>
                      <w:pPr>
                        <w:widowControl w:val="0"/>
                        <w:suppressAutoHyphens/>
                        <w:ind w:firstLine="567"/>
                        <w:jc w:val="both"/>
                        <w:rPr>
                          <w:color w:val="000000"/>
                        </w:rPr>
                      </w:pPr>
                      <w:sdt>
                        <w:sdtPr>
                          <w:alias w:val="Numeris"/>
                          <w:tag w:val="nr_9968dcc643534e2594e9ecab9947c67a"/>
                          <w:lock w:val="sdtLocked"/>
                          <w:richText/>
                        </w:sdtPr>
                        <w:sdtContent>
                          <w:r>
                            <w:rPr>
                              <w:color w:val="000000"/>
                            </w:rPr>
                            <w:t>4.1</w:t>
                          </w:r>
                        </w:sdtContent>
                      </w:sdt>
                      <w:r>
                        <w:rPr>
                          <w:color w:val="000000"/>
                        </w:rPr>
                        <w:t>. įvairios įrangos pakeitimas, nekeičiant vandentiekio ir (ar) nuotekų šalinimo tinklo vamzdynų, kuriuose keičiama įranga tipo ir skersmens;</w:t>
                      </w:r>
                    </w:p>
                  </w:sdtContent>
                </w:sdt>
                <w:sdt>
                  <w:sdtPr>
                    <w:alias w:val="1 pr. 4.2 p."/>
                    <w:tag w:val="part_6d1718e5c7214934bf2f1dd1e4ea96fc"/>
                    <w:lock w:val="sdtLocked"/>
                    <w:richText/>
                  </w:sdtPr>
                  <w:sdtContent>
                    <w:p>
                      <w:pPr>
                        <w:widowControl w:val="0"/>
                        <w:suppressAutoHyphens/>
                        <w:ind w:firstLine="567"/>
                        <w:jc w:val="both"/>
                        <w:rPr>
                          <w:color w:val="000000"/>
                        </w:rPr>
                      </w:pPr>
                      <w:sdt>
                        <w:sdtPr>
                          <w:alias w:val="Numeris"/>
                          <w:tag w:val="nr_6d1718e5c7214934bf2f1dd1e4ea96fc"/>
                          <w:lock w:val="sdtLocked"/>
                          <w:richText/>
                        </w:sdtPr>
                        <w:sdtContent>
                          <w:r>
                            <w:rPr>
                              <w:color w:val="000000"/>
                            </w:rPr>
                            <w:t>4.2</w:t>
                          </w:r>
                        </w:sdtContent>
                      </w:sdt>
                      <w:r>
                        <w:rPr>
                          <w:color w:val="000000"/>
                        </w:rPr>
                        <w:t>. šilumos ar antikorozinės izoliacijos (dangos) įrengimas, keitimas;</w:t>
                      </w:r>
                    </w:p>
                  </w:sdtContent>
                </w:sdt>
                <w:sdt>
                  <w:sdtPr>
                    <w:alias w:val="1 pr. 4.3 p."/>
                    <w:tag w:val="part_5eb3bc48644e40a4a343a646d11fcd55"/>
                    <w:lock w:val="sdtLocked"/>
                    <w:richText/>
                  </w:sdtPr>
                  <w:sdtContent>
                    <w:p>
                      <w:pPr>
                        <w:widowControl w:val="0"/>
                        <w:suppressAutoHyphens/>
                        <w:ind w:firstLine="567"/>
                        <w:jc w:val="both"/>
                        <w:rPr>
                          <w:color w:val="000000"/>
                        </w:rPr>
                      </w:pPr>
                      <w:sdt>
                        <w:sdtPr>
                          <w:alias w:val="Numeris"/>
                          <w:tag w:val="nr_5eb3bc48644e40a4a343a646d11fcd55"/>
                          <w:lock w:val="sdtLocked"/>
                          <w:richText/>
                        </w:sdtPr>
                        <w:sdtContent>
                          <w:r>
                            <w:rPr>
                              <w:color w:val="000000"/>
                            </w:rPr>
                            <w:t>4.3</w:t>
                          </w:r>
                        </w:sdtContent>
                      </w:sdt>
                      <w:r>
                        <w:rPr>
                          <w:color w:val="000000"/>
                        </w:rPr>
                        <w:t>. kiaurymių, siūlių gelžbetoninėse konstrukcijose užtaisymas;</w:t>
                      </w:r>
                    </w:p>
                  </w:sdtContent>
                </w:sdt>
                <w:sdt>
                  <w:sdtPr>
                    <w:alias w:val="1 pr. 4.4 p."/>
                    <w:tag w:val="part_e122da1d92e84736ad6e9629d9b77a51"/>
                    <w:lock w:val="sdtLocked"/>
                    <w:richText/>
                  </w:sdtPr>
                  <w:sdtContent>
                    <w:p>
                      <w:pPr>
                        <w:widowControl w:val="0"/>
                        <w:suppressAutoHyphens/>
                        <w:ind w:firstLine="567"/>
                        <w:jc w:val="both"/>
                        <w:rPr>
                          <w:color w:val="000000"/>
                        </w:rPr>
                      </w:pPr>
                      <w:sdt>
                        <w:sdtPr>
                          <w:alias w:val="Numeris"/>
                          <w:tag w:val="nr_e122da1d92e84736ad6e9629d9b77a51"/>
                          <w:lock w:val="sdtLocked"/>
                          <w:richText/>
                        </w:sdtPr>
                        <w:sdtContent>
                          <w:r>
                            <w:rPr>
                              <w:color w:val="000000"/>
                            </w:rPr>
                            <w:t>4.4</w:t>
                          </w:r>
                        </w:sdtContent>
                      </w:sdt>
                      <w:r>
                        <w:rPr>
                          <w:color w:val="000000"/>
                        </w:rPr>
                        <w:t>. lipynių, liukų įrengimas, pakeitimas;</w:t>
                      </w:r>
                    </w:p>
                  </w:sdtContent>
                </w:sdt>
                <w:sdt>
                  <w:sdtPr>
                    <w:alias w:val="1 pr. 4.5 p."/>
                    <w:tag w:val="part_d94816831ef24b4fb70b294c362cf2a6"/>
                    <w:lock w:val="sdtLocked"/>
                    <w:richText/>
                  </w:sdtPr>
                  <w:sdtContent>
                    <w:p>
                      <w:pPr>
                        <w:widowControl w:val="0"/>
                        <w:suppressAutoHyphens/>
                        <w:ind w:firstLine="567"/>
                        <w:jc w:val="both"/>
                        <w:rPr>
                          <w:color w:val="000000"/>
                        </w:rPr>
                      </w:pPr>
                      <w:sdt>
                        <w:sdtPr>
                          <w:alias w:val="Numeris"/>
                          <w:tag w:val="nr_d94816831ef24b4fb70b294c362cf2a6"/>
                          <w:lock w:val="sdtLocked"/>
                          <w:richText/>
                        </w:sdtPr>
                        <w:sdtContent>
                          <w:r>
                            <w:rPr>
                              <w:color w:val="000000"/>
                            </w:rPr>
                            <w:t>4.5</w:t>
                          </w:r>
                        </w:sdtContent>
                      </w:sdt>
                      <w:r>
                        <w:rPr>
                          <w:color w:val="000000"/>
                        </w:rPr>
                        <w:t>. latakų įrengimas;</w:t>
                      </w:r>
                    </w:p>
                  </w:sdtContent>
                </w:sdt>
                <w:sdt>
                  <w:sdtPr>
                    <w:alias w:val="1 pr. 4.6 p."/>
                    <w:tag w:val="part_2ca40cbb06084bbc9d0f11554740ca30"/>
                    <w:lock w:val="sdtLocked"/>
                    <w:richText/>
                  </w:sdtPr>
                  <w:sdtContent>
                    <w:p>
                      <w:pPr>
                        <w:widowControl w:val="0"/>
                        <w:suppressAutoHyphens/>
                        <w:ind w:firstLine="567"/>
                        <w:jc w:val="both"/>
                        <w:rPr>
                          <w:color w:val="000000"/>
                        </w:rPr>
                      </w:pPr>
                      <w:sdt>
                        <w:sdtPr>
                          <w:alias w:val="Numeris"/>
                          <w:tag w:val="nr_2ca40cbb06084bbc9d0f11554740ca30"/>
                          <w:lock w:val="sdtLocked"/>
                          <w:richText/>
                        </w:sdtPr>
                        <w:sdtContent>
                          <w:r>
                            <w:rPr>
                              <w:color w:val="000000"/>
                            </w:rPr>
                            <w:t>4.6</w:t>
                          </w:r>
                        </w:sdtContent>
                      </w:sdt>
                      <w:r>
                        <w:rPr>
                          <w:color w:val="000000"/>
                        </w:rPr>
                        <w:t>. hidroizoliacijos šuliniuose, kamerose įrengimas;</w:t>
                      </w:r>
                    </w:p>
                  </w:sdtContent>
                </w:sdt>
                <w:sdt>
                  <w:sdtPr>
                    <w:alias w:val="1 pr. 4.7 p."/>
                    <w:tag w:val="part_0033a3f729a84c779848a2e1bc0359ca"/>
                    <w:lock w:val="sdtLocked"/>
                    <w:richText/>
                  </w:sdtPr>
                  <w:sdtContent>
                    <w:p>
                      <w:pPr>
                        <w:widowControl w:val="0"/>
                        <w:suppressAutoHyphens/>
                        <w:ind w:firstLine="567"/>
                        <w:jc w:val="both"/>
                        <w:rPr>
                          <w:color w:val="000000"/>
                        </w:rPr>
                      </w:pPr>
                      <w:sdt>
                        <w:sdtPr>
                          <w:alias w:val="Numeris"/>
                          <w:tag w:val="nr_0033a3f729a84c779848a2e1bc0359ca"/>
                          <w:lock w:val="sdtLocked"/>
                          <w:richText/>
                        </w:sdtPr>
                        <w:sdtContent>
                          <w:r>
                            <w:rPr>
                              <w:color w:val="000000"/>
                            </w:rPr>
                            <w:t>4.7</w:t>
                          </w:r>
                        </w:sdtContent>
                      </w:sdt>
                      <w:r>
                        <w:rPr>
                          <w:color w:val="000000"/>
                        </w:rPr>
                        <w:t>. šulinių, kamerų žymėjimo ženklų įrengimas;</w:t>
                      </w:r>
                    </w:p>
                  </w:sdtContent>
                </w:sdt>
                <w:sdt>
                  <w:sdtPr>
                    <w:alias w:val="1 pr. 4.8 p."/>
                    <w:tag w:val="part_4bd60a1b5a1f458bbd73a8e5f9311796"/>
                    <w:lock w:val="sdtLocked"/>
                    <w:richText/>
                  </w:sdtPr>
                  <w:sdtContent>
                    <w:p>
                      <w:pPr>
                        <w:widowControl w:val="0"/>
                        <w:suppressAutoHyphens/>
                        <w:ind w:firstLine="567"/>
                        <w:jc w:val="both"/>
                        <w:rPr>
                          <w:color w:val="000000"/>
                        </w:rPr>
                      </w:pPr>
                      <w:sdt>
                        <w:sdtPr>
                          <w:alias w:val="Numeris"/>
                          <w:tag w:val="nr_4bd60a1b5a1f458bbd73a8e5f9311796"/>
                          <w:lock w:val="sdtLocked"/>
                          <w:richText/>
                        </w:sdtPr>
                        <w:sdtContent>
                          <w:r>
                            <w:rPr>
                              <w:color w:val="000000"/>
                            </w:rPr>
                            <w:t>4.8</w:t>
                          </w:r>
                        </w:sdtContent>
                      </w:sdt>
                      <w:r>
                        <w:rPr>
                          <w:color w:val="000000"/>
                        </w:rPr>
                        <w:t>. kiti nepriskirti naujai statybai, statinio rekonstravimui ir kapitaliniam remontui darbai.</w:t>
                      </w:r>
                    </w:p>
                  </w:sdtContent>
                </w:sdt>
              </w:sdtContent>
            </w:sdt>
            <w:sdt>
              <w:sdtPr>
                <w:alias w:val="1 pr. 5 p."/>
                <w:tag w:val="part_a97f0ff0d35740aeac4584edf0dbc4fa"/>
                <w:lock w:val="sdtLocked"/>
                <w:richText/>
              </w:sdtPr>
              <w:sdtContent>
                <w:p>
                  <w:pPr>
                    <w:widowControl w:val="0"/>
                    <w:suppressAutoHyphens/>
                    <w:ind w:firstLine="567"/>
                    <w:jc w:val="both"/>
                    <w:rPr>
                      <w:color w:val="000000"/>
                      <w:spacing w:val="-4"/>
                    </w:rPr>
                  </w:pPr>
                  <w:sdt>
                    <w:sdtPr>
                      <w:alias w:val="Numeris"/>
                      <w:tag w:val="nr_a97f0ff0d35740aeac4584edf0dbc4fa"/>
                      <w:lock w:val="sdtLocked"/>
                      <w:richText/>
                    </w:sdtPr>
                    <w:sdtContent>
                      <w:r>
                        <w:rPr>
                          <w:color w:val="000000"/>
                          <w:spacing w:val="-4"/>
                        </w:rPr>
                        <w:t>5</w:t>
                      </w:r>
                    </w:sdtContent>
                  </w:sdt>
                  <w:r>
                    <w:rPr>
                      <w:color w:val="000000"/>
                      <w:spacing w:val="-4"/>
                    </w:rPr>
                    <w:t>. Statinio griovimui priskiriamas vandentiekio ir (ar) nuotekų šalinimo tinklo visų konstrukcijų išardymas (išmontavimas).</w:t>
                  </w:r>
                </w:p>
                <w:p>
                  <w:pPr>
                    <w:widowControl w:val="0"/>
                    <w:suppressAutoHyphens/>
                    <w:ind w:firstLine="567"/>
                    <w:jc w:val="both"/>
                    <w:rPr>
                      <w:color w:val="000000"/>
                    </w:rPr>
                  </w:pPr>
                </w:p>
              </w:sdtContent>
            </w:sdt>
          </w:sdtContent>
        </w:sdt>
        <w:sdt>
          <w:sdtPr>
            <w:alias w:val="skyrius"/>
            <w:tag w:val="part_3ab9adad585e46bf8dcc39cd1caa9f3b"/>
            <w:lock w:val="sdtLocked"/>
            <w:richText/>
          </w:sdtPr>
          <w:sdtContent>
            <w:p>
              <w:pPr>
                <w:keepLines/>
                <w:widowControl w:val="0"/>
                <w:suppressAutoHyphens/>
                <w:jc w:val="center"/>
                <w:rPr>
                  <w:b/>
                  <w:bCs/>
                  <w:caps/>
                  <w:color w:val="000000"/>
                </w:rPr>
              </w:pPr>
              <w:sdt>
                <w:sdtPr>
                  <w:alias w:val="Numeris"/>
                  <w:tag w:val="nr_3ab9adad585e46bf8dcc39cd1caa9f3b"/>
                  <w:lock w:val="sdtLocked"/>
                  <w:richText/>
                </w:sdtPr>
                <w:sdtContent>
                  <w:r>
                    <w:rPr>
                      <w:b/>
                      <w:bCs/>
                      <w:caps/>
                      <w:color w:val="000000"/>
                    </w:rPr>
                    <w:t>II</w:t>
                  </w:r>
                </w:sdtContent>
              </w:sdt>
              <w:r>
                <w:rPr>
                  <w:b/>
                  <w:bCs/>
                  <w:caps/>
                  <w:color w:val="000000"/>
                </w:rPr>
                <w:t xml:space="preserve">. </w:t>
              </w:r>
              <w:sdt>
                <w:sdtPr>
                  <w:alias w:val="Pavadinimas"/>
                  <w:tag w:val="title_3ab9adad585e46bf8dcc39cd1caa9f3b"/>
                  <w:lock w:val="sdtLocked"/>
                  <w:richText/>
                </w:sdtPr>
                <w:sdtContent>
                  <w:r>
                    <w:rPr>
                      <w:b/>
                      <w:bCs/>
                      <w:caps/>
                      <w:color w:val="000000"/>
                    </w:rPr>
                    <w:t>VANDENVIEČIŲ, VANDENTIEKIO IR NUOTEKŲ PERSIURBIMO STOČIŲ, NUOTEKŲ VALYKLŲ, VANDENRUOŠOS STATINIŲ STATYBOS RŪŠYS</w:t>
                  </w:r>
                </w:sdtContent>
              </w:sdt>
            </w:p>
            <w:p>
              <w:pPr>
                <w:widowControl w:val="0"/>
                <w:suppressAutoHyphens/>
                <w:ind w:firstLine="567"/>
                <w:jc w:val="both"/>
                <w:rPr>
                  <w:color w:val="000000"/>
                </w:rPr>
              </w:pPr>
            </w:p>
            <w:sdt>
              <w:sdtPr>
                <w:alias w:val="1 pr. 6 p."/>
                <w:tag w:val="part_0d51ce515ec44b748c97449eb586773c"/>
                <w:lock w:val="sdtLocked"/>
                <w:richText/>
              </w:sdtPr>
              <w:sdtContent>
                <w:p>
                  <w:pPr>
                    <w:widowControl w:val="0"/>
                    <w:suppressAutoHyphens/>
                    <w:ind w:firstLine="567"/>
                    <w:jc w:val="both"/>
                    <w:rPr>
                      <w:color w:val="000000"/>
                    </w:rPr>
                  </w:pPr>
                  <w:sdt>
                    <w:sdtPr>
                      <w:alias w:val="Numeris"/>
                      <w:tag w:val="nr_0d51ce515ec44b748c97449eb586773c"/>
                      <w:lock w:val="sdtLocked"/>
                      <w:richText/>
                    </w:sdtPr>
                    <w:sdtContent>
                      <w:r>
                        <w:rPr>
                          <w:color w:val="000000"/>
                        </w:rPr>
                        <w:t>6</w:t>
                      </w:r>
                    </w:sdtContent>
                  </w:sdt>
                  <w:r>
                    <w:rPr>
                      <w:color w:val="000000"/>
                    </w:rPr>
                    <w:t>. Vandenviečių, vandentiekio ir nuotekų persiurbimo stočių, nuotekų valyklų, vandenruošos statinių naujai statybai priskiriami statinio statybos darbai, išvardinti Reglamento V skyriuje.</w:t>
                  </w:r>
                </w:p>
              </w:sdtContent>
            </w:sdt>
            <w:sdt>
              <w:sdtPr>
                <w:alias w:val="1 pr. 7 p."/>
                <w:tag w:val="part_0017ab4a35e84b7285356a8c6fbdb3a7"/>
                <w:lock w:val="sdtLocked"/>
                <w:richText/>
              </w:sdtPr>
              <w:sdtContent>
                <w:p>
                  <w:pPr>
                    <w:widowControl w:val="0"/>
                    <w:suppressAutoHyphens/>
                    <w:ind w:firstLine="567"/>
                    <w:jc w:val="both"/>
                    <w:rPr>
                      <w:color w:val="000000"/>
                    </w:rPr>
                  </w:pPr>
                  <w:sdt>
                    <w:sdtPr>
                      <w:alias w:val="Numeris"/>
                      <w:tag w:val="nr_0017ab4a35e84b7285356a8c6fbdb3a7"/>
                      <w:lock w:val="sdtLocked"/>
                      <w:richText/>
                    </w:sdtPr>
                    <w:sdtContent>
                      <w:r>
                        <w:rPr>
                          <w:color w:val="000000"/>
                        </w:rPr>
                        <w:t>7</w:t>
                      </w:r>
                    </w:sdtContent>
                  </w:sdt>
                  <w:r>
                    <w:rPr>
                      <w:color w:val="000000"/>
                    </w:rPr>
                    <w:t>. Vandenviečių, vandentiekio ir nuotekų persiurbimo stočių, nuotekų valyklų, vandenruošos statinių rekonstravimui priskiriama:</w:t>
                  </w:r>
                </w:p>
                <w:sdt>
                  <w:sdtPr>
                    <w:alias w:val="1 pr. 7.1 p."/>
                    <w:tag w:val="part_6e59bc52bc0344a8b233d4964d33665c"/>
                    <w:lock w:val="sdtLocked"/>
                    <w:richText/>
                  </w:sdtPr>
                  <w:sdtContent>
                    <w:p>
                      <w:pPr>
                        <w:widowControl w:val="0"/>
                        <w:suppressAutoHyphens/>
                        <w:ind w:firstLine="567"/>
                        <w:jc w:val="both"/>
                        <w:rPr>
                          <w:color w:val="000000"/>
                          <w:spacing w:val="-6"/>
                        </w:rPr>
                      </w:pPr>
                      <w:sdt>
                        <w:sdtPr>
                          <w:alias w:val="Numeris"/>
                          <w:tag w:val="nr_6e59bc52bc0344a8b233d4964d33665c"/>
                          <w:lock w:val="sdtLocked"/>
                          <w:richText/>
                        </w:sdtPr>
                        <w:sdtContent>
                          <w:r>
                            <w:rPr>
                              <w:color w:val="000000"/>
                              <w:spacing w:val="-6"/>
                            </w:rPr>
                            <w:t>7.1</w:t>
                          </w:r>
                        </w:sdtContent>
                      </w:sdt>
                      <w:r>
                        <w:rPr>
                          <w:color w:val="000000"/>
                          <w:spacing w:val="-6"/>
                        </w:rPr>
                        <w:t>. vandenviečių, vandentiekio ir nuotekų persiurbimo stočių, nuotekų valyklų, vandenruošos statinių ploto ar tūrio pakeitimas;</w:t>
                      </w:r>
                    </w:p>
                  </w:sdtContent>
                </w:sdt>
                <w:sdt>
                  <w:sdtPr>
                    <w:alias w:val="1 pr. 7.2 p."/>
                    <w:tag w:val="part_c213563f8d7d4b97814cf1784e19330f"/>
                    <w:lock w:val="sdtLocked"/>
                    <w:richText/>
                  </w:sdtPr>
                  <w:sdtContent>
                    <w:p>
                      <w:pPr>
                        <w:widowControl w:val="0"/>
                        <w:suppressAutoHyphens/>
                        <w:ind w:firstLine="567"/>
                        <w:jc w:val="both"/>
                        <w:rPr>
                          <w:color w:val="000000"/>
                        </w:rPr>
                      </w:pPr>
                      <w:sdt>
                        <w:sdtPr>
                          <w:alias w:val="Numeris"/>
                          <w:tag w:val="nr_c213563f8d7d4b97814cf1784e19330f"/>
                          <w:lock w:val="sdtLocked"/>
                          <w:richText/>
                        </w:sdtPr>
                        <w:sdtContent>
                          <w:r>
                            <w:rPr>
                              <w:color w:val="000000"/>
                            </w:rPr>
                            <w:t>7.2</w:t>
                          </w:r>
                        </w:sdtContent>
                      </w:sdt>
                      <w:r>
                        <w:rPr>
                          <w:color w:val="000000"/>
                        </w:rPr>
                        <w:t>. statybos darbai išvardinti Reglamento VI skyriuje.</w:t>
                      </w:r>
                    </w:p>
                  </w:sdtContent>
                </w:sdt>
              </w:sdtContent>
            </w:sdt>
            <w:sdt>
              <w:sdtPr>
                <w:alias w:val="1 pr. 8 p."/>
                <w:tag w:val="part_762b892724da43fdb4e9e7f04b90d02e"/>
                <w:lock w:val="sdtLocked"/>
                <w:richText/>
              </w:sdtPr>
              <w:sdtContent>
                <w:p>
                  <w:pPr>
                    <w:widowControl w:val="0"/>
                    <w:suppressAutoHyphens/>
                    <w:ind w:firstLine="567"/>
                    <w:jc w:val="both"/>
                    <w:rPr>
                      <w:color w:val="000000"/>
                    </w:rPr>
                  </w:pPr>
                  <w:sdt>
                    <w:sdtPr>
                      <w:alias w:val="Numeris"/>
                      <w:tag w:val="nr_762b892724da43fdb4e9e7f04b90d02e"/>
                      <w:lock w:val="sdtLocked"/>
                      <w:richText/>
                    </w:sdtPr>
                    <w:sdtContent>
                      <w:r>
                        <w:rPr>
                          <w:color w:val="000000"/>
                        </w:rPr>
                        <w:t>8</w:t>
                      </w:r>
                    </w:sdtContent>
                  </w:sdt>
                  <w:r>
                    <w:rPr>
                      <w:color w:val="000000"/>
                    </w:rPr>
                    <w:t>. Vandenviečių, vandentiekio ir nuotekų persiurbimo stočių, nuotekų valyklų, vandenruošos statinių kapitaliniam remontui priskiriama:</w:t>
                  </w:r>
                </w:p>
                <w:sdt>
                  <w:sdtPr>
                    <w:alias w:val="1 pr. 8.1 p."/>
                    <w:tag w:val="part_f5387d64c22b4e748ce307c08c943e44"/>
                    <w:lock w:val="sdtLocked"/>
                    <w:richText/>
                  </w:sdtPr>
                  <w:sdtContent>
                    <w:p>
                      <w:pPr>
                        <w:widowControl w:val="0"/>
                        <w:suppressAutoHyphens/>
                        <w:ind w:firstLine="567"/>
                        <w:jc w:val="both"/>
                        <w:rPr>
                          <w:color w:val="000000"/>
                        </w:rPr>
                      </w:pPr>
                      <w:sdt>
                        <w:sdtPr>
                          <w:alias w:val="Numeris"/>
                          <w:tag w:val="nr_f5387d64c22b4e748ce307c08c943e44"/>
                          <w:lock w:val="sdtLocked"/>
                          <w:richText/>
                        </w:sdtPr>
                        <w:sdtContent>
                          <w:r>
                            <w:rPr>
                              <w:color w:val="000000"/>
                            </w:rPr>
                            <w:t>8.1</w:t>
                          </w:r>
                        </w:sdtContent>
                      </w:sdt>
                      <w:r>
                        <w:rPr>
                          <w:color w:val="000000"/>
                        </w:rPr>
                        <w:t>. atskirų technologinių įrenginių ir vamzdynų keitimas iš dalies keičiant technologinę schemą;</w:t>
                      </w:r>
                    </w:p>
                  </w:sdtContent>
                </w:sdt>
                <w:sdt>
                  <w:sdtPr>
                    <w:alias w:val="1 pr. 8.2 p."/>
                    <w:tag w:val="part_73486b496da743cf89d0b58b03e7107a"/>
                    <w:lock w:val="sdtLocked"/>
                    <w:richText/>
                  </w:sdtPr>
                  <w:sdtContent>
                    <w:p>
                      <w:pPr>
                        <w:widowControl w:val="0"/>
                        <w:suppressAutoHyphens/>
                        <w:ind w:firstLine="567"/>
                        <w:jc w:val="both"/>
                        <w:rPr>
                          <w:color w:val="000000"/>
                        </w:rPr>
                      </w:pPr>
                      <w:sdt>
                        <w:sdtPr>
                          <w:alias w:val="Numeris"/>
                          <w:tag w:val="nr_73486b496da743cf89d0b58b03e7107a"/>
                          <w:lock w:val="sdtLocked"/>
                          <w:richText/>
                        </w:sdtPr>
                        <w:sdtContent>
                          <w:r>
                            <w:rPr>
                              <w:color w:val="000000"/>
                            </w:rPr>
                            <w:t>8.2</w:t>
                          </w:r>
                        </w:sdtContent>
                      </w:sdt>
                      <w:r>
                        <w:rPr>
                          <w:color w:val="000000"/>
                        </w:rPr>
                        <w:t>. technologinių įrenginių ir vamzdynų keitimas visiškai keičiant technologinę schemą ir (ar) pajėgumą;</w:t>
                      </w:r>
                    </w:p>
                  </w:sdtContent>
                </w:sdt>
                <w:sdt>
                  <w:sdtPr>
                    <w:alias w:val="1 pr. 8.3 p."/>
                    <w:tag w:val="part_2b79ef3ad6474c83ac6106b7acbd9d4c"/>
                    <w:lock w:val="sdtLocked"/>
                    <w:richText/>
                  </w:sdtPr>
                  <w:sdtContent>
                    <w:p>
                      <w:pPr>
                        <w:widowControl w:val="0"/>
                        <w:suppressAutoHyphens/>
                        <w:ind w:firstLine="567"/>
                        <w:jc w:val="both"/>
                        <w:rPr>
                          <w:color w:val="000000"/>
                        </w:rPr>
                      </w:pPr>
                      <w:sdt>
                        <w:sdtPr>
                          <w:alias w:val="Numeris"/>
                          <w:tag w:val="nr_2b79ef3ad6474c83ac6106b7acbd9d4c"/>
                          <w:lock w:val="sdtLocked"/>
                          <w:richText/>
                        </w:sdtPr>
                        <w:sdtContent>
                          <w:r>
                            <w:rPr>
                              <w:color w:val="000000"/>
                            </w:rPr>
                            <w:t>8.3</w:t>
                          </w:r>
                        </w:sdtContent>
                      </w:sdt>
                      <w:r>
                        <w:rPr>
                          <w:color w:val="000000"/>
                        </w:rPr>
                        <w:t>. technologinių procesų valdymo ir automatizavimo schemos keitimas;</w:t>
                      </w:r>
                    </w:p>
                  </w:sdtContent>
                </w:sdt>
                <w:sdt>
                  <w:sdtPr>
                    <w:alias w:val="1 pr. 8.4 p."/>
                    <w:tag w:val="part_60eba444eaa5490e803147cedea87f6b"/>
                    <w:lock w:val="sdtLocked"/>
                    <w:richText/>
                  </w:sdtPr>
                  <w:sdtContent>
                    <w:p>
                      <w:pPr>
                        <w:widowControl w:val="0"/>
                        <w:suppressAutoHyphens/>
                        <w:ind w:firstLine="567"/>
                        <w:jc w:val="both"/>
                        <w:rPr>
                          <w:color w:val="000000"/>
                        </w:rPr>
                      </w:pPr>
                      <w:sdt>
                        <w:sdtPr>
                          <w:alias w:val="Numeris"/>
                          <w:tag w:val="nr_60eba444eaa5490e803147cedea87f6b"/>
                          <w:lock w:val="sdtLocked"/>
                          <w:richText/>
                        </w:sdtPr>
                        <w:sdtContent>
                          <w:r>
                            <w:rPr>
                              <w:color w:val="000000"/>
                            </w:rPr>
                            <w:t>8.4</w:t>
                          </w:r>
                        </w:sdtContent>
                      </w:sdt>
                      <w:r>
                        <w:rPr>
                          <w:color w:val="000000"/>
                        </w:rPr>
                        <w:t>. papildomų šulinių, kamerų įrengimas;</w:t>
                      </w:r>
                    </w:p>
                  </w:sdtContent>
                </w:sdt>
                <w:sdt>
                  <w:sdtPr>
                    <w:alias w:val="1 pr. 8.5 p."/>
                    <w:tag w:val="part_111520cd736346f6b977f1ba78b2587b"/>
                    <w:lock w:val="sdtLocked"/>
                    <w:richText/>
                  </w:sdtPr>
                  <w:sdtContent>
                    <w:p>
                      <w:pPr>
                        <w:widowControl w:val="0"/>
                        <w:suppressAutoHyphens/>
                        <w:ind w:firstLine="567"/>
                        <w:jc w:val="both"/>
                        <w:rPr>
                          <w:color w:val="000000"/>
                        </w:rPr>
                      </w:pPr>
                      <w:sdt>
                        <w:sdtPr>
                          <w:alias w:val="Numeris"/>
                          <w:tag w:val="nr_111520cd736346f6b977f1ba78b2587b"/>
                          <w:lock w:val="sdtLocked"/>
                          <w:richText/>
                        </w:sdtPr>
                        <w:sdtContent>
                          <w:r>
                            <w:rPr>
                              <w:color w:val="000000"/>
                            </w:rPr>
                            <w:t>8.5</w:t>
                          </w:r>
                        </w:sdtContent>
                      </w:sdt>
                      <w:r>
                        <w:rPr>
                          <w:color w:val="000000"/>
                        </w:rPr>
                        <w:t>. statybos darbai, nustatyti Reglamento VII skyriuje.</w:t>
                      </w:r>
                    </w:p>
                  </w:sdtContent>
                </w:sdt>
              </w:sdtContent>
            </w:sdt>
            <w:sdt>
              <w:sdtPr>
                <w:alias w:val="1 pr. 9 p."/>
                <w:tag w:val="part_b94ebec8533b4c76bac583878e16c030"/>
                <w:lock w:val="sdtLocked"/>
                <w:richText/>
              </w:sdtPr>
              <w:sdtContent>
                <w:p>
                  <w:pPr>
                    <w:widowControl w:val="0"/>
                    <w:suppressAutoHyphens/>
                    <w:ind w:firstLine="567"/>
                    <w:jc w:val="both"/>
                    <w:rPr>
                      <w:color w:val="000000"/>
                    </w:rPr>
                  </w:pPr>
                  <w:sdt>
                    <w:sdtPr>
                      <w:alias w:val="Numeris"/>
                      <w:tag w:val="nr_b94ebec8533b4c76bac583878e16c030"/>
                      <w:lock w:val="sdtLocked"/>
                      <w:richText/>
                    </w:sdtPr>
                    <w:sdtContent>
                      <w:r>
                        <w:rPr>
                          <w:color w:val="000000"/>
                          <w:spacing w:val="-2"/>
                        </w:rPr>
                        <w:t>9</w:t>
                      </w:r>
                    </w:sdtContent>
                  </w:sdt>
                  <w:r>
                    <w:rPr>
                      <w:color w:val="000000"/>
                      <w:spacing w:val="-2"/>
                    </w:rPr>
                    <w:t xml:space="preserve">. Vandenviečių, vandentiekio ir nuotekų persiurbimo stočių, nuotekų valyklų, vandenruošos statinių paprastajam remontui </w:t>
                  </w:r>
                  <w:r>
                    <w:rPr>
                      <w:color w:val="000000"/>
                    </w:rPr>
                    <w:t>priskiriama:</w:t>
                  </w:r>
                </w:p>
                <w:sdt>
                  <w:sdtPr>
                    <w:alias w:val="1 pr. 9.1 p."/>
                    <w:tag w:val="part_f9747add8bfd409d84af10b5183077fe"/>
                    <w:lock w:val="sdtLocked"/>
                    <w:richText/>
                  </w:sdtPr>
                  <w:sdtContent>
                    <w:p>
                      <w:pPr>
                        <w:widowControl w:val="0"/>
                        <w:suppressAutoHyphens/>
                        <w:ind w:firstLine="567"/>
                        <w:jc w:val="both"/>
                        <w:rPr>
                          <w:color w:val="000000"/>
                        </w:rPr>
                      </w:pPr>
                      <w:sdt>
                        <w:sdtPr>
                          <w:alias w:val="Numeris"/>
                          <w:tag w:val="nr_f9747add8bfd409d84af10b5183077fe"/>
                          <w:lock w:val="sdtLocked"/>
                          <w:richText/>
                        </w:sdtPr>
                        <w:sdtContent>
                          <w:r>
                            <w:rPr>
                              <w:color w:val="000000"/>
                            </w:rPr>
                            <w:t>9.1</w:t>
                          </w:r>
                        </w:sdtContent>
                      </w:sdt>
                      <w:r>
                        <w:rPr>
                          <w:color w:val="000000"/>
                        </w:rPr>
                        <w:t>. inžinerinių sistemų įrengimas, keitimas, šalinimas;</w:t>
                      </w:r>
                    </w:p>
                  </w:sdtContent>
                </w:sdt>
                <w:sdt>
                  <w:sdtPr>
                    <w:alias w:val="1 pr. 9.2 p."/>
                    <w:tag w:val="part_95e9a6d5370443b9bb199a74bd7e3ac7"/>
                    <w:lock w:val="sdtLocked"/>
                    <w:richText/>
                  </w:sdtPr>
                  <w:sdtContent>
                    <w:p>
                      <w:pPr>
                        <w:widowControl w:val="0"/>
                        <w:suppressAutoHyphens/>
                        <w:ind w:firstLine="567"/>
                        <w:jc w:val="both"/>
                        <w:rPr>
                          <w:color w:val="000000"/>
                          <w:spacing w:val="-2"/>
                        </w:rPr>
                      </w:pPr>
                      <w:sdt>
                        <w:sdtPr>
                          <w:alias w:val="Numeris"/>
                          <w:tag w:val="nr_95e9a6d5370443b9bb199a74bd7e3ac7"/>
                          <w:lock w:val="sdtLocked"/>
                          <w:richText/>
                        </w:sdtPr>
                        <w:sdtContent>
                          <w:r>
                            <w:rPr>
                              <w:color w:val="000000"/>
                              <w:spacing w:val="-2"/>
                            </w:rPr>
                            <w:t>9.2</w:t>
                          </w:r>
                        </w:sdtContent>
                      </w:sdt>
                      <w:r>
                        <w:rPr>
                          <w:color w:val="000000"/>
                          <w:spacing w:val="-2"/>
                        </w:rPr>
                        <w:t>. atskirų technologinių įrenginių ir technologinių vamzdynų keitimas nekeičiant technologinės schemos ar pajėgumo;</w:t>
                      </w:r>
                    </w:p>
                  </w:sdtContent>
                </w:sdt>
                <w:sdt>
                  <w:sdtPr>
                    <w:alias w:val="1 pr. 9.3 p."/>
                    <w:tag w:val="part_99d49b36438643c39777bdd77bf5ad95"/>
                    <w:lock w:val="sdtLocked"/>
                    <w:richText/>
                  </w:sdtPr>
                  <w:sdtContent>
                    <w:p>
                      <w:pPr>
                        <w:widowControl w:val="0"/>
                        <w:suppressAutoHyphens/>
                        <w:ind w:firstLine="567"/>
                        <w:jc w:val="both"/>
                        <w:rPr>
                          <w:color w:val="000000"/>
                        </w:rPr>
                      </w:pPr>
                      <w:sdt>
                        <w:sdtPr>
                          <w:alias w:val="Numeris"/>
                          <w:tag w:val="nr_99d49b36438643c39777bdd77bf5ad95"/>
                          <w:lock w:val="sdtLocked"/>
                          <w:richText/>
                        </w:sdtPr>
                        <w:sdtContent>
                          <w:r>
                            <w:rPr>
                              <w:color w:val="000000"/>
                            </w:rPr>
                            <w:t>9.3</w:t>
                          </w:r>
                        </w:sdtContent>
                      </w:sdt>
                      <w:r>
                        <w:rPr>
                          <w:color w:val="000000"/>
                        </w:rPr>
                        <w:t>. šilumos ar antikorozinės izoliacijos (dangos) įrengimas ir (ar) pakeitimas;</w:t>
                      </w:r>
                    </w:p>
                  </w:sdtContent>
                </w:sdt>
                <w:sdt>
                  <w:sdtPr>
                    <w:alias w:val="1 pr. 9.4 p."/>
                    <w:tag w:val="part_41b413f193e74af2858623c0978587e3"/>
                    <w:lock w:val="sdtLocked"/>
                    <w:richText/>
                  </w:sdtPr>
                  <w:sdtContent>
                    <w:p>
                      <w:pPr>
                        <w:widowControl w:val="0"/>
                        <w:suppressAutoHyphens/>
                        <w:ind w:firstLine="567"/>
                        <w:jc w:val="both"/>
                        <w:rPr>
                          <w:color w:val="000000"/>
                        </w:rPr>
                      </w:pPr>
                      <w:sdt>
                        <w:sdtPr>
                          <w:alias w:val="Numeris"/>
                          <w:tag w:val="nr_41b413f193e74af2858623c0978587e3"/>
                          <w:lock w:val="sdtLocked"/>
                          <w:richText/>
                        </w:sdtPr>
                        <w:sdtContent>
                          <w:r>
                            <w:rPr>
                              <w:color w:val="000000"/>
                            </w:rPr>
                            <w:t>9.4</w:t>
                          </w:r>
                        </w:sdtContent>
                      </w:sdt>
                      <w:r>
                        <w:rPr>
                          <w:color w:val="000000"/>
                        </w:rPr>
                        <w:t>. kiti nepriskirti naujai statybai, rekonstravimui ir kapitaliniam remontui darbai.</w:t>
                      </w:r>
                    </w:p>
                  </w:sdtContent>
                </w:sdt>
              </w:sdtContent>
            </w:sdt>
            <w:sdt>
              <w:sdtPr>
                <w:alias w:val="1 pr. 10 p."/>
                <w:tag w:val="part_32a83e592b38416ba2cecaef6d80ef5e"/>
                <w:lock w:val="sdtLocked"/>
                <w:richText/>
              </w:sdtPr>
              <w:sdtContent>
                <w:p>
                  <w:pPr>
                    <w:widowControl w:val="0"/>
                    <w:suppressAutoHyphens/>
                    <w:ind w:firstLine="567"/>
                    <w:jc w:val="both"/>
                    <w:rPr>
                      <w:color w:val="000000"/>
                    </w:rPr>
                  </w:pPr>
                  <w:sdt>
                    <w:sdtPr>
                      <w:alias w:val="Numeris"/>
                      <w:tag w:val="nr_32a83e592b38416ba2cecaef6d80ef5e"/>
                      <w:lock w:val="sdtLocked"/>
                      <w:richText/>
                    </w:sdtPr>
                    <w:sdtContent>
                      <w:r>
                        <w:rPr>
                          <w:color w:val="000000"/>
                        </w:rPr>
                        <w:t>10</w:t>
                      </w:r>
                    </w:sdtContent>
                  </w:sdt>
                  <w:r>
                    <w:rPr>
                      <w:color w:val="000000"/>
                    </w:rPr>
                    <w:t>. Statinio griovimui priskiriamas vandenviečių, vandentiekio ir nuotekų persiurbimo stočių, nuotekų valyklų, vandenruošos statinių visų konstrukcijų išardymas (išmontavimas).</w:t>
                  </w:r>
                </w:p>
              </w:sdtContent>
            </w:sdt>
          </w:sdtContent>
        </w:sdt>
        <w:sdt>
          <w:sdtPr>
            <w:alias w:val="pabaiga"/>
            <w:tag w:val="part_f126ee7635014620941852c0e6168b94"/>
            <w:lock w:val="sdtLocked"/>
            <w:richText/>
          </w:sdtPr>
          <w:sdtContent>
            <w:p>
              <w:pPr>
                <w:widowControl w:val="0"/>
                <w:suppressAutoHyphens/>
                <w:jc w:val="center"/>
              </w:pPr>
              <w:r>
                <w:rPr>
                  <w:b/>
                  <w:bCs/>
                  <w:color w:val="000000"/>
                </w:rPr>
                <w:t>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A4611BBFEF20">
            <w:r w:rsidRPr="00532B9F">
              <w:rPr>
                <w:rFonts w:ascii="Arial" w:eastAsia="MS Mincho" w:hAnsi="Arial"/>
                <w:sz w:val="20"/>
                <w:i/>
                <w:iCs/>
                <w:color w:val="0000FF" w:themeColor="hyperlink"/>
                <w:u w:val="single"/>
              </w:rPr>
              <w:t>D1-384</w:t>
            </w:r>
          </w:fldSimple>
          <w:r>
            <w:rPr>
              <w:rFonts w:ascii="Arial" w:eastAsia="MS Mincho" w:hAnsi="Arial"/>
              <w:sz w:val="20"/>
              <w:i/>
              <w:iCs/>
            </w:rPr>
            <w:t>,
2012-05-02,
Žin., 2012, Nr.
52-2602 (2012-05-05), i. k. 112301MISAK00D1-384            </w:t>
          </w:r>
        </w:p>
        <w:p/>
      </w:sdtContent>
    </w:sdt>
    <w:sdt>
      <w:sdtPr>
        <w:alias w:val="2 pr."/>
        <w:tag w:val="part_cdb22a72da2a404693283c80d588e4a0"/>
        <w:lock w:val="sdtLocked"/>
        <w:richText/>
      </w:sdtPr>
      <w:sdtContent>
        <w:p>
          <w:pPr>
            <w:tabs>
              <w:tab w:val="left" w:pos="1134"/>
            </w:tabs>
            <w:ind w:left="709"/>
            <w:jc w:val="right"/>
            <w:sectPr>
              <w:headerReference w:type="even" r:id="rId16"/>
              <w:headerReference w:type="default" r:id="rId17"/>
              <w:footerReference w:type="even" r:id="rId18"/>
              <w:footerReference w:type="default" r:id="rId19"/>
              <w:headerReference w:type="first" r:id="rId20"/>
              <w:footerReference w:type="first" r:id="rId21"/>
              <w:pgSz w:w="11907" w:h="16839"/>
              <w:pgMar w:top="1134" w:right="567" w:bottom="1134" w:left="1701" w:header="567" w:footer="567" w:gutter="0"/>
              <w:pgNumType w:start="1"/>
              <w:cols w:space="1296"/>
              <w:titlePg/>
              <w:docGrid w:linePitch="272"/>
            </w:sectPr>
          </w:pPr>
        </w:p>
        <w:p>
          <w:pPr>
            <w:tabs>
              <w:tab w:val="left" w:pos="1134"/>
            </w:tabs>
            <w:ind w:left="6663"/>
            <w:rPr>
              <w:szCs w:val="24"/>
              <w:lang w:eastAsia="lt-LT"/>
            </w:rPr>
          </w:pPr>
          <w:r>
            <w:rPr>
              <w:szCs w:val="24"/>
              <w:lang w:eastAsia="lt-LT"/>
            </w:rPr>
            <w:t>Statybos techninio reglamento</w:t>
          </w:r>
        </w:p>
        <w:p>
          <w:pPr>
            <w:tabs>
              <w:tab w:val="left" w:pos="1134"/>
            </w:tabs>
            <w:ind w:left="6663"/>
            <w:rPr>
              <w:szCs w:val="24"/>
              <w:lang w:eastAsia="lt-LT"/>
            </w:rPr>
          </w:pPr>
          <w:r>
            <w:rPr>
              <w:szCs w:val="24"/>
              <w:lang w:eastAsia="lt-LT"/>
            </w:rPr>
            <w:t xml:space="preserve">STR 1.01.08:2002 </w:t>
          </w:r>
          <w:sdt>
            <w:sdtPr>
              <w:alias w:val="Numeris"/>
              <w:tag w:val="nr_cdb22a72da2a404693283c80d588e4a0"/>
              <w:lock w:val="sdtLocked"/>
              <w:richText/>
            </w:sdtPr>
            <w:sdtContent>
              <w:r>
                <w:rPr>
                  <w:szCs w:val="24"/>
                  <w:lang w:eastAsia="lt-LT"/>
                </w:rPr>
                <w:t>2</w:t>
              </w:r>
            </w:sdtContent>
          </w:sdt>
          <w:r>
            <w:rPr>
              <w:szCs w:val="24"/>
              <w:lang w:eastAsia="lt-LT"/>
            </w:rPr>
            <w:t xml:space="preserve"> priedas</w:t>
          </w:r>
        </w:p>
        <w:p>
          <w:pPr>
            <w:tabs>
              <w:tab w:val="left" w:pos="1134"/>
            </w:tabs>
            <w:ind w:left="709"/>
            <w:jc w:val="right"/>
            <w:rPr>
              <w:szCs w:val="24"/>
              <w:lang w:eastAsia="lt-LT"/>
            </w:rPr>
          </w:pPr>
        </w:p>
        <w:p>
          <w:pPr>
            <w:tabs>
              <w:tab w:val="left" w:pos="1134"/>
            </w:tabs>
            <w:ind w:left="709" w:hanging="709"/>
            <w:jc w:val="center"/>
            <w:rPr>
              <w:b/>
              <w:szCs w:val="24"/>
              <w:lang w:eastAsia="lt-LT"/>
            </w:rPr>
          </w:pPr>
          <w:sdt>
            <w:sdtPr>
              <w:alias w:val="Pavadinimas"/>
              <w:tag w:val="title_cdb22a72da2a404693283c80d588e4a0"/>
              <w:lock w:val="sdtLocked"/>
              <w:richText/>
            </w:sdtPr>
            <w:sdtContent>
              <w:r>
                <w:rPr>
                  <w:b/>
                  <w:szCs w:val="24"/>
                  <w:lang w:eastAsia="lt-LT"/>
                </w:rPr>
                <w:t>KITI NORMATYVINIAI DOKUMENTAI, REGLAMENTUOJANTYS STATINIO STATYBOS RŪŠIS</w:t>
              </w:r>
            </w:sdtContent>
          </w:sdt>
        </w:p>
        <w:p>
          <w:pPr>
            <w:ind w:firstLine="720"/>
            <w:jc w:val="both"/>
            <w:rPr>
              <w:szCs w:val="24"/>
              <w:lang w:eastAsia="lt-LT"/>
            </w:rPr>
          </w:pPr>
        </w:p>
        <w:sdt>
          <w:sdtPr>
            <w:alias w:val="2 pr. 1 p."/>
            <w:tag w:val="part_354f915caeef4434bd3840efc5f001ba"/>
            <w:lock w:val="sdtLocked"/>
            <w:richText/>
          </w:sdtPr>
          <w:sdtContent>
            <w:p>
              <w:pPr>
                <w:ind w:firstLine="720"/>
                <w:jc w:val="both"/>
                <w:rPr>
                  <w:szCs w:val="24"/>
                  <w:lang w:eastAsia="lt-LT"/>
                </w:rPr>
              </w:pPr>
              <w:sdt>
                <w:sdtPr>
                  <w:alias w:val="Numeris"/>
                  <w:tag w:val="nr_354f915caeef4434bd3840efc5f001ba"/>
                  <w:lock w:val="sdtLocked"/>
                  <w:richText/>
                </w:sdtPr>
                <w:sdtContent>
                  <w:r>
                    <w:rPr>
                      <w:szCs w:val="24"/>
                      <w:lang w:eastAsia="lt-LT"/>
                    </w:rPr>
                    <w:t>1</w:t>
                  </w:r>
                </w:sdtContent>
              </w:sdt>
              <w:r>
                <w:rPr>
                  <w:szCs w:val="24"/>
                  <w:lang w:eastAsia="lt-LT"/>
                </w:rPr>
                <w:t>. Kelių techninis reglamentas KTR 1.01:2008 „Automobilių keliai“ patvirtintas Lietuvos Respublikos aplinkos ministro ir Lietuvos Respublikos susisiekimo ministro 2008 m. sausio 9 d. įsakymu Nr. D1-11/3-3 „Dėl kelių techninio reglamento KTR 1.01:2008 „Automobilių keliai“ patvirtinimo“.</w:t>
              </w:r>
            </w:p>
          </w:sdtContent>
        </w:sdt>
        <w:sdt>
          <w:sdtPr>
            <w:alias w:val="2 pr. 2 p."/>
            <w:tag w:val="part_082dd9a3120f45f9aa84710a09b77910"/>
            <w:lock w:val="sdtLocked"/>
            <w:richText/>
          </w:sdtPr>
          <w:sdtContent>
            <w:p>
              <w:pPr>
                <w:ind w:firstLine="720"/>
                <w:jc w:val="both"/>
                <w:rPr>
                  <w:szCs w:val="24"/>
                  <w:lang w:eastAsia="lt-LT"/>
                </w:rPr>
              </w:pPr>
              <w:sdt>
                <w:sdtPr>
                  <w:alias w:val="Numeris"/>
                  <w:tag w:val="nr_082dd9a3120f45f9aa84710a09b77910"/>
                  <w:lock w:val="sdtLocked"/>
                  <w:richText/>
                </w:sdtPr>
                <w:sdtContent>
                  <w:r>
                    <w:rPr>
                      <w:bCs/>
                      <w:szCs w:val="24"/>
                      <w:lang w:eastAsia="lt-LT"/>
                    </w:rPr>
                    <w:t>2</w:t>
                  </w:r>
                </w:sdtContent>
              </w:sdt>
              <w:r>
                <w:rPr>
                  <w:bCs/>
                  <w:szCs w:val="24"/>
                  <w:lang w:eastAsia="lt-LT"/>
                </w:rPr>
                <w:t xml:space="preserve">. </w:t>
              </w:r>
              <w:r>
                <w:rPr>
                  <w:bCs/>
                  <w:szCs w:val="24"/>
                </w:rPr>
                <w:t>Gamtinių dujų perdavimo sistemos eksploatavimo taisyklės, patvirtintos Lietuvos Respublikos energetikos ministro 2012 m. liepos 5 d. įsakymu Nr. 1-128 „Dėl Gamtinių dujų perdavimo sistemos eksploatavimo taisyklių patvirtinimo“</w:t>
              </w:r>
              <w:r>
                <w:rPr>
                  <w:bCs/>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ffc3d02c3f11ee9de9e7e0fd363afc">
                <w:r w:rsidRPr="00532B9F">
                  <w:rPr>
                    <w:rFonts w:ascii="Arial" w:eastAsia="MS Mincho" w:hAnsi="Arial"/>
                    <w:sz w:val="20"/>
                    <w:i/>
                    <w:iCs/>
                    <w:color w:val="0000FF" w:themeColor="hyperlink"/>
                    <w:u w:val="single"/>
                  </w:rPr>
                  <w:t>D1-254</w:t>
                </w:r>
              </w:fldSimple>
              <w:r>
                <w:rPr>
                  <w:rFonts w:ascii="Arial" w:eastAsia="MS Mincho" w:hAnsi="Arial"/>
                  <w:sz w:val="20"/>
                  <w:i/>
                  <w:iCs/>
                </w:rPr>
                <w:t>,
2023-07-27,
paskelbta TAR 2023-07-27, i. k. 2023-15255            </w:t>
              </w:r>
            </w:p>
            <w:p/>
          </w:sdtContent>
        </w:sdt>
        <w:sdt>
          <w:sdtPr>
            <w:alias w:val="2 pr. 3 p."/>
            <w:tag w:val="part_130393063e7640c2a992b006dcebadb9"/>
            <w:lock w:val="sdtLocked"/>
            <w:richText/>
          </w:sdtPr>
          <w:sdtContent>
            <w:p>
              <w:pPr>
                <w:ind w:firstLine="720"/>
                <w:jc w:val="both"/>
                <w:rPr>
                  <w:szCs w:val="24"/>
                  <w:lang w:eastAsia="lt-LT"/>
                </w:rPr>
              </w:pPr>
              <w:sdt>
                <w:sdtPr>
                  <w:alias w:val="Numeris"/>
                  <w:tag w:val="nr_130393063e7640c2a992b006dcebadb9"/>
                  <w:lock w:val="sdtLocked"/>
                  <w:richText/>
                </w:sdtPr>
                <w:sdtContent>
                  <w:r>
                    <w:rPr>
                      <w:szCs w:val="24"/>
                      <w:lang w:eastAsia="lt-LT"/>
                    </w:rPr>
                    <w:t>3</w:t>
                  </w:r>
                </w:sdtContent>
              </w:sdt>
              <w:r>
                <w:rPr>
                  <w:szCs w:val="24"/>
                  <w:lang w:eastAsia="lt-LT"/>
                </w:rPr>
                <w:t>. Skirstomųjų dujotiekių įrengimo taisyklės, patvirtintos Lietuvos Respublikos energetikos ministro 2016 m. gegužės 17 d. įsakymu Nr. 1-162 „Dėl Skirstomųjų dujotiekių įrengimo taisyklių patvirtinimo“.</w:t>
              </w:r>
            </w:p>
          </w:sdtContent>
        </w:sdt>
        <w:sdt>
          <w:sdtPr>
            <w:alias w:val="2 pr. 4 p."/>
            <w:tag w:val="part_c5a3d58ef690467780933433d5002dd8"/>
            <w:lock w:val="sdtLocked"/>
            <w:richText/>
          </w:sdtPr>
          <w:sdtContent>
            <w:p>
              <w:pPr>
                <w:ind w:firstLine="720"/>
                <w:jc w:val="both"/>
                <w:rPr>
                  <w:szCs w:val="24"/>
                  <w:lang w:eastAsia="lt-LT"/>
                </w:rPr>
              </w:pPr>
              <w:sdt>
                <w:sdtPr>
                  <w:alias w:val="Numeris"/>
                  <w:tag w:val="nr_c5a3d58ef690467780933433d5002dd8"/>
                  <w:lock w:val="sdtLocked"/>
                  <w:richText/>
                </w:sdtPr>
                <w:sdtContent>
                  <w:r>
                    <w:rPr>
                      <w:szCs w:val="24"/>
                      <w:lang w:eastAsia="lt-LT"/>
                    </w:rPr>
                    <w:t>4</w:t>
                  </w:r>
                </w:sdtContent>
              </w:sdt>
              <w:r>
                <w:rPr>
                  <w:szCs w:val="24"/>
                  <w:lang w:eastAsia="lt-LT"/>
                </w:rPr>
                <w:t>. Elektros tinklų statybos rūšių ir elektros įrenginių įrengimo darbų rūšių aprašas, patvirtintas Lietuvos Respublikos energetikos ministro 2016 m. rugsėjo 13 d. įsakymu Nr. 1-245 „Dėl Elektros tinklų statybos rūšių ir elektros įrenginių įrengimo darbų rūšių aprašo patvirtinimo“.</w:t>
              </w:r>
            </w:p>
          </w:sdtContent>
        </w:sdt>
        <w:sdt>
          <w:sdtPr>
            <w:alias w:val="2 pr. 5 p."/>
            <w:tag w:val="part_07a4c7eb163146c5a4fcf19e263d4a44"/>
            <w:lock w:val="sdtLocked"/>
            <w:richText/>
          </w:sdtPr>
          <w:sdtContent>
            <w:p>
              <w:pPr>
                <w:ind w:firstLine="720"/>
                <w:jc w:val="both"/>
                <w:rPr>
                  <w:szCs w:val="24"/>
                  <w:lang w:eastAsia="lt-LT"/>
                </w:rPr>
              </w:pPr>
              <w:sdt>
                <w:sdtPr>
                  <w:alias w:val="Numeris"/>
                  <w:tag w:val="nr_07a4c7eb163146c5a4fcf19e263d4a44"/>
                  <w:lock w:val="sdtLocked"/>
                  <w:richText/>
                </w:sdtPr>
                <w:sdtContent>
                  <w:r>
                    <w:rPr>
                      <w:szCs w:val="24"/>
                      <w:lang w:eastAsia="lt-LT"/>
                    </w:rPr>
                    <w:t>5</w:t>
                  </w:r>
                </w:sdtContent>
              </w:sdt>
              <w:r>
                <w:rPr>
                  <w:szCs w:val="24"/>
                  <w:lang w:eastAsia="lt-LT"/>
                </w:rPr>
                <w:t xml:space="preserve">. Šilumos gamybos statinių ir šilumos perdavimo tinklų, statinių (šildymo ir karšto vandens sistemų) statybos rūšių ir šilumos gamybos ir šilumos perdavimo įrenginių įrengimo darbų rūšių aprašas, patvirtintas Lietuvos Respublikos energetikos ministro 2009 m. rugsėjo 29 įsakymu </w:t>
              </w:r>
            </w:p>
            <w:p>
              <w:pPr>
                <w:jc w:val="both"/>
                <w:rPr>
                  <w:szCs w:val="24"/>
                  <w:lang w:eastAsia="lt-LT"/>
                </w:rPr>
              </w:pPr>
              <w:r>
                <w:rPr>
                  <w:szCs w:val="24"/>
                  <w:lang w:eastAsia="lt-LT"/>
                </w:rPr>
                <w:t>Nr. 1-172 „Dėl Šilumos gamybos statinių ir šilumos perdavimo tinklų, statinių (šildymo ir karšto vandens sistemų) statybos rūšių ir šilumos gamybos ir šilumos perdavimo įrenginių įrengimo darbų rūšių aprašo patvirtinimo“.</w:t>
              </w:r>
            </w:p>
          </w:sdtContent>
        </w:sdt>
        <w:sdt>
          <w:sdtPr>
            <w:alias w:val="2 pr. 6 p."/>
            <w:tag w:val="part_3772a1384b0a429791b7aade4122ef2b"/>
            <w:lock w:val="sdtLocked"/>
            <w:richText/>
          </w:sdtPr>
          <w:sdtContent>
            <w:p>
              <w:pPr>
                <w:ind w:firstLine="720"/>
                <w:jc w:val="both"/>
                <w:rPr>
                  <w:szCs w:val="24"/>
                  <w:lang w:eastAsia="lt-LT"/>
                </w:rPr>
              </w:pPr>
              <w:sdt>
                <w:sdtPr>
                  <w:alias w:val="Numeris"/>
                  <w:tag w:val="nr_3772a1384b0a429791b7aade4122ef2b"/>
                  <w:lock w:val="sdtLocked"/>
                  <w:richText/>
                </w:sdtPr>
                <w:sdtContent>
                  <w:r>
                    <w:rPr>
                      <w:szCs w:val="24"/>
                      <w:lang w:eastAsia="lt-LT"/>
                    </w:rPr>
                    <w:t>6</w:t>
                  </w:r>
                </w:sdtContent>
              </w:sdt>
              <w:r>
                <w:rPr>
                  <w:szCs w:val="24"/>
                  <w:lang w:eastAsia="lt-LT"/>
                </w:rPr>
                <w:t>. Šilumos tiekimo tinklų ir šilumos punktų įrengimo taisyklės, patvirtintos Lietuvos Respublikos energetikos ministro 2011 m. birželio 17 d. įsakymu Nr. 1-160 „Dėl Šilumos tiekimo tinklų ir šilumos punktų įrengimo taisyklių patvirtinimo“.</w:t>
              </w:r>
            </w:p>
          </w:sdtContent>
        </w:sdt>
        <w:sdt>
          <w:sdtPr>
            <w:alias w:val="2 pr. 7 p."/>
            <w:tag w:val="part_3fca808d79494094b1b33030daf55c90"/>
            <w:lock w:val="sdtLocked"/>
            <w:richText/>
          </w:sdtPr>
          <w:sdtContent>
            <w:p>
              <w:pPr>
                <w:ind w:firstLine="720"/>
                <w:jc w:val="both"/>
                <w:rPr>
                  <w:szCs w:val="24"/>
                  <w:lang w:eastAsia="lt-LT"/>
                </w:rPr>
              </w:pPr>
              <w:sdt>
                <w:sdtPr>
                  <w:alias w:val="Numeris"/>
                  <w:tag w:val="nr_3fca808d79494094b1b33030daf55c90"/>
                  <w:lock w:val="sdtLocked"/>
                  <w:richText/>
                </w:sdtPr>
                <w:sdtContent>
                  <w:r>
                    <w:rPr>
                      <w:szCs w:val="24"/>
                      <w:lang w:eastAsia="lt-LT"/>
                    </w:rPr>
                    <w:t>7</w:t>
                  </w:r>
                </w:sdtContent>
              </w:sdt>
              <w:r>
                <w:rPr>
                  <w:szCs w:val="24"/>
                  <w:lang w:eastAsia="lt-LT"/>
                </w:rPr>
                <w:t>. Šilumos tiekimo ir vartojimo taisyklės, patvirtintos Lietuvos Respublikos energetikos ministro 2010 m. spalio 25 d. įsakymu Nr. 1-297 „Dėl Šilumos tiekimo ir vartojimo taisyklių patvirtinimo“.</w:t>
              </w:r>
            </w:p>
          </w:sdtContent>
        </w:sdt>
        <w:sdt>
          <w:sdtPr>
            <w:alias w:val="2 pr. 8 p."/>
            <w:tag w:val="part_86af4f60ac1f42728a5c8f722b2cc9bb"/>
            <w:lock w:val="sdtLocked"/>
            <w:richText/>
          </w:sdtPr>
          <w:sdtContent>
            <w:p>
              <w:pPr>
                <w:ind w:firstLine="720"/>
                <w:jc w:val="both"/>
              </w:pPr>
              <w:sdt>
                <w:sdtPr>
                  <w:alias w:val="Numeris"/>
                  <w:tag w:val="nr_86af4f60ac1f42728a5c8f722b2cc9bb"/>
                  <w:lock w:val="sdtLocked"/>
                  <w:richText/>
                </w:sdtPr>
                <w:sdtContent>
                  <w:r>
                    <w:rPr>
                      <w:szCs w:val="24"/>
                      <w:lang w:eastAsia="lt-LT"/>
                    </w:rPr>
                    <w:t>8</w:t>
                  </w:r>
                </w:sdtContent>
              </w:sdt>
              <w:r>
                <w:rPr>
                  <w:szCs w:val="24"/>
                  <w:lang w:eastAsia="lt-LT"/>
                </w:rPr>
                <w:t>. Dujų sistemų pastatuose įrengimo taisyklės, patvirtintos Lietuvos Respublikos energetikos ministro 2012 m. sausio 2 d. įsakymu Nr. 1-2 „Dėl Dujų sistemų pastatuose įrengimo taisyklių patvirtinimo“.</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a259b0747711e8ae2bfd1913d66d57">
            <w:r w:rsidRPr="00532B9F">
              <w:rPr>
                <w:rFonts w:ascii="Arial" w:eastAsia="MS Mincho" w:hAnsi="Arial"/>
                <w:sz w:val="20"/>
                <w:i/>
                <w:iCs/>
                <w:color w:val="0000FF" w:themeColor="hyperlink"/>
                <w:u w:val="single"/>
              </w:rPr>
              <w:t>D1-539</w:t>
            </w:r>
          </w:fldSimple>
          <w:r>
            <w:rPr>
              <w:rFonts w:ascii="Arial" w:eastAsia="MS Mincho" w:hAnsi="Arial"/>
              <w:sz w:val="20"/>
              <w:i/>
              <w:iCs/>
            </w:rPr>
            <w:t>,
2018-06-19,
paskelbta TAR 2018-06-20, i. k. 2018-10128            </w:t>
          </w:r>
        </w:p>
        <w:p/>
      </w:sdtContent>
    </w:sdt>
    <w:sdt>
      <w:sdtPr>
        <w:alias w:val="3 pr."/>
        <w:tag w:val="part_c313973784254e379d74645a5476c66e"/>
        <w:lock w:val="sdtLocked"/>
        <w:richText/>
      </w:sdtPr>
      <w:sdtContent>
        <w:p>
          <w:pPr>
            <w:widowControl w:val="0"/>
            <w:suppressAutoHyphens/>
            <w:ind w:left="4535"/>
            <w:sectPr>
              <w:pgSz w:w="11907" w:h="16839"/>
              <w:pgMar w:top="1134" w:right="567" w:bottom="1134" w:left="1701" w:header="567" w:footer="567" w:gutter="0"/>
              <w:pgNumType w:start="1"/>
              <w:cols w:space="1296"/>
              <w:titlePg/>
              <w:docGrid w:linePitch="360"/>
            </w:sectPr>
          </w:pPr>
        </w:p>
        <w:p>
          <w:pPr>
            <w:widowControl w:val="0"/>
            <w:suppressAutoHyphens/>
            <w:ind w:left="4535"/>
            <w:rPr>
              <w:color w:val="000000"/>
            </w:rPr>
          </w:pPr>
          <w:r>
            <w:rPr>
              <w:color w:val="000000"/>
            </w:rPr>
            <w:t>STR 1.01.08:2002</w:t>
          </w:r>
        </w:p>
        <w:p>
          <w:pPr>
            <w:widowControl w:val="0"/>
            <w:suppressAutoHyphens/>
            <w:ind w:left="4535"/>
            <w:rPr>
              <w:color w:val="000000"/>
            </w:rPr>
          </w:pPr>
          <w:sdt>
            <w:sdtPr>
              <w:alias w:val="Numeris"/>
              <w:tag w:val="nr_c313973784254e379d74645a5476c66e"/>
              <w:lock w:val="sdtLocked"/>
              <w:richText/>
            </w:sdtPr>
            <w:sdtContent>
              <w:r>
                <w:rPr>
                  <w:color w:val="000000"/>
                </w:rPr>
                <w:t>3</w:t>
              </w:r>
            </w:sdtContent>
          </w:sdt>
          <w:r>
            <w:rPr>
              <w:color w:val="000000"/>
            </w:rPr>
            <w:t xml:space="preserve"> priedas</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c313973784254e379d74645a5476c66e"/>
              <w:lock w:val="sdtLocked"/>
              <w:richText/>
            </w:sdtPr>
            <w:sdtContent>
              <w:r>
                <w:rPr>
                  <w:b/>
                  <w:bCs/>
                  <w:caps/>
                  <w:color w:val="000000"/>
                </w:rPr>
                <w:t>GELEŽINKELIO sTATINIŲ STATYBOS RŪŠIŲ APRAŠas</w:t>
              </w:r>
            </w:sdtContent>
          </w:sdt>
        </w:p>
        <w:p>
          <w:pPr>
            <w:widowControl w:val="0"/>
            <w:suppressAutoHyphens/>
            <w:jc w:val="center"/>
            <w:rPr>
              <w:b/>
              <w:bCs/>
              <w:caps/>
              <w:color w:val="000000"/>
            </w:rPr>
          </w:pPr>
        </w:p>
        <w:sdt>
          <w:sdtPr>
            <w:alias w:val="skyrius"/>
            <w:tag w:val="part_34fb8fc9c2bb46a08b3093557d0b8371"/>
            <w:lock w:val="sdtLocked"/>
            <w:richText/>
          </w:sdtPr>
          <w:sdtContent>
            <w:p>
              <w:pPr>
                <w:widowControl w:val="0"/>
                <w:suppressAutoHyphens/>
                <w:jc w:val="center"/>
                <w:rPr>
                  <w:b/>
                  <w:bCs/>
                  <w:caps/>
                  <w:color w:val="000000"/>
                </w:rPr>
              </w:pPr>
              <w:sdt>
                <w:sdtPr>
                  <w:alias w:val="Numeris"/>
                  <w:tag w:val="nr_34fb8fc9c2bb46a08b3093557d0b8371"/>
                  <w:lock w:val="sdtLocked"/>
                  <w:richText/>
                </w:sdtPr>
                <w:sdtContent>
                  <w:r>
                    <w:rPr>
                      <w:b/>
                      <w:bCs/>
                      <w:caps/>
                      <w:color w:val="000000"/>
                    </w:rPr>
                    <w:t>I</w:t>
                  </w:r>
                </w:sdtContent>
              </w:sdt>
              <w:r>
                <w:rPr>
                  <w:b/>
                  <w:bCs/>
                  <w:caps/>
                  <w:color w:val="000000"/>
                </w:rPr>
                <w:t xml:space="preserve">. </w:t>
              </w:r>
              <w:sdt>
                <w:sdtPr>
                  <w:alias w:val="Pavadinimas"/>
                  <w:tag w:val="title_34fb8fc9c2bb46a08b3093557d0b837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3 pr. 1 p."/>
                <w:tag w:val="part_27bcf61b694d42f1a2d12af2a749fc30"/>
                <w:lock w:val="sdtLocked"/>
                <w:richText/>
              </w:sdtPr>
              <w:sdtContent>
                <w:p>
                  <w:pPr>
                    <w:widowControl w:val="0"/>
                    <w:suppressAutoHyphens/>
                    <w:ind w:firstLine="567"/>
                    <w:jc w:val="both"/>
                    <w:rPr>
                      <w:color w:val="000000"/>
                    </w:rPr>
                  </w:pPr>
                  <w:sdt>
                    <w:sdtPr>
                      <w:alias w:val="Numeris"/>
                      <w:tag w:val="nr_27bcf61b694d42f1a2d12af2a749fc30"/>
                      <w:lock w:val="sdtLocked"/>
                      <w:richText/>
                    </w:sdtPr>
                    <w:sdtContent>
                      <w:r>
                        <w:rPr>
                          <w:color w:val="000000"/>
                        </w:rPr>
                        <w:t>1</w:t>
                      </w:r>
                    </w:sdtContent>
                  </w:sdt>
                  <w:r>
                    <w:rPr>
                      <w:color w:val="000000"/>
                    </w:rPr>
                    <w:t>. Geležinkelio statinių statybos rūšių aprašas (toliau – Aprašas) nustato geležinkelio statiniuose vykdomų statybos darbų priskyrimą atskiroms statybos rūšims ir detalizuoja kiekvienos statybos rūšies tikslus.</w:t>
                  </w:r>
                </w:p>
              </w:sdtContent>
            </w:sdt>
            <w:sdt>
              <w:sdtPr>
                <w:alias w:val="3 pr. 2 p."/>
                <w:tag w:val="part_94806c9044fe477f9e5d0c500a273814"/>
                <w:lock w:val="sdtLocked"/>
                <w:richText/>
              </w:sdtPr>
              <w:sdtContent>
                <w:p>
                  <w:pPr>
                    <w:widowControl w:val="0"/>
                    <w:suppressAutoHyphens/>
                    <w:ind w:firstLine="567"/>
                    <w:jc w:val="both"/>
                    <w:rPr>
                      <w:color w:val="000000"/>
                    </w:rPr>
                  </w:pPr>
                  <w:sdt>
                    <w:sdtPr>
                      <w:alias w:val="Numeris"/>
                      <w:tag w:val="nr_94806c9044fe477f9e5d0c500a273814"/>
                      <w:lock w:val="sdtLocked"/>
                      <w:richText/>
                    </w:sdtPr>
                    <w:sdtContent>
                      <w:r>
                        <w:rPr>
                          <w:color w:val="000000"/>
                        </w:rPr>
                        <w:t>2</w:t>
                      </w:r>
                    </w:sdtContent>
                  </w:sdt>
                  <w:r>
                    <w:rPr>
                      <w:color w:val="000000"/>
                    </w:rPr>
                    <w:t>. Šiame Apraše vartojamos sąvokos:</w:t>
                  </w:r>
                </w:p>
                <w:sdt>
                  <w:sdtPr>
                    <w:alias w:val="3 pr. 2.1 p."/>
                    <w:tag w:val="part_8c10dc2685ec4e7db3f8a6cda64705ef"/>
                    <w:lock w:val="sdtLocked"/>
                    <w:richText/>
                  </w:sdtPr>
                  <w:sdtContent>
                    <w:p>
                      <w:pPr>
                        <w:ind w:firstLine="567"/>
                        <w:jc w:val="both"/>
                        <w:rPr>
                          <w:color w:val="000000"/>
                        </w:rPr>
                      </w:pPr>
                      <w:sdt>
                        <w:sdtPr>
                          <w:alias w:val="Numeris"/>
                          <w:tag w:val="nr_8c10dc2685ec4e7db3f8a6cda64705ef"/>
                          <w:lock w:val="sdtLocked"/>
                          <w:richText/>
                        </w:sdtPr>
                        <w:sdtContent>
                          <w:r>
                            <w:rPr>
                              <w:bCs/>
                              <w:color w:val="000000"/>
                              <w:szCs w:val="24"/>
                              <w:lang w:eastAsia="lt-LT"/>
                            </w:rPr>
                            <w:t>2.1</w:t>
                          </w:r>
                        </w:sdtContent>
                      </w:sdt>
                      <w:r>
                        <w:rPr>
                          <w:bCs/>
                          <w:color w:val="000000"/>
                          <w:szCs w:val="24"/>
                          <w:lang w:eastAsia="lt-LT"/>
                        </w:rPr>
                        <w:t xml:space="preserve">. </w:t>
                      </w:r>
                      <w:r>
                        <w:rPr>
                          <w:b/>
                          <w:bCs/>
                          <w:color w:val="000000"/>
                          <w:szCs w:val="24"/>
                          <w:lang w:eastAsia="lt-LT"/>
                        </w:rPr>
                        <w:t>Geležinkelio kelio priklausiniai</w:t>
                      </w:r>
                      <w:r>
                        <w:rPr>
                          <w:bCs/>
                          <w:color w:val="000000"/>
                          <w:szCs w:val="24"/>
                          <w:lang w:eastAsia="lt-LT"/>
                        </w:rPr>
                        <w:t xml:space="preserve"> – savarankiški geležinkelio keliui priskirti statiniai, kurie pagal savybes susiję su geležinkelio keliu. Geležinkelio kelio priklausiniais laikomi tiltai, viadukai, estakados, tuneliai, pralaidos, kurių skersmuo yra ne mažesnis kaip 1,0 m, praginos, pervažos, perėjos, drenažo tinklai, peronai, platformos, triukšmą slopinančios sienelės, gyvūnų ir žmonių atitvarai, užtveriamieji statiniai;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ffc3d02c3f11ee9de9e7e0fd363afc">
                        <w:r w:rsidRPr="00532B9F">
                          <w:rPr>
                            <w:rFonts w:ascii="Arial" w:eastAsia="MS Mincho" w:hAnsi="Arial"/>
                            <w:sz w:val="20"/>
                            <w:i/>
                            <w:iCs/>
                            <w:color w:val="0000FF" w:themeColor="hyperlink"/>
                            <w:u w:val="single"/>
                          </w:rPr>
                          <w:t>D1-254</w:t>
                        </w:r>
                      </w:fldSimple>
                      <w:r>
                        <w:rPr>
                          <w:rFonts w:ascii="Arial" w:eastAsia="MS Mincho" w:hAnsi="Arial"/>
                          <w:sz w:val="20"/>
                          <w:i/>
                          <w:iCs/>
                        </w:rPr>
                        <w:t>,
2023-07-27,
paskelbta TAR 2023-07-27, i. k. 2023-15255            </w:t>
                      </w:r>
                    </w:p>
                    <w:p/>
                  </w:sdtContent>
                </w:sdt>
                <w:sdt>
                  <w:sdtPr>
                    <w:alias w:val="3 pr. 2.2 p."/>
                    <w:tag w:val="part_87063294e46942cf9ee7fd60ce8fbd3d"/>
                    <w:lock w:val="sdtLocked"/>
                    <w:richText/>
                  </w:sdtPr>
                  <w:sdtContent>
                    <w:p>
                      <w:pPr>
                        <w:widowControl w:val="0"/>
                        <w:suppressAutoHyphens/>
                        <w:ind w:firstLine="567"/>
                        <w:jc w:val="both"/>
                        <w:rPr>
                          <w:color w:val="000000"/>
                        </w:rPr>
                      </w:pPr>
                      <w:sdt>
                        <w:sdtPr>
                          <w:alias w:val="Numeris"/>
                          <w:tag w:val="nr_87063294e46942cf9ee7fd60ce8fbd3d"/>
                          <w:lock w:val="sdtLocked"/>
                          <w:richText/>
                        </w:sdtPr>
                        <w:sdtContent>
                          <w:r>
                            <w:rPr>
                              <w:color w:val="000000"/>
                            </w:rPr>
                            <w:t>2.2</w:t>
                          </w:r>
                        </w:sdtContent>
                      </w:sdt>
                      <w:r>
                        <w:rPr>
                          <w:color w:val="000000"/>
                        </w:rPr>
                        <w:t xml:space="preserve">. </w:t>
                      </w:r>
                      <w:r>
                        <w:rPr>
                          <w:b/>
                          <w:bCs/>
                          <w:color w:val="000000"/>
                        </w:rPr>
                        <w:t>Geležinkelio kelio viršutinė konstrukcija</w:t>
                      </w:r>
                      <w:r>
                        <w:rPr>
                          <w:color w:val="000000"/>
                        </w:rPr>
                        <w:t xml:space="preserve"> – balasto sluoksnis, pabėgiai, bėgiai;</w:t>
                      </w:r>
                    </w:p>
                  </w:sdtContent>
                </w:sdt>
                <w:sdt>
                  <w:sdtPr>
                    <w:alias w:val="3 pr. 2.3 p."/>
                    <w:tag w:val="part_dfbfcc00c6fc4fa1bac37955ed312b65"/>
                    <w:lock w:val="sdtLocked"/>
                    <w:richText/>
                  </w:sdtPr>
                  <w:sdtContent>
                    <w:p>
                      <w:pPr>
                        <w:widowControl w:val="0"/>
                        <w:suppressAutoHyphens/>
                        <w:ind w:firstLine="567"/>
                        <w:jc w:val="both"/>
                        <w:rPr>
                          <w:color w:val="000000"/>
                        </w:rPr>
                      </w:pPr>
                      <w:sdt>
                        <w:sdtPr>
                          <w:alias w:val="Numeris"/>
                          <w:tag w:val="nr_dfbfcc00c6fc4fa1bac37955ed312b65"/>
                          <w:lock w:val="sdtLocked"/>
                          <w:richText/>
                        </w:sdtPr>
                        <w:sdtContent>
                          <w:r>
                            <w:rPr>
                              <w:color w:val="000000"/>
                            </w:rPr>
                            <w:t>2.3</w:t>
                          </w:r>
                        </w:sdtContent>
                      </w:sdt>
                      <w:r>
                        <w:rPr>
                          <w:color w:val="000000"/>
                        </w:rPr>
                        <w:t xml:space="preserve">. </w:t>
                      </w:r>
                      <w:r>
                        <w:rPr>
                          <w:b/>
                          <w:bCs/>
                          <w:color w:val="000000"/>
                        </w:rPr>
                        <w:t>Geležinkelio statiniai</w:t>
                      </w:r>
                      <w:r>
                        <w:rPr>
                          <w:color w:val="000000"/>
                        </w:rPr>
                        <w:t xml:space="preserve"> – geležinkelio keliai ir jų priklausiniai;</w:t>
                      </w:r>
                    </w:p>
                  </w:sdtContent>
                </w:sdt>
                <w:sdt>
                  <w:sdtPr>
                    <w:alias w:val="3 pr. 2.4 p."/>
                    <w:tag w:val="part_6a78221c9f4c403fbf3b8a2e87035c93"/>
                    <w:lock w:val="sdtLocked"/>
                    <w:richText/>
                  </w:sdtPr>
                  <w:sdtContent>
                    <w:p>
                      <w:pPr>
                        <w:widowControl w:val="0"/>
                        <w:suppressAutoHyphens/>
                        <w:ind w:firstLine="567"/>
                        <w:jc w:val="both"/>
                        <w:rPr>
                          <w:color w:val="000000"/>
                        </w:rPr>
                      </w:pPr>
                      <w:sdt>
                        <w:sdtPr>
                          <w:alias w:val="Numeris"/>
                          <w:tag w:val="nr_6a78221c9f4c403fbf3b8a2e87035c93"/>
                          <w:lock w:val="sdtLocked"/>
                          <w:richText/>
                        </w:sdtPr>
                        <w:sdtContent>
                          <w:r>
                            <w:rPr>
                              <w:color w:val="000000"/>
                            </w:rPr>
                            <w:t>2.4</w:t>
                          </w:r>
                        </w:sdtContent>
                      </w:sdt>
                      <w:r>
                        <w:rPr>
                          <w:color w:val="000000"/>
                        </w:rPr>
                        <w:t xml:space="preserve">. </w:t>
                      </w:r>
                      <w:r>
                        <w:rPr>
                          <w:b/>
                          <w:bCs/>
                          <w:color w:val="000000"/>
                        </w:rPr>
                        <w:t>Geležinkelio statinių laikančiosios konstrukcijos</w:t>
                      </w:r>
                      <w:r>
                        <w:rPr>
                          <w:color w:val="000000"/>
                        </w:rPr>
                        <w:t xml:space="preserve"> – konstrukciniai geležinkelio statinių elementai (pvz., sankasa, tiltų, estakadų atramos ir kt.), kurių svarbiausia paskirtis laikyti apkrovas (konstrukcijų, įrenginių, sniego, vėjo, žmonių, grunto ir pan.) ir užtikrinti statinio mechaninį atsparumą ir pastovumą. Geležinkelio kelio viršutinė konstrukcija nėra laikoma laikančiąją konstrukcija;</w:t>
                      </w:r>
                    </w:p>
                  </w:sdtContent>
                </w:sdt>
                <w:sdt>
                  <w:sdtPr>
                    <w:alias w:val="3 pr. 2.5 p."/>
                    <w:tag w:val="part_c33a43e0da9b43cbb3e92ce228142e14"/>
                    <w:lock w:val="sdtLocked"/>
                    <w:richText/>
                  </w:sdtPr>
                  <w:sdtContent>
                    <w:p>
                      <w:pPr>
                        <w:widowControl w:val="0"/>
                        <w:suppressAutoHyphens/>
                        <w:ind w:firstLine="567"/>
                        <w:jc w:val="both"/>
                        <w:rPr>
                          <w:color w:val="000000"/>
                        </w:rPr>
                      </w:pPr>
                      <w:sdt>
                        <w:sdtPr>
                          <w:alias w:val="Numeris"/>
                          <w:tag w:val="nr_c33a43e0da9b43cbb3e92ce228142e14"/>
                          <w:lock w:val="sdtLocked"/>
                          <w:richText/>
                        </w:sdtPr>
                        <w:sdtContent>
                          <w:r>
                            <w:rPr>
                              <w:color w:val="000000"/>
                            </w:rPr>
                            <w:t>2.5</w:t>
                          </w:r>
                        </w:sdtContent>
                      </w:sdt>
                      <w:r>
                        <w:rPr>
                          <w:color w:val="000000"/>
                        </w:rPr>
                        <w:t xml:space="preserve">. </w:t>
                      </w:r>
                      <w:r>
                        <w:rPr>
                          <w:b/>
                          <w:bCs/>
                          <w:color w:val="000000"/>
                        </w:rPr>
                        <w:t xml:space="preserve">Geležinkelio statinių laikančiųjų konstrukcijų pertvarkymas – </w:t>
                      </w:r>
                      <w:r>
                        <w:rPr>
                          <w:color w:val="000000"/>
                        </w:rPr>
                        <w:t>geležinkelio statinių laikančiųjų konstrukcijų pakeitimas (visų ar dalies) to paties ar kito tipo laikančiosiomis konstrukcijomis, stiprinimas ar silpninimas.</w:t>
                      </w:r>
                    </w:p>
                  </w:sdtContent>
                </w:sdt>
              </w:sdtContent>
            </w:sdt>
            <w:sdt>
              <w:sdtPr>
                <w:alias w:val="3 pr. 3 p."/>
                <w:tag w:val="part_6e13c519d18b4bc59a3f714d1c150511"/>
                <w:lock w:val="sdtLocked"/>
                <w:richText/>
              </w:sdtPr>
              <w:sdtContent>
                <w:p>
                  <w:pPr>
                    <w:widowControl w:val="0"/>
                    <w:suppressAutoHyphens/>
                    <w:ind w:firstLine="567"/>
                    <w:jc w:val="both"/>
                    <w:rPr>
                      <w:color w:val="000000"/>
                      <w:spacing w:val="-4"/>
                    </w:rPr>
                  </w:pPr>
                  <w:sdt>
                    <w:sdtPr>
                      <w:alias w:val="Numeris"/>
                      <w:tag w:val="nr_6e13c519d18b4bc59a3f714d1c150511"/>
                      <w:lock w:val="sdtLocked"/>
                      <w:richText/>
                    </w:sdtPr>
                    <w:sdtContent>
                      <w:r>
                        <w:rPr>
                          <w:color w:val="000000"/>
                          <w:spacing w:val="-4"/>
                        </w:rPr>
                        <w:t>3</w:t>
                      </w:r>
                    </w:sdtContent>
                  </w:sdt>
                  <w:r>
                    <w:rPr>
                      <w:color w:val="000000"/>
                      <w:spacing w:val="-4"/>
                    </w:rPr>
                    <w:t xml:space="preserve">. Kitos šiame Apraše vartojamos sąvokos atitinka Lietuvos Respublikos statybos įstatyme (Žin., 1996, Nr. </w:t>
                  </w:r>
                  <w:hyperlink r:id="rId22" w:tgtFrame="_blank" w:history="1">
                    <w:r>
                      <w:rPr>
                        <w:color w:val="0000FF" w:themeColor="hyperlink"/>
                        <w:spacing w:val="-4"/>
                        <w:u w:val="single"/>
                      </w:rPr>
                      <w:t>32-788</w:t>
                    </w:r>
                  </w:hyperlink>
                  <w:r>
                    <w:rPr>
                      <w:color w:val="000000"/>
                      <w:spacing w:val="-4"/>
                    </w:rPr>
                    <w:t xml:space="preserve">; 2010, Nr. </w:t>
                  </w:r>
                  <w:hyperlink r:id="rId23" w:tgtFrame="_blank" w:history="1">
                    <w:r>
                      <w:rPr>
                        <w:color w:val="0000FF" w:themeColor="hyperlink"/>
                        <w:spacing w:val="-4"/>
                        <w:u w:val="single"/>
                      </w:rPr>
                      <w:t>84-4401</w:t>
                    </w:r>
                  </w:hyperlink>
                  <w:r>
                    <w:rPr>
                      <w:color w:val="000000"/>
                      <w:spacing w:val="-4"/>
                    </w:rPr>
                    <w:t xml:space="preserve">), Lietuvos Respublikos geležinkelių transporto kodekse (Žin., 2004, Nr. </w:t>
                  </w:r>
                  <w:hyperlink r:id="rId24" w:tgtFrame="_blank" w:history="1">
                    <w:r>
                      <w:rPr>
                        <w:color w:val="0000FF" w:themeColor="hyperlink"/>
                        <w:spacing w:val="-4"/>
                        <w:u w:val="single"/>
                      </w:rPr>
                      <w:t>72-2489</w:t>
                    </w:r>
                  </w:hyperlink>
                  <w:r>
                    <w:rPr>
                      <w:color w:val="000000"/>
                      <w:spacing w:val="-4"/>
                    </w:rPr>
                    <w:t xml:space="preserve">; 2006, Nr. </w:t>
                  </w:r>
                  <w:hyperlink r:id="rId25" w:tgtFrame="_blank" w:history="1">
                    <w:r>
                      <w:rPr>
                        <w:color w:val="0000FF" w:themeColor="hyperlink"/>
                        <w:spacing w:val="-4"/>
                        <w:u w:val="single"/>
                      </w:rPr>
                      <w:t>72-2672</w:t>
                    </w:r>
                  </w:hyperlink>
                  <w:r>
                    <w:rPr>
                      <w:color w:val="000000"/>
                      <w:spacing w:val="-4"/>
                    </w:rPr>
                    <w:t>) ir kituose teisės aktuose vartojamas sąvokas.</w:t>
                  </w:r>
                </w:p>
                <w:p>
                  <w:pPr>
                    <w:widowControl w:val="0"/>
                    <w:suppressAutoHyphens/>
                    <w:ind w:firstLine="567"/>
                    <w:jc w:val="both"/>
                    <w:rPr>
                      <w:caps/>
                      <w:color w:val="000000"/>
                    </w:rPr>
                  </w:pPr>
                </w:p>
              </w:sdtContent>
            </w:sdt>
          </w:sdtContent>
        </w:sdt>
        <w:sdt>
          <w:sdtPr>
            <w:alias w:val="skyrius"/>
            <w:tag w:val="part_4bc659838ccb4069bd7d891de54fc8fc"/>
            <w:lock w:val="sdtLocked"/>
            <w:richText/>
          </w:sdtPr>
          <w:sdtContent>
            <w:p>
              <w:pPr>
                <w:widowControl w:val="0"/>
                <w:suppressAutoHyphens/>
                <w:jc w:val="center"/>
                <w:rPr>
                  <w:b/>
                  <w:bCs/>
                  <w:caps/>
                  <w:color w:val="000000"/>
                </w:rPr>
              </w:pPr>
              <w:sdt>
                <w:sdtPr>
                  <w:alias w:val="Numeris"/>
                  <w:tag w:val="nr_4bc659838ccb4069bd7d891de54fc8fc"/>
                  <w:lock w:val="sdtLocked"/>
                  <w:richText/>
                </w:sdtPr>
                <w:sdtContent>
                  <w:r>
                    <w:rPr>
                      <w:b/>
                      <w:bCs/>
                      <w:caps/>
                      <w:color w:val="000000"/>
                    </w:rPr>
                    <w:t>II</w:t>
                  </w:r>
                </w:sdtContent>
              </w:sdt>
              <w:r>
                <w:rPr>
                  <w:b/>
                  <w:bCs/>
                  <w:caps/>
                  <w:color w:val="000000"/>
                </w:rPr>
                <w:t xml:space="preserve">. </w:t>
              </w:r>
              <w:sdt>
                <w:sdtPr>
                  <w:alias w:val="Pavadinimas"/>
                  <w:tag w:val="title_4bc659838ccb4069bd7d891de54fc8fc"/>
                  <w:lock w:val="sdtLocked"/>
                  <w:richText/>
                </w:sdtPr>
                <w:sdtContent>
                  <w:r>
                    <w:rPr>
                      <w:b/>
                      <w:bCs/>
                      <w:caps/>
                      <w:color w:val="000000"/>
                    </w:rPr>
                    <w:t>naujo geležinkelio statinio statyba</w:t>
                  </w:r>
                </w:sdtContent>
              </w:sdt>
            </w:p>
            <w:p>
              <w:pPr>
                <w:widowControl w:val="0"/>
                <w:suppressAutoHyphens/>
                <w:ind w:firstLine="567"/>
                <w:jc w:val="both"/>
                <w:rPr>
                  <w:color w:val="000000"/>
                </w:rPr>
              </w:pPr>
            </w:p>
            <w:sdt>
              <w:sdtPr>
                <w:alias w:val="3 pr. 4 p."/>
                <w:tag w:val="part_6334d402b73742fe84fdfc36ce695d4b"/>
                <w:lock w:val="sdtLocked"/>
                <w:richText/>
              </w:sdtPr>
              <w:sdtContent>
                <w:p>
                  <w:pPr>
                    <w:widowControl w:val="0"/>
                    <w:suppressAutoHyphens/>
                    <w:ind w:firstLine="567"/>
                    <w:jc w:val="both"/>
                    <w:rPr>
                      <w:color w:val="000000"/>
                    </w:rPr>
                  </w:pPr>
                  <w:sdt>
                    <w:sdtPr>
                      <w:alias w:val="Numeris"/>
                      <w:tag w:val="nr_6334d402b73742fe84fdfc36ce695d4b"/>
                      <w:lock w:val="sdtLocked"/>
                      <w:richText/>
                    </w:sdtPr>
                    <w:sdtContent>
                      <w:r>
                        <w:rPr>
                          <w:color w:val="000000"/>
                        </w:rPr>
                        <w:t>4</w:t>
                      </w:r>
                    </w:sdtContent>
                  </w:sdt>
                  <w:r>
                    <w:rPr>
                      <w:color w:val="000000"/>
                    </w:rPr>
                    <w:t xml:space="preserve">. Naujo geležinkelio statinio statyba – naujas geležinkelio statinys statomas žemės paviršiaus plote, kuriame nėra kitų statinių. Nauja geležinkelio statinio statyba laikoma ir tada, kai žemės paviršiaus plotas, po kuriuo statomas požeminis statinys, užimtas kitais statiniais. </w:t>
                  </w:r>
                  <w:r>
                    <w:rPr>
                      <w:caps/>
                      <w:color w:val="000000"/>
                    </w:rPr>
                    <w:t>N</w:t>
                  </w:r>
                  <w:r>
                    <w:rPr>
                      <w:color w:val="000000"/>
                    </w:rPr>
                    <w:t>aujo geležinkelio statinio statybos tikslai:</w:t>
                  </w:r>
                </w:p>
                <w:sdt>
                  <w:sdtPr>
                    <w:alias w:val="3 pr. 4.1 p."/>
                    <w:tag w:val="part_ac0120ee6fd64552836da854d2555371"/>
                    <w:lock w:val="sdtLocked"/>
                    <w:richText/>
                  </w:sdtPr>
                  <w:sdtContent>
                    <w:p>
                      <w:pPr>
                        <w:widowControl w:val="0"/>
                        <w:suppressAutoHyphens/>
                        <w:ind w:firstLine="567"/>
                        <w:jc w:val="both"/>
                        <w:rPr>
                          <w:color w:val="000000"/>
                        </w:rPr>
                      </w:pPr>
                      <w:sdt>
                        <w:sdtPr>
                          <w:alias w:val="Numeris"/>
                          <w:tag w:val="nr_ac0120ee6fd64552836da854d2555371"/>
                          <w:lock w:val="sdtLocked"/>
                          <w:richText/>
                        </w:sdtPr>
                        <w:sdtContent>
                          <w:r>
                            <w:rPr>
                              <w:color w:val="000000"/>
                            </w:rPr>
                            <w:t>4.1</w:t>
                          </w:r>
                        </w:sdtContent>
                      </w:sdt>
                      <w:r>
                        <w:rPr>
                          <w:color w:val="000000"/>
                        </w:rPr>
                        <w:t>. pastatyti naują geležinkelio statinį;</w:t>
                      </w:r>
                    </w:p>
                  </w:sdtContent>
                </w:sdt>
                <w:sdt>
                  <w:sdtPr>
                    <w:alias w:val="3 pr. 4.2 p."/>
                    <w:tag w:val="part_f5215a1ded9d4ec4ac13b1b8d2351174"/>
                    <w:lock w:val="sdtLocked"/>
                    <w:richText/>
                  </w:sdtPr>
                  <w:sdtContent>
                    <w:p>
                      <w:pPr>
                        <w:widowControl w:val="0"/>
                        <w:suppressAutoHyphens/>
                        <w:ind w:firstLine="567"/>
                        <w:jc w:val="both"/>
                        <w:rPr>
                          <w:color w:val="000000"/>
                        </w:rPr>
                      </w:pPr>
                      <w:sdt>
                        <w:sdtPr>
                          <w:alias w:val="Numeris"/>
                          <w:tag w:val="nr_f5215a1ded9d4ec4ac13b1b8d2351174"/>
                          <w:lock w:val="sdtLocked"/>
                          <w:richText/>
                        </w:sdtPr>
                        <w:sdtContent>
                          <w:r>
                            <w:rPr>
                              <w:color w:val="000000"/>
                            </w:rPr>
                            <w:t>4.2</w:t>
                          </w:r>
                        </w:sdtContent>
                      </w:sdt>
                      <w:r>
                        <w:rPr>
                          <w:color w:val="000000"/>
                        </w:rPr>
                        <w:t>. atstatyti buvusį (visiškai sugriuvusį, sunaikintą, nugriautą) geležinkelio statinį. Statinys laikomas visiškai sugriuvusiu, sunaikintu ar nugriautu, jei nėra išlikusių jo konstrukcijų arba likusios tik giliau kaip 0,5 m po žeme esančios laikančiosios konstrukcijos. Požeminis statinys, kurio visos konstrukcijos arba didžioji jų dalis buvo po žeme, laikomas visiškai sugriuvusiu, kai visai nėra išlikusių statinio laikančiųjų konstrukcijų.</w:t>
                      </w:r>
                    </w:p>
                    <w:p>
                      <w:pPr>
                        <w:widowControl w:val="0"/>
                        <w:suppressAutoHyphens/>
                        <w:ind w:firstLine="567"/>
                        <w:jc w:val="both"/>
                        <w:rPr>
                          <w:color w:val="000000"/>
                        </w:rPr>
                      </w:pPr>
                    </w:p>
                  </w:sdtContent>
                </w:sdt>
              </w:sdtContent>
            </w:sdt>
          </w:sdtContent>
        </w:sdt>
        <w:sdt>
          <w:sdtPr>
            <w:alias w:val="skyrius"/>
            <w:tag w:val="part_0827c7c7989147cb9da527c8839c9473"/>
            <w:lock w:val="sdtLocked"/>
            <w:richText/>
          </w:sdtPr>
          <w:sdtContent>
            <w:p>
              <w:pPr>
                <w:widowControl w:val="0"/>
                <w:suppressAutoHyphens/>
                <w:jc w:val="center"/>
                <w:rPr>
                  <w:b/>
                  <w:bCs/>
                  <w:caps/>
                  <w:color w:val="000000"/>
                </w:rPr>
              </w:pPr>
              <w:sdt>
                <w:sdtPr>
                  <w:alias w:val="Numeris"/>
                  <w:tag w:val="nr_0827c7c7989147cb9da527c8839c9473"/>
                  <w:lock w:val="sdtLocked"/>
                  <w:richText/>
                </w:sdtPr>
                <w:sdtContent>
                  <w:r>
                    <w:rPr>
                      <w:b/>
                      <w:bCs/>
                      <w:caps/>
                      <w:color w:val="000000"/>
                    </w:rPr>
                    <w:t>III</w:t>
                  </w:r>
                </w:sdtContent>
              </w:sdt>
              <w:r>
                <w:rPr>
                  <w:b/>
                  <w:bCs/>
                  <w:caps/>
                  <w:color w:val="000000"/>
                </w:rPr>
                <w:t xml:space="preserve">. </w:t>
              </w:r>
              <w:sdt>
                <w:sdtPr>
                  <w:alias w:val="Pavadinimas"/>
                  <w:tag w:val="title_0827c7c7989147cb9da527c8839c9473"/>
                  <w:lock w:val="sdtLocked"/>
                  <w:richText/>
                </w:sdtPr>
                <w:sdtContent>
                  <w:r>
                    <w:rPr>
                      <w:b/>
                      <w:bCs/>
                      <w:caps/>
                      <w:color w:val="000000"/>
                    </w:rPr>
                    <w:t>GELEŽINKELIO STATINIO REKONSTRAVIMAS</w:t>
                  </w:r>
                </w:sdtContent>
              </w:sdt>
            </w:p>
            <w:p>
              <w:pPr>
                <w:widowControl w:val="0"/>
                <w:suppressAutoHyphens/>
                <w:ind w:firstLine="567"/>
                <w:jc w:val="both"/>
                <w:rPr>
                  <w:color w:val="000000"/>
                </w:rPr>
              </w:pPr>
            </w:p>
            <w:sdt>
              <w:sdtPr>
                <w:alias w:val="3 pr. 5 p."/>
                <w:tag w:val="part_bbe2428c7e374ef2a37b8e6852d8e605"/>
                <w:lock w:val="sdtLocked"/>
                <w:richText/>
              </w:sdtPr>
              <w:sdtContent>
                <w:p>
                  <w:pPr>
                    <w:widowControl w:val="0"/>
                    <w:suppressAutoHyphens/>
                    <w:ind w:firstLine="567"/>
                    <w:jc w:val="both"/>
                    <w:rPr>
                      <w:color w:val="000000"/>
                    </w:rPr>
                  </w:pPr>
                  <w:sdt>
                    <w:sdtPr>
                      <w:alias w:val="Numeris"/>
                      <w:tag w:val="nr_bbe2428c7e374ef2a37b8e6852d8e605"/>
                      <w:lock w:val="sdtLocked"/>
                      <w:richText/>
                    </w:sdtPr>
                    <w:sdtContent>
                      <w:r>
                        <w:rPr>
                          <w:color w:val="000000"/>
                        </w:rPr>
                        <w:t>5</w:t>
                      </w:r>
                    </w:sdtContent>
                  </w:sdt>
                  <w:r>
                    <w:rPr>
                      <w:color w:val="000000"/>
                    </w:rPr>
                    <w:t>. Geležinkelio statinio rekonstravimas – geležinkelio statinio perstatymas, pertvarkant laikančiąsias konstrukcijas, pakeičiant bet kuriuos geležinkelio statinio išorės matmenis. Geležinkelio statinio rekonstravimo tikslai:</w:t>
                  </w:r>
                </w:p>
                <w:sdt>
                  <w:sdtPr>
                    <w:alias w:val="3 pr. 5.1 p."/>
                    <w:tag w:val="part_f7616809aa73452fbb681f815da8721f"/>
                    <w:lock w:val="sdtLocked"/>
                    <w:richText/>
                  </w:sdtPr>
                  <w:sdtContent>
                    <w:p>
                      <w:pPr>
                        <w:widowControl w:val="0"/>
                        <w:suppressAutoHyphens/>
                        <w:ind w:firstLine="567"/>
                        <w:jc w:val="both"/>
                        <w:rPr>
                          <w:color w:val="000000"/>
                        </w:rPr>
                      </w:pPr>
                      <w:sdt>
                        <w:sdtPr>
                          <w:alias w:val="Numeris"/>
                          <w:tag w:val="nr_f7616809aa73452fbb681f815da8721f"/>
                          <w:lock w:val="sdtLocked"/>
                          <w:richText/>
                        </w:sdtPr>
                        <w:sdtContent>
                          <w:r>
                            <w:rPr>
                              <w:color w:val="000000"/>
                            </w:rPr>
                            <w:t>5.1</w:t>
                          </w:r>
                        </w:sdtContent>
                      </w:sdt>
                      <w:r>
                        <w:rPr>
                          <w:color w:val="000000"/>
                        </w:rPr>
                        <w:t>. pakeisti geležinkelio statinio ilgį, plotį, aukštį ir skersmenį;</w:t>
                      </w:r>
                    </w:p>
                  </w:sdtContent>
                </w:sdt>
                <w:sdt>
                  <w:sdtPr>
                    <w:alias w:val="3 pr. 5.2 p."/>
                    <w:tag w:val="part_5bb229d95f7941f89b67d3fa4ed19f61"/>
                    <w:lock w:val="sdtLocked"/>
                    <w:richText/>
                  </w:sdtPr>
                  <w:sdtContent>
                    <w:p>
                      <w:pPr>
                        <w:widowControl w:val="0"/>
                        <w:suppressAutoHyphens/>
                        <w:ind w:firstLine="567"/>
                        <w:jc w:val="both"/>
                        <w:rPr>
                          <w:color w:val="000000"/>
                        </w:rPr>
                      </w:pPr>
                      <w:sdt>
                        <w:sdtPr>
                          <w:alias w:val="Numeris"/>
                          <w:tag w:val="nr_5bb229d95f7941f89b67d3fa4ed19f61"/>
                          <w:lock w:val="sdtLocked"/>
                          <w:richText/>
                        </w:sdtPr>
                        <w:sdtContent>
                          <w:r>
                            <w:rPr>
                              <w:color w:val="000000"/>
                            </w:rPr>
                            <w:t>5.2</w:t>
                          </w:r>
                        </w:sdtContent>
                      </w:sdt>
                      <w:r>
                        <w:rPr>
                          <w:color w:val="000000"/>
                        </w:rPr>
                        <w:t>. pakeisti geležinkelio kelio projektinius horizontaliųjų kreivių spindulius ir išilginius kelio profilius;</w:t>
                      </w:r>
                    </w:p>
                  </w:sdtContent>
                </w:sdt>
                <w:sdt>
                  <w:sdtPr>
                    <w:alias w:val="3 pr. 5.3 p."/>
                    <w:tag w:val="part_3214f78f42fb43c0919bdc2100d91ffc"/>
                    <w:lock w:val="sdtLocked"/>
                    <w:richText/>
                  </w:sdtPr>
                  <w:sdtContent>
                    <w:p>
                      <w:pPr>
                        <w:widowControl w:val="0"/>
                        <w:suppressAutoHyphens/>
                        <w:ind w:firstLine="567"/>
                        <w:jc w:val="both"/>
                        <w:rPr>
                          <w:color w:val="000000"/>
                        </w:rPr>
                      </w:pPr>
                      <w:sdt>
                        <w:sdtPr>
                          <w:alias w:val="Numeris"/>
                          <w:tag w:val="nr_3214f78f42fb43c0919bdc2100d91ffc"/>
                          <w:lock w:val="sdtLocked"/>
                          <w:richText/>
                        </w:sdtPr>
                        <w:sdtContent>
                          <w:r>
                            <w:rPr>
                              <w:color w:val="000000"/>
                            </w:rPr>
                            <w:t>5.3</w:t>
                          </w:r>
                        </w:sdtContent>
                      </w:sdt>
                      <w:r>
                        <w:rPr>
                          <w:color w:val="000000"/>
                        </w:rPr>
                        <w:t>. atlikti statybos darbus, po kurių gali būti padidintas maksimalus geležinkelio kelyje leidžiamas greitis.</w:t>
                      </w:r>
                    </w:p>
                    <w:p>
                      <w:pPr>
                        <w:widowControl w:val="0"/>
                        <w:suppressAutoHyphens/>
                        <w:ind w:firstLine="567"/>
                        <w:jc w:val="both"/>
                        <w:rPr>
                          <w:color w:val="000000"/>
                        </w:rPr>
                      </w:pPr>
                    </w:p>
                  </w:sdtContent>
                </w:sdt>
              </w:sdtContent>
            </w:sdt>
          </w:sdtContent>
        </w:sdt>
        <w:sdt>
          <w:sdtPr>
            <w:alias w:val="skyrius"/>
            <w:tag w:val="part_3d6c165eb6354a6687549472b05154ce"/>
            <w:lock w:val="sdtLocked"/>
            <w:richText/>
          </w:sdtPr>
          <w:sdtContent>
            <w:p>
              <w:pPr>
                <w:widowControl w:val="0"/>
                <w:suppressAutoHyphens/>
                <w:jc w:val="center"/>
                <w:rPr>
                  <w:b/>
                  <w:bCs/>
                  <w:caps/>
                  <w:color w:val="000000"/>
                </w:rPr>
              </w:pPr>
              <w:sdt>
                <w:sdtPr>
                  <w:alias w:val="Numeris"/>
                  <w:tag w:val="nr_3d6c165eb6354a6687549472b05154ce"/>
                  <w:lock w:val="sdtLocked"/>
                  <w:richText/>
                </w:sdtPr>
                <w:sdtContent>
                  <w:r>
                    <w:rPr>
                      <w:b/>
                      <w:bCs/>
                      <w:caps/>
                      <w:color w:val="000000"/>
                    </w:rPr>
                    <w:t>IV</w:t>
                  </w:r>
                </w:sdtContent>
              </w:sdt>
              <w:r>
                <w:rPr>
                  <w:b/>
                  <w:bCs/>
                  <w:caps/>
                  <w:color w:val="000000"/>
                </w:rPr>
                <w:t xml:space="preserve">. </w:t>
              </w:r>
              <w:sdt>
                <w:sdtPr>
                  <w:alias w:val="Pavadinimas"/>
                  <w:tag w:val="title_3d6c165eb6354a6687549472b05154ce"/>
                  <w:lock w:val="sdtLocked"/>
                  <w:richText/>
                </w:sdtPr>
                <w:sdtContent>
                  <w:r>
                    <w:rPr>
                      <w:b/>
                      <w:bCs/>
                      <w:caps/>
                      <w:color w:val="000000"/>
                    </w:rPr>
                    <w:t>GELEŽINKELIO STATINIO KAPITALINIS REMONTAS</w:t>
                  </w:r>
                </w:sdtContent>
              </w:sdt>
            </w:p>
            <w:p>
              <w:pPr>
                <w:widowControl w:val="0"/>
                <w:suppressAutoHyphens/>
                <w:ind w:firstLine="567"/>
                <w:jc w:val="both"/>
                <w:rPr>
                  <w:color w:val="000000"/>
                </w:rPr>
              </w:pPr>
            </w:p>
            <w:sdt>
              <w:sdtPr>
                <w:alias w:val="3 pr. 6 p."/>
                <w:tag w:val="part_f6d759f3fad547fb966906d523d87daf"/>
                <w:lock w:val="sdtLocked"/>
                <w:richText/>
              </w:sdtPr>
              <w:sdtContent>
                <w:p>
                  <w:pPr>
                    <w:widowControl w:val="0"/>
                    <w:suppressAutoHyphens/>
                    <w:ind w:firstLine="567"/>
                    <w:jc w:val="both"/>
                    <w:rPr>
                      <w:color w:val="000000"/>
                    </w:rPr>
                  </w:pPr>
                  <w:sdt>
                    <w:sdtPr>
                      <w:alias w:val="Numeris"/>
                      <w:tag w:val="nr_f6d759f3fad547fb966906d523d87daf"/>
                      <w:lock w:val="sdtLocked"/>
                      <w:richText/>
                    </w:sdtPr>
                    <w:sdtContent>
                      <w:r>
                        <w:rPr>
                          <w:color w:val="000000"/>
                        </w:rPr>
                        <w:t>6</w:t>
                      </w:r>
                    </w:sdtContent>
                  </w:sdt>
                  <w:r>
                    <w:rPr>
                      <w:color w:val="000000"/>
                    </w:rPr>
                    <w:t>. Geležinkelio statinio kapitalinis remontas – laikančiųjų konstrukcijų pertvarkymas, nekeičiant statinio išorės matmenų – ilgio, pločio, aukščio, skersmens ir kt. Geležinkelio statinio kapitalinio remonto tikslas – pertvarkyti geležinkelio statinio laikančiąsias konstrukcijas.</w:t>
                  </w:r>
                </w:p>
                <w:p>
                  <w:pPr>
                    <w:widowControl w:val="0"/>
                    <w:suppressAutoHyphens/>
                    <w:ind w:firstLine="567"/>
                    <w:jc w:val="both"/>
                    <w:rPr>
                      <w:color w:val="000000"/>
                    </w:rPr>
                  </w:pPr>
                </w:p>
              </w:sdtContent>
            </w:sdt>
          </w:sdtContent>
        </w:sdt>
        <w:sdt>
          <w:sdtPr>
            <w:alias w:val="skyrius"/>
            <w:tag w:val="part_d5d4b481a34145f2a66757dacd17b4f3"/>
            <w:lock w:val="sdtLocked"/>
            <w:richText/>
          </w:sdtPr>
          <w:sdtContent>
            <w:p>
              <w:pPr>
                <w:widowControl w:val="0"/>
                <w:suppressAutoHyphens/>
                <w:jc w:val="center"/>
                <w:rPr>
                  <w:b/>
                  <w:bCs/>
                  <w:caps/>
                  <w:color w:val="000000"/>
                </w:rPr>
              </w:pPr>
              <w:sdt>
                <w:sdtPr>
                  <w:alias w:val="Numeris"/>
                  <w:tag w:val="nr_d5d4b481a34145f2a66757dacd17b4f3"/>
                  <w:lock w:val="sdtLocked"/>
                  <w:richText/>
                </w:sdtPr>
                <w:sdtContent>
                  <w:r>
                    <w:rPr>
                      <w:b/>
                      <w:bCs/>
                      <w:caps/>
                      <w:color w:val="000000"/>
                    </w:rPr>
                    <w:t>V</w:t>
                  </w:r>
                </w:sdtContent>
              </w:sdt>
              <w:r>
                <w:rPr>
                  <w:b/>
                  <w:bCs/>
                  <w:caps/>
                  <w:color w:val="000000"/>
                </w:rPr>
                <w:t xml:space="preserve">. </w:t>
              </w:r>
              <w:sdt>
                <w:sdtPr>
                  <w:alias w:val="Pavadinimas"/>
                  <w:tag w:val="title_d5d4b481a34145f2a66757dacd17b4f3"/>
                  <w:lock w:val="sdtLocked"/>
                  <w:richText/>
                </w:sdtPr>
                <w:sdtContent>
                  <w:r>
                    <w:rPr>
                      <w:b/>
                      <w:bCs/>
                      <w:caps/>
                      <w:color w:val="000000"/>
                    </w:rPr>
                    <w:t>GELEŽINKELIO STATINIO PAPRASTASIS REMONTAS</w:t>
                  </w:r>
                </w:sdtContent>
              </w:sdt>
            </w:p>
            <w:p>
              <w:pPr>
                <w:widowControl w:val="0"/>
                <w:suppressAutoHyphens/>
                <w:ind w:firstLine="567"/>
                <w:jc w:val="both"/>
                <w:rPr>
                  <w:color w:val="000000"/>
                </w:rPr>
              </w:pPr>
            </w:p>
            <w:sdt>
              <w:sdtPr>
                <w:alias w:val="3 pr. 7 p."/>
                <w:tag w:val="part_724ad7fed21142b08e1a0041ef45858e"/>
                <w:lock w:val="sdtLocked"/>
                <w:richText/>
              </w:sdtPr>
              <w:sdtContent>
                <w:p>
                  <w:pPr>
                    <w:widowControl w:val="0"/>
                    <w:suppressAutoHyphens/>
                    <w:ind w:firstLine="567"/>
                    <w:jc w:val="both"/>
                    <w:rPr>
                      <w:color w:val="000000"/>
                    </w:rPr>
                  </w:pPr>
                  <w:sdt>
                    <w:sdtPr>
                      <w:alias w:val="Numeris"/>
                      <w:tag w:val="nr_724ad7fed21142b08e1a0041ef45858e"/>
                      <w:lock w:val="sdtLocked"/>
                      <w:richText/>
                    </w:sdtPr>
                    <w:sdtContent>
                      <w:r>
                        <w:rPr>
                          <w:color w:val="000000"/>
                        </w:rPr>
                        <w:t>7</w:t>
                      </w:r>
                    </w:sdtContent>
                  </w:sdt>
                  <w:r>
                    <w:rPr>
                      <w:color w:val="000000"/>
                    </w:rPr>
                    <w:t>. Geležinkelio statinio paprastasis remontas – geležinkelio statinio paprastasis remontas atliekamas, kai statinys yra atnaujinamas jo nerekonstruojant ir kapitališkai neremontuojant. Geležinkelio statinio paprastojo remonto tikslai:</w:t>
                  </w:r>
                </w:p>
                <w:sdt>
                  <w:sdtPr>
                    <w:alias w:val="3 pr. 7.1 p."/>
                    <w:tag w:val="part_d2c9183c28334c32969b30a7f0bd6194"/>
                    <w:lock w:val="sdtLocked"/>
                    <w:richText/>
                  </w:sdtPr>
                  <w:sdtContent>
                    <w:p>
                      <w:pPr>
                        <w:widowControl w:val="0"/>
                        <w:suppressAutoHyphens/>
                        <w:ind w:firstLine="567"/>
                        <w:jc w:val="both"/>
                        <w:rPr>
                          <w:color w:val="000000"/>
                        </w:rPr>
                      </w:pPr>
                      <w:sdt>
                        <w:sdtPr>
                          <w:alias w:val="Numeris"/>
                          <w:tag w:val="nr_d2c9183c28334c32969b30a7f0bd6194"/>
                          <w:lock w:val="sdtLocked"/>
                          <w:richText/>
                        </w:sdtPr>
                        <w:sdtContent>
                          <w:r>
                            <w:rPr>
                              <w:color w:val="000000"/>
                            </w:rPr>
                            <w:t>7.1</w:t>
                          </w:r>
                        </w:sdtContent>
                      </w:sdt>
                      <w:r>
                        <w:rPr>
                          <w:color w:val="000000"/>
                        </w:rPr>
                        <w:t>. pakeisti geležinkelio kelio viršutinę konstrukciją ar atskirus jos elementus (pvz., balastą, pabėgius, bėgius ir kt.);</w:t>
                      </w:r>
                    </w:p>
                  </w:sdtContent>
                </w:sdt>
                <w:sdt>
                  <w:sdtPr>
                    <w:alias w:val="3 pr. 7.2 p."/>
                    <w:tag w:val="part_06f6fa2d42ac412e9d5a3e0f1a56f744"/>
                    <w:lock w:val="sdtLocked"/>
                    <w:richText/>
                  </w:sdtPr>
                  <w:sdtContent>
                    <w:p>
                      <w:pPr>
                        <w:widowControl w:val="0"/>
                        <w:suppressAutoHyphens/>
                        <w:ind w:firstLine="567"/>
                        <w:jc w:val="both"/>
                        <w:rPr>
                          <w:color w:val="000000"/>
                        </w:rPr>
                      </w:pPr>
                      <w:sdt>
                        <w:sdtPr>
                          <w:alias w:val="Numeris"/>
                          <w:tag w:val="nr_06f6fa2d42ac412e9d5a3e0f1a56f744"/>
                          <w:lock w:val="sdtLocked"/>
                          <w:richText/>
                        </w:sdtPr>
                        <w:sdtContent>
                          <w:r>
                            <w:rPr>
                              <w:color w:val="000000"/>
                            </w:rPr>
                            <w:t>7.2</w:t>
                          </w:r>
                        </w:sdtContent>
                      </w:sdt>
                      <w:r>
                        <w:rPr>
                          <w:color w:val="000000"/>
                        </w:rPr>
                        <w:t>. pakeisti pralaidą, kurios skersmuo mažesnis nei 1,0 m;</w:t>
                      </w:r>
                    </w:p>
                  </w:sdtContent>
                </w:sdt>
                <w:sdt>
                  <w:sdtPr>
                    <w:alias w:val="3 pr. 7.3 p."/>
                    <w:tag w:val="part_058a09081a744566875bbeebf97bd80f"/>
                    <w:lock w:val="sdtLocked"/>
                    <w:richText/>
                  </w:sdtPr>
                  <w:sdtContent>
                    <w:p>
                      <w:pPr>
                        <w:widowControl w:val="0"/>
                        <w:suppressAutoHyphens/>
                        <w:ind w:firstLine="567"/>
                        <w:jc w:val="both"/>
                        <w:rPr>
                          <w:color w:val="000000"/>
                          <w:spacing w:val="-4"/>
                        </w:rPr>
                      </w:pPr>
                      <w:sdt>
                        <w:sdtPr>
                          <w:alias w:val="Numeris"/>
                          <w:tag w:val="nr_058a09081a744566875bbeebf97bd80f"/>
                          <w:lock w:val="sdtLocked"/>
                          <w:richText/>
                        </w:sdtPr>
                        <w:sdtContent>
                          <w:r>
                            <w:rPr>
                              <w:color w:val="000000"/>
                              <w:spacing w:val="-4"/>
                            </w:rPr>
                            <w:t>7.3</w:t>
                          </w:r>
                        </w:sdtContent>
                      </w:sdt>
                      <w:r>
                        <w:rPr>
                          <w:color w:val="000000"/>
                          <w:spacing w:val="-4"/>
                        </w:rPr>
                        <w:t>. pašalinti smulkius laikančiųjų konstrukcijų defektus (konstrukcijų dažymas, varžtų priveržimas, rūdžių nuvalymas ir kt.), atkurti laikančiosios konstrukcijos techninius ir geometrinius parametrus (pralaidų remontas, žemės sankasos geometrinių parametrų atkūrimas ir kt.).</w:t>
                      </w:r>
                    </w:p>
                    <w:p>
                      <w:pPr>
                        <w:widowControl w:val="0"/>
                        <w:suppressAutoHyphens/>
                        <w:ind w:firstLine="567"/>
                        <w:jc w:val="both"/>
                        <w:rPr>
                          <w:color w:val="000000"/>
                        </w:rPr>
                      </w:pPr>
                    </w:p>
                  </w:sdtContent>
                </w:sdt>
              </w:sdtContent>
            </w:sdt>
          </w:sdtContent>
        </w:sdt>
        <w:sdt>
          <w:sdtPr>
            <w:alias w:val="skyrius"/>
            <w:tag w:val="part_7cf5c89ce8774f96bfb0b31f41585795"/>
            <w:lock w:val="sdtLocked"/>
            <w:richText/>
          </w:sdtPr>
          <w:sdtContent>
            <w:p>
              <w:pPr>
                <w:widowControl w:val="0"/>
                <w:suppressAutoHyphens/>
                <w:jc w:val="center"/>
                <w:rPr>
                  <w:b/>
                  <w:bCs/>
                  <w:caps/>
                  <w:color w:val="000000"/>
                </w:rPr>
              </w:pPr>
              <w:sdt>
                <w:sdtPr>
                  <w:alias w:val="Numeris"/>
                  <w:tag w:val="nr_7cf5c89ce8774f96bfb0b31f41585795"/>
                  <w:lock w:val="sdtLocked"/>
                  <w:richText/>
                </w:sdtPr>
                <w:sdtContent>
                  <w:r>
                    <w:rPr>
                      <w:b/>
                      <w:bCs/>
                      <w:caps/>
                      <w:color w:val="000000"/>
                    </w:rPr>
                    <w:t>VI</w:t>
                  </w:r>
                </w:sdtContent>
              </w:sdt>
              <w:r>
                <w:rPr>
                  <w:b/>
                  <w:bCs/>
                  <w:caps/>
                  <w:color w:val="000000"/>
                </w:rPr>
                <w:t xml:space="preserve">. </w:t>
              </w:r>
              <w:sdt>
                <w:sdtPr>
                  <w:alias w:val="Pavadinimas"/>
                  <w:tag w:val="title_7cf5c89ce8774f96bfb0b31f41585795"/>
                  <w:lock w:val="sdtLocked"/>
                  <w:richText/>
                </w:sdtPr>
                <w:sdtContent>
                  <w:r>
                    <w:rPr>
                      <w:b/>
                      <w:bCs/>
                      <w:caps/>
                      <w:color w:val="000000"/>
                    </w:rPr>
                    <w:t>GELEŽINKELIO STATINIO GRIOVIMAS</w:t>
                  </w:r>
                </w:sdtContent>
              </w:sdt>
            </w:p>
            <w:p>
              <w:pPr>
                <w:widowControl w:val="0"/>
                <w:suppressAutoHyphens/>
                <w:ind w:firstLine="567"/>
                <w:jc w:val="both"/>
                <w:rPr>
                  <w:color w:val="000000"/>
                </w:rPr>
              </w:pPr>
            </w:p>
            <w:sdt>
              <w:sdtPr>
                <w:alias w:val="3 pr. 8 p."/>
                <w:tag w:val="part_9e90c14563154dd8a4b88506132ebc3b"/>
                <w:lock w:val="sdtLocked"/>
                <w:richText/>
              </w:sdtPr>
              <w:sdtContent>
                <w:p>
                  <w:pPr>
                    <w:widowControl w:val="0"/>
                    <w:suppressAutoHyphens/>
                    <w:ind w:firstLine="567"/>
                    <w:jc w:val="both"/>
                  </w:pPr>
                  <w:sdt>
                    <w:sdtPr>
                      <w:alias w:val="Numeris"/>
                      <w:tag w:val="nr_9e90c14563154dd8a4b88506132ebc3b"/>
                      <w:lock w:val="sdtLocked"/>
                      <w:richText/>
                    </w:sdtPr>
                    <w:sdtContent>
                      <w:r>
                        <w:rPr>
                          <w:color w:val="000000"/>
                          <w:spacing w:val="-4"/>
                        </w:rPr>
                        <w:t>8</w:t>
                      </w:r>
                    </w:sdtContent>
                  </w:sdt>
                  <w:r>
                    <w:rPr>
                      <w:color w:val="000000"/>
                      <w:spacing w:val="-4"/>
                    </w:rPr>
                    <w:t>. Geležinkelio statinio griovimas – viso statinio (ar jo dalies) konstrukcijų išardymas (išskyrus statinio rekonstravimui ar kapitaliniam remontui priskirtinus statybos darbus). Geležinkelio statinio nugriovimo tikslas – išardyti (išmontuoti) visas statinio konstrukcijas. Statinys laikomas nugriautu, jei išardytos visos jo konstrukcijos (išskyrus likusias giliau kaip 0,5 m po žemės paviršiumi). Geležinkelio statinio dalių griovimo darbai, atliekami statinio rekonstravimo ar kapitalinio remonto metu, nelaikomi statinio nugriovimu, jei nėra nugriaunamas visas statinys.</w:t>
                  </w:r>
                </w:p>
              </w:sdtContent>
            </w:sdt>
          </w:sdtContent>
        </w:sdt>
        <w:sdt>
          <w:sdtPr>
            <w:alias w:val="pabaiga"/>
            <w:tag w:val="part_a691b0b708d94f41b9355601e0bb4678"/>
            <w:lock w:val="sdtLocked"/>
            <w:richText/>
          </w:sdtPr>
          <w:sdtContent>
            <w:p>
              <w:pPr>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E4BE76E903B">
            <w:r w:rsidRPr="00532B9F">
              <w:rPr>
                <w:rFonts w:ascii="Arial" w:eastAsia="MS Mincho" w:hAnsi="Arial"/>
                <w:sz w:val="20"/>
                <w:i/>
                <w:iCs/>
                <w:color w:val="0000FF" w:themeColor="hyperlink"/>
                <w:u w:val="single"/>
              </w:rPr>
              <w:t>D1-1006</w:t>
            </w:r>
          </w:fldSimple>
          <w:r>
            <w:rPr>
              <w:rFonts w:ascii="Arial" w:eastAsia="MS Mincho" w:hAnsi="Arial"/>
              <w:sz w:val="20"/>
              <w:i/>
              <w:iCs/>
            </w:rPr>
            <w:t>,
2011-12-22,
Žin., 2011, Nr.
165-7878 (2011-12-31), i. k. 111301MISAK0D1-1006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4008C984BF25">
            <w:r w:rsidRPr="00532B9F">
              <w:rPr>
                <w:rFonts w:ascii="Arial" w:eastAsia="MS Mincho" w:hAnsi="Arial"/>
                <w:sz w:val="20"/>
                <w:iCs/>
                <w:color w:val="0000FF" w:themeColor="hyperlink"/>
                <w:u w:val="single"/>
              </w:rPr>
              <w:t>D1-132</w:t>
            </w:r>
          </w:fldSimple>
          <w:r>
            <w:rPr>
              <w:rFonts w:ascii="Arial" w:eastAsia="MS Mincho" w:hAnsi="Arial"/>
              <w:sz w:val="20"/>
              <w:iCs/>
            </w:rPr>
            <w:t>,
2004-03-25,
Žin., 2004, Nr.
50-1685 (2004-04-06), i. k. 104301MISAK00D1-132                </w:t>
          </w:r>
        </w:p>
        <w:p>
          <w:pPr>
            <w:jc w:val="both"/>
            <w:rPr>
              <w:rFonts w:ascii="Arial" w:hAnsi="Arial"/>
            </w:rPr>
          </w:pPr>
          <w:r>
            <w:rPr>
              <w:rFonts w:ascii="Arial" w:hAnsi="Arial"/>
              <w:sz w:val="20"/>
            </w:rPr>
            <w:t>Dėl Lietuvos Respublikos aplinkos ministro 2002 m. gruodžio 5 d. įsakymo Nr. 622 "Dėl statybos techninio reglamento STR 1.01.08:2002 "Statinio statybos rūšys"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2B9293C1A2B1">
            <w:r w:rsidRPr="00532B9F">
              <w:rPr>
                <w:rFonts w:ascii="Arial" w:eastAsia="MS Mincho" w:hAnsi="Arial"/>
                <w:sz w:val="20"/>
                <w:iCs/>
                <w:color w:val="0000FF" w:themeColor="hyperlink"/>
                <w:u w:val="single"/>
              </w:rPr>
              <w:t>D1-816</w:t>
            </w:r>
          </w:fldSimple>
          <w:r>
            <w:rPr>
              <w:rFonts w:ascii="Arial" w:eastAsia="MS Mincho" w:hAnsi="Arial"/>
              <w:sz w:val="20"/>
              <w:iCs/>
            </w:rPr>
            <w:t>,
2009-12-28,
Žin., 2009, Nr.
157-7114 (2009-12-31); Žin., 2010, Nr.
12-0 (2010-01-30), i. k. 109301MISAK00D1-816                </w:t>
          </w:r>
        </w:p>
        <w:p>
          <w:pPr>
            <w:jc w:val="both"/>
            <w:rPr>
              <w:rFonts w:ascii="Arial" w:hAnsi="Arial"/>
            </w:rPr>
          </w:pPr>
          <w:r>
            <w:rPr>
              <w:rFonts w:ascii="Arial" w:hAnsi="Arial"/>
              <w:sz w:val="20"/>
            </w:rPr>
            <w:t>Dėl Lietuvos Respublikos aplinkos ministro 2002 m. gruodžio 5 d. įsakymo Nr. 622 "Dėl statybos techninio reglamento STR 1.01.08:2002 "Statinio statybos rūšys"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63A1EAD2DB04">
            <w:r w:rsidRPr="00532B9F">
              <w:rPr>
                <w:rFonts w:ascii="Arial" w:eastAsia="MS Mincho" w:hAnsi="Arial"/>
                <w:sz w:val="20"/>
                <w:iCs/>
                <w:color w:val="0000FF" w:themeColor="hyperlink"/>
                <w:u w:val="single"/>
              </w:rPr>
              <w:t>D1-824</w:t>
            </w:r>
          </w:fldSimple>
          <w:r>
            <w:rPr>
              <w:rFonts w:ascii="Arial" w:eastAsia="MS Mincho" w:hAnsi="Arial"/>
              <w:sz w:val="20"/>
              <w:iCs/>
            </w:rPr>
            <w:t>,
2010-09-27,
Žin., 2010, Nr.
116-5942 (2010-09-30), i. k. 110301MISAK00D1-824                </w:t>
          </w:r>
        </w:p>
        <w:p>
          <w:pPr>
            <w:jc w:val="both"/>
            <w:rPr>
              <w:rFonts w:ascii="Arial" w:hAnsi="Arial"/>
            </w:rPr>
          </w:pPr>
          <w:r>
            <w:rPr>
              <w:rFonts w:ascii="Arial" w:hAnsi="Arial"/>
              <w:sz w:val="20"/>
            </w:rPr>
            <w:t>Dėl Lietuvos Respublikos aplinkos ministro 2002 m. gruodžio 5 d. įsakymo Nr. 622 "Dėl statybos techninio reglamento STR 1.01.08:2002 "Statinio statybos rūšys"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BE4BE76E903B">
            <w:r w:rsidRPr="00532B9F">
              <w:rPr>
                <w:rFonts w:ascii="Arial" w:eastAsia="MS Mincho" w:hAnsi="Arial"/>
                <w:sz w:val="20"/>
                <w:iCs/>
                <w:color w:val="0000FF" w:themeColor="hyperlink"/>
                <w:u w:val="single"/>
              </w:rPr>
              <w:t>D1-1006</w:t>
            </w:r>
          </w:fldSimple>
          <w:r>
            <w:rPr>
              <w:rFonts w:ascii="Arial" w:eastAsia="MS Mincho" w:hAnsi="Arial"/>
              <w:sz w:val="20"/>
              <w:iCs/>
            </w:rPr>
            <w:t>,
2011-12-22,
Žin., 2011, Nr.
165-7878 (2011-12-31), i. k. 111301MISAK0D1-1006                </w:t>
          </w:r>
        </w:p>
        <w:p>
          <w:pPr>
            <w:jc w:val="both"/>
            <w:rPr>
              <w:rFonts w:ascii="Arial" w:hAnsi="Arial"/>
            </w:rPr>
          </w:pPr>
          <w:r>
            <w:rPr>
              <w:rFonts w:ascii="Arial" w:hAnsi="Arial"/>
              <w:sz w:val="20"/>
            </w:rPr>
            <w:t>Dėl Lietuvos Respublikos aplinkos ministro 2002 m. gruodžio 5 d. įsakymo Nr. 622 "Dėl statybos techninio reglamento STR 1.01.08:2002 "Statinio statybos rūšys"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A4611BBFEF20">
            <w:r w:rsidRPr="00532B9F">
              <w:rPr>
                <w:rFonts w:ascii="Arial" w:eastAsia="MS Mincho" w:hAnsi="Arial"/>
                <w:sz w:val="20"/>
                <w:iCs/>
                <w:color w:val="0000FF" w:themeColor="hyperlink"/>
                <w:u w:val="single"/>
              </w:rPr>
              <w:t>D1-384</w:t>
            </w:r>
          </w:fldSimple>
          <w:r>
            <w:rPr>
              <w:rFonts w:ascii="Arial" w:eastAsia="MS Mincho" w:hAnsi="Arial"/>
              <w:sz w:val="20"/>
              <w:iCs/>
            </w:rPr>
            <w:t>,
2012-05-02,
Žin., 2012, Nr.
52-2602 (2012-05-05), i. k. 112301MISAK00D1-384                </w:t>
          </w:r>
        </w:p>
        <w:p>
          <w:pPr>
            <w:jc w:val="both"/>
            <w:rPr>
              <w:rFonts w:ascii="Arial" w:hAnsi="Arial"/>
            </w:rPr>
          </w:pPr>
          <w:r>
            <w:rPr>
              <w:rFonts w:ascii="Arial" w:hAnsi="Arial"/>
              <w:sz w:val="20"/>
            </w:rPr>
            <w:t>Dėl Lietuvos Respublikos aplinkos ministro 2002 m. gruodžio 5 d. įsakymo Nr. 622 "Dėl statybos techninio reglamento STR 1.01.08:2002 "Statinio statybos rūšys"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3CA61165BB80">
            <w:r w:rsidRPr="00532B9F">
              <w:rPr>
                <w:rFonts w:ascii="Arial" w:eastAsia="MS Mincho" w:hAnsi="Arial"/>
                <w:sz w:val="20"/>
                <w:iCs/>
                <w:color w:val="0000FF" w:themeColor="hyperlink"/>
                <w:u w:val="single"/>
              </w:rPr>
              <w:t>D1-653</w:t>
            </w:r>
          </w:fldSimple>
          <w:r>
            <w:rPr>
              <w:rFonts w:ascii="Arial" w:eastAsia="MS Mincho" w:hAnsi="Arial"/>
              <w:sz w:val="20"/>
              <w:iCs/>
            </w:rPr>
            <w:t>,
2013-09-03,
Žin., 2013, Nr.
94-4715 (2013-09-05), i. k. 113301MISAK00D1-653                </w:t>
          </w:r>
        </w:p>
        <w:p>
          <w:pPr>
            <w:jc w:val="both"/>
            <w:rPr>
              <w:rFonts w:ascii="Arial" w:hAnsi="Arial"/>
            </w:rPr>
          </w:pPr>
          <w:r>
            <w:rPr>
              <w:rFonts w:ascii="Arial" w:hAnsi="Arial"/>
              <w:sz w:val="20"/>
            </w:rPr>
            <w:t>Dėl Lietuvos Respublikos aplinkos ministro 2002 m. gruodžio 5 d. įsakymo Nr. 622 "Dėl statybos techninio reglamento STR 1.01.08:2002 "Statinio statybos rūšys"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73a259b0747711e8ae2bfd1913d66d57">
            <w:r w:rsidRPr="00532B9F">
              <w:rPr>
                <w:rFonts w:ascii="Arial" w:eastAsia="MS Mincho" w:hAnsi="Arial"/>
                <w:sz w:val="20"/>
                <w:iCs/>
                <w:color w:val="0000FF" w:themeColor="hyperlink"/>
                <w:u w:val="single"/>
              </w:rPr>
              <w:t>D1-539</w:t>
            </w:r>
          </w:fldSimple>
          <w:r>
            <w:rPr>
              <w:rFonts w:ascii="Arial" w:eastAsia="MS Mincho" w:hAnsi="Arial"/>
              <w:sz w:val="20"/>
              <w:iCs/>
            </w:rPr>
            <w:t>,
2018-06-19,
paskelbta TAR 2018-06-20, i. k. 2018-10128                </w:t>
          </w:r>
        </w:p>
        <w:p>
          <w:pPr>
            <w:jc w:val="both"/>
            <w:rPr>
              <w:rFonts w:ascii="Arial" w:hAnsi="Arial"/>
            </w:rPr>
          </w:pPr>
          <w:r>
            <w:rPr>
              <w:rFonts w:ascii="Arial" w:hAnsi="Arial"/>
              <w:sz w:val="20"/>
            </w:rPr>
            <w:t>Dėl Lietuvos Respublikos aplinkos ministro 2002 m. gruodžio 5 d. įsakymo Nr. 622 „Dėl statybos techninio reglamento STR 1.01.08:2002 „Statinio statybos rūšys“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47ffc3d02c3f11ee9de9e7e0fd363afc">
            <w:r w:rsidRPr="00532B9F">
              <w:rPr>
                <w:rFonts w:ascii="Arial" w:eastAsia="MS Mincho" w:hAnsi="Arial"/>
                <w:sz w:val="20"/>
                <w:iCs/>
                <w:color w:val="0000FF" w:themeColor="hyperlink"/>
                <w:u w:val="single"/>
              </w:rPr>
              <w:t>D1-254</w:t>
            </w:r>
          </w:fldSimple>
          <w:r>
            <w:rPr>
              <w:rFonts w:ascii="Arial" w:eastAsia="MS Mincho" w:hAnsi="Arial"/>
              <w:sz w:val="20"/>
              <w:iCs/>
            </w:rPr>
            <w:t>,
2023-07-27,
paskelbta TAR 2023-07-27, i. k. 2023-15255                </w:t>
          </w:r>
        </w:p>
        <w:p>
          <w:pPr>
            <w:jc w:val="both"/>
            <w:rPr>
              <w:rFonts w:ascii="Arial" w:hAnsi="Arial"/>
            </w:rPr>
          </w:pPr>
          <w:r>
            <w:rPr>
              <w:rFonts w:ascii="Arial" w:hAnsi="Arial"/>
              <w:sz w:val="20"/>
            </w:rPr>
            <w:t>Dėl Lietuvos Respublikos aplinkos ministro 2002 m. gruodžio 5 d. įsakymo Nr. 622 „Dėl statybos techninio reglamento STR 1.01.08:2002 „Statinio statybos rūšys“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b765d73011f111efbcbfb318996800a8">
            <w:r w:rsidRPr="00532B9F">
              <w:rPr>
                <w:rFonts w:ascii="Arial" w:eastAsia="MS Mincho" w:hAnsi="Arial"/>
                <w:sz w:val="20"/>
                <w:iCs/>
                <w:color w:val="0000FF" w:themeColor="hyperlink"/>
                <w:u w:val="single"/>
              </w:rPr>
              <w:t>D1-166</w:t>
            </w:r>
          </w:fldSimple>
          <w:r>
            <w:rPr>
              <w:rFonts w:ascii="Arial" w:eastAsia="MS Mincho" w:hAnsi="Arial"/>
              <w:sz w:val="20"/>
              <w:iCs/>
            </w:rPr>
            <w:t>,
2024-05-14,
paskelbta TAR 2024-05-14, i. k. 2024-08804                </w:t>
          </w:r>
        </w:p>
        <w:p>
          <w:pPr>
            <w:jc w:val="both"/>
            <w:rPr>
              <w:rFonts w:ascii="Arial" w:hAnsi="Arial"/>
            </w:rPr>
          </w:pPr>
          <w:r>
            <w:rPr>
              <w:rFonts w:ascii="Arial" w:hAnsi="Arial"/>
              <w:sz w:val="20"/>
            </w:rPr>
            <w:t>Dėl Lietuvos Respublikos aplinkos ministro 2002 m. gruodžio 5 d. įsakymo Nr. 622 „Dėl Statybos techninio reglamento STR 1.01.08:2002 „Statinio statybos rūšys“ patvirtinimo“ pakeitimo</w:t>
          </w:r>
        </w:p>
        <w:p>
          <w:pPr>
            <w:jc w:val="both"/>
            <w:rPr>
              <w:rFonts w:ascii="Arial" w:hAnsi="Arial"/>
              <w:sz w:val="20"/>
            </w:rPr>
          </w:pPr>
        </w:p>
        <w:p>
          <w:pPr>
            <w:widowControl w:val="0"/>
            <w:rPr>
              <w:rFonts w:ascii="Arial" w:hAnsi="Arial"/>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rPr>
        <w:rFonts w:ascii="Arial" w:hAnsi="Arial" w:cs="Arial"/>
        <w:szCs w:val="24"/>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widowControl w:val="0"/>
      <w:tabs>
        <w:tab w:val="left" w:pos="2496"/>
        <w:tab w:val="center" w:pos="4819"/>
        <w:tab w:val="right" w:pos="9638"/>
      </w:tabs>
      <w:rPr>
        <w:b/>
        <w:szCs w:val="24"/>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rPr>
        <w:rFonts w:ascii="Arial" w:hAnsi="Arial" w:cs="Arial"/>
        <w:szCs w:val="24"/>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widowControl w:val="0"/>
      <w:tabs>
        <w:tab w:val="left" w:pos="2496"/>
        <w:tab w:val="center" w:pos="4819"/>
        <w:tab w:val="right" w:pos="9638"/>
      </w:tabs>
      <w:rPr>
        <w:b/>
        <w:szCs w:val="24"/>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408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5:docId w15:val="{654C3022-E452-4884-B04E-CEA50D7FECD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header" Target="header16.xml"/>
  <Relationship Id="rId17" Type="http://schemas.openxmlformats.org/officeDocument/2006/relationships/header" Target="header17.xml"/>
  <Relationship Id="rId18" Type="http://schemas.openxmlformats.org/officeDocument/2006/relationships/footer" Target="footer16.xml"/>
  <Relationship Id="rId19" Type="http://schemas.openxmlformats.org/officeDocument/2006/relationships/footer" Target="footer17.xml"/>
  <Relationship Id="rId2" Type="http://schemas.openxmlformats.org/officeDocument/2006/relationships/fontTable" Target="fontTable.xml"/>
  <Relationship Id="rId20" Type="http://schemas.openxmlformats.org/officeDocument/2006/relationships/header" Target="header18.xml"/>
  <Relationship Id="rId21" Type="http://schemas.openxmlformats.org/officeDocument/2006/relationships/footer" Target="footer18.xml"/>
  <Relationship Id="rId22" Type="http://schemas.openxmlformats.org/officeDocument/2006/relationships/hyperlink" TargetMode="External" Target="https://www.e-tar.lt/portal/lt/legalAct/TAR.F31E79DEC55D"/>
  <Relationship Id="rId23" Type="http://schemas.openxmlformats.org/officeDocument/2006/relationships/hyperlink" TargetMode="External" Target="https://www.e-tar.lt/portal/lt/legalAct/TAR.B762CFB3EC0F"/>
  <Relationship Id="rId24" Type="http://schemas.openxmlformats.org/officeDocument/2006/relationships/hyperlink" TargetMode="External" Target="https://www.e-tar.lt/portal/lt/legalAct/TAR.6EA8AC8A483B"/>
  <Relationship Id="rId25" Type="http://schemas.openxmlformats.org/officeDocument/2006/relationships/hyperlink" TargetMode="External" Target="https://www.e-tar.lt/portal/lt/legalAct/TAR.203BD3B78E9B"/>
  <Relationship Id="rId26"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4.wmf"/>
  <Relationship Id="rId9" Type="http://schemas.openxmlformats.org/officeDocument/2006/relationships/control" Target="activeX/activeX4.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b64574e6028443ea27d29380d65d90c" PartId="4cdd6c3deec84a179012872b06927632">
    <Part Type="preambule" DocPartId="b572ffad98284c0c9d53f7a2841875e5" PartId="40e3dc646b5c4ce2be658071341accc1"/>
    <Part Type="punktas" Nr="1" Abbr="1 p." DocPartId="d43b14d59f8b4a5db5eb1db1681cd392" PartId="f22f7fc7b017473797de53004cb990ec"/>
    <Part Type="punktas" Nr="2" Abbr="2 p." DocPartId="543242115da64bed974900453f2eca51" PartId="fa953796e2f44abaa98635b2032e3aa7"/>
    <Part Type="signatura" DocPartId="9d6ab5bd0f244e00a41f7858719e0ced" PartId="4ec5d4ee08e3431a81897e910c9e6e6d"/>
  </Part>
  <Part Type="patvirtinta" Title="STATYBOS TECHNINIS REGLAMENTAS STR 1.01.08:2002" DocPartId="6b52793bcef7487ab267bf7296f4c0c4" PartId="b81844e165d1433ba19e26162287efe1">
    <Part Type="skirsnis" Title="STATINIO STATYBOS RŪŠYS" DocPartId="c4041cfe95c24aa4ba442222307cc21a" PartId="5fcaf7f38d8d4a6fb31ceb3bce825e84"/>
    <Part Type="skyrius" Nr="1" Title="„I SKYRIUS BENDROSIOS NUOSTATOS“;" DocPartId="e0aae5e498284ff4b9367ce88d8d8e46" PartId="c90e6c42e84b468987b59851947363af">
      <Part Type="punktas" Nr="1" Abbr="1 p." DocPartId="2dc709a1f51a4cd58e2692ca8b5d2748" PartId="68d92d3c33754ca9b82704ee4a890b5f"/>
      <Part Type="punktas" Nr="2" Abbr="2 p." DocPartId="70b570f34b874d1b82e769789c078f00" PartId="fe14f39da5b14f998dd39543e5674d7d"/>
      <Part Type="punktas" Nr="3" Abbr="3 p." DocPartId="041e955a03ff42ee8062e39dbb2d20c0" PartId="5a1a52c1e0984029a41d04d58186c7ec"/>
      <Part Type="punktas" Nr="4" Abbr="4 p." DocPartId="a3cc53d5a8f44bcd9d02fecfedbd0c18" PartId="3ac380859d7c4517ae16c2a5b3706e5a"/>
    </Part>
    <Part Type="skyrius" Nr="2" Title="NUORODOS" DocPartId="cf8c69ab0fcd4e35941fd2ac9e15f030" PartId="34409a3667814a9a9bb79b8a0e4ed7b6">
      <Part Type="punktas" Nr="5" Abbr="5 p." DocPartId="fa6e21749c9d4b0690383eafce4be529" PartId="a4c57012dbb14c5fade865ec5811728c">
        <Part Type="papunktis" Nr="5.1" Abbr="5.1 pp." DocPartId="22f9c0e3074e407aa9923b886eb1b523" PartId="6d8e37f631854916adcf77832267eccf"/>
        <Part Type="papunktis" Nr="5.2" Abbr="5.2 pp." DocPartId="925a9e6e544c462b82a5902919f211fc" PartId="5318abe9fc174615b2ff131d9001e8a5"/>
        <Part Type="papunktis" Nr="5.3" Abbr="5.3 pp." DocPartId="80bc1459b920422a80c1ce9624ca8586" PartId="1e1e8f5f5beb442a9d48773c9e1419e0"/>
      </Part>
    </Part>
    <Part Type="skyrius" Nr="3" Title="„III SKYRIUS PAGRINDINĖS SĄVOKOS“;" DocPartId="1ecc9c1b50194e5a86a0c5ed005fbf17" PartId="74f95f625ef649d09c4dfd2ae7302b34">
      <Part Type="punktas" Nr="6" Abbr="6 p." DocPartId="10d6d707e5124c1b8053200e22e7756a" PartId="39e81926042e49388c54255e3d7b8f64">
        <Part Type="punktas" Nr="6.1" Abbr="6.1 p." DocPartId="271f0a2d778f4565bb7bb848f9f5e176" PartId="34f93b6cda3643698fc300373f950b55">
          <Part Type="punktas" Nr="6.1.1" Abbr="6.1.1 p." DocPartId="8c0ea8eace044d4ea859f60600a7a315" PartId="fdb17cee6af24c99902c1b0ba4f6743d"/>
          <Part Type="punktas" Nr="6.1.2" Abbr="6.1.2 p." DocPartId="a2070da22fc647c58dd0dc1991cdfdc3" PartId="953d22456ff046769dd44e8857339d63"/>
        </Part>
        <Part Type="punktas" Nr="6.2" Abbr="6.2 p." DocPartId="89df0e733eae49ae844a9cc158a4a3f0" PartId="21e18a35aa794ed799383ce8d70cd913"/>
        <Part Type="punktas" Nr="6.3" Abbr="6.3 p." DocPartId="0f784b13ab854f139361dc32fe56fb76" PartId="7b8c6e9e92a04c8a906c62bf597a15da"/>
        <Part Type="punktas" Nr="6.4" Abbr="6.4 p." DocPartId="e0c36353aadd467fb36eabec1fe7abbe" PartId="8bba5b7ea84841b0b730196fd9d8f513"/>
        <Part Type="punktas" Nr="6.5" Abbr="6.5 p." DocPartId="a77820430ac34d9398b9c41d224f670a" PartId="1d2889d86dd14cc28950cde47ee7a6eb"/>
        <Part Type="punktas" Nr="6.6" Abbr="6.6 p." DocPartId="ace5f3b6783b457baa40fd6c93e493da" PartId="bda90dda77744522b026a9b8c192b846"/>
        <Part Type="punktas" Nr="6.7" Abbr="6.7 p." DocPartId="dbc4ffc949634b5d9fbc385e282dc97d" PartId="ea04263f0f30479e945b09e41d39e553"/>
        <Part Type="punktas" Nr="6.8" Abbr="6.8 p." DocPartId="f3c0628cb429472bb89fd5b8e29bacbc" PartId="535f3c5e48ea489d8bff908786cf197c"/>
        <Part Type="punktas" Nr="6.9" Abbr="6.9 p." DocPartId="612dcb4403364a42bf3e3951293b1aa8" PartId="9d64a997b0b74db891a3444aff9590f9"/>
        <Part Type="punktas" Nr="6.10" Abbr="6.10 p." DocPartId="41221f61d017407fa4964080f4da4e93" PartId="ad409f5e98ec405bb0f416e155853336"/>
        <Part Type="punktas" Nr="6.11" Abbr="6.11 p." DocPartId="b0a84a3295a94d909d58457ba881bf99" PartId="ce59e6b2e21d48dd80cf5c7334af0ef0"/>
        <Part Type="punktas" Nr="6.12" Abbr="6.12 p." DocPartId="9e51c65e8a02443b85f61fd2e5c5b5c0" PartId="139d8e5853f54995b966697cb98dfc2f"/>
        <Part Type="punktas" Nr="6.13" Abbr="6.13 p." DocPartId="137fc251d3394798a478164a50366991" PartId="ed6c8441da9c4c5c87f0b30bf39531a0"/>
        <Part Type="punktas" Nr="6.14" Abbr="6.14 p." DocPartId="fef9ea43f49e4a438d9b60447d224dca" PartId="8dcf8b2c526e4c418841262caf9bcd02"/>
        <Part Type="punktas" Nr="6.15" Abbr="6.15 p." DocPartId="28c2dfe805984125af40bdaa07c41e12" PartId="e1b15bbb5381484ab3c002874c06d940"/>
        <Part Type="punktas" Nr="6.16" Abbr="6.16 p." DocPartId="06da7642c257407ba0d212071ee1a90a" PartId="20b830204d11451582d623b8ed832f71"/>
        <Part Type="punktas" Nr="6.17" Abbr="6.17 p." DocPartId="9b152ba92ba84c09b435d4de7ff9ecc0" PartId="756d7d417c6b4feb8b94fc769906a8fa"/>
        <Part Type="punktas" Nr="6.18" Abbr="6.18 p." DocPartId="866b45bd113240f0a8fb5f2c0df37ed6" PartId="7a36c8cf99d44bf88d22472c99e6ba9d"/>
        <Part Type="punktas" Nr="6.19" Abbr="6.19 p." Title="" DocPartId="8a9e22e0132e4898b14f8b83ebe22983" PartId="7468fe49d9034381aba45a872a2bc9b1"/>
        <Part Type="papunktis" Nr="6.20" Abbr="6.20 pp." DocPartId="e0923ef4b21341dc9dffdf17aed4acc1" PartId="f7aaceaf81c448cd82d158c7c3b9e491"/>
        <Part Type="papunktis" Nr="6.21" Abbr="6.21 pp." DocPartId="dc6e58dc3dd24141af679f13623a7780" PartId="1c8bfc6243a042b98db18d9e55b8e615"/>
      </Part>
    </Part>
    <Part Type="skyrius" Nr="4" Title="„IV SKYRIUS STATINIO STATYBOS RŪŠYS“" DocPartId="68529bc786204256acf41b5df5c58b53" PartId="0902efddd61040de87d594f60e97f860">
      <Part Type="punktas" Nr="7" Abbr="7 p." DocPartId="b30c1bd2c97643ebb29d196d920944be" PartId="5a481ae64c254e22b49c94f9ebfa1e83">
        <Part Type="punktas" Nr="7.1" Abbr="7.1 p." DocPartId="78266b527b3b4138abdb9107b77503f9" PartId="c7a9325561c4467197c9e141e5453483"/>
        <Part Type="punktas" Nr="7.2" Abbr="7.2 p." DocPartId="04c301998ca74f0fa4447e5273021016" PartId="18fed258c0b1480992208762b5c8574f"/>
        <Part Type="punktas" Nr="7.3" Abbr="7.3 p." DocPartId="b82eef426c8049bd9c3a1034ffeedec9" PartId="34ce5ab6021d4b208498b2a384f91eab">
          <Part Type="punktas" Nr="7.3.1" Abbr="7.3.1 p." DocPartId="2fcb882d0a3e4334b1b4005c1d2604db" PartId="8a4735113c42470ca219b9228487d210"/>
          <Part Type="punktas" Nr="7.3.2" Abbr="7.3.2 p." DocPartId="4d50936e94ab46cba950ceec0baa7b45" PartId="72b99dbdce6f4036bb824ce08974514e"/>
        </Part>
        <Part Type="punktas" Nr="7.4" Abbr="7.4 p." DocPartId="dbac2f13b7e140a3ab19bc16c44e4e12" PartId="fdeae6da2f324958a55e71dd7386b40d"/>
      </Part>
    </Part>
    <Part Type="skyrius" Nr="5" Title="„V SKYRIUS NAUJO STATINIO STATYBA“;" DocPartId="40f39fd1ada64ff19c0453036fdc02b6" PartId="acde547cd1ba4880a26fe474dabc868e">
      <Part Type="punktas" Nr="8" Abbr="8 p." DocPartId="0bb7425d250c436cb65d684e77dcce2a" PartId="7d7718fe4336468098ccb196e66a8006">
        <Part Type="punktas" Nr="8.1" Abbr="8.1 p." DocPartId="3d090c68350c49be8d0e2915374cb05e" PartId="b789edc1e7ea4a11b0ced302926ec64d"/>
        <Part Type="punktas" Nr="8.2" Abbr="8.2 p." DocPartId="af7a83c842684ae4afe0f64d93f7dd9c" PartId="03f88c2c32c042b888b8f9c32bffb28c"/>
        <Part Type="punktas" Nr="8.3" Abbr="8.3 p." DocPartId="2f33add05a364371861c126d75ac3604" PartId="e799a8c8229d4bd186ccb398b556f881"/>
        <Part Type="punktas" Nr="8.4" Abbr="8.4 p." DocPartId="eab1a5ef0deb49f7b228d49d1b358e92" PartId="35fffd243f34452b8d7c93a3a63305fe"/>
        <Part Type="punktas" Nr="8.5" Abbr="8.5 p." DocPartId="13dede27f2a045aba67d1c596bbbe657" PartId="2fa5373ef2e54ef9a6ac80e8a941557f"/>
      </Part>
    </Part>
    <Part Type="skyrius" Nr="6" Title="„VI SKYRIUS STATINIO REKONSTRAVIMAS“;" DocPartId="641b41c7fd5a4bb7a143624e9ca6515d" PartId="8dce206d540f45a2a158db66b858088d">
      <Part Type="punktas" Nr="9" Abbr="9 p." DocPartId="7de7e183ef9a4e219cead5032da20d61" PartId="eb19dc5d39ee4b5590c837f492c32fef">
        <Part Type="punktas" Nr="9.1" Abbr="9.1 p." DocPartId="a9311a370f724759a84126e54250df0a" PartId="c46d0ee0ddad4af5b4d5e4d85c309208"/>
        <Part Type="punktas" Nr="9.2" Abbr="9.2 p." DocPartId="766db4ba67b9492f97a345f256c34c2a" PartId="d7cf83cdcdd04d1490aaf1182a8f36bf"/>
        <Part Type="punktas" Nr="9.4" Abbr="9.4 p." DocPartId="3bdab2ad17214849b823b40af5d04018" PartId="7d743524239d40429e4d532746b4cd1c"/>
        <Part Type="punktas" Nr="9.5" Abbr="9.5 p." DocPartId="7845653513bb4c1a888a2aa7197920fa" PartId="b894cab7f723431ba180c1a7973cc730"/>
        <Part Type="punktas" Nr="9.6" Abbr="9.6 p." DocPartId="944ebe668e0944e596fa4add7c9a9dea" PartId="733fddb11a694c0ca8a4809e76392dfd"/>
      </Part>
      <Part Type="punktas" Nr="9-1" Abbr="9-1 p." DocPartId="2a1fbaa3ef46404d87b6e2332fe99fa9" PartId="77b9eacca3004677b824a6e7fe458371"/>
      <Part Type="punktas" Nr="9-2" Abbr="9-2 p." DocPartId="021e6320798b4cf3a6212fd6dcecdbd1" PartId="1c8af59abc414822bb30900c1950d87f"/>
    </Part>
    <Part Type="skyrius" Nr="7" Title="„VII SKYRIUS STATINIO KAPITALINIS REMONTAS“;" DocPartId="562219516ee54bb4b0dbd034266a71b1" PartId="d565c06ddec94550926755518b8b8403">
      <Part Type="punktas" Nr="10" Abbr="10 p." DocPartId="46f01542f6db4b34b7bc590cafac6dff" PartId="5fb7b367aa3c434797d58d4c3f397cee"/>
      <Part Type="punktas" Nr="11" Abbr="11 p." DocPartId="ea04a5148a1743b881083d6d230502df" PartId="8769cd5ff3414d1bad8c322f7578e4b0"/>
      <Part Type="punktas" Nr="12-1" Abbr="12-1 p." DocPartId="7d588ddb5f524b67960d2f1ea15d32b8" PartId="eb09450df0a6423584168078490e8a33"/>
    </Part>
    <Part Type="skyrius" Nr="8" Title="„VIII SKYRIUS STATINIO PAPRASTASIS REMONTAS“;" DocPartId="4af05ed573714150aa4cac050f694406" PartId="ad97c60c24ea4e0a91b72adf575ba8d3">
      <Part Type="punktas" Nr="12" Abbr="12 p." DocPartId="cfbab416c0454e7f90df762c7ef17702" PartId="4c441c1d10e040a0bf21bf6934c67890">
        <Part Type="punktas" Nr="12.1" Abbr="12.1 p." DocPartId="c004015cf66c4a0ba5704a0cb1dcc503" PartId="c56aefc4ded54bc4b093191b53ce4344"/>
        <Part Type="punktas" Nr="12.2" Abbr="12.2 p." DocPartId="97096c10b1f84f2da8f906d54ea214eb" PartId="018ab35c897c49f18ba289d8973dad06"/>
        <Part Type="punktas" Nr="12.3" Abbr="12.3 p." DocPartId="4264d6f12b2940fda67e040fd5a844a5" PartId="c61e9c8fd2934341b56a6711b8a05c9f"/>
        <Part Type="punktas" Nr="12.4" Abbr="12.4 p." DocPartId="2d23ac3c2a2c4da88c8d9aca40019070" PartId="6bfe021a061c4c96b2604f5eee6d9a4b"/>
        <Part Type="punktas" Nr="12.5" Abbr="12.5 p." DocPartId="2a3a6e5abf07479999b5fa598e5529c8" PartId="bff5647a86d34ec794901a6aba3c09cf"/>
        <Part Type="punktas" Nr="12.6" Abbr="12.6 p." DocPartId="2a7753f372c44df0af6be80e3f245733" PartId="5875fb594c4942f7bd57b5a31cd89236"/>
        <Part Type="punktas" Nr="12.7" Abbr="12.7 p." DocPartId="0d3174958c284b89b5283ca870e06673" PartId="519e9a9c5f51460881355e513d5f056b"/>
        <Part Type="punktas" Nr="12.8" Abbr="12.8 p." DocPartId="db43a12db1504c15bd97219090dcc8a9" PartId="a71590d5902844ae9d11c3e7bf37ff33"/>
        <Part Type="punktas" Nr="12.9" Abbr="12.9 p." DocPartId="610b6f77094c4b2681cf644da5477cfc" PartId="8cdc805c1154494091814d260bbcdd32"/>
        <Part Type="punktas" Nr="12.10" Abbr="12.10 p." DocPartId="fa1bd7e79f8141229d473ea0e51baa07" PartId="a37ace24c39b4e848fd55652077dce02"/>
        <Part Type="punktas" Nr="12.11" Abbr="12.11 p." DocPartId="21e8559531004b07a18bcea2bedfaa59" PartId="079e7c88b5544547b7e38283be28a7c2"/>
        <Part Type="punktas" Nr="12.12" Abbr="12.12 p." DocPartId="d9d57cf4caa64b0f8a7eab3303d8dff5" PartId="0656eab6b843455f89ad7fe47ac4ef1d"/>
      </Part>
      <Part Type="punktas" Nr="13" Abbr="13 p." DocPartId="880ab31761f44e1e9c30b61c9493ce84" PartId="8999051754da49d196224937dccf40f2"/>
      <Part Type="punktas" Nr="14" Abbr="14 p." DocPartId="5378c9515c9a41c79f29a01bf714168c" PartId="cf4df9878b4a4550b1942f2fa528e63b"/>
    </Part>
    <Part Type="skyrius" Nr="9" Title="„IX SKYRIUS STATINIO GRIOVIMAS“;" DocPartId="bf098e2757074b948572b955be14f836" PartId="b576e772deb34eeb89f9774d6eeb87df">
      <Part Type="punktas" Nr="15" Abbr="15 p." DocPartId="713676f6c3cc424799bbdaa08381c5ad" PartId="7592c75ba1534786a8586df8543b8def"/>
    </Part>
    <Part Type="skyrius" Nr="10" Title="„X SKYRIUS BAIGIAMOSIOS NUOSTATOS“;" DocPartId="8ea5f312b6914097b60b5bf430f23052" PartId="88ee469f51df4bbaacc41e8999827052">
      <Part Type="punktas" Nr="16" Abbr="16 p." DocPartId="ea5efdccb89c4bbd963b1255b0369dd9" PartId="f9b7b3ad189849979a8590817a50a3f7"/>
      <Part Type="punktas" Nr="17" Abbr="17 p." DocPartId="c3e77ff394404a58bc2463d531bd743f" PartId="5d495ee2642546d48b21f98875f4e3fb"/>
      <Part Type="punktas" Nr="18" Abbr="18 p." DocPartId="3936bb2d43b8491580342cad7a8213bf" PartId="f82b68e3191f4bc0a5a373f69674cffd"/>
      <Part Type="punktas" Nr="19" Abbr="19 p." DocPartId="48286548520e436b8d44f7c1dcd6f1ee" PartId="438adba878b34f7bbb2cac600cbd2bf1"/>
      <Part Type="pabaiga" DocPartId="4fc3d9ba48dd4c219e96cd873cb73901" PartId="f21a9487fff3490c88d91c360c576f32"/>
    </Part>
  </Part>
  <Part Type="priedas" Nr="1" Abbr="1 pr." DocPartId="2f682277c7e448e1badef82d5fc875ed" PartId="e617ea06ece24b8d8a6c5fb5750a04fa">
    <Part Type="skyrius" Nr="1" Title="VANDENTIEKIO IR NUOTEKŲ ŠALINIMO TINKLŲ STATYBOS RŪŠYS" DocPartId="59a59152329245fea006c3829147f009" PartId="0412ec29b2f44ab9af8db1d23e0b8837">
      <Part Type="punktas" Nr="1" Abbr="1 pr. 1 p." DocPartId="bd3e8bb45574496e879a30637e1b78e6" PartId="2447d410db5e4e3db8e4d55b8e392f57"/>
      <Part Type="punktas" Nr="2" Abbr="1 pr. 2 p." DocPartId="f2dca57d646247a6a569cd82d1643d6a" PartId="7b4e714bf90347a5a28838d21ff81a26">
        <Part Type="punktas" Nr="2.1" Abbr="1 pr. 2.1 p." DocPartId="862aa040d37d420e96d7d4b3e671ff09" PartId="84531b806fa1495e96855aa7d10335c5"/>
        <Part Type="punktas" Nr="2.2" Abbr="1 pr. 2.2 p." DocPartId="b25d64fa1553493a8ea52268907552d6" PartId="64d4e97ca83c4b85ab0c7a1c6056e297"/>
        <Part Type="punktas" Nr="2.3" Abbr="1 pr. 2.3 p." DocPartId="7cbab76af3e945218596546fc603dee7" PartId="dfacafaefe564f5dbf8531233a5cd89e"/>
        <Part Type="punktas" Nr="2.4" Abbr="1 pr. 2.4 p." DocPartId="4a49ec7a6e0a4b3d8ec2a61a51f0ccc8" PartId="4883af6cfce9470488513e9c77c2bcf2"/>
        <Part Type="punktas" Nr="2.5" Abbr="1 pr. 2.5 p." DocPartId="8f4df56caf994e779fee6ac611412177" PartId="36e96adc46624b9484e4585b187d010c"/>
      </Part>
      <Part Type="punktas" Nr="3" Abbr="1 pr. 3 p." DocPartId="8338cc9092b7413283b510b4635d4b49" PartId="e925906f8fcc4653b2e0483d49246618">
        <Part Type="punktas" Nr="3.1" Abbr="1 pr. 3.1 p." DocPartId="37e4601a69c3485583f640c977131387" PartId="360739a062e8419aac08f5566672e1c9"/>
        <Part Type="punktas" Nr="3.2" Abbr="1 pr. 3.2 p." DocPartId="2992a9ba9ba84d21ae5a4f2bde24e68b" PartId="308dbb0ff6db4c1fb44d1c159c82f4e6"/>
        <Part Type="punktas" Nr="3.3" Abbr="1 pr. 3.3 p." DocPartId="d3a48123c2604420ba331391b7a2bbb2" PartId="7c17fb9fb7fa4aae91a2e6e897cb75af"/>
        <Part Type="punktas" Nr="3.4" Abbr="1 pr. 3.4 p." DocPartId="35620acb4ed84a36a6f2afd87cbc215b" PartId="34d056d03d814d23a93683f142446e6d"/>
        <Part Type="punktas" Nr="3.5" Abbr="1 pr. 3.5 p." DocPartId="844f011a7e9548f7aa013d9e5a97ba4b" PartId="10425a3892c74375963eb2976561e5d8"/>
      </Part>
      <Part Type="punktas" Nr="4" Abbr="1 pr. 4 p." DocPartId="85d6a8d847404218a5c4b37a8e47d290" PartId="ca8eec9e3d2646feb4512448f507fe6f">
        <Part Type="punktas" Nr="4.1" Abbr="1 pr. 4.1 p." DocPartId="c68d338c2b52430f9cac18c8e680f6ec" PartId="9968dcc643534e2594e9ecab9947c67a"/>
        <Part Type="punktas" Nr="4.2" Abbr="1 pr. 4.2 p." DocPartId="f442d06eadcc455dac9f5922a69f39df" PartId="6d1718e5c7214934bf2f1dd1e4ea96fc"/>
        <Part Type="punktas" Nr="4.3" Abbr="1 pr. 4.3 p." DocPartId="c363e0b32b7741c5b5077d6bc292fbdc" PartId="5eb3bc48644e40a4a343a646d11fcd55"/>
        <Part Type="punktas" Nr="4.4" Abbr="1 pr. 4.4 p." DocPartId="2a67fd4946644707ae19428656a14466" PartId="e122da1d92e84736ad6e9629d9b77a51"/>
        <Part Type="punktas" Nr="4.5" Abbr="1 pr. 4.5 p." DocPartId="10079bf413154c019fba48780919aada" PartId="d94816831ef24b4fb70b294c362cf2a6"/>
        <Part Type="punktas" Nr="4.6" Abbr="1 pr. 4.6 p." DocPartId="03c6ffaf693144e89ac2628eb60fc852" PartId="2ca40cbb06084bbc9d0f11554740ca30"/>
        <Part Type="punktas" Nr="4.7" Abbr="1 pr. 4.7 p." DocPartId="eb46605e31e54330b12555baf765dae1" PartId="0033a3f729a84c779848a2e1bc0359ca"/>
        <Part Type="punktas" Nr="4.8" Abbr="1 pr. 4.8 p." DocPartId="491d5fbf145c49afa482d0a6cc79dd3f" PartId="4bd60a1b5a1f458bbd73a8e5f9311796"/>
      </Part>
      <Part Type="punktas" Nr="5" Abbr="1 pr. 5 p." DocPartId="c0db3b6cebb94b01b4d81682dc873d6d" PartId="a97f0ff0d35740aeac4584edf0dbc4fa"/>
    </Part>
    <Part Type="skyrius" Nr="2" Title="VANDENVIEČIŲ, VANDENTIEKIO IR NUOTEKŲ PERSIURBIMO STOČIŲ, NUOTEKŲ VALYKLŲ, VANDENRUOŠOS STATINIŲ STATYBOS RŪŠYS" DocPartId="2ba0facca99b425094220c53f7f5f065" PartId="3ab9adad585e46bf8dcc39cd1caa9f3b">
      <Part Type="punktas" Nr="6" Abbr="1 pr. 6 p." DocPartId="ef9c7387820f4d42b620130aa64b05b5" PartId="0d51ce515ec44b748c97449eb586773c"/>
      <Part Type="punktas" Nr="7" Abbr="1 pr. 7 p." DocPartId="8eeb2ae923134f4387ca06ccd5f8db07" PartId="0017ab4a35e84b7285356a8c6fbdb3a7">
        <Part Type="punktas" Nr="7.1" Abbr="1 pr. 7.1 p." DocPartId="2acac1d8409c437aafe835f11ec64028" PartId="6e59bc52bc0344a8b233d4964d33665c"/>
        <Part Type="punktas" Nr="7.2" Abbr="1 pr. 7.2 p." DocPartId="d4d3798aff37417a8120ed9e77f550a8" PartId="c213563f8d7d4b97814cf1784e19330f"/>
      </Part>
      <Part Type="punktas" Nr="8" Abbr="1 pr. 8 p." DocPartId="54cd306d2e1c4f39ab9cbbe9d3397e15" PartId="762b892724da43fdb4e9e7f04b90d02e">
        <Part Type="punktas" Nr="8.1" Abbr="1 pr. 8.1 p." DocPartId="ec02c2e7e16d41c3a25d7c04430d2561" PartId="f5387d64c22b4e748ce307c08c943e44"/>
        <Part Type="punktas" Nr="8.2" Abbr="1 pr. 8.2 p." DocPartId="599f014fedbb4f18a0155778aa3663af" PartId="73486b496da743cf89d0b58b03e7107a"/>
        <Part Type="punktas" Nr="8.3" Abbr="1 pr. 8.3 p." DocPartId="c61bb2f8d0a94470b1a7eaccf5dc6d2e" PartId="2b79ef3ad6474c83ac6106b7acbd9d4c"/>
        <Part Type="punktas" Nr="8.4" Abbr="1 pr. 8.4 p." DocPartId="4c5523eb1b504a318bde65ea23b76c10" PartId="60eba444eaa5490e803147cedea87f6b"/>
        <Part Type="punktas" Nr="8.5" Abbr="1 pr. 8.5 p." DocPartId="28edaefce4e649519b74d091a8cd4760" PartId="111520cd736346f6b977f1ba78b2587b"/>
      </Part>
      <Part Type="punktas" Nr="9" Abbr="1 pr. 9 p." DocPartId="a80e973254864fc99453d45aae3518c3" PartId="b94ebec8533b4c76bac583878e16c030">
        <Part Type="punktas" Nr="9.1" Abbr="1 pr. 9.1 p." DocPartId="821ff7082052402a908bf37130752a8c" PartId="f9747add8bfd409d84af10b5183077fe"/>
        <Part Type="punktas" Nr="9.2" Abbr="1 pr. 9.2 p." DocPartId="4e056f882bcf4941be6ff7cab5819bb0" PartId="95e9a6d5370443b9bb199a74bd7e3ac7"/>
        <Part Type="punktas" Nr="9.3" Abbr="1 pr. 9.3 p." DocPartId="a3b974faf08e4004af22a1f302b25658" PartId="99d49b36438643c39777bdd77bf5ad95"/>
        <Part Type="punktas" Nr="9.4" Abbr="1 pr. 9.4 p." DocPartId="563dcddc39194a80ae7d3e06cd12cae5" PartId="41b413f193e74af2858623c0978587e3"/>
      </Part>
      <Part Type="punktas" Nr="10" Abbr="1 pr. 10 p." DocPartId="fbe1311afc3b426a87fffbf1e4740946" PartId="32a83e592b38416ba2cecaef6d80ef5e"/>
    </Part>
    <Part Type="pabaiga" DocPartId="107b7136f84b4cacab338fad12b2c68c" PartId="f126ee7635014620941852c0e6168b94"/>
  </Part>
  <Part Type="priedas" Nr="2" Abbr="2 pr." Title="KITI NORMATYVINIAI DOKUMENTAI, REGLAMENTUOJANTYS STATINIO STATYBOS RŪŠIS" DocPartId="74968b824fea4a05a5090d6d9b920fe1" PartId="cdb22a72da2a404693283c80d588e4a0">
    <Part Type="punktas" Nr="1" Abbr="2 pr. 1 p." DocPartId="efbf888b33a248ca85e8028cd39e1deb" PartId="354f915caeef4434bd3840efc5f001ba"/>
    <Part Type="punktas" Nr="2" Abbr="2 pr. 2 p." DocPartId="5c1df131eb55443fb9dab16fb7471ee8" PartId="082dd9a3120f45f9aa84710a09b77910"/>
    <Part Type="punktas" Nr="3" Abbr="2 pr. 3 p." DocPartId="06646179adf9431dbbcf736d1cb5871c" PartId="130393063e7640c2a992b006dcebadb9"/>
    <Part Type="punktas" Nr="4" Abbr="2 pr. 4 p." DocPartId="4151e1704f8e4db28e6e7a786c8b0904" PartId="c5a3d58ef690467780933433d5002dd8"/>
    <Part Type="punktas" Nr="5" Abbr="2 pr. 5 p." DocPartId="2eefe49851a7428bbcf8de360763fe3b" PartId="07a4c7eb163146c5a4fcf19e263d4a44"/>
    <Part Type="punktas" Nr="6" Abbr="2 pr. 6 p." DocPartId="64f7b5af3cca4525bd443aedd4386ab9" PartId="3772a1384b0a429791b7aade4122ef2b"/>
    <Part Type="punktas" Nr="7" Abbr="2 pr. 7 p." DocPartId="0fb382fe2b2843dcb7764bb7b33e9182" PartId="3fca808d79494094b1b33030daf55c90"/>
    <Part Type="punktas" Nr="8" Abbr="2 pr. 8 p." DocPartId="550d215662f7494d8678a7b32b5d597b" PartId="86af4f60ac1f42728a5c8f722b2cc9bb"/>
  </Part>
  <Part Type="priedas" Nr="3" Abbr="3 pr." Title="GELEŽINKELIO STATINIŲ STATYBOS RŪŠIŲ APRAŠAS" DocPartId="ec98673f14934b609f880f9e98b9d703" PartId="c313973784254e379d74645a5476c66e">
    <Part Type="skyrius" Nr="1" Title="BENDROSIOS NUOSTATOS" DocPartId="5051e85ef0364e8f872f12f80e1cb6ea" PartId="34fb8fc9c2bb46a08b3093557d0b8371">
      <Part Type="punktas" Nr="1" Abbr="3 pr. 1 p." DocPartId="4d81159ba54c4a3f9b15ac64ce10e265" PartId="27bcf61b694d42f1a2d12af2a749fc30"/>
      <Part Type="punktas" Nr="2" Abbr="3 pr. 2 p." DocPartId="858e324061754ff585358d47e87514ad" PartId="94806c9044fe477f9e5d0c500a273814">
        <Part Type="punktas" Nr="2.1" Abbr="3 pr. 2.1 p." DocPartId="56043259d90b4cbaa99853d1c06bb3e9" PartId="8c10dc2685ec4e7db3f8a6cda64705ef"/>
        <Part Type="punktas" Nr="2.2" Abbr="3 pr. 2.2 p." DocPartId="401cf79908a74b699a6da4b7bab10bbc" PartId="87063294e46942cf9ee7fd60ce8fbd3d"/>
        <Part Type="punktas" Nr="2.3" Abbr="3 pr. 2.3 p." DocPartId="51b436fcc19b4deeaa370bd69481ffb9" PartId="dfbfcc00c6fc4fa1bac37955ed312b65"/>
        <Part Type="punktas" Nr="2.4" Abbr="3 pr. 2.4 p." DocPartId="f6b00e5dbcd64ec5a060ead021d24cdd" PartId="6a78221c9f4c403fbf3b8a2e87035c93"/>
        <Part Type="punktas" Nr="2.5" Abbr="3 pr. 2.5 p." DocPartId="f91887bbafa541198d78dee76d806f63" PartId="c33a43e0da9b43cbb3e92ce228142e14"/>
      </Part>
      <Part Type="punktas" Nr="3" Abbr="3 pr. 3 p." DocPartId="3cac92b8afe04912bf09b91d280edad3" PartId="6e13c519d18b4bc59a3f714d1c150511"/>
    </Part>
    <Part Type="skyrius" Nr="2" Title="NAUJO GELEŽINKELIO STATINIO STATYBA" DocPartId="c5053b64f9f04479b83302b8899deefb" PartId="4bc659838ccb4069bd7d891de54fc8fc">
      <Part Type="punktas" Nr="4" Abbr="3 pr. 4 p." DocPartId="b1e8f533a317430daeae328659548e54" PartId="6334d402b73742fe84fdfc36ce695d4b">
        <Part Type="punktas" Nr="4.1" Abbr="3 pr. 4.1 p." DocPartId="7774e1e344f248d98a32115a9ea65506" PartId="ac0120ee6fd64552836da854d2555371"/>
        <Part Type="punktas" Nr="4.2" Abbr="3 pr. 4.2 p." DocPartId="2e561b08582d4f80bf1fdb21a53a1e58" PartId="f5215a1ded9d4ec4ac13b1b8d2351174"/>
      </Part>
    </Part>
    <Part Type="skyrius" Nr="3" Title="GELEŽINKELIO STATINIO REKONSTRAVIMAS" DocPartId="1f76d3e4a2c345a19fadd90835f6cff4" PartId="0827c7c7989147cb9da527c8839c9473">
      <Part Type="punktas" Nr="5" Abbr="3 pr. 5 p." DocPartId="06c6ea1733ec404aa3257339fa37a2b5" PartId="bbe2428c7e374ef2a37b8e6852d8e605">
        <Part Type="punktas" Nr="5.1" Abbr="3 pr. 5.1 p." DocPartId="bb0f095e6fec40c9a9217698dda84d36" PartId="f7616809aa73452fbb681f815da8721f"/>
        <Part Type="punktas" Nr="5.2" Abbr="3 pr. 5.2 p." DocPartId="2db931c8c41a40e2bbd26966ac58fffb" PartId="5bb229d95f7941f89b67d3fa4ed19f61"/>
        <Part Type="punktas" Nr="5.3" Abbr="3 pr. 5.3 p." DocPartId="ea180deb0948439d9c5f5db655438151" PartId="3214f78f42fb43c0919bdc2100d91ffc"/>
      </Part>
    </Part>
    <Part Type="skyrius" Nr="4" Title="GELEŽINKELIO STATINIO KAPITALINIS REMONTAS" DocPartId="96ba2f44e1544b73810df452a720af06" PartId="3d6c165eb6354a6687549472b05154ce">
      <Part Type="punktas" Nr="6" Abbr="3 pr. 6 p." DocPartId="dca0b51d75fe43f096ced2bf87e1c2dd" PartId="f6d759f3fad547fb966906d523d87daf"/>
    </Part>
    <Part Type="skyrius" Nr="5" Title="GELEŽINKELIO STATINIO PAPRASTASIS REMONTAS" DocPartId="b79991cffbda45cca8aeac25307d063b" PartId="d5d4b481a34145f2a66757dacd17b4f3">
      <Part Type="punktas" Nr="7" Abbr="3 pr. 7 p." DocPartId="594b5c8218aa4f1c9485162515e7ecb2" PartId="724ad7fed21142b08e1a0041ef45858e">
        <Part Type="punktas" Nr="7.1" Abbr="3 pr. 7.1 p." DocPartId="91ac59543e194ecdbe5b80bd1f37f692" PartId="d2c9183c28334c32969b30a7f0bd6194"/>
        <Part Type="punktas" Nr="7.2" Abbr="3 pr. 7.2 p." DocPartId="115e3c0714644eaf9da5cadcf6b55b1e" PartId="06f6fa2d42ac412e9d5a3e0f1a56f744"/>
        <Part Type="punktas" Nr="7.3" Abbr="3 pr. 7.3 p." DocPartId="446d0d34fd684d1a8308794efb2bcc19" PartId="058a09081a744566875bbeebf97bd80f"/>
      </Part>
    </Part>
    <Part Type="skyrius" Nr="6" Title="GELEŽINKELIO STATINIO GRIOVIMAS" DocPartId="82e5214c76974c1d978de56e3e870bc3" PartId="7cf5c89ce8774f96bfb0b31f41585795">
      <Part Type="punktas" Nr="8" Abbr="3 pr. 8 p." DocPartId="646300b91b77458e90b566e51d2d5bd7" PartId="9e90c14563154dd8a4b88506132ebc3b"/>
    </Part>
    <Part Type="pabaiga" DocPartId="0e19c0c39b8041a4901aadac0d4793db" PartId="a691b0b708d94f41b9355601e0bb4678"/>
  </Part>
</Parts>
</file>

<file path=customXml/itemProps1.xml><?xml version="1.0" encoding="utf-8"?>
<ds:datastoreItem xmlns:ds="http://schemas.openxmlformats.org/officeDocument/2006/customXml" ds:itemID="{F9EDD18F-5B5B-4297-81DE-8C1114E4C935}">
  <ds:schemaRefs>
    <ds:schemaRef ds:uri="http://lrs.lt/TAIS/DocParts"/>
  </ds:schemaRefs>
</ds:datastoreItem>
</file>

<file path=docProps/app.xml><?xml version="1.0" encoding="utf-8"?>
<Properties xmlns="http://schemas.openxmlformats.org/officeDocument/2006/extended-properties">
  <Template>Normal.dotm</Template>
  <TotalTime>45</TotalTime>
  <Pages>10</Pages>
  <Words>14909</Words>
  <Characters>8499</Characters>
  <Application>Microsoft Office Word</Application>
  <DocSecurity>0</DocSecurity>
  <Lines>70</Lines>
  <Paragraphs>46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23362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2015-09-17T00:24:00Z</dcterms:created>
  <dc:creator>Win2003Stdx32</dc:creator>
  <lastModifiedBy>JUOSPONIENĖ Karolina</lastModifiedBy>
  <dcterms:modified xsi:type="dcterms:W3CDTF">2024-05-15T13:45:00Z</dcterms:modified>
  <revision>16</revision>
</coreProperties>
</file>