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00000" w:rsidRDefault="005A4225">
      <w:pPr>
        <w:rPr>
          <w:rFonts w:ascii="Courier New" w:hAnsi="Courier New"/>
          <w:lang w:val="lt-LT"/>
        </w:rPr>
      </w:pPr>
      <w:bookmarkStart w:id="0" w:name="_GoBack"/>
      <w:bookmarkEnd w:id="0"/>
      <w:r>
        <w:rPr>
          <w:rFonts w:ascii="Courier New" w:hAnsi="Courier New"/>
          <w:lang w:val="lt-LT"/>
        </w:rPr>
        <w:t>@D1=19900209;D2=19921029;D3=19940110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Pakeitimai: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1. Parlamentas, Įstatymas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Nr. 1-2474, priimtas 92.04.09, Žin., 1992, Nr. 12-316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DĖL LIETUVOS RESPUBLIKOS SPAUDOS IR KITŲ MASINĖS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INFORMACIJOS PRIEMONIŲ ĮSTATYMO PAPILDYMO IR PAKEITIMO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2.</w:t>
      </w:r>
      <w:r>
        <w:rPr>
          <w:rFonts w:ascii="Courier New" w:hAnsi="Courier New"/>
          <w:lang w:val="lt-LT"/>
        </w:rPr>
        <w:t xml:space="preserve"> Parlamentas, Įstatymas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Nr. 1-3019, priimtas 92.10.29, Žin., 1992, Nr. 32-979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DĖL LIETUVOS RESPUBLIKOS CIVILINIO KODEKSO 7-1 STRAIPSNIO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BEI LIETUVOS RESPUBLIKOS SPAUDOS IR KITŲ MASINĖS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INFORMACIJOS PRIEMONIŲ ĮSTATYMO 33 STRAIPSNIO PAKEI</w:t>
      </w:r>
      <w:r>
        <w:rPr>
          <w:rFonts w:ascii="Courier New" w:hAnsi="Courier New"/>
          <w:lang w:val="lt-LT"/>
        </w:rPr>
        <w:t>TIMO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*** Pabaiga ***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LIETUVOS TARYBŲ SOCIALISTINĖS RESPUBLIKOS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SPAUDOS IR KITŲ MASINĖS INFORMACIJOS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PRIEMONIŲ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Į S T A T Y M A 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I. BENDRIEJI NUOSTATAI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 straipsnis. Spaudos laisvė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Lietuvos TSR  piliečiai turi  teisę laisvai  ir  nekliudomai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reikšti savo  pažiūras,  nuomonę,  skleisti  žinias  spaudoje 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kitose masinės  informacijos priemonėse,  gauti iš  jų objektyvią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informaciją kiekvienu </w:t>
      </w:r>
      <w:r>
        <w:rPr>
          <w:rFonts w:ascii="Courier New" w:hAnsi="Courier New"/>
          <w:lang w:val="lt-LT"/>
        </w:rPr>
        <w:t>valstybės ir visuomenės gyvenimo klausimu.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priemonės laisvos  ir necenzūruojamos.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Kišimasis į  jų veiklą  rengiant ir  skleidžiant informaciją  yra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neleistinas.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 straipsnis. Masinės informacijos priemonės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Pagal  šį  </w:t>
      </w:r>
      <w:r>
        <w:rPr>
          <w:rFonts w:ascii="Courier New" w:hAnsi="Courier New"/>
          <w:lang w:val="lt-LT"/>
        </w:rPr>
        <w:t xml:space="preserve"> įstatymą  masinės   informacijos  priemonės  yra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laikraščiai, žurnalai,  knygos, biuleteniai  ir kiti periodiniai,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 vienkartiniai leidiniai, kurių tiražas daugiau kaip 100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egzempliorių ir  skirtas viešam  platinimui, taip pat televizijos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radij</w:t>
      </w:r>
      <w:r>
        <w:rPr>
          <w:rFonts w:ascii="Courier New" w:hAnsi="Courier New"/>
          <w:lang w:val="lt-LT"/>
        </w:rPr>
        <w:t>o laidos, kino kronika, informacijos agentūrų pranešimai,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audiovizualiniai įrašai  bei programos,  kurias rengia ir platina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valstybinės, politinės, visuomeninės organizacijos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visuomeniniai judėjimai, taip pat Lietuvos TSR piliečiai.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</w:t>
      </w:r>
      <w:r>
        <w:rPr>
          <w:rFonts w:ascii="Courier New" w:hAnsi="Courier New"/>
          <w:lang w:val="lt-LT"/>
        </w:rPr>
        <w:t>inės informacijos priemonėms atstovauja leidėjai, spaudos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televizijos  ir   radijo  redakcijos,  redaktoriai,  informacijos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agentūros,  leidyklos   ir   kitos   įstaigos,   rengiančios  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skleidžiančios masinę informaciją.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priem</w:t>
      </w:r>
      <w:r>
        <w:rPr>
          <w:rFonts w:ascii="Courier New" w:hAnsi="Courier New"/>
          <w:lang w:val="lt-LT"/>
        </w:rPr>
        <w:t>onė gali būti juridinis asmuo.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Šis   įstatymas    nereguliuoja    visuomeninių    santykių,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atsirandančių leidžiant  įstatyminius aktus, valstybinės valdžios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valdymo organų aktus, žinybinius normatyvinius aktus.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 straipsnis.  Masinės informa</w:t>
      </w:r>
      <w:r>
        <w:rPr>
          <w:rFonts w:ascii="Courier New" w:hAnsi="Courier New"/>
          <w:lang w:val="lt-LT"/>
        </w:rPr>
        <w:t>cijos priemonių veiklos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pagrindiniai principai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priemonės laisvai  rengia ir skleidžia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informaciją. Savo  veikloje jos  vadovaujasi humanizmo,  lygybės,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tolerancijos,  pagarbos   žmogui  ir   kitomis  bendražm</w:t>
      </w:r>
      <w:r>
        <w:rPr>
          <w:rFonts w:ascii="Courier New" w:hAnsi="Courier New"/>
          <w:lang w:val="lt-LT"/>
        </w:rPr>
        <w:t>ogiškomis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vertybėmis,  padeda  plėtoti  demokratiją  ir  viešumą,  skatinti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 ir valstybės pažangą.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 straipsnis. Teisė gauti informaciją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Valstybinės,  politinės,   visuomeninės   organizacijos  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visuomeniniai judėjimai,  jų vadovai</w:t>
      </w:r>
      <w:r>
        <w:rPr>
          <w:rFonts w:ascii="Courier New" w:hAnsi="Courier New"/>
          <w:lang w:val="lt-LT"/>
        </w:rPr>
        <w:t xml:space="preserve">  teikia informaciją  masinės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  priemonėms,   išskyrus   informaciją,   kuri   yra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neskelbtina pagal šio įstatymo 6 straipsnį.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Informacija teikiama Lietuvos TSR valstybine kalba arba kita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abiems pusėms priimtina kalba.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 straipsnis.</w:t>
      </w:r>
      <w:r>
        <w:rPr>
          <w:rFonts w:ascii="Courier New" w:hAnsi="Courier New"/>
          <w:lang w:val="lt-LT"/>
        </w:rPr>
        <w:t xml:space="preserve"> Masinių informacijos priemonių kalba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Respublikos  teritorijoje   masinės  informacijos  priemonės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rengia ir  platina informaciją  lietuvių kalba,  o prireikus -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kitomis kalbomis.  Masinės informacijos priemonė privalo laikytis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įstatymų aktų,  reg</w:t>
      </w:r>
      <w:r>
        <w:rPr>
          <w:rFonts w:ascii="Courier New" w:hAnsi="Courier New"/>
          <w:lang w:val="lt-LT"/>
        </w:rPr>
        <w:t>lamentuojančių Lietuvos TSR valstybinės kalbos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vartojimą, rūpintis jos kultūra.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Tautinėms mažumoms  įstatymo nustatyta  tvarka  garantuojama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teisė gauti, rengti ir platinti informaciją jų gimtąja kalba.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 straipsnis. Neskelbtina informacija bei </w:t>
      </w:r>
      <w:r>
        <w:rPr>
          <w:rFonts w:ascii="Courier New" w:hAnsi="Courier New"/>
          <w:lang w:val="lt-LT"/>
        </w:rPr>
        <w:t>informacija,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kurios platinimas ribojamas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 informacijos    priemonėms   neleidžiama   skelbti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valstybinių paslapčių, kurių sąrašą nustato Lietuvos TSR Ministrų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Taryba. Vyriausybė gali nustatyti ir kitus apribojimus, kurie y</w:t>
      </w:r>
      <w:r>
        <w:rPr>
          <w:rFonts w:ascii="Courier New" w:hAnsi="Courier New"/>
          <w:lang w:val="lt-LT"/>
        </w:rPr>
        <w:t>ra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reikalingi apsaugoti Respublikos interesus ir piliečių teises.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Neleidžiama platinti  informaciją, kurstančią  karą, smurtą,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nacionalinę ir religinę nesantaiką, taip pat draudžiama  gaminti,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platinti ir demonstruoti pornografinius kūrinius.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Nel</w:t>
      </w:r>
      <w:r>
        <w:rPr>
          <w:rFonts w:ascii="Courier New" w:hAnsi="Courier New"/>
          <w:lang w:val="lt-LT"/>
        </w:rPr>
        <w:t>eidžiama  platinti  informacijos  apie  žmogaus  asmeninį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gyvenimą be jo sutikimo, išskyrus žinias, nustatytas teismo.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Neleidžiama skelbti  parengtinio tyrimo  duomenų be raštiško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prokuroro,  tardytojo   ar  asmens,   dariusio  kvotą,   leidimo.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Nusvi</w:t>
      </w:r>
      <w:r>
        <w:rPr>
          <w:rFonts w:ascii="Courier New" w:hAnsi="Courier New"/>
          <w:lang w:val="lt-LT"/>
        </w:rPr>
        <w:t>ečiant  teismo   procesą,  neleidžiama  publikuoti  rašinių,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pažeidančių nekaltumo prezumpciją bei įtakos teismo sprendimai.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Erotinio ir smurtinio  pobūdžio spaudos leidinių  platinimo,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kino filmų  ir videoprogramų  bei kitų  žiūrovinių renginių viešo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rodymo tvarką nustato Lietuvos Respublikos Vyriausybė.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1-2474, priimtas 92.04.09, Žin., 1992, Nr. 12-316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II. MASINĖS INFORMACIJOS PRIEMONĖS STEIGIMAS, JOS VEIKLOS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SUSTABDYMAS IR NUTRAUKIMAS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 str</w:t>
      </w:r>
      <w:r>
        <w:rPr>
          <w:rFonts w:ascii="Courier New" w:hAnsi="Courier New"/>
          <w:lang w:val="lt-LT"/>
        </w:rPr>
        <w:t>aipsnis.  Teisė steigti masinės informacijos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priemones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Steigti   masinės    informacijos   priemones   turi   teisę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Respublikos valstybinės, politinės, visuomeninės organizacijos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visuomeniniai judėjimai,  kūrybinės sąjungos ir </w:t>
      </w:r>
      <w:r>
        <w:rPr>
          <w:rFonts w:ascii="Courier New" w:hAnsi="Courier New"/>
          <w:lang w:val="lt-LT"/>
        </w:rPr>
        <w:t>mokslo draugijos,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religinės,  kooperatinės   ir  kitos   organizacijos,  taip   pat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pilnamečiai  Lietuvos   TSR  piliečiai,   gyvenantys  Respublikos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teritorijoje.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Leidėjas gali  bet  kada  nutraukti,  reorganizuoti  masinės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priemonės vei</w:t>
      </w:r>
      <w:r>
        <w:rPr>
          <w:rFonts w:ascii="Courier New" w:hAnsi="Courier New"/>
          <w:lang w:val="lt-LT"/>
        </w:rPr>
        <w:t>klą.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 straipsnis.  Masinės informacijos priemonės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registravimas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priemonė  per  mėnesį  nuo  pareiškimo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padavimo registruojama  Lietuvos TSR  Ministrų  Taryboje  ar  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nurodytoje organizacijoje.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</w:t>
      </w:r>
      <w:r>
        <w:rPr>
          <w:rFonts w:ascii="Courier New" w:hAnsi="Courier New"/>
          <w:lang w:val="lt-LT"/>
        </w:rPr>
        <w:t>Pareiškime  dėl   masinės  informacijos  priemonės  steigimo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nurodoma: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leidėjas (organizacija, judėjimas, pilietis);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masinės   informacijos   priemonės   buvimo   vieta  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pavadinimas taip pat kalba, kuria bus skleidžiama informacija;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</w:t>
      </w:r>
      <w:r>
        <w:rPr>
          <w:rFonts w:ascii="Courier New" w:hAnsi="Courier New"/>
          <w:lang w:val="lt-LT"/>
        </w:rPr>
        <w:t xml:space="preserve">   3) masinės informacijos priemonės tikslai;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teritorija,  kurioje numatoma platinti pagrindinę masinės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priemonės produkcijos dalį;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išleidimo periodiškumas ir apimtis.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pareiškimą  steigti masinės informacijos priemonę m</w:t>
      </w:r>
      <w:r>
        <w:rPr>
          <w:rFonts w:ascii="Courier New" w:hAnsi="Courier New"/>
          <w:lang w:val="lt-LT"/>
        </w:rPr>
        <w:t>okamas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valstybinis mokestis,  kurio dydį  nustato Lietuvos  TSR Ministrų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Taryba.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Įregistravus   masinės   informacijos   priemonę,   leidėjui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išduodamas masinės informacijos priemonės steigimo liudijimas.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priemonės leidėjas </w:t>
      </w:r>
      <w:r>
        <w:rPr>
          <w:rFonts w:ascii="Courier New" w:hAnsi="Courier New"/>
          <w:lang w:val="lt-LT"/>
        </w:rPr>
        <w:t xml:space="preserve"> turi teisę pradėti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savo veiklą per vienerius metus nuo liudijimo gavimo dienos. Apie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leidinio išleidimą per tris dienas pranešama masinės informacijos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priemonę įregistravusiai organizacijai.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Privalomieji leidinių  egzemplioriai pateikiami bibliotekom</w:t>
      </w:r>
      <w:r>
        <w:rPr>
          <w:rFonts w:ascii="Courier New" w:hAnsi="Courier New"/>
          <w:lang w:val="lt-LT"/>
        </w:rPr>
        <w:t>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ir kitoms  įstaigoms  Lietuvos  TSR  Ministrų  Tarybos  nustatyta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tvarka.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 straipsnis. Neregistruojama leidybinė veikla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informacijos   priemonės  neregistruojamos,   jeigu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leidybinę veiklą  vykdo valstybinės  valdžios ir valdymo org</w:t>
      </w:r>
      <w:r>
        <w:rPr>
          <w:rFonts w:ascii="Courier New" w:hAnsi="Courier New"/>
          <w:lang w:val="lt-LT"/>
        </w:rPr>
        <w:t>anai,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leisdami teisinius  aktus, taip  pat kitą  jų  darbui  reikalingą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medžiagą.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Registravimas nereikalingas, jeigu gaminama produkcija, kuri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nėra skirta viešai platinti.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10 straipsnis. Atsisakymas registruoti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Atsisakyti registruoti masin</w:t>
      </w:r>
      <w:r>
        <w:rPr>
          <w:rFonts w:ascii="Courier New" w:hAnsi="Courier New"/>
          <w:lang w:val="lt-LT"/>
        </w:rPr>
        <w:t>ės informacijos priemonę galima,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pareiškimas  paduotas nesilaikant  šio įstatymo  7  ir  8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straipsniuose numatytų reikalavimų;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pareiškime nurodyti neteisingi duomenys;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asmuo  ankščiau baustas  laisvės atėmimu  už sunkų tyčinį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nusikaltimą;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asmuo yra neveiksnus;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tokiu  pat pavadinimu  masinės informacijos  priemonė jau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yra įregistruota ir veikia toje pačioje teritorijoje;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jeidu už pareiškimą nesumokėtas valstybinis mokestis.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Atsisakius įregistruoti  </w:t>
      </w:r>
      <w:r>
        <w:rPr>
          <w:rFonts w:ascii="Courier New" w:hAnsi="Courier New"/>
          <w:lang w:val="lt-LT"/>
        </w:rPr>
        <w:t>masinės informacijos priemonę, apie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 pareiškėjui  per penkias  dienas pranešama  raštu ir nurodoma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atsisakymo priežastis.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11 straipsnis. Veiklos sustabdymas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Paskleidus neskelbtiną  informaciją, nurodytą šio įstatymo 6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straipsnyje, masinės  i</w:t>
      </w:r>
      <w:r>
        <w:rPr>
          <w:rFonts w:ascii="Courier New" w:hAnsi="Courier New"/>
          <w:lang w:val="lt-LT"/>
        </w:rPr>
        <w:t>nformacijos  priemonės  veikla  gali  būti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sustabdyta, t.y.  uždrausta išleisti  vieną  ar  keletą  leidinio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numerių,  taip   pat  nurodyta   laikinai  nutraukti   radijo  ar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televizijos laidas.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Sustabdyti    masinės    informacijos    priemonės    ve</w:t>
      </w:r>
      <w:r>
        <w:rPr>
          <w:rFonts w:ascii="Courier New" w:hAnsi="Courier New"/>
          <w:lang w:val="lt-LT"/>
        </w:rPr>
        <w:t>iklą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laikotarpiui  iki  vieno  mėnesio  turi  teisę  ją  įregistravusi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organizacija. Veikla sustabdoma ne vėliau kaip per tris dienas po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paskleidimo.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priemonių veikloje  galima ne  ilgesnė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kaip vienerių metų pertrauk</w:t>
      </w:r>
      <w:r>
        <w:rPr>
          <w:rFonts w:ascii="Courier New" w:hAnsi="Courier New"/>
          <w:lang w:val="lt-LT"/>
        </w:rPr>
        <w:t>a.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12 straipsnis. Veiklos nutraukimas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informacijos  priemonę  įregistravusi  organizacija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gali nutraukti jos veiklą, jeigu: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sistemingai pažeidžiamas šis įstatymas ir leidėjas dėl to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 metus  bus tris kartus įspėtas. Įspėti dė</w:t>
      </w:r>
      <w:r>
        <w:rPr>
          <w:rFonts w:ascii="Courier New" w:hAnsi="Courier New"/>
          <w:lang w:val="lt-LT"/>
        </w:rPr>
        <w:t>l įstatymo pažeidimo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turi  teisę   organizacija,  įregistravusi  masinės  informacijos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priemonę. Jos veiklos sustabdymas laikomas įspėjimu;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šiurkščiai  pažeistas šis  įstatymas  ir  tai  sukėlė  ar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galėjo sukelti sunkias pasekmes;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 masinės </w:t>
      </w:r>
      <w:r>
        <w:rPr>
          <w:rFonts w:ascii="Courier New" w:hAnsi="Courier New"/>
          <w:lang w:val="lt-LT"/>
        </w:rPr>
        <w:t xml:space="preserve">  informacijos  priemonė   nedirba  ilgiau  kaip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vienerius metus.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Nutraukti masinės  informacijos priemonės  veiklą galima  ne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vėliau kaip per tris mėnesius nuo tos dienos, kai atsiranda šiame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straipsnyje numatyti pagrindai.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</w:t>
      </w:r>
      <w:r>
        <w:rPr>
          <w:rFonts w:ascii="Courier New" w:hAnsi="Courier New"/>
          <w:lang w:val="lt-LT"/>
        </w:rPr>
        <w:t xml:space="preserve"> priemonės  veikla  laikoma  nutraukta,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jeigu leidėjas  per dešimt  dienų neapskundė  sprendimo nutraukti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jos veiklą teismui. Priešingu atveju veikla laikoma nutraukta nuo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teismo sprendimo įsiteisėjimo dienos.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Nutraukus masinės  informacijos priemonės</w:t>
      </w:r>
      <w:r>
        <w:rPr>
          <w:rFonts w:ascii="Courier New" w:hAnsi="Courier New"/>
          <w:lang w:val="lt-LT"/>
        </w:rPr>
        <w:t xml:space="preserve">  veiklą, ją galima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atnaujinti tik  pagal šio įstatymo 7 ir 8 straipsniuose nustatytą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tvarką.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13 straipsnis. Apskundimas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Atsisakymą įregistruoti  masinės informacijos priemonę, taip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 sprendimą  sustabdyti ar  nutraukti jos  veiklą leidėjas g</w:t>
      </w:r>
      <w:r>
        <w:rPr>
          <w:rFonts w:ascii="Courier New" w:hAnsi="Courier New"/>
          <w:lang w:val="lt-LT"/>
        </w:rPr>
        <w:t>ali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 dešimt dienų apskųsti teismui.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Pripažinus  šiuos   sprendimus  neteisėtais,  juos  priėmusi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organizacija  turi   atlyginti  masinės   informacijos  priemonei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padarytus materialinius nuostolius.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III. MASINĖS INFORMACIJOS PRIEMONIŲ VEIKLOS</w:t>
      </w:r>
      <w:r>
        <w:rPr>
          <w:rFonts w:ascii="Courier New" w:hAnsi="Courier New"/>
          <w:lang w:val="lt-LT"/>
        </w:rPr>
        <w:t xml:space="preserve"> ORGANIZAVIMAS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14 straipsnis. Gamybinė ir finansinė veikla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inormacijos  priemonių gamybinė  ir finansinė veikla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reguliuojama Lietuvos TSR įstatymais.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15 straipsnis. Vadovavimas masinės informacijos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priemonėms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priemonei vadovauja  leidėjas arba  jo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skiriamas asmuo.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Kiekvienas periodinis  leidinys privalo  turėti  redaktorių.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Juo gali  būti tik  Lietuvos TSR  pilietis. Redoktorių  skiria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atleidžia leidėjas pagal Lietuvos TSR da</w:t>
      </w:r>
      <w:r>
        <w:rPr>
          <w:rFonts w:ascii="Courier New" w:hAnsi="Courier New"/>
          <w:lang w:val="lt-LT"/>
        </w:rPr>
        <w:t>rbo įstatymus.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16 straipsnis. Leidėjas ir masinės informacijos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priemonė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informacijos   priemonė  leidėjo   programą   vykdo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savarankiškai. Leidėjo ir masinės informacijos priemonės ūkiniai,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finansiniai ir kiti santy</w:t>
      </w:r>
      <w:r>
        <w:rPr>
          <w:rFonts w:ascii="Courier New" w:hAnsi="Courier New"/>
          <w:lang w:val="lt-LT"/>
        </w:rPr>
        <w:t>kiai reguliuojami jų sutartimi.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17 straipsnis. Redaktorius ir redakcija (redakcinė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kolegija)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Redakcijos  (redakcinės   kolegijos)  sudarymo  tvarką,  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įgaliojimus nustato redakcijos nuostatai.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Redakcijai vadovauja  r</w:t>
      </w:r>
      <w:r>
        <w:rPr>
          <w:rFonts w:ascii="Courier New" w:hAnsi="Courier New"/>
          <w:lang w:val="lt-LT"/>
        </w:rPr>
        <w:t>edaktorius, kuris  atsako už tai, kad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nebūtų pažeistas šis įstatymas.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18 straipsnis. Publikacijų rengimas ir panaudojimas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informacijos  priemonės  tiria  ir  skelbia  gautus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laiškus  ir   kitus  kūrinius   savo   nuožiūra.   Žurnalisti</w:t>
      </w:r>
      <w:r>
        <w:rPr>
          <w:rFonts w:ascii="Courier New" w:hAnsi="Courier New"/>
          <w:lang w:val="lt-LT"/>
        </w:rPr>
        <w:t>kos,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literatūros,  mokslo,   meno  bei  kitais  kūriniais  naudojamasi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laikantis autorinės teisės įstatymų.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19 straipsnis. Leidinio duomenys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Kiekviename leidinyje turi būti nurodomi šie duomenys: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leidinio pavadinimas;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leidėjas (</w:t>
      </w:r>
      <w:r>
        <w:rPr>
          <w:rFonts w:ascii="Courier New" w:hAnsi="Courier New"/>
          <w:lang w:val="lt-LT"/>
        </w:rPr>
        <w:t>organizacija, piliečio vardas ir pavardė);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leidinio kalba;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leidinio eilės numeris ir išleidimo data;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kaina;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redakcijos adresas;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7) spaustuvės pavadinimas ir adresas;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8)  masinės   informacijos  priemonės   steigimo</w:t>
      </w:r>
      <w:r>
        <w:rPr>
          <w:rFonts w:ascii="Courier New" w:hAnsi="Courier New"/>
          <w:lang w:val="lt-LT"/>
        </w:rPr>
        <w:t xml:space="preserve">   liudijimo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numeris;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9) redaktorius.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Leidinyje turi  būti nurodomi  ir kiti valstybinio standarto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duomenys.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Televizijos ar  radijo stotis  praneša savo pavadinimą, taip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pat laidos vedėjo vardą ir pavardę.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20 straipsnis. Masinės inform</w:t>
      </w:r>
      <w:r>
        <w:rPr>
          <w:rFonts w:ascii="Courier New" w:hAnsi="Courier New"/>
          <w:lang w:val="lt-LT"/>
        </w:rPr>
        <w:t>acijos platinimas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priemonių produkciją platina leidėjas,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 valstybinės ar  visuomeninės  organizacijos,  piliečiai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pagal sutartis su leidėju.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Neregistruotai  masinės   informacijos   priemonei   gaminti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produkciją i</w:t>
      </w:r>
      <w:r>
        <w:rPr>
          <w:rFonts w:ascii="Courier New" w:hAnsi="Courier New"/>
          <w:lang w:val="lt-LT"/>
        </w:rPr>
        <w:t>r ją platinti draudžiama.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Dauginti  ir   platinti   paskelbtą   spausdintą   ar   kitą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 leidžiama  tik  tuo  atveju,  jeigu  tai  nepažeidžia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autoriaus,  taip   pat  leidėjo   teisių  ir   teisėtų  interesų.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Padaugintoje informacijoje  tur</w:t>
      </w:r>
      <w:r>
        <w:rPr>
          <w:rFonts w:ascii="Courier New" w:hAnsi="Courier New"/>
          <w:lang w:val="lt-LT"/>
        </w:rPr>
        <w:t>i būti nurodyta, iš kokio šaltinio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informacija yra  padauginta, kas  ir kada  ti  padarė,  taip  pat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dauginimo vieta (adresas).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21 straipsnis. Oficialūs pranešimai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 valdžios ir valdymo organų oficialius pranešimus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valstybinės masinės</w:t>
      </w:r>
      <w:r>
        <w:rPr>
          <w:rFonts w:ascii="Courier New" w:hAnsi="Courier New"/>
          <w:lang w:val="lt-LT"/>
        </w:rPr>
        <w:t xml:space="preserve">  informacijos priemonės  skelbia nemokamai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jų nurodytu laiku.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priemonės  privalo  nemokamai  skelbti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taip pat  teismų sprendimus  bei valstybinio arbitražo nutarimus,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kurie turi būti paskebti.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22 straipsnis. Platinimo s</w:t>
      </w:r>
      <w:r>
        <w:rPr>
          <w:rFonts w:ascii="Courier New" w:hAnsi="Courier New"/>
          <w:lang w:val="lt-LT"/>
        </w:rPr>
        <w:t>ustabdymas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leidinyje  yra informacija, kuri neskelbtina pagal šio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įstatymo 6  straipsnį, šio  leidinio  platinimą  sustabdo  masinę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priemonę įregistravusi organizacija.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priemonė gali  šį  sprendimą  apskų</w:t>
      </w:r>
      <w:r>
        <w:rPr>
          <w:rFonts w:ascii="Courier New" w:hAnsi="Courier New"/>
          <w:lang w:val="lt-LT"/>
        </w:rPr>
        <w:t>sti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teismui, kuris išnagrinėja bylą per penkias dienas.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teismas  pripažįsta platinimo  sustabdymą  nepagrįstu,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organizacija, priėmusi  tokį sprendimą, privalo atlyginti masinės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  priemonei   sustabdymu   padarytus   materialinius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</w:t>
      </w:r>
      <w:r>
        <w:rPr>
          <w:rFonts w:ascii="Courier New" w:hAnsi="Courier New"/>
          <w:lang w:val="lt-LT"/>
        </w:rPr>
        <w:t>ostolius.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23 straipsnis. Paskelbtos informacijos saugojimas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Televizijos  ir  radijo  laidų  redakcijos  privalo  saugoti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įrašus  ne trumpiau  negu 6 mėnesius nuo tos dienos,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kai ši informacija buvo paskelbta.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Leidėjas privalo </w:t>
      </w:r>
      <w:r>
        <w:rPr>
          <w:rFonts w:ascii="Courier New" w:hAnsi="Courier New"/>
          <w:lang w:val="lt-LT"/>
        </w:rPr>
        <w:t xml:space="preserve"> saugoti išleistų leidinių egzempliorius ne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trumpiau kaip  vienerius metus  nuo  tos  dienos,  kai  jie  buvo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pradėti platinti.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24 straipsnis. Paneigimas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Valstybinės,  politinės,   visuomeninės   organizacijos  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visuomeniniai judėjimai,  asm</w:t>
      </w:r>
      <w:r>
        <w:rPr>
          <w:rFonts w:ascii="Courier New" w:hAnsi="Courier New"/>
          <w:lang w:val="lt-LT"/>
        </w:rPr>
        <w:t>enys  turi  teisę  paneigti  masinių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 priemonių   paskelbtas  žinias,  kurios  neatitinka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tikrovės, žemina jų garbę ir orumą.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Paneigime  turi   būti  tiksliai   nurodyta,  kokios  žinios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neatitinka tikrovės, kada i kur jos buvo paskelbtos</w:t>
      </w:r>
      <w:r>
        <w:rPr>
          <w:rFonts w:ascii="Courier New" w:hAnsi="Courier New"/>
          <w:lang w:val="lt-LT"/>
        </w:rPr>
        <w:t>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informacijos  priemonė privalo  nedelsdama paskelbti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spaudoje arba  kitokiais būdais  išplatinti paneigimą,  jeigu  ji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negali įrodyti, kad paskelbta informacija atitinka tikrovę.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masinės   informacijos  priemonė   atsisako  panei</w:t>
      </w:r>
      <w:r>
        <w:rPr>
          <w:rFonts w:ascii="Courier New" w:hAnsi="Courier New"/>
          <w:lang w:val="lt-LT"/>
        </w:rPr>
        <w:t>gti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paskleistas žinias,  asmuo ar  organizacija turi teisę per teismą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reikalauti  paneigti  šias  žinias,  jeigu  masinės  informacijos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priemonė neįrodo, kad jos atitinka tikrovę.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informacijos   priemonė  gali  atsisakyti  paneigti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paskleista</w:t>
      </w:r>
      <w:r>
        <w:rPr>
          <w:rFonts w:ascii="Courier New" w:hAnsi="Courier New"/>
          <w:lang w:val="lt-LT"/>
        </w:rPr>
        <w:t>s žinias, jeigu: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prašoma  paneigti faktus, nustatytus įsiteisėjusiu teismo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 arba nuosprendžiu;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paneigiamos   žinios,   už   kurių   skleidimą   masinės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priemonė neatsako pagal šio įstatymo 34 straipsnį;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žinios</w:t>
      </w:r>
      <w:r>
        <w:rPr>
          <w:rFonts w:ascii="Courier New" w:hAnsi="Courier New"/>
          <w:lang w:val="lt-LT"/>
        </w:rPr>
        <w:t xml:space="preserve"> jau buvo paneigtos šio įstatymo nustatyta tvarka.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25 straipsnis. Informacijos šaltinio paslaptis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  informacijos    priemonė    neprivalo    nurodyti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informacijos  šaltinio   ir  neturi  teisės  nurodyti  pateikusio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informaciją asmens </w:t>
      </w:r>
      <w:r>
        <w:rPr>
          <w:rFonts w:ascii="Courier New" w:hAnsi="Courier New"/>
          <w:lang w:val="lt-LT"/>
        </w:rPr>
        <w:t xml:space="preserve"> vardo ir  pavardės,  jeigu  nėra  šio  asmens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sutikimo.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Informacijos  šaltinis   gali  būti  nurodomas  tik  tardymo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organams ar teismui reikalaujant, jeigu tai reikalinga tiriant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nagrinėjant bylas.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IV. ŽURNALISTO TEISĖS IR PAREI</w:t>
      </w:r>
      <w:r>
        <w:rPr>
          <w:rFonts w:ascii="Courier New" w:hAnsi="Courier New"/>
          <w:lang w:val="lt-LT"/>
        </w:rPr>
        <w:t>GOS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26 straipsnis. Žurnalistas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Žurnalistu pagal  šį įstatymą  laikomas asmuo,  kuris renka,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rašo, redaguoja  ar kitaip  rengia medžiagą  masinės informacijos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priemonei ir  yra su  ja sudaręs  darbo sutartį  arba atlieka  šį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darbą  masinės   in</w:t>
      </w:r>
      <w:r>
        <w:rPr>
          <w:rFonts w:ascii="Courier New" w:hAnsi="Courier New"/>
          <w:lang w:val="lt-LT"/>
        </w:rPr>
        <w:t>formacijos  priemonės   pavedimu,   arba   yra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Žurnalistų sąjungos narys.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27 straipsnis. Žurnalistų teisės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Žurnalistas turi teisę: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rinkti informaciją ir ją skelbti;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 atsisakyti   rašyti  ir   skelbti   savo   publikacijas,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prieš</w:t>
      </w:r>
      <w:r>
        <w:rPr>
          <w:rFonts w:ascii="Courier New" w:hAnsi="Courier New"/>
          <w:lang w:val="lt-LT"/>
        </w:rPr>
        <w:t>taraujančias jo įsitikinimams;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nepasirašyti  medžiagos,  kurią  jis  pateikė,  jei  šios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medžiagos turinys redakcinio rengimo buvo iškraipytas;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užsirašinėti, taip pat naudotis audiovizualinės technikos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priemonėmis, filmuoti  ar fotografuoti</w:t>
      </w:r>
      <w:r>
        <w:rPr>
          <w:rFonts w:ascii="Courier New" w:hAnsi="Courier New"/>
          <w:lang w:val="lt-LT"/>
        </w:rPr>
        <w:t>,  taip pat  kitais  būdais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fiksuoti informaciją.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Trukdyti  žurnalistui   vykdyti   savo   profesinę   pareigą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neleidžiama.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28 straipsnis. Atsisakymas teikti informaciją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Valstybinės,  politinės,   visuomeninės   organizacijos  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</w:t>
      </w:r>
      <w:r>
        <w:rPr>
          <w:rFonts w:ascii="Courier New" w:hAnsi="Courier New"/>
          <w:lang w:val="lt-LT"/>
        </w:rPr>
        <w:t>iniai  judėjimai,   jų  vadovai  gali  atsisakyti  teikti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informaciją, kuri yra neskelbtina pagal šio įstatymo 6 straipsnį.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Atsisakymas įteikiamas  masinės informacijos  priemonės  atstovui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raštu ne  vėliau kaip  per tris  dienas  ir  nurodoma  atsisakymo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priežastis.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29 straipsnis. Atsisakymo pakeisti informaciją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apskundimas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Atsisakymas pateikti  informaciją  gali  būti  apskundžiamas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aukštesniajam pareigūnui arba teismui.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30 straipsnis. Žurnalistų pareigos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</w:t>
      </w:r>
      <w:r>
        <w:rPr>
          <w:rFonts w:ascii="Courier New" w:hAnsi="Courier New"/>
          <w:lang w:val="lt-LT"/>
        </w:rPr>
        <w:t>s  informacijos   priemonėje   dirbantis   žurnalistas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privalo: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teikti objektyvią informaciją;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autorizuoti  pirmą kartą  skelbiamą pasisakymą,  jeigu to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prašo informaciją pateikęs asmuo;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gauti  asmens arba  jo teisėtų  atstovų sutik</w:t>
      </w:r>
      <w:r>
        <w:rPr>
          <w:rFonts w:ascii="Courier New" w:hAnsi="Courier New"/>
          <w:lang w:val="lt-LT"/>
        </w:rPr>
        <w:t>imą skleisti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per  masinės   informacijos  priemonę  žinias  apie  jo  asmeninį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gyvenimą.  Sutikimo   nereikia,  kai  būtina  apginti  valstybės,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visuomenės, taip pat asmenų teises ir teisėtus interesus;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4)  pranešti   redaktoriui,  jeigu  informacijos</w:t>
      </w:r>
      <w:r>
        <w:rPr>
          <w:rFonts w:ascii="Courier New" w:hAnsi="Courier New"/>
          <w:lang w:val="lt-LT"/>
        </w:rPr>
        <w:t xml:space="preserve">  skleidimas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prilygtų valstybinės  ar kitokios  įstatymo  saugomos  paslapties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pagarsinimui;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5) atsisakyti  vykdyti  redaktoriaus  paveldimą,  jeigu  tai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susiję su įstatymo pažeidimu;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6) gerbti  asmenų, valstybinių  ir visuomeninių organizacijų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</w:t>
      </w:r>
      <w:r>
        <w:rPr>
          <w:rFonts w:ascii="Courier New" w:hAnsi="Courier New"/>
          <w:lang w:val="lt-LT"/>
        </w:rPr>
        <w:t>eises bei teisėtus interesus, laikytis profesinės etikos normu.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31 straipsnis. Akreditavimas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  informacijos     priemonės,    susitarusios    su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valstybinėmis,  politinėmis,  visuomeninėmis  organizacijomis 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visuomeniniais  judėjima</w:t>
      </w:r>
      <w:r>
        <w:rPr>
          <w:rFonts w:ascii="Courier New" w:hAnsi="Courier New"/>
          <w:lang w:val="lt-LT"/>
        </w:rPr>
        <w:t>is,   gali  akredituoti   prie  jų   savo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žurnalistus.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Žurnalistas  dalyvauja   jį   akreditavusios   organizacijos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rengiamuose posėdžiuose,  pasitarimuose ir  kituose  renginiuose,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aprūpinamas stenogramomis, protokolais ir kitais dokumentais šios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org</w:t>
      </w:r>
      <w:r>
        <w:rPr>
          <w:rFonts w:ascii="Courier New" w:hAnsi="Courier New"/>
          <w:lang w:val="lt-LT"/>
        </w:rPr>
        <w:t>anizacijos nustatyta tvarka.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Kitų valstybių  masinės informacijos  priemonių  žurnalistai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akredituojami prie  Lietuvos TSR  užsienio  reikalų  ministerijos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TSR  užsienio reikalų  ministerija  gali  nutraukti  šių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žurnalistų  akreditavimą,   j</w:t>
      </w:r>
      <w:r>
        <w:rPr>
          <w:rFonts w:ascii="Courier New" w:hAnsi="Courier New"/>
          <w:lang w:val="lt-LT"/>
        </w:rPr>
        <w:t>eigu  jie   pažeidžia  Lietuvos  TSR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Konstituciją  ir   įstatymus,  sistemingai  rengia  ir  skleidžia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dezinformaciją apie Lietuvos gyvenimą, kenkia jos interesams.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V. ATSAKOMYBĖ UŽ SPAUDOS IR KITŲ MASINĖS INFORMACIJOS PRIEMONIŲ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Į</w:t>
      </w:r>
      <w:r>
        <w:rPr>
          <w:rFonts w:ascii="Courier New" w:hAnsi="Courier New"/>
          <w:lang w:val="lt-LT"/>
        </w:rPr>
        <w:t>STATYMO PAŽEIDIMĄ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32 straipsnis. Atsakomybės pagrindai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Už    neregistruotos    masinės    informacijos    priemonės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produkcijos  gaminimą   bei  platinimą,   informacijos   šaltinio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paslapties  pagarsinimą,   trukdymą  žurnalistui   vykdyti   </w:t>
      </w:r>
      <w:r>
        <w:rPr>
          <w:rFonts w:ascii="Courier New" w:hAnsi="Courier New"/>
          <w:lang w:val="lt-LT"/>
        </w:rPr>
        <w:t>savo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profesinę pareigą, atsisakymą teikti žurnalistui informaciją,  už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žinių,  neatitinkančių  tikrovės,  žeminančių  žmogaus  garbę  ir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orumą,  skleidimą,  už  valstybinių  ar  kitų  įstatymo   saugomų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paslapčių skelbimą,  taip pat  už 6  straipsnio antro</w:t>
      </w:r>
      <w:r>
        <w:rPr>
          <w:rFonts w:ascii="Courier New" w:hAnsi="Courier New"/>
          <w:lang w:val="lt-LT"/>
        </w:rPr>
        <w:t>joje  dalyje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nurodytos  neleidžiamos  informacijos  platinimą,  taip  pat   už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Vyriausybės nustatytos  6 straipsnio  penktojoje dalyje  nurodytų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leidinių platinimo  ir žiūrovinių  renginių viešo  rodymo tvarkos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pažeidimus  kalti  asmenys  atsako  pagal  Li</w:t>
      </w:r>
      <w:r>
        <w:rPr>
          <w:rFonts w:ascii="Courier New" w:hAnsi="Courier New"/>
          <w:lang w:val="lt-LT"/>
        </w:rPr>
        <w:t>etuvos   Respublikos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įstatymus.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1-2474, priimtas 92.04.09, Žin., 1992, Nr. 12-316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33 straipsnis. Moralinės žalos atlyginimas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informacijos   priemonė,  paskleidusi   be   asmens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sutikimo  informaciją  apie  </w:t>
      </w:r>
      <w:r>
        <w:rPr>
          <w:rFonts w:ascii="Courier New" w:hAnsi="Courier New"/>
          <w:lang w:val="lt-LT"/>
        </w:rPr>
        <w:t>jo  asmeninį  gyvenimą  ar  tikrovės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neatitinkančias žinias,  žeminančias jo  garbę ir  orumą,  teismo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sprendimu atlygina jam padarytą moralinę žalą.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Moralinės  (neturtinės)   žalos  atlyginimo   dydį   nustato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teismas,  tačiau   kiekvienu  atveju   j</w:t>
      </w:r>
      <w:r>
        <w:rPr>
          <w:rFonts w:ascii="Courier New" w:hAnsi="Courier New"/>
          <w:lang w:val="lt-LT"/>
        </w:rPr>
        <w:t>is  negali   viršyti  300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minimalių mėnesinių algų.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Straipsnio pakeitimai: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1-3019, priimtas 92.10.29, Žin., 1992, Nr. 32-979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34 straipsnis. Atleidimas nuo atsakomybės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informacijos   priemonių   leidėjai,   redaktoriai,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žurnalistai</w:t>
      </w:r>
      <w:r>
        <w:rPr>
          <w:rFonts w:ascii="Courier New" w:hAnsi="Courier New"/>
          <w:lang w:val="lt-LT"/>
        </w:rPr>
        <w:t>, autoriai  neatsako už  tikrovę neatitinkančių  žinių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skleidimą, jeigu šios žinios: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1)  pateiktos   valstybinės  valdžios   ir  valdymo  organų,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politinių, visuomeninių  organizacijų  ir  visuomeninių  judėjimų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oficialiuose dokumentuose ir pranešimuo</w:t>
      </w:r>
      <w:r>
        <w:rPr>
          <w:rFonts w:ascii="Courier New" w:hAnsi="Courier New"/>
          <w:lang w:val="lt-LT"/>
        </w:rPr>
        <w:t>se;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2) pažodžiui pakartoja viešai pasakytas kalbas;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3) gautos iš kitų informacinių agentūrų.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VI. TARPTAUTINIS BENDRADARBIAVIMAS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MASINĖS INFORMACIJOS SRITYJE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35 straipsnis. Tarptautinės sutartys ir susitar</w:t>
      </w:r>
      <w:r>
        <w:rPr>
          <w:rFonts w:ascii="Courier New" w:hAnsi="Courier New"/>
          <w:lang w:val="lt-LT"/>
        </w:rPr>
        <w:t>imai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Masinės      informacijos       priemonių       tarptautinis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bendradarbiavimas  reguliuojamas   sutartimis  ir   susitarimais,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kuriuos  sudarė  Lietuvos  TSR  masinės  informacijos  priemonės,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žurnalistų profesinės organizacijos, kitos kūrybinės</w:t>
      </w:r>
      <w:r>
        <w:rPr>
          <w:rFonts w:ascii="Courier New" w:hAnsi="Courier New"/>
          <w:lang w:val="lt-LT"/>
        </w:rPr>
        <w:t xml:space="preserve"> sąjungos.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Jeigu  tarptautinėje   sutartyje  ar  susitarime  nustatytos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kitokios taisyklės negu šiame įstatyme, tai taikomos tarptautinės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sutarties ar susitarimo taisyklės.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TSR Aukščiausiosios Tarybos Prezidiumo Pirmininkas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</w:t>
      </w:r>
      <w:r>
        <w:rPr>
          <w:rFonts w:ascii="Courier New" w:hAnsi="Courier New"/>
          <w:lang w:val="lt-LT"/>
        </w:rPr>
        <w:t xml:space="preserve">                         A.BRAZAUSKAS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Lietuvos TSR Aukščiausiosios Tarybos Prezidiumo Sekretorius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 xml:space="preserve">                                        I.SABUTIS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Vilnius, 1990 m. vasario 9 d.</w:t>
      </w: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Nr. XI-3670</w:t>
      </w:r>
    </w:p>
    <w:p w:rsidR="00000000" w:rsidRDefault="005A4225">
      <w:pPr>
        <w:rPr>
          <w:rFonts w:ascii="Courier New" w:hAnsi="Courier New"/>
          <w:lang w:val="lt-LT"/>
        </w:rPr>
      </w:pPr>
    </w:p>
    <w:p w:rsidR="00000000" w:rsidRDefault="005A4225">
      <w:pPr>
        <w:rPr>
          <w:rFonts w:ascii="Courier New" w:hAnsi="Courier New"/>
          <w:lang w:val="lt-LT"/>
        </w:rPr>
      </w:pPr>
      <w:r>
        <w:rPr>
          <w:rFonts w:ascii="Courier New" w:hAnsi="Courier New"/>
          <w:lang w:val="lt-LT"/>
        </w:rPr>
        <w:t>_</w:t>
      </w:r>
    </w:p>
    <w:sectPr w:rsidR="00000000">
      <w:pgSz w:w="11909" w:h="16834" w:code="9"/>
      <w:pgMar w:top="1440" w:right="1800" w:bottom="1440" w:left="1800" w:header="706" w:footer="70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0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4225"/>
    <w:rsid w:val="005A42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153"/>
        <w:tab w:val="right" w:pos="8306"/>
      </w:tabs>
    </w:pPr>
  </w:style>
  <w:style w:type="paragraph" w:styleId="Footer">
    <w:name w:val="footer"/>
    <w:basedOn w:val="Normal"/>
    <w:semiHidden/>
    <w:pPr>
      <w:tabs>
        <w:tab w:val="center" w:pos="4153"/>
        <w:tab w:val="right" w:pos="8306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2601</Words>
  <Characters>19098</Characters>
  <Application>Microsoft Office Word</Application>
  <DocSecurity>4</DocSecurity>
  <Lines>578</Lines>
  <Paragraphs>516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@D1=19900209;D2=19921029;D3=19940110</vt:lpstr>
    </vt:vector>
  </TitlesOfParts>
  <Company>Seimas</Company>
  <LinksUpToDate>false</LinksUpToDate>
  <CharactersWithSpaces>21183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@D1=19900209;D2=19921029;D3=19940110</dc:title>
  <dc:subject/>
  <dc:creator>Romas Jurenas</dc:creator>
  <cp:keywords/>
  <dc:description> </dc:description>
  <cp:lastModifiedBy>CLUSadmin</cp:lastModifiedBy>
  <cp:revision>2</cp:revision>
  <dcterms:created xsi:type="dcterms:W3CDTF">2015-07-08T01:18:00Z</dcterms:created>
  <dcterms:modified xsi:type="dcterms:W3CDTF">2015-07-08T01:18:00Z</dcterms:modified>
</cp:coreProperties>
</file>