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036633f65f46ba8f06e85f6488fa84"/>
        <w:lock w:val="sdtLocked"/>
        <w:richText/>
      </w:sdtPr>
      <w:sdtContent>
        <w:p>
          <w:pPr>
            <w:jc w:val="both"/>
            <w:rPr>
              <w:rFonts w:ascii="Arial" w:hAnsi="Arial"/>
            </w:rPr>
          </w:pPr>
          <w:r>
            <w:rPr>
              <w:rFonts w:ascii="Arial" w:hAnsi="Arial"/>
              <w:b/>
              <w:i/>
            </w:rPr>
            <w:t>Suvestinė redakcija nuo 2024-07-25 iki 2024-12-29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2002, Nr. </w:t>
          </w:r>
          <w:fldSimple w:instr="HYPERLINK https://www.e-tar.lt/portal/legalAct.html?documentId=TAR.779892D853B4">
            <w:r w:rsidRPr="00532B9F">
              <w:rPr>
                <w:rFonts w:ascii="Arial" w:eastAsia="MS Mincho" w:hAnsi="Arial"/>
                <w:sz w:val="20"/>
                <w:i/>
                <w:iCs/>
                <w:color w:val="0000FF" w:themeColor="hyperlink"/>
                <w:u w:val="single"/>
              </w:rPr>
              <w:t>91-3891</w:t>
            </w:r>
          </w:fldSimple>
          <w:r>
            <w:rPr>
              <w:rFonts w:ascii="Arial" w:eastAsia="MS Mincho" w:hAnsi="Arial"/>
              <w:sz w:val="20"/>
              <w:i/>
              <w:iCs/>
            </w:rPr>
            <w:t>, i. k. 1021010ISTA0IX-1068</w:t>
          </w:r>
        </w:p>
        <w:p>
          <w:pPr>
            <w:jc w:val="both"/>
            <w:rPr>
              <w:rFonts w:ascii="Arial" w:hAnsi="Arial"/>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0C434BAA08">
                        <w:r w:rsidRPr="00532B9F">
                          <w:rPr>
                            <w:rFonts w:ascii="Arial" w:eastAsia="MS Mincho" w:hAnsi="Arial"/>
                            <w:sz w:val="20"/>
                            <w:i/>
                            <w:iCs/>
                            <w:color w:val="0000FF" w:themeColor="hyperlink"/>
                            <w:u w:val="single"/>
                          </w:rPr>
                          <w:t>X-1306</w:t>
                        </w:r>
                      </w:fldSimple>
                      <w:r>
                        <w:rPr>
                          <w:rFonts w:ascii="Arial" w:eastAsia="MS Mincho" w:hAnsi="Arial"/>
                          <w:sz w:val="20"/>
                          <w:i/>
                          <w:iCs/>
                        </w:rPr>
                        <w:t>,
2007-10-25,
Žin., 2007, Nr.
117-4775 (2007-11-15), i. k. 1071010ISTA00X-1306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963190d7a111e4894f9bde45468d3f">
                        <w:r w:rsidRPr="00532B9F">
                          <w:rPr>
                            <w:rFonts w:ascii="Arial" w:eastAsia="MS Mincho" w:hAnsi="Arial"/>
                            <w:sz w:val="20"/>
                            <w:i/>
                            <w:iCs/>
                            <w:color w:val="0000FF" w:themeColor="hyperlink"/>
                            <w:u w:val="single"/>
                          </w:rPr>
                          <w:t>XII-1549</w:t>
                        </w:r>
                      </w:fldSimple>
                      <w:r>
                        <w:rPr>
                          <w:rFonts w:ascii="Arial" w:eastAsia="MS Mincho" w:hAnsi="Arial"/>
                          <w:sz w:val="20"/>
                          <w:i/>
                          <w:iCs/>
                        </w:rPr>
                        <w:t>,
2015-03-19,
paskelbta TAR 2015-03-31, i. k. 2015-04829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3CAF32E840">
                        <w:r w:rsidRPr="00532B9F">
                          <w:rPr>
                            <w:rFonts w:ascii="Arial" w:eastAsia="MS Mincho" w:hAnsi="Arial"/>
                            <w:sz w:val="20"/>
                            <w:i/>
                            <w:iCs/>
                            <w:color w:val="0000FF" w:themeColor="hyperlink"/>
                            <w:u w:val="single"/>
                          </w:rPr>
                          <w:t>IX-2528</w:t>
                        </w:r>
                      </w:fldSimple>
                      <w:r>
                        <w:rPr>
                          <w:rFonts w:ascii="Arial" w:eastAsia="MS Mincho" w:hAnsi="Arial"/>
                          <w:sz w:val="20"/>
                          <w:i/>
                          <w:iCs/>
                        </w:rPr>
                        <w:t>,
2004-11-02,
Žin., 2004, Nr.
167-6107 (2004-11-17), i. k. 1041010ISTA0IX-2528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dd490b01527942b489a7c1798313e8cf"/>
                        <w:lock w:val="sdtLocked"/>
                        <w:richText/>
                      </w:sdtPr>
                      <w:sdtContent>
                        <w:p>
                          <w:pPr>
                            <w:ind w:firstLine="720"/>
                            <w:jc w:val="both"/>
                          </w:pPr>
                          <w:sdt>
                            <w:sdtPr>
                              <w:alias w:val="Numeris"/>
                              <w:tag w:val="nr_dd490b01527942b489a7c1798313e8cf"/>
                              <w:lock w:val="sdtLocked"/>
                              <w:richText/>
                            </w:sdtPr>
                            <w:sdtContent>
                              <w:r>
                                <w:rPr>
                                  <w:szCs w:val="24"/>
                                  <w:lang w:eastAsia="lt-LT"/>
                                </w:rPr>
                                <w:t>4</w:t>
                              </w:r>
                            </w:sdtContent>
                          </w:sdt>
                          <w:r>
                            <w:rPr>
                              <w:szCs w:val="24"/>
                              <w:lang w:eastAsia="lt-LT"/>
                            </w:rPr>
                            <w:t xml:space="preserve">) </w:t>
                          </w:r>
                          <w:r>
                            <w:rPr>
                              <w:szCs w:val="24"/>
                            </w:rPr>
                            <w:t xml:space="preserve">sutelktinio finansavimo paslaugų teikimas per sutelktinio finansavimo platformą, kaip tai apibrėžta 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D493DE58B88">
                        <w:r w:rsidRPr="00532B9F">
                          <w:rPr>
                            <w:rFonts w:ascii="Arial" w:eastAsia="MS Mincho" w:hAnsi="Arial"/>
                            <w:sz w:val="20"/>
                            <w:i/>
                            <w:iCs/>
                            <w:color w:val="0000FF" w:themeColor="hyperlink"/>
                            <w:u w:val="single"/>
                          </w:rPr>
                          <w:t>IX-2067</w:t>
                        </w:r>
                      </w:fldSimple>
                      <w:r>
                        <w:rPr>
                          <w:rFonts w:ascii="Arial" w:eastAsia="MS Mincho" w:hAnsi="Arial"/>
                          <w:sz w:val="20"/>
                          <w:i/>
                          <w:iCs/>
                        </w:rPr>
                        <w:t>,
2004-03-23,
Žin., 2004, Nr.
54-1828 (2004-04-15), i. k. 1041010ISTA0IX-2067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963190d7a111e4894f9bde45468d3f">
                        <w:r w:rsidRPr="00532B9F">
                          <w:rPr>
                            <w:rFonts w:ascii="Arial" w:eastAsia="MS Mincho" w:hAnsi="Arial"/>
                            <w:sz w:val="20"/>
                            <w:i/>
                            <w:iCs/>
                            <w:color w:val="0000FF" w:themeColor="hyperlink"/>
                            <w:u w:val="single"/>
                          </w:rPr>
                          <w:t>XII-1549</w:t>
                        </w:r>
                      </w:fldSimple>
                      <w:r>
                        <w:rPr>
                          <w:rFonts w:ascii="Arial" w:eastAsia="MS Mincho" w:hAnsi="Arial"/>
                          <w:sz w:val="20"/>
                          <w:i/>
                          <w:iCs/>
                        </w:rPr>
                        <w:t>,
2015-03-19,
paskelbta TAR 2015-03-31, i. k. 2015-04829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2007-01-30</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Arial" w:hAnsi="Arial"/>
                          <w:b/>
                          <w:bCs/>
                          <w:sz w:val="22"/>
                        </w:rPr>
                      </w:pPr>
                      <w:r>
                        <w:rPr>
                          <w:rFonts w:ascii="Arial" w:hAnsi="Arial"/>
                          <w:sz w:val="22"/>
                        </w:rPr>
                        <w:t>42</w:t>
                      </w:r>
                      <w:r>
                        <w:rPr>
                          <w:rFonts w:ascii="Arial" w:hAnsi="Arial"/>
                          <w:sz w:val="22"/>
                        </w:rPr>
                        <w:t>.</w:t>
                      </w:r>
                      <w:r>
                        <w:rPr>
                          <w:rFonts w:ascii="Arial" w:eastAsia="MS Mincho" w:hAnsi="Arial"/>
                          <w:sz w:val="20"/>
                          <w:i/>
                          <w:iCs/>
                        </w:rPr>
                        <w:t xml:space="preserve"> Neteko galios nuo 2012-01-01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Arial" w:hAnsi="Arial"/>
                          <w:b/>
                          <w:bCs/>
                          <w:sz w:val="22"/>
                        </w:rPr>
                      </w:pPr>
                      <w:r>
                        <w:rPr>
                          <w:rFonts w:ascii="Arial" w:hAnsi="Arial"/>
                          <w:sz w:val="22"/>
                        </w:rPr>
                        <w:t>43</w:t>
                      </w:r>
                      <w:r>
                        <w:rPr>
                          <w:rFonts w:ascii="Arial" w:hAnsi="Arial"/>
                          <w:sz w:val="22"/>
                        </w:rPr>
                        <w:t>.</w:t>
                      </w:r>
                      <w:r>
                        <w:rPr>
                          <w:rFonts w:ascii="Arial" w:eastAsia="MS Mincho" w:hAnsi="Arial"/>
                          <w:sz w:val="20"/>
                          <w:i/>
                          <w:iCs/>
                        </w:rPr>
                        <w:t xml:space="preserve"> Neteko galios nuo 2018-04-28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98c0404b2193472fb9cc34fbd9e4b4ee"/>
                        <w:lock w:val="sdtLocked"/>
                        <w:richText/>
                      </w:sdtPr>
                      <w:sdtContent>
                        <w:p>
                          <w:pPr>
                            <w:ind w:firstLine="709"/>
                            <w:jc w:val="both"/>
                          </w:pPr>
                          <w:sdt>
                            <w:sdtPr>
                              <w:alias w:val="Numeris"/>
                              <w:tag w:val="nr_98c0404b2193472fb9cc34fbd9e4b4ee"/>
                              <w:lock w:val="sdtLocked"/>
                              <w:richText/>
                            </w:sdtPr>
                            <w:sdtContent>
                              <w:r>
                                <w:rPr>
                                  <w:szCs w:val="24"/>
                                  <w:lang w:eastAsia="lt-LT"/>
                                </w:rPr>
                                <w:t>18</w:t>
                              </w:r>
                            </w:sdtContent>
                          </w:sdt>
                          <w:r>
                            <w:rPr>
                              <w:szCs w:val="24"/>
                              <w:lang w:eastAsia="lt-LT"/>
                            </w:rPr>
                            <w:t>) elektroninių pinigų, įskaitant elektroninių pinigų žetonus, kaip jie apibrėžti 2023 m. gegužės 31 d. Europos Parlamento ir Tarybos reglamente (ES) 2023/1114 dėl kriptoturto rinkų, kuriuo iš dalies keičiami reglamentai (ES) Nr. 1093/2010 bei (ES) Nr. 1095/2010 ir direktyvos 2013/36/ES bei (ES) 2019/1937, 3 straipsnio 1 dalies 7 punkte, leidimas;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7bbf50499c11efbdaea558de59136c">
                            <w:r w:rsidRPr="00532B9F">
                              <w:rPr>
                                <w:rFonts w:ascii="Arial" w:eastAsia="MS Mincho" w:hAnsi="Arial"/>
                                <w:sz w:val="20"/>
                                <w:i/>
                                <w:iCs/>
                                <w:color w:val="0000FF" w:themeColor="hyperlink"/>
                                <w:u w:val="single"/>
                              </w:rPr>
                              <w:t>XIV-2882</w:t>
                            </w:r>
                          </w:fldSimple>
                          <w:r>
                            <w:rPr>
                              <w:rFonts w:ascii="Arial" w:eastAsia="MS Mincho" w:hAnsi="Arial"/>
                              <w:sz w:val="20"/>
                              <w:i/>
                              <w:iCs/>
                            </w:rPr>
                            <w:t>,
2024-07-11,
paskelbta TAR 2024-07-24, i. k. 2024-13488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53CF878A2FC">
                            <w:r w:rsidRPr="00532B9F">
                              <w:rPr>
                                <w:rFonts w:ascii="Arial" w:eastAsia="MS Mincho" w:hAnsi="Arial"/>
                                <w:sz w:val="20"/>
                                <w:i/>
                                <w:iCs/>
                                <w:color w:val="0000FF" w:themeColor="hyperlink"/>
                                <w:u w:val="single"/>
                              </w:rPr>
                              <w:t>IX-1720</w:t>
                            </w:r>
                          </w:fldSimple>
                          <w:r>
                            <w:rPr>
                              <w:rFonts w:ascii="Arial" w:eastAsia="MS Mincho" w:hAnsi="Arial"/>
                              <w:sz w:val="20"/>
                              <w:i/>
                              <w:iCs/>
                            </w:rPr>
                            <w:t>,
2003-07-04,
Žin., 2003, Nr.
74-3435 (2003-07-25), i. k. 1031010ISTA0IX-1720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0C434BAA08">
                            <w:r w:rsidRPr="00532B9F">
                              <w:rPr>
                                <w:rFonts w:ascii="Arial" w:eastAsia="MS Mincho" w:hAnsi="Arial"/>
                                <w:sz w:val="20"/>
                                <w:i/>
                                <w:iCs/>
                                <w:color w:val="0000FF" w:themeColor="hyperlink"/>
                                <w:u w:val="single"/>
                              </w:rPr>
                              <w:t>X-1306</w:t>
                            </w:r>
                          </w:fldSimple>
                          <w:r>
                            <w:rPr>
                              <w:rFonts w:ascii="Arial" w:eastAsia="MS Mincho" w:hAnsi="Arial"/>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9DD921724C">
                            <w:r w:rsidRPr="00532B9F">
                              <w:rPr>
                                <w:rFonts w:ascii="Arial" w:eastAsia="MS Mincho" w:hAnsi="Arial"/>
                                <w:sz w:val="20"/>
                                <w:i/>
                                <w:iCs/>
                                <w:color w:val="0000FF" w:themeColor="hyperlink"/>
                                <w:u w:val="single"/>
                              </w:rPr>
                              <w:t>XI-203</w:t>
                            </w:r>
                          </w:fldSimple>
                          <w:r>
                            <w:rPr>
                              <w:rFonts w:ascii="Arial" w:eastAsia="MS Mincho" w:hAnsi="Arial"/>
                              <w:sz w:val="20"/>
                              <w:i/>
                              <w:iCs/>
                            </w:rPr>
                            <w:t>,
2009-03-19,
Žin., 2009, Nr.
38-1442 (2009-04-04), i. k. 1091010ISTA00XI-203        </w:t>
                          </w:r>
                        </w:p>
                        <w:p/>
                      </w:sdtContent>
                    </w:sdt>
                    <w:sdt>
                      <w:sdtPr>
                        <w:alias w:val="3 str. 1 d. 21 p."/>
                        <w:tag w:val="part_85ef905fc75e4d61bbba2bafc4d0e4b5"/>
                        <w:lock w:val="sdtLocked"/>
                        <w:richText/>
                      </w:sdtPr>
                      <w:sdtContent>
                        <w:p>
                          <w:pPr>
                            <w:ind w:firstLine="720"/>
                            <w:jc w:val="both"/>
                          </w:pPr>
                          <w:sdt>
                            <w:sdtPr>
                              <w:alias w:val="Numeris"/>
                              <w:tag w:val="nr_85ef905fc75e4d61bbba2bafc4d0e4b5"/>
                              <w:lock w:val="sdtLocked"/>
                              <w:richText/>
                            </w:sdtPr>
                            <w:sdtContent>
                              <w:r>
                                <w:rPr>
                                  <w:szCs w:val="24"/>
                                </w:rPr>
                                <w:t>21</w:t>
                              </w:r>
                            </w:sdtContent>
                          </w:sdt>
                          <w:r>
                            <w:rPr>
                              <w:szCs w:val="24"/>
                            </w:rPr>
                            <w:t xml:space="preserve">) </w:t>
                          </w:r>
                          <w:r>
                            <w:rPr>
                              <w:szCs w:val="24"/>
                              <w:shd w:val="clear" w:color="auto" w:fill="FFFFFF"/>
                            </w:rPr>
                            <w:t>sutelktinio finansavimo paslaugų teikėjo veikla, kaip tai apibrėžta Reglamente (ES) 2020/1503</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22 p."/>
                        <w:tag w:val="part_88360f819e5c45c59ba32b85abb17efd"/>
                        <w:lock w:val="sdtLocked"/>
                        <w:richText/>
                      </w:sdtPr>
                      <w:sdtContent>
                        <w:p>
                          <w:pPr>
                            <w:ind w:firstLine="720"/>
                            <w:jc w:val="both"/>
                          </w:pPr>
                          <w:sdt>
                            <w:sdtPr>
                              <w:alias w:val="Numeris"/>
                              <w:tag w:val="nr_88360f819e5c45c59ba32b85abb17efd"/>
                              <w:lock w:val="sdtLocked"/>
                              <w:richText/>
                            </w:sdtPr>
                            <w:sdtContent>
                              <w:r>
                                <w:rPr>
                                  <w:sz w:val="22"/>
                                  <w:szCs w:val="22"/>
                                </w:rPr>
                                <w:t>22</w:t>
                              </w:r>
                            </w:sdtContent>
                          </w:sdt>
                          <w:r>
                            <w:rPr>
                              <w:sz w:val="22"/>
                              <w:szCs w:val="22"/>
                            </w:rPr>
                            <w:t>) tarpusavio skolinimo platformos operatoriaus veikla;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3193f0ac9611e6b844f0f29024f5ac">
                            <w:r w:rsidRPr="00532B9F">
                              <w:rPr>
                                <w:rFonts w:ascii="Arial" w:eastAsia="MS Mincho" w:hAnsi="Arial"/>
                                <w:sz w:val="20"/>
                                <w:i/>
                                <w:iCs/>
                                <w:color w:val="0000FF" w:themeColor="hyperlink"/>
                                <w:u w:val="single"/>
                              </w:rPr>
                              <w:t>XII-2772</w:t>
                            </w:r>
                          </w:fldSimple>
                          <w:r>
                            <w:rPr>
                              <w:rFonts w:ascii="Arial" w:eastAsia="MS Mincho" w:hAnsi="Arial"/>
                              <w:sz w:val="20"/>
                              <w:i/>
                              <w:iCs/>
                            </w:rPr>
                            <w:t>,
2016-11-10,
paskelbta TAR 2016-11-17, i. k. 2016-26973        </w:t>
                          </w:r>
                        </w:p>
                        <w:p/>
                      </w:sdtContent>
                    </w:sdt>
                    <w:sdt>
                      <w:sdtPr>
                        <w:alias w:val="23 p."/>
                        <w:tag w:val="part_d35b5324acb941df8a319cc633f3a718"/>
                        <w:lock w:val="sdtLocked"/>
                        <w:richText/>
                      </w:sdtPr>
                      <w:sdtContent>
                        <w:p>
                          <w:pPr>
                            <w:ind w:firstLine="709"/>
                            <w:jc w:val="both"/>
                            <w:rPr>
                              <w:color w:val="000000"/>
                            </w:rPr>
                          </w:pPr>
                          <w:sdt>
                            <w:sdtPr>
                              <w:alias w:val="Numeris"/>
                              <w:tag w:val="nr_d35b5324acb941df8a319cc633f3a718"/>
                              <w:lock w:val="sdtLocked"/>
                              <w:richText/>
                            </w:sdtPr>
                            <w:sdtContent>
                              <w:r>
                                <w:rPr>
                                  <w:szCs w:val="24"/>
                                  <w:lang w:eastAsia="lt-LT"/>
                                </w:rPr>
                                <w:t>23</w:t>
                              </w:r>
                            </w:sdtContent>
                          </w:sdt>
                          <w:r>
                            <w:rPr>
                              <w:szCs w:val="24"/>
                              <w:lang w:eastAsia="lt-LT"/>
                            </w:rPr>
                            <w:t>) su turtu susietų žetonų, kaip jie apibrėžti Reglamento (ES) 2023/1114 3 straipsnio 1 dalies 6 punkte, leidimas.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7bbf50499c11efbdaea558de59136c">
                            <w:r w:rsidRPr="00532B9F">
                              <w:rPr>
                                <w:rFonts w:ascii="Arial" w:eastAsia="MS Mincho" w:hAnsi="Arial"/>
                                <w:sz w:val="20"/>
                                <w:i/>
                                <w:iCs/>
                                <w:color w:val="0000FF" w:themeColor="hyperlink"/>
                                <w:u w:val="single"/>
                              </w:rPr>
                              <w:t>XIV-2882</w:t>
                            </w:r>
                          </w:fldSimple>
                          <w:r>
                            <w:rPr>
                              <w:rFonts w:ascii="Arial" w:eastAsia="MS Mincho" w:hAnsi="Arial"/>
                              <w:sz w:val="20"/>
                              <w:i/>
                              <w:iCs/>
                            </w:rPr>
                            <w:t>,
2024-07-11,
paskelbta TAR 2024-07-24, i. k. 2024-13488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D493DE58B88">
                        <w:r w:rsidRPr="00532B9F">
                          <w:rPr>
                            <w:rFonts w:ascii="Arial" w:eastAsia="MS Mincho" w:hAnsi="Arial"/>
                            <w:sz w:val="20"/>
                            <w:i/>
                            <w:iCs/>
                            <w:color w:val="0000FF" w:themeColor="hyperlink"/>
                            <w:u w:val="single"/>
                          </w:rPr>
                          <w:t>IX-2067</w:t>
                        </w:r>
                      </w:fldSimple>
                      <w:r>
                        <w:rPr>
                          <w:rFonts w:ascii="Arial" w:eastAsia="MS Mincho" w:hAnsi="Arial"/>
                          <w:sz w:val="20"/>
                          <w:i/>
                          <w:iCs/>
                        </w:rPr>
                        <w:t>,
2004-03-23,
Žin., 2004, Nr.
54-1828 (2004-04-15), i. k. 1041010ISTA0IX-2067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50375D8DEDC">
                        <w:r w:rsidRPr="00532B9F">
                          <w:rPr>
                            <w:rFonts w:ascii="Arial" w:eastAsia="MS Mincho" w:hAnsi="Arial"/>
                            <w:sz w:val="20"/>
                            <w:i/>
                            <w:iCs/>
                            <w:color w:val="0000FF" w:themeColor="hyperlink"/>
                            <w:u w:val="single"/>
                          </w:rPr>
                          <w:t>XII-377</w:t>
                        </w:r>
                      </w:fldSimple>
                      <w:r>
                        <w:rPr>
                          <w:rFonts w:ascii="Arial" w:eastAsia="MS Mincho" w:hAnsi="Arial"/>
                          <w:sz w:val="20"/>
                          <w:i/>
                          <w:iCs/>
                        </w:rPr>
                        <w:t>,
2013-06-18,
Žin., 2013, Nr.
68-3411 (2013-06-28), i. k. 1131010ISTA0XII-377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7448f002b011edb32c9f9d8ba206f8">
                        <w:r w:rsidRPr="00532B9F">
                          <w:rPr>
                            <w:rFonts w:ascii="Arial" w:eastAsia="MS Mincho" w:hAnsi="Arial"/>
                            <w:sz w:val="20"/>
                            <w:i/>
                            <w:iCs/>
                            <w:color w:val="0000FF" w:themeColor="hyperlink"/>
                            <w:u w:val="single"/>
                          </w:rPr>
                          <w:t>XIV-1336</w:t>
                        </w:r>
                      </w:fldSimple>
                      <w:r>
                        <w:rPr>
                          <w:rFonts w:ascii="Arial" w:eastAsia="MS Mincho" w:hAnsi="Arial"/>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699c80fed511e488da8908dfa91cac">
                        <w:r w:rsidRPr="00532B9F">
                          <w:rPr>
                            <w:rFonts w:ascii="Arial" w:eastAsia="MS Mincho" w:hAnsi="Arial"/>
                            <w:sz w:val="20"/>
                            <w:i/>
                            <w:iCs/>
                            <w:color w:val="0000FF" w:themeColor="hyperlink"/>
                            <w:u w:val="single"/>
                          </w:rPr>
                          <w:t>XII-1694</w:t>
                        </w:r>
                      </w:fldSimple>
                      <w:r>
                        <w:rPr>
                          <w:rFonts w:ascii="Arial" w:eastAsia="MS Mincho" w:hAnsi="Arial"/>
                          <w:sz w:val="20"/>
                          <w:i/>
                          <w:iCs/>
                        </w:rPr>
                        <w:t>,
2015-05-14,
paskelbta TAR 2015-05-20, i. k. 2015-07670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D493DE58B88">
                        <w:r w:rsidRPr="00532B9F">
                          <w:rPr>
                            <w:rFonts w:ascii="Arial" w:eastAsia="MS Mincho" w:hAnsi="Arial"/>
                            <w:sz w:val="20"/>
                            <w:i/>
                            <w:iCs/>
                            <w:color w:val="0000FF" w:themeColor="hyperlink"/>
                            <w:u w:val="single"/>
                          </w:rPr>
                          <w:t>IX-2067</w:t>
                        </w:r>
                      </w:fldSimple>
                      <w:r>
                        <w:rPr>
                          <w:rFonts w:ascii="Arial" w:eastAsia="MS Mincho" w:hAnsi="Arial"/>
                          <w:sz w:val="20"/>
                          <w:i/>
                          <w:iCs/>
                        </w:rPr>
                        <w:t>,
2004-03-23,
Žin., 2004, Nr.
54-1828 (2004-04-15), i. k. 1041010ISTA0IX-2067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7448f002b011edb32c9f9d8ba206f8">
                        <w:r w:rsidRPr="00532B9F">
                          <w:rPr>
                            <w:rFonts w:ascii="Arial" w:eastAsia="MS Mincho" w:hAnsi="Arial"/>
                            <w:sz w:val="20"/>
                            <w:i/>
                            <w:iCs/>
                            <w:color w:val="0000FF" w:themeColor="hyperlink"/>
                            <w:u w:val="single"/>
                          </w:rPr>
                          <w:t>XIV-1336</w:t>
                        </w:r>
                      </w:fldSimple>
                      <w:r>
                        <w:rPr>
                          <w:rFonts w:ascii="Arial" w:eastAsia="MS Mincho" w:hAnsi="Arial"/>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7448f002b011edb32c9f9d8ba206f8">
                        <w:r w:rsidRPr="00532B9F">
                          <w:rPr>
                            <w:rFonts w:ascii="Arial" w:eastAsia="MS Mincho" w:hAnsi="Arial"/>
                            <w:sz w:val="20"/>
                            <w:i/>
                            <w:iCs/>
                            <w:color w:val="0000FF" w:themeColor="hyperlink"/>
                            <w:u w:val="single"/>
                          </w:rPr>
                          <w:t>XIV-1336</w:t>
                        </w:r>
                      </w:fldSimple>
                      <w:r>
                        <w:rPr>
                          <w:rFonts w:ascii="Arial" w:eastAsia="MS Mincho" w:hAnsi="Arial"/>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49DA84E56C6">
                        <w:r w:rsidRPr="00532B9F">
                          <w:rPr>
                            <w:rFonts w:ascii="Arial" w:eastAsia="MS Mincho" w:hAnsi="Arial"/>
                            <w:sz w:val="20"/>
                            <w:i/>
                            <w:iCs/>
                            <w:color w:val="0000FF" w:themeColor="hyperlink"/>
                            <w:u w:val="single"/>
                          </w:rPr>
                          <w:t>IX-1481</w:t>
                        </w:r>
                      </w:fldSimple>
                      <w:r>
                        <w:rPr>
                          <w:rFonts w:ascii="Arial" w:eastAsia="MS Mincho" w:hAnsi="Arial"/>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9DD921724C">
                    <w:r w:rsidRPr="00532B9F">
                      <w:rPr>
                        <w:rFonts w:ascii="Arial" w:eastAsia="MS Mincho" w:hAnsi="Arial"/>
                        <w:sz w:val="20"/>
                        <w:i/>
                        <w:iCs/>
                        <w:color w:val="0000FF" w:themeColor="hyperlink"/>
                        <w:u w:val="single"/>
                      </w:rPr>
                      <w:t>XI-203</w:t>
                    </w:r>
                  </w:fldSimple>
                  <w:r>
                    <w:rPr>
                      <w:rFonts w:ascii="Arial" w:eastAsia="MS Mincho" w:hAnsi="Arial"/>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8dabd01b9f11e4b542dec0b12e28b0">
                        <w:r w:rsidRPr="00532B9F">
                          <w:rPr>
                            <w:rFonts w:ascii="Arial" w:eastAsia="MS Mincho" w:hAnsi="Arial"/>
                            <w:sz w:val="20"/>
                            <w:i/>
                            <w:iCs/>
                            <w:color w:val="0000FF" w:themeColor="hyperlink"/>
                            <w:u w:val="single"/>
                          </w:rPr>
                          <w:t>XII-1044</w:t>
                        </w:r>
                      </w:fldSimple>
                      <w:r>
                        <w:rPr>
                          <w:rFonts w:ascii="Arial" w:eastAsia="MS Mincho" w:hAnsi="Arial"/>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49DA84E56C6">
                            <w:r w:rsidRPr="00532B9F">
                              <w:rPr>
                                <w:rFonts w:ascii="Arial" w:eastAsia="MS Mincho" w:hAnsi="Arial"/>
                                <w:sz w:val="20"/>
                                <w:i/>
                                <w:iCs/>
                                <w:color w:val="0000FF" w:themeColor="hyperlink"/>
                                <w:u w:val="single"/>
                              </w:rPr>
                              <w:t>IX-1481</w:t>
                            </w:r>
                          </w:fldSimple>
                          <w:r>
                            <w:rPr>
                              <w:rFonts w:ascii="Arial" w:eastAsia="MS Mincho" w:hAnsi="Arial"/>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b478c0f55811e39cfacd978b6fd9bb">
                    <w:r w:rsidRPr="00532B9F">
                      <w:rPr>
                        <w:rFonts w:ascii="Arial" w:eastAsia="MS Mincho" w:hAnsi="Arial"/>
                        <w:sz w:val="20"/>
                        <w:i/>
                        <w:iCs/>
                        <w:color w:val="0000FF" w:themeColor="hyperlink"/>
                        <w:u w:val="single"/>
                      </w:rPr>
                      <w:t>XII-913</w:t>
                    </w:r>
                  </w:fldSimple>
                  <w:r>
                    <w:rPr>
                      <w:rFonts w:ascii="Arial" w:eastAsia="MS Mincho" w:hAnsi="Arial"/>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967ac0304c11eabe008ea93139d588">
                            <w:r w:rsidRPr="00532B9F">
                              <w:rPr>
                                <w:rFonts w:ascii="Arial" w:eastAsia="MS Mincho" w:hAnsi="Arial"/>
                                <w:sz w:val="20"/>
                                <w:i/>
                                <w:iCs/>
                                <w:color w:val="0000FF" w:themeColor="hyperlink"/>
                                <w:u w:val="single"/>
                              </w:rPr>
                              <w:t>XIII-2732</w:t>
                            </w:r>
                          </w:fldSimple>
                          <w:r>
                            <w:rPr>
                              <w:rFonts w:ascii="Arial" w:eastAsia="MS Mincho" w:hAnsi="Arial"/>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967ac0304c11eabe008ea93139d588">
                            <w:r w:rsidRPr="00532B9F">
                              <w:rPr>
                                <w:rFonts w:ascii="Arial" w:eastAsia="MS Mincho" w:hAnsi="Arial"/>
                                <w:sz w:val="20"/>
                                <w:i/>
                                <w:iCs/>
                                <w:color w:val="0000FF" w:themeColor="hyperlink"/>
                                <w:u w:val="single"/>
                              </w:rPr>
                              <w:t>XIII-2732</w:t>
                            </w:r>
                          </w:fldSimple>
                          <w:r>
                            <w:rPr>
                              <w:rFonts w:ascii="Arial" w:eastAsia="MS Mincho" w:hAnsi="Arial"/>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2003-09-26</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7047B24277F">
                            <w:r w:rsidRPr="00532B9F">
                              <w:rPr>
                                <w:rFonts w:ascii="Arial" w:eastAsia="MS Mincho" w:hAnsi="Arial"/>
                                <w:sz w:val="20"/>
                                <w:i/>
                                <w:iCs/>
                                <w:color w:val="0000FF" w:themeColor="hyperlink"/>
                                <w:u w:val="single"/>
                              </w:rPr>
                              <w:t>IX-1734</w:t>
                            </w:r>
                          </w:fldSimple>
                          <w:r>
                            <w:rPr>
                              <w:rFonts w:ascii="Arial" w:eastAsia="MS Mincho" w:hAnsi="Arial"/>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699c80fed511e488da8908dfa91cac">
                        <w:r w:rsidRPr="00532B9F">
                          <w:rPr>
                            <w:rFonts w:ascii="Arial" w:eastAsia="MS Mincho" w:hAnsi="Arial"/>
                            <w:sz w:val="20"/>
                            <w:i/>
                            <w:iCs/>
                            <w:color w:val="0000FF" w:themeColor="hyperlink"/>
                            <w:u w:val="single"/>
                          </w:rPr>
                          <w:t>XII-1694</w:t>
                        </w:r>
                      </w:fldSimple>
                      <w:r>
                        <w:rPr>
                          <w:rFonts w:ascii="Arial" w:eastAsia="MS Mincho" w:hAnsi="Arial"/>
                          <w:sz w:val="20"/>
                          <w:i/>
                          <w:iCs/>
                        </w:rPr>
                        <w:t>,
2015-05-14,
paskelbta TAR 2015-05-20, i. k. 2015-07670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Arial" w:hAnsi="Arial"/>
                  <w:b/>
                  <w:bCs/>
                  <w:sz w:val="22"/>
                </w:rPr>
              </w:pPr>
              <w:r>
                <w:rPr>
                  <w:rFonts w:ascii="Arial" w:hAnsi="Arial"/>
                  <w:b/>
                  <w:sz w:val="22"/>
                </w:rPr>
                <w:t>10</w:t>
              </w:r>
              <w:r>
                <w:rPr>
                  <w:rFonts w:ascii="Arial" w:hAnsi="Arial"/>
                  <w:b/>
                  <w:sz w:val="22"/>
                </w:rPr>
                <w:t xml:space="preserve"> skirsnis.</w:t>
              </w:r>
              <w:r>
                <w:rPr>
                  <w:rFonts w:ascii="Arial" w:eastAsia="MS Mincho" w:hAnsi="Arial"/>
                  <w:sz w:val="20"/>
                  <w:i/>
                  <w:iCs/>
                </w:rPr>
                <w:t xml:space="preserve"> Neteko galios nuo 2007-01-30</w:t>
              </w:r>
            </w:p>
            <w:p>
              <w:pPr>
                <w:pStyle w:val="PlainText"/>
                <w:rPr>
                  <w:rFonts w:ascii="Arial" w:eastAsia="MS Mincho" w:hAnsi="Arial"/>
                  <w:sz w:val="20"/>
                  <w:i/>
                  <w:iCs/>
                </w:rPr>
              </w:pPr>
              <w:r>
                <w:rPr>
                  <w:rFonts w:ascii="Arial" w:eastAsia="MS Mincho" w:hAnsi="Arial"/>
                  <w:sz w:val="20"/>
                  <w:i/>
                  <w:iCs/>
                </w:rPr>
                <w:t>Skirsnio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5572D6647AC">
                    <w:r w:rsidRPr="00532B9F">
                      <w:rPr>
                        <w:rFonts w:ascii="Arial" w:eastAsia="MS Mincho" w:hAnsi="Arial"/>
                        <w:sz w:val="20"/>
                        <w:i/>
                        <w:iCs/>
                        <w:color w:val="0000FF" w:themeColor="hyperlink"/>
                        <w:u w:val="single"/>
                      </w:rPr>
                      <w:t>X-1680</w:t>
                    </w:r>
                  </w:fldSimple>
                  <w:r>
                    <w:rPr>
                      <w:rFonts w:ascii="Arial" w:eastAsia="MS Mincho" w:hAnsi="Arial"/>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Arial" w:hAnsi="Arial"/>
                      <w:b/>
                      <w:bCs/>
                      <w:sz w:val="22"/>
                    </w:rPr>
                  </w:pPr>
                  <w:r>
                    <w:rPr>
                      <w:rFonts w:ascii="Arial" w:hAnsi="Arial"/>
                      <w:b/>
                      <w:sz w:val="22"/>
                    </w:rPr>
                    <w:t>47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2daba7b54a434c9091cb84b5abd92be8"/>
                        <w:lock w:val="sdtLocked"/>
                        <w:richText/>
                      </w:sdtPr>
                      <w:sdtContent>
                        <w:p>
                          <w:pPr>
                            <w:ind w:firstLine="720"/>
                            <w:jc w:val="both"/>
                            <w:rPr>
                              <w:color w:val="000000"/>
                            </w:rPr>
                          </w:pPr>
                          <w:sdt>
                            <w:sdtPr>
                              <w:alias w:val="Numeris"/>
                              <w:tag w:val="nr_2daba7b54a434c9091cb84b5abd92be8"/>
                              <w:lock w:val="sdtLocked"/>
                              <w:richText/>
                            </w:sdtPr>
                            <w:sdtContent>
                              <w:r>
                                <w:rPr>
                                  <w:szCs w:val="24"/>
                                </w:rPr>
                                <w:t>4</w:t>
                              </w:r>
                            </w:sdtContent>
                          </w:sdt>
                          <w:r>
                            <w:rPr>
                              <w:szCs w:val="24"/>
                            </w:rPr>
                            <w:t>) Lietuvos banko valdybos narys, kuruojantis finansų rinkos priežiūros sritį.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a03000eb1a11ed9978886e85107ab2">
                            <w:r w:rsidRPr="00532B9F">
                              <w:rPr>
                                <w:rFonts w:ascii="Arial" w:eastAsia="MS Mincho" w:hAnsi="Arial"/>
                                <w:sz w:val="20"/>
                                <w:i/>
                                <w:iCs/>
                                <w:color w:val="0000FF" w:themeColor="hyperlink"/>
                                <w:u w:val="single"/>
                              </w:rPr>
                              <w:t>XIV-1894</w:t>
                            </w:r>
                          </w:fldSimple>
                          <w:r>
                            <w:rPr>
                              <w:rFonts w:ascii="Arial" w:eastAsia="MS Mincho" w:hAnsi="Arial"/>
                              <w:sz w:val="20"/>
                              <w:i/>
                              <w:iCs/>
                            </w:rPr>
                            <w:t>,
2023-04-25,
paskelbta TAR 2023-05-05, i. k. 2023-08613            </w:t>
                          </w:r>
                        </w:p>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afd9f098f211e58fd1fc0b9bba68a7">
                        <w:r w:rsidRPr="00532B9F">
                          <w:rPr>
                            <w:rFonts w:ascii="Arial" w:eastAsia="MS Mincho" w:hAnsi="Arial"/>
                            <w:sz w:val="20"/>
                            <w:i/>
                            <w:iCs/>
                            <w:color w:val="0000FF" w:themeColor="hyperlink"/>
                            <w:u w:val="single"/>
                          </w:rPr>
                          <w:t>XII-2059</w:t>
                        </w:r>
                      </w:fldSimple>
                      <w:r>
                        <w:rPr>
                          <w:rFonts w:ascii="Arial" w:eastAsia="MS Mincho" w:hAnsi="Arial"/>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afd9f098f211e58fd1fc0b9bba68a7">
                        <w:r w:rsidRPr="00532B9F">
                          <w:rPr>
                            <w:rFonts w:ascii="Arial" w:eastAsia="MS Mincho" w:hAnsi="Arial"/>
                            <w:sz w:val="20"/>
                            <w:i/>
                            <w:iCs/>
                            <w:color w:val="0000FF" w:themeColor="hyperlink"/>
                            <w:u w:val="single"/>
                          </w:rPr>
                          <w:t>XII-2059</w:t>
                        </w:r>
                      </w:fldSimple>
                      <w:r>
                        <w:rPr>
                          <w:rFonts w:ascii="Arial" w:eastAsia="MS Mincho" w:hAnsi="Arial"/>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afd9f098f211e58fd1fc0b9bba68a7">
                        <w:r w:rsidRPr="00532B9F">
                          <w:rPr>
                            <w:rFonts w:ascii="Arial" w:eastAsia="MS Mincho" w:hAnsi="Arial"/>
                            <w:sz w:val="20"/>
                            <w:i/>
                            <w:iCs/>
                            <w:color w:val="0000FF" w:themeColor="hyperlink"/>
                            <w:u w:val="single"/>
                          </w:rPr>
                          <w:t>XII-2059</w:t>
                        </w:r>
                      </w:fldSimple>
                      <w:r>
                        <w:rPr>
                          <w:rFonts w:ascii="Arial" w:eastAsia="MS Mincho" w:hAnsi="Arial"/>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5701DDD4625">
                        <w:r w:rsidRPr="00532B9F">
                          <w:rPr>
                            <w:rFonts w:ascii="Arial" w:eastAsia="MS Mincho" w:hAnsi="Arial"/>
                            <w:sz w:val="20"/>
                            <w:i/>
                            <w:iCs/>
                            <w:color w:val="0000FF" w:themeColor="hyperlink"/>
                            <w:u w:val="single"/>
                          </w:rPr>
                          <w:t>IX-1125</w:t>
                        </w:r>
                      </w:fldSimple>
                      <w:r>
                        <w:rPr>
                          <w:rFonts w:ascii="Arial" w:eastAsia="MS Mincho" w:hAnsi="Arial"/>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5701DDD4625">
                    <w:r w:rsidRPr="00532B9F">
                      <w:rPr>
                        <w:rFonts w:ascii="Arial" w:eastAsia="MS Mincho" w:hAnsi="Arial"/>
                        <w:sz w:val="20"/>
                        <w:i/>
                        <w:iCs/>
                        <w:color w:val="0000FF" w:themeColor="hyperlink"/>
                        <w:u w:val="single"/>
                      </w:rPr>
                      <w:t>IX-1125</w:t>
                    </w:r>
                  </w:fldSimple>
                  <w:r>
                    <w:rPr>
                      <w:rFonts w:ascii="Arial" w:eastAsia="MS Mincho" w:hAnsi="Arial"/>
                      <w:sz w:val="20"/>
                      <w:i/>
                      <w:iCs/>
                    </w:rPr>
                    <w:t>,
2002-10-08,
Žin., 2002, Nr.
101-4496 (2002-10-23), i. k. 1021010ISTA0IX-1125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7047B24277F">
                    <w:r w:rsidRPr="00532B9F">
                      <w:rPr>
                        <w:rFonts w:ascii="Arial" w:eastAsia="MS Mincho" w:hAnsi="Arial"/>
                        <w:sz w:val="20"/>
                        <w:i/>
                        <w:iCs/>
                        <w:color w:val="0000FF" w:themeColor="hyperlink"/>
                        <w:u w:val="single"/>
                      </w:rPr>
                      <w:t>IX-1734</w:t>
                    </w:r>
                  </w:fldSimple>
                  <w:r>
                    <w:rPr>
                      <w:rFonts w:ascii="Arial" w:eastAsia="MS Mincho" w:hAnsi="Arial"/>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21f0a604686e411d8b9039323e35ea72"/>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21f0a604686e411d8b9039323e35ea72"/>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b2078d277dca4069b022a53563af6c0a"/>
            <w:lock w:val="sdtLocked"/>
            <w:richText/>
          </w:sdtPr>
          <w:sdtContent>
            <w:p>
              <w:pPr>
                <w:ind w:firstLine="720"/>
                <w:jc w:val="both"/>
                <w:rPr>
                  <w:szCs w:val="24"/>
                  <w:lang w:eastAsia="lt-LT"/>
                </w:rPr>
              </w:pPr>
              <w:sdt>
                <w:sdtPr>
                  <w:alias w:val="Numeris"/>
                  <w:tag w:val="nr_b2078d277dca4069b022a53563af6c0a"/>
                  <w:lock w:val="sdtLocked"/>
                  <w:richText/>
                </w:sdtPr>
                <w:sdtContent>
                  <w:r>
                    <w:rPr>
                      <w:szCs w:val="24"/>
                      <w:lang w:eastAsia="lt-LT"/>
                    </w:rPr>
                    <w:t>2</w:t>
                  </w:r>
                </w:sdtContent>
              </w:sdt>
              <w:r>
                <w:rPr>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2023 m. gegužės 31 d. Europos Parlamento ir Tarybos reglamentu (ES) 2023/1114.</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7bbf50499c11efbdaea558de59136c">
                <w:r w:rsidRPr="00532B9F">
                  <w:rPr>
                    <w:rFonts w:ascii="Arial" w:eastAsia="MS Mincho" w:hAnsi="Arial"/>
                    <w:sz w:val="20"/>
                    <w:i/>
                    <w:iCs/>
                    <w:color w:val="0000FF" w:themeColor="hyperlink"/>
                    <w:u w:val="single"/>
                  </w:rPr>
                  <w:t>XIV-2882</w:t>
                </w:r>
              </w:fldSimple>
              <w:r>
                <w:rPr>
                  <w:rFonts w:ascii="Arial" w:eastAsia="MS Mincho" w:hAnsi="Arial"/>
                  <w:sz w:val="20"/>
                  <w:i/>
                  <w:iCs/>
                </w:rPr>
                <w:t>,
2024-07-11,
paskelbta TAR 2024-07-24, i. k. 2024-13488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963190d7a111e4894f9bde45468d3f">
            <w:r w:rsidRPr="00532B9F">
              <w:rPr>
                <w:rFonts w:ascii="Arial" w:eastAsia="MS Mincho" w:hAnsi="Arial"/>
                <w:sz w:val="20"/>
                <w:i/>
                <w:iCs/>
                <w:color w:val="0000FF" w:themeColor="hyperlink"/>
                <w:u w:val="single"/>
              </w:rPr>
              <w:t>XII-1549</w:t>
            </w:r>
          </w:fldSimple>
          <w:r>
            <w:rPr>
              <w:rFonts w:ascii="Arial" w:eastAsia="MS Mincho" w:hAnsi="Arial"/>
              <w:sz w:val="20"/>
              <w:i/>
              <w:iCs/>
            </w:rPr>
            <w:t>,
2015-03-19,
paskelbta TAR 2015-03-31, i. k. 2015-04829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5701DDD4625">
            <w:r w:rsidRPr="00532B9F">
              <w:rPr>
                <w:rFonts w:ascii="Arial" w:eastAsia="MS Mincho" w:hAnsi="Arial"/>
                <w:sz w:val="20"/>
                <w:iCs/>
                <w:color w:val="0000FF" w:themeColor="hyperlink"/>
                <w:u w:val="single"/>
              </w:rPr>
              <w:t>IX-1125</w:t>
            </w:r>
          </w:fldSimple>
          <w:r>
            <w:rPr>
              <w:rFonts w:ascii="Arial" w:eastAsia="MS Mincho" w:hAnsi="Arial"/>
              <w:sz w:val="20"/>
              <w:iCs/>
            </w:rPr>
            <w:t>,
2002-10-08,
Žin., 2002, Nr.
101-4496 (2002-10-23), i. k. 1021010ISTA0IX-1125                </w:t>
          </w:r>
        </w:p>
        <w:p>
          <w:pPr>
            <w:jc w:val="both"/>
            <w:rPr>
              <w:rFonts w:ascii="Arial" w:hAnsi="Arial"/>
            </w:rPr>
          </w:pPr>
          <w:r>
            <w:rPr>
              <w:rFonts w:ascii="Arial" w:hAnsi="Arial"/>
              <w:sz w:val="20"/>
            </w:rPr>
            <w:t>Lietuvos Respublikos finansų įstaigų įstatymo 58 ir 59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9DA84E56C6">
            <w:r w:rsidRPr="00532B9F">
              <w:rPr>
                <w:rFonts w:ascii="Arial" w:eastAsia="MS Mincho" w:hAnsi="Arial"/>
                <w:sz w:val="20"/>
                <w:iCs/>
                <w:color w:val="0000FF" w:themeColor="hyperlink"/>
                <w:u w:val="single"/>
              </w:rPr>
              <w:t>IX-1481</w:t>
            </w:r>
          </w:fldSimple>
          <w:r>
            <w:rPr>
              <w:rFonts w:ascii="Arial" w:eastAsia="MS Mincho" w:hAnsi="Arial"/>
              <w:sz w:val="20"/>
              <w:iCs/>
            </w:rPr>
            <w:t>,
2003-04-03,
Žin., 2003, Nr.
38-1726 (2003-04-24), i. k. 1031010ISTA0IX-1481                </w:t>
          </w:r>
        </w:p>
        <w:p>
          <w:pPr>
            <w:jc w:val="both"/>
            <w:rPr>
              <w:rFonts w:ascii="Arial" w:hAnsi="Arial"/>
            </w:rPr>
          </w:pPr>
          <w:r>
            <w:rPr>
              <w:rFonts w:ascii="Arial" w:hAnsi="Arial"/>
              <w:sz w:val="20"/>
            </w:rPr>
            <w:t>Lietuvos Respublikos finansų įstaigų įstatymo 6 ir 20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7047B24277F">
            <w:r w:rsidRPr="00532B9F">
              <w:rPr>
                <w:rFonts w:ascii="Arial" w:eastAsia="MS Mincho" w:hAnsi="Arial"/>
                <w:sz w:val="20"/>
                <w:iCs/>
                <w:color w:val="0000FF" w:themeColor="hyperlink"/>
                <w:u w:val="single"/>
              </w:rPr>
              <w:t>IX-1734</w:t>
            </w:r>
          </w:fldSimple>
          <w:r>
            <w:rPr>
              <w:rFonts w:ascii="Arial" w:eastAsia="MS Mincho" w:hAnsi="Arial"/>
              <w:sz w:val="20"/>
              <w:iCs/>
            </w:rPr>
            <w:t>,
2003-09-16,
Žin., 2003, Nr.
91-4109 (2003-09-26), i. k. 1031010ISTA0IX-1734                </w:t>
          </w:r>
        </w:p>
        <w:p>
          <w:pPr>
            <w:jc w:val="both"/>
            <w:rPr>
              <w:rFonts w:ascii="Arial" w:hAnsi="Arial"/>
            </w:rPr>
          </w:pPr>
          <w:r>
            <w:rPr>
              <w:rFonts w:ascii="Arial" w:hAnsi="Arial"/>
              <w:sz w:val="20"/>
            </w:rPr>
            <w:t>Lietuvos Respublikos finansų įstaigų įstatymo 31 ir 59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D493DE58B88">
            <w:r w:rsidRPr="00532B9F">
              <w:rPr>
                <w:rFonts w:ascii="Arial" w:eastAsia="MS Mincho" w:hAnsi="Arial"/>
                <w:sz w:val="20"/>
                <w:iCs/>
                <w:color w:val="0000FF" w:themeColor="hyperlink"/>
                <w:u w:val="single"/>
              </w:rPr>
              <w:t>IX-2067</w:t>
            </w:r>
          </w:fldSimple>
          <w:r>
            <w:rPr>
              <w:rFonts w:ascii="Arial" w:eastAsia="MS Mincho" w:hAnsi="Arial"/>
              <w:sz w:val="20"/>
              <w:iCs/>
            </w:rPr>
            <w:t>,
2004-03-23,
Žin., 2004, Nr.
54-1828 (2004-04-15), i. k. 1041010ISTA0IX-2067                </w:t>
          </w:r>
        </w:p>
        <w:p>
          <w:pPr>
            <w:jc w:val="both"/>
            <w:rPr>
              <w:rFonts w:ascii="Arial" w:hAnsi="Arial"/>
            </w:rPr>
          </w:pPr>
          <w:r>
            <w:rPr>
              <w:rFonts w:ascii="Arial" w:hAnsi="Arial"/>
              <w:sz w:val="20"/>
            </w:rPr>
            <w:t>Lietuvos Respublikos finansų įstaigų įstatymo 2, 4, 45 straipsnių pakeitimo ir papildymo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53CF878A2FC">
            <w:r w:rsidRPr="00532B9F">
              <w:rPr>
                <w:rFonts w:ascii="Arial" w:eastAsia="MS Mincho" w:hAnsi="Arial"/>
                <w:sz w:val="20"/>
                <w:iCs/>
                <w:color w:val="0000FF" w:themeColor="hyperlink"/>
                <w:u w:val="single"/>
              </w:rPr>
              <w:t>IX-1720</w:t>
            </w:r>
          </w:fldSimple>
          <w:r>
            <w:rPr>
              <w:rFonts w:ascii="Arial" w:eastAsia="MS Mincho" w:hAnsi="Arial"/>
              <w:sz w:val="20"/>
              <w:iCs/>
            </w:rPr>
            <w:t>,
2003-07-04,
Žin., 2003, Nr.
74-3435 (2003-07-25), i. k. 1031010ISTA0IX-1720                </w:t>
          </w:r>
        </w:p>
        <w:p>
          <w:pPr>
            <w:jc w:val="both"/>
            <w:rPr>
              <w:rFonts w:ascii="Arial" w:hAnsi="Arial"/>
            </w:rPr>
          </w:pPr>
          <w:r>
            <w:rPr>
              <w:rFonts w:ascii="Arial" w:hAnsi="Arial"/>
              <w:sz w:val="20"/>
            </w:rPr>
            <w:t>Lietuvos Respublikos finansų įstaigų įstatymo 3 straipsnio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43CAF32E840">
            <w:r w:rsidRPr="00532B9F">
              <w:rPr>
                <w:rFonts w:ascii="Arial" w:eastAsia="MS Mincho" w:hAnsi="Arial"/>
                <w:sz w:val="20"/>
                <w:iCs/>
                <w:color w:val="0000FF" w:themeColor="hyperlink"/>
                <w:u w:val="single"/>
              </w:rPr>
              <w:t>IX-2528</w:t>
            </w:r>
          </w:fldSimple>
          <w:r>
            <w:rPr>
              <w:rFonts w:ascii="Arial" w:eastAsia="MS Mincho" w:hAnsi="Arial"/>
              <w:sz w:val="20"/>
              <w:iCs/>
            </w:rPr>
            <w:t>,
2004-11-02,
Žin., 2004, Nr.
167-6107 (2004-11-17), i. k. 1041010ISTA0IX-2528                </w:t>
          </w:r>
        </w:p>
        <w:p>
          <w:pPr>
            <w:jc w:val="both"/>
            <w:rPr>
              <w:rFonts w:ascii="Arial" w:hAnsi="Arial"/>
            </w:rPr>
          </w:pPr>
          <w:r>
            <w:rPr>
              <w:rFonts w:ascii="Arial" w:hAnsi="Arial"/>
              <w:sz w:val="20"/>
            </w:rPr>
            <w:t>Lietuvos Respublikos finansų įstaigų įstatymo 2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9BDA7B4DCB8">
            <w:r w:rsidRPr="00532B9F">
              <w:rPr>
                <w:rFonts w:ascii="Arial" w:eastAsia="MS Mincho" w:hAnsi="Arial"/>
                <w:sz w:val="20"/>
                <w:iCs/>
                <w:color w:val="0000FF" w:themeColor="hyperlink"/>
                <w:u w:val="single"/>
              </w:rPr>
              <w:t>X-1037</w:t>
            </w:r>
          </w:fldSimple>
          <w:r>
            <w:rPr>
              <w:rFonts w:ascii="Arial" w:eastAsia="MS Mincho" w:hAnsi="Arial"/>
              <w:sz w:val="20"/>
              <w:iCs/>
            </w:rPr>
            <w:t>,
2007-01-18,
Žin., 2007, Nr.
12-498 (2007-01-30), i. k. 1071010ISTA00X-1037                </w:t>
          </w:r>
        </w:p>
        <w:p>
          <w:pPr>
            <w:jc w:val="both"/>
            <w:rPr>
              <w:rFonts w:ascii="Arial" w:hAnsi="Arial"/>
            </w:rPr>
          </w:pPr>
          <w:r>
            <w:rPr>
              <w:rFonts w:ascii="Arial" w:hAnsi="Arial"/>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D0C434BAA08">
            <w:r w:rsidRPr="00532B9F">
              <w:rPr>
                <w:rFonts w:ascii="Arial" w:eastAsia="MS Mincho" w:hAnsi="Arial"/>
                <w:sz w:val="20"/>
                <w:iCs/>
                <w:color w:val="0000FF" w:themeColor="hyperlink"/>
                <w:u w:val="single"/>
              </w:rPr>
              <w:t>X-1306</w:t>
            </w:r>
          </w:fldSimple>
          <w:r>
            <w:rPr>
              <w:rFonts w:ascii="Arial" w:eastAsia="MS Mincho" w:hAnsi="Arial"/>
              <w:sz w:val="20"/>
              <w:iCs/>
            </w:rPr>
            <w:t>,
2007-10-25,
Žin., 2007, Nr.
117-4775 (2007-11-15), i. k. 1071010ISTA00X-1306                </w:t>
          </w:r>
        </w:p>
        <w:p>
          <w:pPr>
            <w:jc w:val="both"/>
            <w:rPr>
              <w:rFonts w:ascii="Arial" w:hAnsi="Arial"/>
            </w:rPr>
          </w:pPr>
          <w:r>
            <w:rPr>
              <w:rFonts w:ascii="Arial" w:hAnsi="Arial"/>
              <w:sz w:val="20"/>
            </w:rPr>
            <w:t>Lietuvos Respublikos finansų įstaigų įstatymo 2, 3 straipsnių pakeitimo ir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5572D6647AC">
            <w:r w:rsidRPr="00532B9F">
              <w:rPr>
                <w:rFonts w:ascii="Arial" w:eastAsia="MS Mincho" w:hAnsi="Arial"/>
                <w:sz w:val="20"/>
                <w:iCs/>
                <w:color w:val="0000FF" w:themeColor="hyperlink"/>
                <w:u w:val="single"/>
              </w:rPr>
              <w:t>X-1680</w:t>
            </w:r>
          </w:fldSimple>
          <w:r>
            <w:rPr>
              <w:rFonts w:ascii="Arial" w:eastAsia="MS Mincho" w:hAnsi="Arial"/>
              <w:sz w:val="20"/>
              <w:iCs/>
            </w:rPr>
            <w:t>,
2008-07-03,
Žin., 2008, Nr.
82-3237 (2008-07-19), i. k. 1081010ISTA00X-1680                </w:t>
          </w:r>
        </w:p>
        <w:p>
          <w:pPr>
            <w:jc w:val="both"/>
            <w:rPr>
              <w:rFonts w:ascii="Arial" w:hAnsi="Arial"/>
            </w:rPr>
          </w:pPr>
          <w:r>
            <w:rPr>
              <w:rFonts w:ascii="Arial" w:hAnsi="Arial"/>
              <w:sz w:val="20"/>
            </w:rPr>
            <w:t>Lietuvos Respublikos finansų įstaigų įstatymo 44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E9DD921724C">
            <w:r w:rsidRPr="00532B9F">
              <w:rPr>
                <w:rFonts w:ascii="Arial" w:eastAsia="MS Mincho" w:hAnsi="Arial"/>
                <w:sz w:val="20"/>
                <w:iCs/>
                <w:color w:val="0000FF" w:themeColor="hyperlink"/>
                <w:u w:val="single"/>
              </w:rPr>
              <w:t>XI-203</w:t>
            </w:r>
          </w:fldSimple>
          <w:r>
            <w:rPr>
              <w:rFonts w:ascii="Arial" w:eastAsia="MS Mincho" w:hAnsi="Arial"/>
              <w:sz w:val="20"/>
              <w:iCs/>
            </w:rPr>
            <w:t>,
2009-03-19,
Žin., 2009, Nr.
38-1442 (2009-04-04), i. k. 1091010ISTA00XI-203                </w:t>
          </w:r>
        </w:p>
        <w:p>
          <w:pPr>
            <w:jc w:val="both"/>
            <w:rPr>
              <w:rFonts w:ascii="Arial" w:hAnsi="Arial"/>
            </w:rPr>
          </w:pPr>
          <w:r>
            <w:rPr>
              <w:rFonts w:ascii="Arial" w:hAnsi="Arial"/>
              <w:sz w:val="20"/>
            </w:rPr>
            <w:t>Lietuvos Respublikos finansų įstaigų įstatymo 3 straipsnio papildymo ir 7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C7A23C358C7">
            <w:r w:rsidRPr="00532B9F">
              <w:rPr>
                <w:rFonts w:ascii="Arial" w:eastAsia="MS Mincho" w:hAnsi="Arial"/>
                <w:sz w:val="20"/>
                <w:iCs/>
                <w:color w:val="0000FF" w:themeColor="hyperlink"/>
                <w:u w:val="single"/>
              </w:rPr>
              <w:t>XI-554</w:t>
            </w:r>
          </w:fldSimple>
          <w:r>
            <w:rPr>
              <w:rFonts w:ascii="Arial" w:eastAsia="MS Mincho" w:hAnsi="Arial"/>
              <w:sz w:val="20"/>
              <w:iCs/>
            </w:rPr>
            <w:t>,
2009-12-10,
Žin., 2009, Nr.
153-6892 (2009-12-28), i. k. 1091010ISTA00XI-554                </w:t>
          </w:r>
        </w:p>
        <w:p>
          <w:pPr>
            <w:jc w:val="both"/>
            <w:rPr>
              <w:rFonts w:ascii="Arial" w:hAnsi="Arial"/>
            </w:rPr>
          </w:pPr>
          <w:r>
            <w:rPr>
              <w:rFonts w:ascii="Arial" w:hAnsi="Arial"/>
              <w:sz w:val="20"/>
            </w:rPr>
            <w:t>Lietuvos Respublikos finansų įstaigų įstatymo 1, 2, 3 straipsnių pakeitimo ir priedo papildymo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4F7FE51BDF2">
            <w:r w:rsidRPr="00532B9F">
              <w:rPr>
                <w:rFonts w:ascii="Arial" w:eastAsia="MS Mincho" w:hAnsi="Arial"/>
                <w:sz w:val="20"/>
                <w:iCs/>
                <w:color w:val="0000FF" w:themeColor="hyperlink"/>
                <w:u w:val="single"/>
              </w:rPr>
              <w:t>XI-1339</w:t>
            </w:r>
          </w:fldSimple>
          <w:r>
            <w:rPr>
              <w:rFonts w:ascii="Arial" w:eastAsia="MS Mincho" w:hAnsi="Arial"/>
              <w:sz w:val="20"/>
              <w:iCs/>
            </w:rPr>
            <w:t>,
2011-04-21,
Žin., 2011, Nr.
52-2514 (2011-05-03), i. k. 1111010ISTA0XI-1339                </w:t>
          </w:r>
        </w:p>
        <w:p>
          <w:pPr>
            <w:jc w:val="both"/>
            <w:rPr>
              <w:rFonts w:ascii="Arial" w:hAnsi="Arial"/>
            </w:rPr>
          </w:pPr>
          <w:r>
            <w:rPr>
              <w:rFonts w:ascii="Arial" w:hAnsi="Arial"/>
              <w:sz w:val="20"/>
            </w:rPr>
            <w:t>Lietuvos Respublikos finansų įstaigų įstatymo 2, 23, 30, 43, 45, 46, 47, 50, 51 straipsnių ir Įstatymo priedo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85A8E1CA159">
            <w:r w:rsidRPr="00532B9F">
              <w:rPr>
                <w:rFonts w:ascii="Arial" w:eastAsia="MS Mincho" w:hAnsi="Arial"/>
                <w:sz w:val="20"/>
                <w:iCs/>
                <w:color w:val="0000FF" w:themeColor="hyperlink"/>
                <w:u w:val="single"/>
              </w:rPr>
              <w:t>XI-1373</w:t>
            </w:r>
          </w:fldSimple>
          <w:r>
            <w:rPr>
              <w:rFonts w:ascii="Arial" w:eastAsia="MS Mincho" w:hAnsi="Arial"/>
              <w:sz w:val="20"/>
              <w:iCs/>
            </w:rPr>
            <w:t>,
2011-05-12,
Žin., 2011, Nr.
62-2935 (2011-05-24), i. k. 1111010ISTA0XI-1373                </w:t>
          </w:r>
        </w:p>
        <w:p>
          <w:pPr>
            <w:jc w:val="both"/>
            <w:rPr>
              <w:rFonts w:ascii="Arial" w:hAnsi="Arial"/>
            </w:rPr>
          </w:pPr>
          <w:r>
            <w:rPr>
              <w:rFonts w:ascii="Arial" w:hAnsi="Arial"/>
              <w:sz w:val="20"/>
            </w:rPr>
            <w:t>Lietuvos Respublikos finansų įstaigų įstatymo 2, 3, 4 straipsnių papildymo ir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D5181AFA813">
            <w:r w:rsidRPr="00532B9F">
              <w:rPr>
                <w:rFonts w:ascii="Arial" w:eastAsia="MS Mincho" w:hAnsi="Arial"/>
                <w:sz w:val="20"/>
                <w:iCs/>
                <w:color w:val="0000FF" w:themeColor="hyperlink"/>
                <w:u w:val="single"/>
              </w:rPr>
              <w:t>XI-1675</w:t>
            </w:r>
          </w:fldSimple>
          <w:r>
            <w:rPr>
              <w:rFonts w:ascii="Arial" w:eastAsia="MS Mincho" w:hAnsi="Arial"/>
              <w:sz w:val="20"/>
              <w:iCs/>
            </w:rPr>
            <w:t>,
2011-11-17,
Žin., 2011, Nr.
146-6821 (2011-12-01), i. k. 1111010ISTA0XI-1675                </w:t>
          </w:r>
        </w:p>
        <w:p>
          <w:pPr>
            <w:jc w:val="both"/>
            <w:rPr>
              <w:rFonts w:ascii="Arial" w:hAnsi="Arial"/>
            </w:rPr>
          </w:pPr>
          <w:r>
            <w:rPr>
              <w:rFonts w:ascii="Arial" w:hAnsi="Arial"/>
              <w:sz w:val="20"/>
            </w:rPr>
            <w:t>Lietuvos Respublikos finansų įstaigų įstatymo 4, 33 straipsnių ir dvyliktojo skirsnio pakeitimo ir papildymo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57869A63351">
            <w:r w:rsidRPr="00532B9F">
              <w:rPr>
                <w:rFonts w:ascii="Arial" w:eastAsia="MS Mincho" w:hAnsi="Arial"/>
                <w:sz w:val="20"/>
                <w:iCs/>
                <w:color w:val="0000FF" w:themeColor="hyperlink"/>
                <w:u w:val="single"/>
              </w:rPr>
              <w:t>XI-1872</w:t>
            </w:r>
          </w:fldSimple>
          <w:r>
            <w:rPr>
              <w:rFonts w:ascii="Arial" w:eastAsia="MS Mincho" w:hAnsi="Arial"/>
              <w:sz w:val="20"/>
              <w:iCs/>
            </w:rPr>
            <w:t>,
2011-12-22,
Žin., 2011, Nr.
163-7763 (2011-12-31), i. k. 1111010ISTA0XI-1872                </w:t>
          </w:r>
        </w:p>
        <w:p>
          <w:pPr>
            <w:jc w:val="both"/>
            <w:rPr>
              <w:rFonts w:ascii="Arial" w:hAnsi="Arial"/>
            </w:rPr>
          </w:pPr>
          <w:r>
            <w:rPr>
              <w:rFonts w:ascii="Arial" w:hAnsi="Arial"/>
              <w:sz w:val="20"/>
            </w:rPr>
            <w:t>Lietuvos Respublikos finansų įstaigų įstatymo 2, 3 ir 4 straipsnių pakeitimo ir priedo papildymo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50375D8DEDC">
            <w:r w:rsidRPr="00532B9F">
              <w:rPr>
                <w:rFonts w:ascii="Arial" w:eastAsia="MS Mincho" w:hAnsi="Arial"/>
                <w:sz w:val="20"/>
                <w:iCs/>
                <w:color w:val="0000FF" w:themeColor="hyperlink"/>
                <w:u w:val="single"/>
              </w:rPr>
              <w:t>XII-377</w:t>
            </w:r>
          </w:fldSimple>
          <w:r>
            <w:rPr>
              <w:rFonts w:ascii="Arial" w:eastAsia="MS Mincho" w:hAnsi="Arial"/>
              <w:sz w:val="20"/>
              <w:iCs/>
            </w:rPr>
            <w:t>,
2013-06-18,
Žin., 2013, Nr.
68-3411 (2013-06-28), i. k. 1131010ISTA0XII-377                </w:t>
          </w:r>
        </w:p>
        <w:p>
          <w:pPr>
            <w:jc w:val="both"/>
            <w:rPr>
              <w:rFonts w:ascii="Arial" w:hAnsi="Arial"/>
            </w:rPr>
          </w:pPr>
          <w:r>
            <w:rPr>
              <w:rFonts w:ascii="Arial" w:hAnsi="Arial"/>
              <w:sz w:val="20"/>
            </w:rPr>
            <w:t>Lietuvos Respublikos finansų įstaigų įstatymo 4 straipsnio papildymo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b478c0f55811e39cfacd978b6fd9bb">
            <w:r w:rsidRPr="00532B9F">
              <w:rPr>
                <w:rFonts w:ascii="Arial" w:eastAsia="MS Mincho" w:hAnsi="Arial"/>
                <w:sz w:val="20"/>
                <w:iCs/>
                <w:color w:val="0000FF" w:themeColor="hyperlink"/>
                <w:u w:val="single"/>
              </w:rPr>
              <w:t>XII-913</w:t>
            </w:r>
          </w:fldSimple>
          <w:r>
            <w:rPr>
              <w:rFonts w:ascii="Arial" w:eastAsia="MS Mincho" w:hAnsi="Arial"/>
              <w:sz w:val="20"/>
              <w:iCs/>
            </w:rPr>
            <w:t>,
2014-06-05,
paskelbta TAR 2014-06-16, i. k. 2014-07640                </w:t>
          </w:r>
        </w:p>
        <w:p>
          <w:pPr>
            <w:jc w:val="both"/>
            <w:rPr>
              <w:rFonts w:ascii="Arial" w:hAnsi="Arial"/>
            </w:rPr>
          </w:pPr>
          <w:r>
            <w:rPr>
              <w:rFonts w:ascii="Arial" w:hAnsi="Arial"/>
              <w:sz w:val="20"/>
            </w:rPr>
            <w:t>Lietuvos Respublikos finansų įstaigų įstatymo Nr. IX-1068 papildymo 28-1 straipsniu ir Įstatymo priedo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8dabd01b9f11e4b542dec0b12e28b0">
            <w:r w:rsidRPr="00532B9F">
              <w:rPr>
                <w:rFonts w:ascii="Arial" w:eastAsia="MS Mincho" w:hAnsi="Arial"/>
                <w:sz w:val="20"/>
                <w:iCs/>
                <w:color w:val="0000FF" w:themeColor="hyperlink"/>
                <w:u w:val="single"/>
              </w:rPr>
              <w:t>XII-1044</w:t>
            </w:r>
          </w:fldSimple>
          <w:r>
            <w:rPr>
              <w:rFonts w:ascii="Arial" w:eastAsia="MS Mincho" w:hAnsi="Arial"/>
              <w:sz w:val="20"/>
              <w:iCs/>
            </w:rPr>
            <w:t>,
2014-07-17,
paskelbta TAR 2014-08-04, i. k. 2014-10855                </w:t>
          </w:r>
        </w:p>
        <w:p>
          <w:pPr>
            <w:jc w:val="both"/>
            <w:rPr>
              <w:rFonts w:ascii="Arial" w:hAnsi="Arial"/>
            </w:rPr>
          </w:pPr>
          <w:r>
            <w:rPr>
              <w:rFonts w:ascii="Arial" w:hAnsi="Arial"/>
              <w:sz w:val="20"/>
            </w:rPr>
            <w:t>Lietuvos Respublikos finansų įstaigų įstatymo Nr. IX-1068 12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7be29090ba11e4bb408baba2bdddf3">
            <w:r w:rsidRPr="00532B9F">
              <w:rPr>
                <w:rFonts w:ascii="Arial" w:eastAsia="MS Mincho" w:hAnsi="Arial"/>
                <w:sz w:val="20"/>
                <w:iCs/>
                <w:color w:val="0000FF" w:themeColor="hyperlink"/>
                <w:u w:val="single"/>
              </w:rPr>
              <w:t>XII-1478</w:t>
            </w:r>
          </w:fldSimple>
          <w:r>
            <w:rPr>
              <w:rFonts w:ascii="Arial" w:eastAsia="MS Mincho" w:hAnsi="Arial"/>
              <w:sz w:val="20"/>
              <w:iCs/>
            </w:rPr>
            <w:t>,
2014-12-18,
paskelbta TAR 2014-12-31, i. k. 2014-21167                </w:t>
          </w:r>
        </w:p>
        <w:p>
          <w:pPr>
            <w:jc w:val="both"/>
            <w:rPr>
              <w:rFonts w:ascii="Arial" w:hAnsi="Arial"/>
            </w:rPr>
          </w:pPr>
          <w:r>
            <w:rPr>
              <w:rFonts w:ascii="Arial" w:hAnsi="Arial"/>
              <w:sz w:val="20"/>
            </w:rPr>
            <w:t>Lietuvos Respublikos finansų įstaigų įstatymo Nr. IX-1068 2, 38 ir 38-1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963190d7a111e4894f9bde45468d3f">
            <w:r w:rsidRPr="00532B9F">
              <w:rPr>
                <w:rFonts w:ascii="Arial" w:eastAsia="MS Mincho" w:hAnsi="Arial"/>
                <w:sz w:val="20"/>
                <w:iCs/>
                <w:color w:val="0000FF" w:themeColor="hyperlink"/>
                <w:u w:val="single"/>
              </w:rPr>
              <w:t>XII-1549</w:t>
            </w:r>
          </w:fldSimple>
          <w:r>
            <w:rPr>
              <w:rFonts w:ascii="Arial" w:eastAsia="MS Mincho" w:hAnsi="Arial"/>
              <w:sz w:val="20"/>
              <w:iCs/>
            </w:rPr>
            <w:t>,
2015-03-19,
paskelbta TAR 2015-03-31, i. k. 2015-04829                </w:t>
          </w:r>
        </w:p>
        <w:p>
          <w:pPr>
            <w:jc w:val="both"/>
            <w:rPr>
              <w:rFonts w:ascii="Arial" w:hAnsi="Arial"/>
            </w:rPr>
          </w:pPr>
          <w:r>
            <w:rPr>
              <w:rFonts w:ascii="Arial" w:hAnsi="Arial"/>
              <w:sz w:val="20"/>
            </w:rPr>
            <w:t>Lietuvos Respublikos finansų įstaigų įstatymo Nr. IX-1068 2 straipsnio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699c80fed511e488da8908dfa91cac">
            <w:r w:rsidRPr="00532B9F">
              <w:rPr>
                <w:rFonts w:ascii="Arial" w:eastAsia="MS Mincho" w:hAnsi="Arial"/>
                <w:sz w:val="20"/>
                <w:iCs/>
                <w:color w:val="0000FF" w:themeColor="hyperlink"/>
                <w:u w:val="single"/>
              </w:rPr>
              <w:t>XII-1694</w:t>
            </w:r>
          </w:fldSimple>
          <w:r>
            <w:rPr>
              <w:rFonts w:ascii="Arial" w:eastAsia="MS Mincho" w:hAnsi="Arial"/>
              <w:sz w:val="20"/>
              <w:iCs/>
            </w:rPr>
            <w:t>,
2015-05-14,
paskelbta TAR 2015-05-20, i. k. 2015-07670                </w:t>
          </w:r>
        </w:p>
        <w:p>
          <w:pPr>
            <w:jc w:val="both"/>
            <w:rPr>
              <w:rFonts w:ascii="Arial" w:hAnsi="Arial"/>
            </w:rPr>
          </w:pPr>
          <w:r>
            <w:rPr>
              <w:rFonts w:ascii="Arial" w:hAnsi="Arial"/>
              <w:sz w:val="20"/>
            </w:rPr>
            <w:t>Lietuvos Respublikos finansų įstaigų įstatymo Nr. IX-1068 4 ir 38-1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afd9f098f211e58fd1fc0b9bba68a7">
            <w:r w:rsidRPr="00532B9F">
              <w:rPr>
                <w:rFonts w:ascii="Arial" w:eastAsia="MS Mincho" w:hAnsi="Arial"/>
                <w:sz w:val="20"/>
                <w:iCs/>
                <w:color w:val="0000FF" w:themeColor="hyperlink"/>
                <w:u w:val="single"/>
              </w:rPr>
              <w:t>XII-2059</w:t>
            </w:r>
          </w:fldSimple>
          <w:r>
            <w:rPr>
              <w:rFonts w:ascii="Arial" w:eastAsia="MS Mincho" w:hAnsi="Arial"/>
              <w:sz w:val="20"/>
              <w:iCs/>
            </w:rPr>
            <w:t>,
2015-11-24,
paskelbta TAR 2015-12-02, i. k. 2015-19170                </w:t>
          </w:r>
        </w:p>
        <w:p>
          <w:pPr>
            <w:jc w:val="both"/>
            <w:rPr>
              <w:rFonts w:ascii="Arial" w:hAnsi="Arial"/>
            </w:rPr>
          </w:pPr>
          <w:r>
            <w:rPr>
              <w:rFonts w:ascii="Arial" w:hAnsi="Arial"/>
              <w:sz w:val="20"/>
            </w:rPr>
            <w:t>Lietuvos Respublikos finansų įstaigų įstatymo Nr. IX-1068 57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133f80ab3c11e6a6f98c1425a5ffa8">
            <w:r w:rsidRPr="00532B9F">
              <w:rPr>
                <w:rFonts w:ascii="Arial" w:eastAsia="MS Mincho" w:hAnsi="Arial"/>
                <w:sz w:val="20"/>
                <w:iCs/>
                <w:color w:val="0000FF" w:themeColor="hyperlink"/>
                <w:u w:val="single"/>
              </w:rPr>
              <w:t>XII-2691</w:t>
            </w:r>
          </w:fldSimple>
          <w:r>
            <w:rPr>
              <w:rFonts w:ascii="Arial" w:eastAsia="MS Mincho" w:hAnsi="Arial"/>
              <w:sz w:val="20"/>
              <w:iCs/>
            </w:rPr>
            <w:t>,
2016-11-03,
paskelbta TAR 2016-11-15, i. k. 2016-26829                </w:t>
          </w:r>
        </w:p>
        <w:p>
          <w:pPr>
            <w:jc w:val="both"/>
            <w:rPr>
              <w:rFonts w:ascii="Arial" w:hAnsi="Arial"/>
            </w:rPr>
          </w:pPr>
          <w:r>
            <w:rPr>
              <w:rFonts w:ascii="Arial" w:hAnsi="Arial"/>
              <w:sz w:val="20"/>
            </w:rPr>
            <w:t>Lietuvos Respublikos finansų įstaigų įstatymo Nr. IX-1068 2 ir 3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e88100c8df11e69dec860c1f4a5372">
            <w:r w:rsidRPr="00532B9F">
              <w:rPr>
                <w:rFonts w:ascii="Arial" w:eastAsia="MS Mincho" w:hAnsi="Arial"/>
                <w:sz w:val="20"/>
                <w:iCs/>
                <w:color w:val="0000FF" w:themeColor="hyperlink"/>
                <w:u w:val="single"/>
              </w:rPr>
              <w:t>XIII-99</w:t>
            </w:r>
          </w:fldSimple>
          <w:r>
            <w:rPr>
              <w:rFonts w:ascii="Arial" w:eastAsia="MS Mincho" w:hAnsi="Arial"/>
              <w:sz w:val="20"/>
              <w:iCs/>
            </w:rPr>
            <w:t>,
2016-12-15,
paskelbta TAR 2016-12-23, i. k. 2016-29411                </w:t>
          </w:r>
        </w:p>
        <w:p>
          <w:pPr>
            <w:jc w:val="both"/>
            <w:rPr>
              <w:rFonts w:ascii="Arial" w:hAnsi="Arial"/>
            </w:rPr>
          </w:pPr>
          <w:r>
            <w:rPr>
              <w:rFonts w:ascii="Arial" w:hAnsi="Arial"/>
              <w:sz w:val="20"/>
            </w:rPr>
            <w:t>Lietuvos Respublikos finansų įstaigų įstatymo Nr. IX-1068 4, 45, 46 straipsnių pakeitimo ir 47 straipsnio pripažinimo netekusiu galios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d3193f0ac9611e6b844f0f29024f5ac">
            <w:r w:rsidRPr="00532B9F">
              <w:rPr>
                <w:rFonts w:ascii="Arial" w:eastAsia="MS Mincho" w:hAnsi="Arial"/>
                <w:sz w:val="20"/>
                <w:iCs/>
                <w:color w:val="0000FF" w:themeColor="hyperlink"/>
                <w:u w:val="single"/>
              </w:rPr>
              <w:t>XII-2772</w:t>
            </w:r>
          </w:fldSimple>
          <w:r>
            <w:rPr>
              <w:rFonts w:ascii="Arial" w:eastAsia="MS Mincho" w:hAnsi="Arial"/>
              <w:sz w:val="20"/>
              <w:iCs/>
            </w:rPr>
            <w:t>,
2016-11-10,
paskelbta TAR 2016-11-17, i. k. 2016-26973                </w:t>
          </w:r>
        </w:p>
        <w:p>
          <w:pPr>
            <w:jc w:val="both"/>
            <w:rPr>
              <w:rFonts w:ascii="Arial" w:hAnsi="Arial"/>
            </w:rPr>
          </w:pPr>
          <w:r>
            <w:rPr>
              <w:rFonts w:ascii="Arial" w:hAnsi="Arial"/>
              <w:sz w:val="20"/>
            </w:rPr>
            <w:t>Lietuvos Respublikos finansų įstaigų įstatymo Nr. IX-1068 3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d8c38049e411e8ade598b2394a491d">
            <w:r w:rsidRPr="00532B9F">
              <w:rPr>
                <w:rFonts w:ascii="Arial" w:eastAsia="MS Mincho" w:hAnsi="Arial"/>
                <w:sz w:val="20"/>
                <w:iCs/>
                <w:color w:val="0000FF" w:themeColor="hyperlink"/>
                <w:u w:val="single"/>
              </w:rPr>
              <w:t>XIII-1097</w:t>
            </w:r>
          </w:fldSimple>
          <w:r>
            <w:rPr>
              <w:rFonts w:ascii="Arial" w:eastAsia="MS Mincho" w:hAnsi="Arial"/>
              <w:sz w:val="20"/>
              <w:iCs/>
            </w:rPr>
            <w:t>,
2018-04-17,
paskelbta TAR 2018-04-27, i. k. 2018-06736                </w:t>
          </w:r>
        </w:p>
        <w:p>
          <w:pPr>
            <w:jc w:val="both"/>
            <w:rPr>
              <w:rFonts w:ascii="Arial" w:hAnsi="Arial"/>
            </w:rPr>
          </w:pPr>
          <w:r>
            <w:rPr>
              <w:rFonts w:ascii="Arial" w:hAnsi="Arial"/>
              <w:sz w:val="20"/>
            </w:rPr>
            <w:t>Lietuvos Respublikos finansų įstaigų įstatymo Nr. IX-1068 2, 18, 44 straipsnių ir priedo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595760697011eca9ac839120d251c4">
            <w:r w:rsidRPr="00532B9F">
              <w:rPr>
                <w:rFonts w:ascii="Arial" w:eastAsia="MS Mincho" w:hAnsi="Arial"/>
                <w:sz w:val="20"/>
                <w:iCs/>
                <w:color w:val="0000FF" w:themeColor="hyperlink"/>
                <w:u w:val="single"/>
              </w:rPr>
              <w:t>XIV-828</w:t>
            </w:r>
          </w:fldSimple>
          <w:r>
            <w:rPr>
              <w:rFonts w:ascii="Arial" w:eastAsia="MS Mincho" w:hAnsi="Arial"/>
              <w:sz w:val="20"/>
              <w:iCs/>
            </w:rPr>
            <w:t>,
2021-12-23,
paskelbta TAR 2021-12-30, i. k. 2021-27720                </w:t>
          </w:r>
        </w:p>
        <w:p>
          <w:pPr>
            <w:jc w:val="both"/>
            <w:rPr>
              <w:rFonts w:ascii="Arial" w:hAnsi="Arial"/>
            </w:rPr>
          </w:pPr>
          <w:r>
            <w:rPr>
              <w:rFonts w:ascii="Arial" w:hAnsi="Arial"/>
              <w:sz w:val="20"/>
            </w:rPr>
            <w:t>Lietuvos Respublikos finansų įstaigų įstatymo Nr. IX-1068 2, 3, 4, 7, 9, 10, 14, 16, 19, 20, 26 straipsnių ir priedo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67ac0304c11eabe008ea93139d588">
            <w:r w:rsidRPr="00532B9F">
              <w:rPr>
                <w:rFonts w:ascii="Arial" w:eastAsia="MS Mincho" w:hAnsi="Arial"/>
                <w:sz w:val="20"/>
                <w:iCs/>
                <w:color w:val="0000FF" w:themeColor="hyperlink"/>
                <w:u w:val="single"/>
              </w:rPr>
              <w:t>XIII-2732</w:t>
            </w:r>
          </w:fldSimple>
          <w:r>
            <w:rPr>
              <w:rFonts w:ascii="Arial" w:eastAsia="MS Mincho" w:hAnsi="Arial"/>
              <w:sz w:val="20"/>
              <w:iCs/>
            </w:rPr>
            <w:t>,
2019-12-19,
paskelbta TAR 2020-01-06, i. k. 2020-00107                </w:t>
          </w:r>
        </w:p>
        <w:p>
          <w:pPr>
            <w:jc w:val="both"/>
            <w:rPr>
              <w:rFonts w:ascii="Arial" w:hAnsi="Arial"/>
            </w:rPr>
          </w:pPr>
          <w:r>
            <w:rPr>
              <w:rFonts w:ascii="Arial" w:hAnsi="Arial"/>
              <w:sz w:val="20"/>
            </w:rPr>
            <w:t>Lietuvos Respublikos finansų įstaigų įstatymo Nr. IX-1068 31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f7ef0640211eca9ac839120d251c4">
            <w:r w:rsidRPr="00532B9F">
              <w:rPr>
                <w:rFonts w:ascii="Arial" w:eastAsia="MS Mincho" w:hAnsi="Arial"/>
                <w:sz w:val="20"/>
                <w:iCs/>
                <w:color w:val="0000FF" w:themeColor="hyperlink"/>
                <w:u w:val="single"/>
              </w:rPr>
              <w:t>XIV-766</w:t>
            </w:r>
          </w:fldSimple>
          <w:r>
            <w:rPr>
              <w:rFonts w:ascii="Arial" w:eastAsia="MS Mincho" w:hAnsi="Arial"/>
              <w:sz w:val="20"/>
              <w:iCs/>
            </w:rPr>
            <w:t>,
2021-12-14,
paskelbta TAR 2021-12-23, i. k. 2021-26895                </w:t>
          </w:r>
        </w:p>
        <w:p>
          <w:pPr>
            <w:jc w:val="both"/>
            <w:rPr>
              <w:rFonts w:ascii="Arial" w:hAnsi="Arial"/>
            </w:rPr>
          </w:pPr>
          <w:r>
            <w:rPr>
              <w:rFonts w:ascii="Arial" w:hAnsi="Arial"/>
              <w:sz w:val="20"/>
            </w:rPr>
            <w:t>Lietuvos Respublikos finansų įstaigų įstatymo Nr. IX-1068 2, 4, 44 straipsnių ir priedo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7448f002b011edb32c9f9d8ba206f8">
            <w:r w:rsidRPr="00532B9F">
              <w:rPr>
                <w:rFonts w:ascii="Arial" w:eastAsia="MS Mincho" w:hAnsi="Arial"/>
                <w:sz w:val="20"/>
                <w:iCs/>
                <w:color w:val="0000FF" w:themeColor="hyperlink"/>
                <w:u w:val="single"/>
              </w:rPr>
              <w:t>XIV-1336</w:t>
            </w:r>
          </w:fldSimple>
          <w:r>
            <w:rPr>
              <w:rFonts w:ascii="Arial" w:eastAsia="MS Mincho" w:hAnsi="Arial"/>
              <w:sz w:val="20"/>
              <w:iCs/>
            </w:rPr>
            <w:t>,
2022-06-30,
paskelbta TAR 2022-07-13, i. k. 2022-15401                </w:t>
          </w:r>
        </w:p>
        <w:p>
          <w:pPr>
            <w:jc w:val="both"/>
            <w:rPr>
              <w:rFonts w:ascii="Arial" w:hAnsi="Arial"/>
            </w:rPr>
          </w:pPr>
          <w:r>
            <w:rPr>
              <w:rFonts w:ascii="Arial" w:hAnsi="Arial"/>
              <w:sz w:val="20"/>
            </w:rPr>
            <w:t>Lietuvos Respublikos finansų įstaigų įstatymo Nr. IX-1068 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9b85f0603f11edbc04912defe897d1">
            <w:r w:rsidRPr="00532B9F">
              <w:rPr>
                <w:rFonts w:ascii="Arial" w:eastAsia="MS Mincho" w:hAnsi="Arial"/>
                <w:sz w:val="20"/>
                <w:iCs/>
                <w:color w:val="0000FF" w:themeColor="hyperlink"/>
                <w:u w:val="single"/>
              </w:rPr>
              <w:t>XIV-1492</w:t>
            </w:r>
          </w:fldSimple>
          <w:r>
            <w:rPr>
              <w:rFonts w:ascii="Arial" w:eastAsia="MS Mincho" w:hAnsi="Arial"/>
              <w:sz w:val="20"/>
              <w:iCs/>
            </w:rPr>
            <w:t>,
2022-11-08,
paskelbta TAR 2022-11-09, i. k. 2022-22680                </w:t>
          </w:r>
        </w:p>
        <w:p>
          <w:pPr>
            <w:jc w:val="both"/>
            <w:rPr>
              <w:rFonts w:ascii="Arial" w:hAnsi="Arial"/>
            </w:rPr>
          </w:pPr>
          <w:r>
            <w:rPr>
              <w:rFonts w:ascii="Arial" w:hAnsi="Arial"/>
              <w:sz w:val="20"/>
            </w:rPr>
            <w:t>Lietuvos Respublikos finansų įstaigų įstatymo Nr. IX-1068 2, 3, 4, 7, 9, 10, 14, 16, 19, 20, 26 straipsnių ir priedo pakeitimo įstatymo Nr. XIV-828 13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a03000eb1a11ed9978886e85107ab2">
            <w:r w:rsidRPr="00532B9F">
              <w:rPr>
                <w:rFonts w:ascii="Arial" w:eastAsia="MS Mincho" w:hAnsi="Arial"/>
                <w:sz w:val="20"/>
                <w:iCs/>
                <w:color w:val="0000FF" w:themeColor="hyperlink"/>
                <w:u w:val="single"/>
              </w:rPr>
              <w:t>XIV-1894</w:t>
            </w:r>
          </w:fldSimple>
          <w:r>
            <w:rPr>
              <w:rFonts w:ascii="Arial" w:eastAsia="MS Mincho" w:hAnsi="Arial"/>
              <w:sz w:val="20"/>
              <w:iCs/>
            </w:rPr>
            <w:t>,
2023-04-25,
paskelbta TAR 2023-05-05, i. k. 2023-08613                </w:t>
          </w:r>
        </w:p>
        <w:p>
          <w:pPr>
            <w:jc w:val="both"/>
            <w:rPr>
              <w:rFonts w:ascii="Arial" w:hAnsi="Arial"/>
            </w:rPr>
          </w:pPr>
          <w:r>
            <w:rPr>
              <w:rFonts w:ascii="Arial" w:hAnsi="Arial"/>
              <w:sz w:val="20"/>
            </w:rPr>
            <w:t>Lietuvos Respublikos finansų įstaigų įstatymo Nr. IX-1068 48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7bbf50499c11efbdaea558de59136c">
            <w:r w:rsidRPr="00532B9F">
              <w:rPr>
                <w:rFonts w:ascii="Arial" w:eastAsia="MS Mincho" w:hAnsi="Arial"/>
                <w:sz w:val="20"/>
                <w:iCs/>
                <w:color w:val="0000FF" w:themeColor="hyperlink"/>
                <w:u w:val="single"/>
              </w:rPr>
              <w:t>XIV-2882</w:t>
            </w:r>
          </w:fldSimple>
          <w:r>
            <w:rPr>
              <w:rFonts w:ascii="Arial" w:eastAsia="MS Mincho" w:hAnsi="Arial"/>
              <w:sz w:val="20"/>
              <w:iCs/>
            </w:rPr>
            <w:t>,
2024-07-11,
paskelbta TAR 2024-07-24, i. k. 2024-13488                </w:t>
          </w:r>
        </w:p>
        <w:p>
          <w:pPr>
            <w:jc w:val="both"/>
            <w:rPr>
              <w:rFonts w:ascii="Arial" w:hAnsi="Arial"/>
            </w:rPr>
          </w:pPr>
          <w:r>
            <w:rPr>
              <w:rFonts w:ascii="Arial" w:hAnsi="Arial"/>
              <w:sz w:val="20"/>
            </w:rPr>
            <w:t>Lietuvos Respublikos finansų įstaigų įstatymo Nr. IX-1068 3 straipsnio ir priedo pakeitimo įstatymas</w:t>
          </w:r>
        </w:p>
        <w:p>
          <w:pPr>
            <w:jc w:val="both"/>
            <w:rPr>
              <w:rFonts w:ascii="Arial" w:hAnsi="Arial"/>
              <w:sz w:val="20"/>
            </w:rPr>
          </w:pPr>
        </w:p>
        <w:p>
          <w:pPr>
            <w:widowControl w:val="0"/>
            <w:rPr>
              <w:rFonts w:ascii="Arial" w:hAnsi="Arial"/>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47C18E5"/>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6.xml"/>
  <Relationship Id="rId11" Type="http://schemas.openxmlformats.org/officeDocument/2006/relationships/header" Target="header107.xml"/>
  <Relationship Id="rId12" Type="http://schemas.openxmlformats.org/officeDocument/2006/relationships/footer" Target="footer106.xml"/>
  <Relationship Id="rId13" Type="http://schemas.openxmlformats.org/officeDocument/2006/relationships/footer" Target="footer107.xml"/>
  <Relationship Id="rId14" Type="http://schemas.openxmlformats.org/officeDocument/2006/relationships/header" Target="header108.xml"/>
  <Relationship Id="rId15" Type="http://schemas.openxmlformats.org/officeDocument/2006/relationships/footer" Target="footer10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7.wmf"/>
  <Relationship Id="rId9" Type="http://schemas.openxmlformats.org/officeDocument/2006/relationships/control" Target="activeX/activeX3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37.xml.rels><?xml version="1.0" encoding="UTF-8"?>

<Relationships xmlns="http://schemas.openxmlformats.org/package/2006/relationships">
  <Relationship Id="rId1" Type="http://schemas.microsoft.com/office/2006/relationships/activeXControlBinary" Target="activeX37.bin"/>
</Relationships>

</file>

<file path=word/activeX/_rels/activeX38.xml.rels><?xml version="1.0" encoding="UTF-8"?>

<Relationships xmlns="http://schemas.openxmlformats.org/package/2006/relationships">
  <Relationship Id="rId1" Type="http://schemas.microsoft.com/office/2006/relationships/activeXControlBinary" Target="activeX38.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37.xml><?xml version="1.0" encoding="utf-8"?>
<ax:ocx xmlns:ax="http://schemas.microsoft.com/office/2006/activeX" xmlns:r="http://schemas.openxmlformats.org/officeDocument/2006/relationships" ax:classid="{868FBE40-B964-453C-BEA2-77F32F2C294F}" ax:persistence="persistStorage" r:id="rId1"/>
</file>

<file path=word/activeX/activeX38.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80036633f65f46ba8f06e85f6488fa84">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dd490b01527942b489a7c1798313e8cf"/>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98c0404b2193472fb9cc34fbd9e4b4ee"/>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85ef905fc75e4d61bbba2bafc4d0e4b5"/>
          <Part Type="strPunktas" Nr="22" Abbr="22 p." DocPartId="7d8b2ce1739249d5bb84732262edb51c" PartId="88360f819e5c45c59ba32b85abb17efd"/>
          <Part Type="strPunktas" Nr="23" Abbr="23 p." DocPartId="9f54db59d8d44ea789d842d2de57dd28" PartId="d35b5324acb941df8a319cc633f3a718"/>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2daba7b54a434c9091cb84b5abd92be8"/>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21f0a604686e411d8b9039323e35ea72">
    <Part Type="punktas" Nr="1" Abbr="pr. 1 p." DocPartId="f29c80c892fd457892970b0122d155c6" PartId="7419d9f6205a44e4bda042935ed35b84"/>
    <Part Type="punktas" Nr="2" Abbr="pr. 2 p." DocPartId="f2f8d6a9bddc42d1a7014314e1f62136" PartId="b2078d277dca4069b022a53563af6c0a"/>
    <Part Type="punktas" Nr="3" Abbr="pr. 3 p." DocPartId="546a05d620854a3d869e0c150d8c5561" PartId="b00abad3221d4b53b61067ff08676e8e"/>
  </Part>
</Parts>
</file>

<file path=customXml/itemProps1.xml><?xml version="1.0" encoding="utf-8"?>
<ds:datastoreItem xmlns:ds="http://schemas.openxmlformats.org/officeDocument/2006/customXml" ds:itemID="{98263D0D-60ED-4D24-BD35-BA4EC04DB6A9}">
  <ds:schemaRefs>
    <ds:schemaRef ds:uri="http://lrs.lt/TAIS/DocParts"/>
  </ds:schemaRefs>
</ds:datastoreItem>
</file>

<file path=docProps/app.xml><?xml version="1.0" encoding="utf-8"?>
<Properties xmlns="http://schemas.openxmlformats.org/officeDocument/2006/extended-properties">
  <Template>Normal.dotm</Template>
  <TotalTime>50</TotalTime>
  <Pages>25</Pages>
  <Words>57441</Words>
  <Characters>32742</Characters>
  <Application>Microsoft Office Word</Application>
  <DocSecurity>0</DocSecurity>
  <Lines>272</Lines>
  <Paragraphs>180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90003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RUDOKIENĖ Vitalija</lastModifiedBy>
  <dcterms:modified xsi:type="dcterms:W3CDTF">2024-07-26T11:44:00Z</dcterms:modified>
  <revision>68</revision>
</coreProperties>
</file>