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dd95d792fd4891af4cfca2060e1a3b"/>
        <w:lock w:val="sdtLocked"/>
        <w:richText/>
      </w:sdtPr>
      <w:sdtContent>
        <w:p>
          <w:pPr>
            <w:jc w:val="both"/>
            <w:rPr>
              <w:rFonts w:ascii="Times New Roman" w:hAnsi="Times New Roman"/>
            </w:rPr>
          </w:pPr>
          <w:r>
            <w:rPr>
              <w:rFonts w:ascii="Times New Roman" w:hAnsi="Times New Roman"/>
              <w:b/>
              <w:i/>
            </w:rPr>
            <w:t>Suvestinė redakcija nuo 2010-02-24 iki 2011-08-29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Susitarimas paskelbtas: Žin. 2002, Nr. </w:t>
          </w:r>
          <w:fldSimple w:instr="HYPERLINK https://www.e-tar.lt/portal/legalAct.html?documentId=TAR.C6A096809687">
            <w:r w:rsidRPr="00532B9F">
              <w:rPr>
                <w:rFonts w:ascii="Times New Roman" w:eastAsia="MS Mincho" w:hAnsi="Times New Roman"/>
                <w:sz w:val="20"/>
                <w:i/>
                <w:iCs/>
                <w:color w:val="0000FF" w:themeColor="hyperlink"/>
                <w:u w:val="single"/>
              </w:rPr>
              <w:t>83-3628</w:t>
            </w:r>
          </w:fldSimple>
          <w:r>
            <w:rPr>
              <w:rFonts w:ascii="Times New Roman" w:eastAsia="MS Mincho" w:hAnsi="Times New Roman"/>
              <w:sz w:val="20"/>
              <w:i/>
              <w:iCs/>
            </w:rPr>
            <w:t>, i. k. 10200VKSUSI00000140</w:t>
          </w:r>
        </w:p>
        <w:p>
          <w:pPr>
            <w:jc w:val="both"/>
            <w:rPr>
              <w:rFonts w:ascii="Times New Roman" w:hAnsi="Times New Roman"/>
              <w:sz w:val="20"/>
            </w:rPr>
          </w:pPr>
        </w:p>
        <w:p>
          <w:pPr>
            <w:tabs>
              <w:tab w:val="center" w:pos="4153"/>
              <w:tab w:val="right" w:pos="8306"/>
            </w:tabs>
            <w:rPr>
              <w:lang w:val="en-GB"/>
            </w:rPr>
          </w:pPr>
          <w:r>
            <w:t xml:space="preserve"> </w:t>
          </w:r>
        </w:p>
        <w:p>
          <w:pPr>
            <w:snapToGrid w:val="0"/>
            <w:jc w:val="center"/>
            <w:rPr>
              <w:b/>
              <w:color w:val="000000"/>
            </w:rPr>
          </w:pPr>
          <w:r>
            <w:rPr>
              <w:b/>
              <w:color w:val="000000"/>
              <w:lang w:eastAsia="lt-LT"/>
            </w:rPr>
            <w:pict w14:anchorId="77B9F5D0">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 xml:space="preserve">LIETUVOS VYSKUPŲ KONFERENCIJA IR </w:t>
          </w:r>
        </w:p>
        <w:p>
          <w:pPr>
            <w:snapToGrid w:val="0"/>
            <w:jc w:val="center"/>
            <w:rPr>
              <w:b/>
              <w:color w:val="000000"/>
            </w:rPr>
          </w:pPr>
          <w:r>
            <w:rPr>
              <w:b/>
              <w:color w:val="000000"/>
            </w:rPr>
            <w:t>LIETUVOS RESPUBLIKOS KRAŠTO APSAUGOS MINISTERIJA</w:t>
          </w:r>
        </w:p>
        <w:p>
          <w:pPr>
            <w:snapToGrid w:val="0"/>
            <w:jc w:val="center"/>
            <w:rPr>
              <w:color w:val="000000"/>
            </w:rPr>
          </w:pPr>
        </w:p>
        <w:p>
          <w:pPr>
            <w:snapToGrid w:val="0"/>
            <w:jc w:val="center"/>
            <w:rPr>
              <w:b/>
              <w:color w:val="000000"/>
            </w:rPr>
          </w:pPr>
          <w:r>
            <w:rPr>
              <w:b/>
              <w:color w:val="000000"/>
            </w:rPr>
            <w:t>S U S I T A R I M A S</w:t>
          </w:r>
        </w:p>
        <w:p>
          <w:pPr>
            <w:snapToGrid w:val="0"/>
            <w:jc w:val="center"/>
            <w:rPr>
              <w:b/>
              <w:color w:val="000000"/>
            </w:rPr>
          </w:pPr>
          <w:r>
            <w:rPr>
              <w:b/>
              <w:color w:val="000000"/>
            </w:rPr>
            <w:t>DĖL LIETUVOS KARIUOMENĖS ORDINARIATO REGLAMENTO</w:t>
          </w:r>
        </w:p>
        <w:p>
          <w:pPr>
            <w:snapToGrid w:val="0"/>
            <w:jc w:val="center"/>
            <w:rPr>
              <w:color w:val="000000"/>
            </w:rPr>
          </w:pPr>
        </w:p>
        <w:p>
          <w:pPr>
            <w:snapToGrid w:val="0"/>
            <w:jc w:val="center"/>
            <w:rPr>
              <w:color w:val="000000"/>
            </w:rPr>
          </w:pPr>
          <w:r>
            <w:rPr>
              <w:color w:val="000000"/>
            </w:rPr>
            <w:t>2002 m. rugpjūčio 2 d. Nr. 140</w:t>
          </w:r>
        </w:p>
        <w:p>
          <w:pPr>
            <w:snapToGrid w:val="0"/>
            <w:jc w:val="center"/>
            <w:rPr>
              <w:color w:val="000000"/>
            </w:rPr>
          </w:pPr>
          <w:r>
            <w:rPr>
              <w:color w:val="000000"/>
            </w:rPr>
            <w:t>Vilnius</w:t>
          </w:r>
        </w:p>
        <w:p>
          <w:pPr>
            <w:snapToGrid w:val="0"/>
            <w:ind w:firstLine="709"/>
            <w:jc w:val="both"/>
            <w:rPr>
              <w:color w:val="000000"/>
            </w:rPr>
          </w:pPr>
        </w:p>
        <w:p>
          <w:pPr>
            <w:snapToGrid w:val="0"/>
            <w:ind w:firstLine="709"/>
            <w:jc w:val="both"/>
            <w:rPr>
              <w:color w:val="000000"/>
            </w:rPr>
          </w:pPr>
        </w:p>
        <w:sdt>
          <w:sdtPr>
            <w:alias w:val="preambule"/>
            <w:tag w:val="part_4959950ff8be41be8bc74ceb2561190d"/>
            <w:lock w:val="sdtLocked"/>
            <w:richText/>
          </w:sdtPr>
          <w:sdtContent>
            <w:p>
              <w:pPr>
                <w:snapToGrid w:val="0"/>
                <w:ind w:firstLine="709"/>
                <w:jc w:val="both"/>
                <w:rPr>
                  <w:color w:val="000000"/>
                </w:rPr>
              </w:pPr>
              <w:r>
                <w:rPr>
                  <w:color w:val="000000"/>
                </w:rPr>
                <w:t>Lietuvos Vyskupų Konferencija ir Lietuvos Respublikos krašto apsaugos ministerija (toliau – Šalys), vadovaudamosi Lietuvos Respublikos ir Šventojo Sosto 2000 m. gegužės 5 d. Sutartimi dėl kariuomenėje tarnaujančių katalikų sielovados (toliau – Sutartis),</w:t>
              </w:r>
            </w:p>
          </w:sdtContent>
        </w:sdt>
        <w:sdt>
          <w:sdtPr>
            <w:alias w:val="pastraipa"/>
            <w:tag w:val="part_bb4f218883934dc3b40983378f228a19"/>
            <w:lock w:val="sdtLocked"/>
            <w:richText/>
          </w:sdtPr>
          <w:sdtContent>
            <w:p>
              <w:pPr>
                <w:snapToGrid w:val="0"/>
                <w:ind w:firstLine="709"/>
                <w:jc w:val="both"/>
                <w:rPr>
                  <w:color w:val="000000"/>
                </w:rPr>
              </w:pPr>
              <w:r>
                <w:rPr>
                  <w:color w:val="000000"/>
                </w:rPr>
                <w:t>siekdamos abiem šalims priimtinu būdu įgyvendinti Sutarties nuostatas,</w:t>
              </w:r>
            </w:p>
            <w:p>
              <w:pPr>
                <w:snapToGrid w:val="0"/>
                <w:ind w:firstLine="709"/>
                <w:jc w:val="both"/>
                <w:rPr>
                  <w:color w:val="000000"/>
                </w:rPr>
              </w:pPr>
              <w:r>
                <w:rPr>
                  <w:color w:val="000000"/>
                </w:rPr>
                <w:t>vykdydamos Sutarties 10 straipsnio įpareigojimą,</w:t>
              </w:r>
            </w:p>
            <w:p>
              <w:pPr>
                <w:snapToGrid w:val="0"/>
                <w:ind w:firstLine="709"/>
                <w:jc w:val="both"/>
                <w:rPr>
                  <w:color w:val="000000"/>
                </w:rPr>
              </w:pPr>
              <w:r>
                <w:rPr>
                  <w:color w:val="000000"/>
                  <w:spacing w:val="60"/>
                </w:rPr>
                <w:t>susitari</w:t>
              </w:r>
              <w:r>
                <w:rPr>
                  <w:color w:val="000000"/>
                </w:rPr>
                <w:t>a:</w:t>
              </w:r>
            </w:p>
          </w:sdtContent>
        </w:sdt>
        <w:sdt>
          <w:sdtPr>
            <w:alias w:val="1 p."/>
            <w:tag w:val="part_b3ae790df15748b8b42b2cefc2f41fa4"/>
            <w:lock w:val="sdtLocked"/>
            <w:richText/>
          </w:sdtPr>
          <w:sdtContent>
            <w:p>
              <w:pPr>
                <w:snapToGrid w:val="0"/>
                <w:ind w:firstLine="709"/>
                <w:jc w:val="both"/>
                <w:rPr>
                  <w:color w:val="000000"/>
                </w:rPr>
              </w:pPr>
              <w:sdt>
                <w:sdtPr>
                  <w:alias w:val="Numeris"/>
                  <w:tag w:val="nr_b3ae790df15748b8b42b2cefc2f41fa4"/>
                  <w:lock w:val="sdtLocked"/>
                  <w:richText/>
                </w:sdtPr>
                <w:sdtContent>
                  <w:r>
                    <w:rPr>
                      <w:color w:val="000000"/>
                    </w:rPr>
                    <w:t>1</w:t>
                  </w:r>
                </w:sdtContent>
              </w:sdt>
              <w:r>
                <w:rPr>
                  <w:color w:val="000000"/>
                </w:rPr>
                <w:t>. Patvirtinti pridedamą Lietuvos kariuomenės Ordinariato reglamentą (toliau – reglamentas).</w:t>
              </w:r>
            </w:p>
          </w:sdtContent>
        </w:sdt>
        <w:sdt>
          <w:sdtPr>
            <w:alias w:val="2 p."/>
            <w:tag w:val="part_63b4f68d481a4c94a9a95332502ecc5c"/>
            <w:lock w:val="sdtLocked"/>
            <w:richText/>
          </w:sdtPr>
          <w:sdtContent>
            <w:p>
              <w:pPr>
                <w:snapToGrid w:val="0"/>
                <w:ind w:firstLine="709"/>
                <w:jc w:val="both"/>
                <w:rPr>
                  <w:color w:val="000000"/>
                </w:rPr>
              </w:pPr>
              <w:sdt>
                <w:sdtPr>
                  <w:alias w:val="Numeris"/>
                  <w:tag w:val="nr_63b4f68d481a4c94a9a95332502ecc5c"/>
                  <w:lock w:val="sdtLocked"/>
                  <w:richText/>
                </w:sdtPr>
                <w:sdtContent>
                  <w:r>
                    <w:rPr>
                      <w:color w:val="000000"/>
                    </w:rPr>
                    <w:t>2</w:t>
                  </w:r>
                </w:sdtContent>
              </w:sdt>
              <w:r>
                <w:rPr>
                  <w:color w:val="000000"/>
                </w:rPr>
                <w:t>. Kilus nesutarimams aiškinant ar taikant reglamentą, Šalys, laikydamosi jas saistančių teisinių normų, tarsis ir sieks joms priimtinu būdu pagal Sutarties nuostatas juos išspręsti.</w:t>
              </w:r>
            </w:p>
          </w:sdtContent>
        </w:sdt>
        <w:sdt>
          <w:sdtPr>
            <w:alias w:val="3 p."/>
            <w:tag w:val="part_a10f2feaddc4466baa2eb78225bf155c"/>
            <w:lock w:val="sdtLocked"/>
            <w:richText/>
          </w:sdtPr>
          <w:sdtContent>
            <w:p>
              <w:pPr>
                <w:snapToGrid w:val="0"/>
                <w:ind w:firstLine="709"/>
                <w:jc w:val="both"/>
                <w:rPr>
                  <w:color w:val="000000"/>
                </w:rPr>
              </w:pPr>
              <w:sdt>
                <w:sdtPr>
                  <w:alias w:val="Numeris"/>
                  <w:tag w:val="nr_a10f2feaddc4466baa2eb78225bf155c"/>
                  <w:lock w:val="sdtLocked"/>
                  <w:richText/>
                </w:sdtPr>
                <w:sdtContent>
                  <w:r>
                    <w:rPr>
                      <w:color w:val="000000"/>
                    </w:rPr>
                    <w:t>3</w:t>
                  </w:r>
                </w:sdtContent>
              </w:sdt>
              <w:r>
                <w:rPr>
                  <w:color w:val="000000"/>
                </w:rPr>
                <w:t>. Jei viena šio susitarimo Šalių manys, kad reikšmingai pasikeitė ar buvo nenumatytos, ar iškilo naujos aplinkybės, arba atsirado nauji plėtros poreikiai, dėl kurių reglamentą reikėtų patikslinti ar pakeisti, ji tokius patikslinimus ar pakeitimus inicijuos.</w:t>
              </w:r>
            </w:p>
          </w:sdtContent>
        </w:sdt>
        <w:sdt>
          <w:sdtPr>
            <w:alias w:val="4 p."/>
            <w:tag w:val="part_1949ef13f2034c4db3b08a368aa3ece3"/>
            <w:lock w:val="sdtLocked"/>
            <w:richText/>
          </w:sdtPr>
          <w:sdtContent>
            <w:p>
              <w:pPr>
                <w:snapToGrid w:val="0"/>
                <w:ind w:firstLine="709"/>
                <w:jc w:val="both"/>
                <w:rPr>
                  <w:color w:val="000000"/>
                </w:rPr>
              </w:pPr>
              <w:sdt>
                <w:sdtPr>
                  <w:alias w:val="Numeris"/>
                  <w:tag w:val="nr_1949ef13f2034c4db3b08a368aa3ece3"/>
                  <w:lock w:val="sdtLocked"/>
                  <w:richText/>
                </w:sdtPr>
                <w:sdtContent>
                  <w:r>
                    <w:rPr>
                      <w:color w:val="000000"/>
                    </w:rPr>
                    <w:t>4</w:t>
                  </w:r>
                </w:sdtContent>
              </w:sdt>
              <w:r>
                <w:rPr>
                  <w:color w:val="000000"/>
                </w:rPr>
                <w:t>. Šalys neatidėliodamos svarstys inicijuotus pakeitimus ir tarsis, kad jų turinys būtų priimtinas joms, atitiktų Sutarties nuostatas, padidintų pažangą įgyvendinant Sutarties tikslus.</w:t>
              </w:r>
            </w:p>
          </w:sdtContent>
        </w:sdt>
        <w:sdt>
          <w:sdtPr>
            <w:alias w:val="signatura"/>
            <w:tag w:val="part_dc9f5895ed074b75b6b0e3634ea5f5cc"/>
            <w:lock w:val="sdtLocked"/>
            <w:richText/>
          </w:sdtPr>
          <w:sdtContent>
            <w:p>
              <w:pPr>
                <w:tabs>
                  <w:tab w:val="right" w:pos="9639"/>
                </w:tabs>
              </w:pPr>
            </w:p>
            <w:p>
              <w:pPr>
                <w:tabs>
                  <w:tab w:val="right" w:pos="9639"/>
                </w:tabs>
              </w:pPr>
            </w:p>
            <w:p>
              <w:pPr>
                <w:tabs>
                  <w:tab w:val="right" w:pos="9639"/>
                </w:tabs>
              </w:pPr>
            </w:p>
            <w:p>
              <w:pPr>
                <w:tabs>
                  <w:tab w:val="right" w:pos="9639"/>
                </w:tabs>
              </w:pPr>
              <w:r>
                <w:t>LIETUVOS VYSKUPŲ KONFERENCIJOS PIRMININKAS</w:t>
                <w:tab/>
                <w:t>SIGITAS TAMKEVIČIUS</w:t>
              </w:r>
            </w:p>
            <w:p>
              <w:pPr>
                <w:tabs>
                  <w:tab w:val="right" w:pos="9639"/>
                </w:tabs>
              </w:pPr>
            </w:p>
            <w:p>
              <w:pPr>
                <w:tabs>
                  <w:tab w:val="right" w:pos="9639"/>
                </w:tabs>
              </w:pPr>
              <w:r>
                <w:t>LIETUVOS RESPUBLIKOS KRAŠTO APSAUGOS MINISTRAS</w:t>
                <w:tab/>
                <w:t>LINAS LINKEVIČIUS</w:t>
              </w:r>
            </w:p>
            <w:p>
              <w:pPr>
                <w:snapToGrid w:val="0"/>
                <w:jc w:val="center"/>
                <w:rPr>
                  <w:color w:val="000000"/>
                  <w:szCs w:val="12"/>
                </w:rPr>
              </w:pPr>
            </w:p>
          </w:sdtContent>
        </w:sdt>
      </w:sdtContent>
    </w:sdt>
    <w:sdt>
      <w:sdtPr>
        <w:alias w:val="patvirtinta"/>
        <w:tag w:val="part_46b304815f3a4400b6eb09f08be187e0"/>
        <w:lock w:val="sdtLocked"/>
        <w:richText/>
      </w:sdtPr>
      <w:sdtContent>
        <w:p>
          <w:pPr>
            <w:snapToGrid w:val="0"/>
            <w:ind w:left="5102"/>
            <w:rPr>
              <w:color w:val="000000"/>
            </w:rPr>
          </w:pPr>
          <w:r>
            <w:rPr>
              <w:color w:val="000000"/>
            </w:rPr>
            <w:br w:type="page"/>
            <w:t>PATVIRTINTA</w:t>
          </w:r>
        </w:p>
        <w:p>
          <w:pPr>
            <w:snapToGrid w:val="0"/>
            <w:ind w:firstLine="5102"/>
            <w:rPr>
              <w:color w:val="000000"/>
            </w:rPr>
          </w:pPr>
          <w:r>
            <w:rPr>
              <w:color w:val="000000"/>
            </w:rPr>
            <w:t>Lietuvos Vyskupų Konferencijos</w:t>
          </w:r>
        </w:p>
        <w:p>
          <w:pPr>
            <w:snapToGrid w:val="0"/>
            <w:ind w:firstLine="5102"/>
            <w:rPr>
              <w:color w:val="000000"/>
            </w:rPr>
          </w:pPr>
          <w:r>
            <w:rPr>
              <w:color w:val="000000"/>
            </w:rPr>
            <w:t xml:space="preserve">Pirmininko ir Lietuvos Respublikos </w:t>
          </w:r>
        </w:p>
        <w:p>
          <w:pPr>
            <w:snapToGrid w:val="0"/>
            <w:ind w:firstLine="5102"/>
            <w:rPr>
              <w:color w:val="000000"/>
            </w:rPr>
          </w:pPr>
          <w:r>
            <w:rPr>
              <w:color w:val="000000"/>
            </w:rPr>
            <w:t>krašto apsaugos ministro</w:t>
          </w:r>
        </w:p>
        <w:p>
          <w:pPr>
            <w:snapToGrid w:val="0"/>
            <w:ind w:firstLine="5102"/>
            <w:rPr>
              <w:color w:val="000000"/>
            </w:rPr>
          </w:pPr>
          <w:r>
            <w:rPr>
              <w:color w:val="000000"/>
            </w:rPr>
            <w:t>2002 m. rugpjūčio 2 d. susitarimu Nr. 140</w:t>
          </w:r>
        </w:p>
        <w:p>
          <w:pPr>
            <w:snapToGrid w:val="0"/>
            <w:ind w:firstLine="5102"/>
            <w:rPr>
              <w:color w:val="000000"/>
            </w:rPr>
          </w:pPr>
        </w:p>
        <w:p>
          <w:pPr>
            <w:snapToGrid w:val="0"/>
            <w:ind w:firstLine="5102"/>
            <w:rPr>
              <w:color w:val="000000"/>
            </w:rPr>
          </w:pPr>
          <w:r>
            <w:rPr>
              <w:color w:val="000000"/>
            </w:rPr>
            <w:t>PASKELBTA</w:t>
          </w:r>
        </w:p>
        <w:p>
          <w:pPr>
            <w:snapToGrid w:val="0"/>
            <w:ind w:firstLine="5102"/>
            <w:rPr>
              <w:color w:val="000000"/>
            </w:rPr>
          </w:pPr>
          <w:r>
            <w:rPr>
              <w:color w:val="000000"/>
            </w:rPr>
            <w:t xml:space="preserve">Lietuvos Respublikos kariuomenės Ordinaro </w:t>
          </w:r>
        </w:p>
        <w:p>
          <w:pPr>
            <w:snapToGrid w:val="0"/>
            <w:ind w:firstLine="5102"/>
            <w:rPr>
              <w:color w:val="000000"/>
            </w:rPr>
          </w:pPr>
          <w:r>
            <w:rPr>
              <w:color w:val="000000"/>
            </w:rPr>
            <w:t xml:space="preserve">vyskupo Eugenijaus Bartulio </w:t>
          </w:r>
        </w:p>
        <w:p>
          <w:pPr>
            <w:snapToGrid w:val="0"/>
            <w:ind w:firstLine="5102"/>
            <w:rPr>
              <w:color w:val="000000"/>
            </w:rPr>
          </w:pPr>
          <w:r>
            <w:rPr>
              <w:color w:val="000000"/>
            </w:rPr>
            <w:t>2002 m. liepos 23 d. dekretu Nr. 0010/02</w:t>
          </w:r>
        </w:p>
        <w:p>
          <w:pPr>
            <w:snapToGrid w:val="0"/>
            <w:ind w:firstLine="709"/>
            <w:jc w:val="both"/>
            <w:rPr>
              <w:color w:val="000000"/>
            </w:rPr>
          </w:pPr>
        </w:p>
        <w:p>
          <w:pPr>
            <w:snapToGrid w:val="0"/>
            <w:jc w:val="center"/>
            <w:rPr>
              <w:b/>
              <w:bCs/>
              <w:caps/>
              <w:color w:val="000000"/>
            </w:rPr>
          </w:pPr>
          <w:sdt>
            <w:sdtPr>
              <w:alias w:val="Pavadinimas"/>
              <w:tag w:val="title_46b304815f3a4400b6eb09f08be187e0"/>
              <w:lock w:val="sdtLocked"/>
              <w:richText/>
            </w:sdtPr>
            <w:sdtContent>
              <w:r>
                <w:rPr>
                  <w:b/>
                  <w:bCs/>
                  <w:caps/>
                  <w:color w:val="000000"/>
                </w:rPr>
                <w:t>LIETUVOS KARIUOMENĖS ORDINARIATO REGLAMENTAS</w:t>
              </w:r>
            </w:sdtContent>
          </w:sdt>
        </w:p>
        <w:p>
          <w:pPr>
            <w:snapToGrid w:val="0"/>
            <w:ind w:firstLine="709"/>
            <w:jc w:val="both"/>
            <w:rPr>
              <w:color w:val="000000"/>
            </w:rPr>
          </w:pPr>
        </w:p>
        <w:sdt>
          <w:sdtPr>
            <w:alias w:val="skyrius"/>
            <w:tag w:val="part_324f49816c9642738ad2e99406501c59"/>
            <w:lock w:val="sdtLocked"/>
            <w:richText/>
          </w:sdtPr>
          <w:sdtContent>
            <w:p>
              <w:pPr>
                <w:snapToGrid w:val="0"/>
                <w:jc w:val="center"/>
                <w:rPr>
                  <w:b/>
                  <w:bCs/>
                  <w:caps/>
                  <w:color w:val="000000"/>
                </w:rPr>
              </w:pPr>
              <w:sdt>
                <w:sdtPr>
                  <w:alias w:val="Numeris"/>
                  <w:tag w:val="nr_324f49816c9642738ad2e99406501c59"/>
                  <w:lock w:val="sdtLocked"/>
                  <w:richText/>
                </w:sdtPr>
                <w:sdtContent>
                  <w:r>
                    <w:rPr>
                      <w:b/>
                      <w:bCs/>
                      <w:caps/>
                      <w:color w:val="000000"/>
                    </w:rPr>
                    <w:t>I</w:t>
                  </w:r>
                </w:sdtContent>
              </w:sdt>
              <w:r>
                <w:rPr>
                  <w:b/>
                  <w:bCs/>
                  <w:caps/>
                  <w:color w:val="000000"/>
                </w:rPr>
                <w:t xml:space="preserve">. </w:t>
              </w:r>
              <w:sdt>
                <w:sdtPr>
                  <w:alias w:val="Pavadinimas"/>
                  <w:tag w:val="title_324f49816c9642738ad2e99406501c59"/>
                  <w:lock w:val="sdtLocked"/>
                  <w:richText/>
                </w:sdtPr>
                <w:sdtContent>
                  <w:r>
                    <w:rPr>
                      <w:b/>
                      <w:bCs/>
                      <w:caps/>
                      <w:color w:val="000000"/>
                    </w:rPr>
                    <w:t>BENDROSIOS NUOSTATOS</w:t>
                  </w:r>
                </w:sdtContent>
              </w:sdt>
            </w:p>
            <w:p>
              <w:pPr>
                <w:snapToGrid w:val="0"/>
                <w:ind w:firstLine="709"/>
                <w:jc w:val="both"/>
                <w:rPr>
                  <w:color w:val="000000"/>
                </w:rPr>
              </w:pPr>
            </w:p>
            <w:sdt>
              <w:sdtPr>
                <w:alias w:val="1 p."/>
                <w:tag w:val="part_19a876d3254c451d819723c19a7667f9"/>
                <w:lock w:val="sdtLocked"/>
                <w:richText/>
              </w:sdtPr>
              <w:sdtContent>
                <w:p>
                  <w:pPr>
                    <w:snapToGrid w:val="0"/>
                    <w:ind w:firstLine="709"/>
                    <w:jc w:val="both"/>
                    <w:rPr>
                      <w:color w:val="000000"/>
                    </w:rPr>
                  </w:pPr>
                  <w:sdt>
                    <w:sdtPr>
                      <w:alias w:val="Numeris"/>
                      <w:tag w:val="nr_19a876d3254c451d819723c19a7667f9"/>
                      <w:lock w:val="sdtLocked"/>
                      <w:richText/>
                    </w:sdtPr>
                    <w:sdtContent>
                      <w:r>
                        <w:rPr>
                          <w:color w:val="000000"/>
                        </w:rPr>
                        <w:t>1</w:t>
                      </w:r>
                    </w:sdtContent>
                  </w:sdt>
                  <w:r>
                    <w:rPr>
                      <w:color w:val="000000"/>
                    </w:rPr>
                    <w:t>. Lietuvos kariuomenės Ordinariato reglamentas (toliau – reglamentas) apibrėžia Lietuvos kariuomenės (toliau – kariuomenės) karo kapelionų sielovados krašto apsaugos sistemoje veiklą, praktinius aspektus, sąlygas ir ypatumus, nustato kariuomenės Ordinariato (toliau – Ordinariatas) ir krašto apsaugos sistemos institucijų (toliau – krašto apsaugos sistema) bendradarbiavimo principus įgyvendinant Šventojo Sosto ir Lietuvos Respublikos 2000 m. gegužės 5 d. Sutarties dėl kariuomenėje tarnaujančių katalikų sielovados nuostatas. Šiame reglamente kariuomenės institucijos ir jose tarnaujantys asmenys atitinkamai reiškia visas krašto apsaugos sistemos institucijas ir jose tarnaujančius asmenis.</w:t>
                  </w:r>
                </w:p>
              </w:sdtContent>
            </w:sdt>
            <w:sdt>
              <w:sdtPr>
                <w:alias w:val="2 p."/>
                <w:tag w:val="part_4ff484b961c14dd8b3b4790563a35aa8"/>
                <w:lock w:val="sdtLocked"/>
                <w:richText/>
              </w:sdtPr>
              <w:sdtContent>
                <w:p>
                  <w:pPr>
                    <w:snapToGrid w:val="0"/>
                    <w:ind w:firstLine="709"/>
                    <w:jc w:val="both"/>
                    <w:rPr>
                      <w:color w:val="000000"/>
                    </w:rPr>
                  </w:pPr>
                  <w:sdt>
                    <w:sdtPr>
                      <w:alias w:val="Numeris"/>
                      <w:tag w:val="nr_4ff484b961c14dd8b3b4790563a35aa8"/>
                      <w:lock w:val="sdtLocked"/>
                      <w:richText/>
                    </w:sdtPr>
                    <w:sdtContent>
                      <w:r>
                        <w:rPr>
                          <w:color w:val="000000"/>
                        </w:rPr>
                        <w:t>2</w:t>
                      </w:r>
                    </w:sdtContent>
                  </w:sdt>
                  <w:r>
                    <w:rPr>
                      <w:color w:val="000000"/>
                    </w:rPr>
                    <w:t>. Savo veikloje Ordinariatas vadovaujasi Lietuvos Respublikos Konstitucija, Kanonų teisės normomis, Šventojo Sosto ir Lietuvos Respublikos 2000 m. gegužės 5 d. Sutartimi dėl kariuomenėje tarnaujančių katalikų sielovados (toliau – Sutartis) ir Lietuvos kariuomenės Ordinariato statuto nuostatomis, Lietuvos kariuomenės Ordinaro (toliau – Ordinaro) potvarkiais, Lietuvos Respublikos įstatymais, kitais teisės aktais bei šiuo reglamentu.</w:t>
                  </w:r>
                </w:p>
              </w:sdtContent>
            </w:sdt>
            <w:sdt>
              <w:sdtPr>
                <w:alias w:val="3 p."/>
                <w:tag w:val="part_2bc816ae31e44a078e1d561a042c6f4f"/>
                <w:lock w:val="sdtLocked"/>
                <w:richText/>
              </w:sdtPr>
              <w:sdtContent>
                <w:p>
                  <w:pPr>
                    <w:snapToGrid w:val="0"/>
                    <w:ind w:firstLine="709"/>
                    <w:jc w:val="both"/>
                    <w:rPr>
                      <w:color w:val="000000"/>
                    </w:rPr>
                  </w:pPr>
                  <w:sdt>
                    <w:sdtPr>
                      <w:alias w:val="Numeris"/>
                      <w:tag w:val="nr_2bc816ae31e44a078e1d561a042c6f4f"/>
                      <w:lock w:val="sdtLocked"/>
                      <w:richText/>
                    </w:sdtPr>
                    <w:sdtContent>
                      <w:r>
                        <w:rPr>
                          <w:color w:val="000000"/>
                        </w:rPr>
                        <w:t>3</w:t>
                      </w:r>
                    </w:sdtContent>
                  </w:sdt>
                  <w:r>
                    <w:rPr>
                      <w:color w:val="000000"/>
                    </w:rPr>
                    <w:t>. Ordinariatas yra juridinis asmuo, teisės aktų nustatyta tvarka įregistruotas Lietuvos Respublikos teisingumo ministerijoje ir jam suteiktas identifikavimo kodas. Ordinariatas turi sąskaitas Lietuvos Respublikoje įregistruotuose bankuose, antspaudą su savo pavadinimu, bendrąjį ir raštų (lietuvių, anglų ir italų kalbomis) blankus.</w:t>
                  </w:r>
                </w:p>
              </w:sdtContent>
            </w:sdt>
            <w:sdt>
              <w:sdtPr>
                <w:alias w:val="4 p."/>
                <w:tag w:val="part_5338af1c4cb74ce580cbeb3b1f81ffbf"/>
                <w:lock w:val="sdtLocked"/>
                <w:richText/>
              </w:sdtPr>
              <w:sdtContent>
                <w:p>
                  <w:pPr>
                    <w:widowControl w:val="0"/>
                    <w:suppressAutoHyphens/>
                    <w:ind w:firstLine="709"/>
                    <w:jc w:val="both"/>
                    <w:rPr>
                      <w:color w:val="000000"/>
                    </w:rPr>
                  </w:pPr>
                  <w:sdt>
                    <w:sdtPr>
                      <w:alias w:val="Numeris"/>
                      <w:tag w:val="nr_5338af1c4cb74ce580cbeb3b1f81ffbf"/>
                      <w:lock w:val="sdtLocked"/>
                      <w:richText/>
                    </w:sdtPr>
                    <w:sdtContent>
                      <w:r>
                        <w:rPr>
                          <w:color w:val="000000"/>
                        </w:rPr>
                        <w:t>4</w:t>
                      </w:r>
                    </w:sdtContent>
                  </w:sdt>
                  <w:r>
                    <w:rPr>
                      <w:color w:val="000000"/>
                    </w:rPr>
                    <w:t>. Ordinariatas nėra kariuomenės institucija. Kariuomenei priklauso dalis Ordinariato pareigybių, kurių sąrašą ordinaro siūlymu tvirtina krašto apsaugos ministras. Šios pareigybės yra finansuojamos ir aprūpinamos iš kariuomenei skirtų valstybės biudžeto lėšų pagal atskirą krašto apsaugos ministro patvirtintą Ordinariato išlaidų sąmatą. Išlaidos, ordinaro patirtos vykdant funkcijas krašto apsaugos sistemoje, atlyginamos krašto apsaugos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10EA068E17F">
                    <w:r w:rsidRPr="00532B9F">
                      <w:rPr>
                        <w:rFonts w:ascii="Times New Roman" w:eastAsia="MS Mincho" w:hAnsi="Times New Roman"/>
                        <w:sz w:val="20"/>
                        <w:i/>
                        <w:iCs/>
                        <w:color w:val="0000FF" w:themeColor="hyperlink"/>
                        <w:u w:val="single"/>
                      </w:rPr>
                      <w:t>1/V-132</w:t>
                    </w:r>
                  </w:fldSimple>
                  <w:r>
                    <w:rPr>
                      <w:rFonts w:ascii="Times New Roman" w:eastAsia="MS Mincho" w:hAnsi="Times New Roman"/>
                      <w:sz w:val="20"/>
                      <w:i/>
                      <w:iCs/>
                    </w:rPr>
                    <w:t>,
2010-02-11,
Žin., 2010, Nr.
22-1028 (2010-02-23), i. k. 11000VKSUSI01/V-132            </w:t>
                  </w:r>
                </w:p>
                <w:p/>
              </w:sdtContent>
            </w:sdt>
            <w:sdt>
              <w:sdtPr>
                <w:alias w:val="5 p."/>
                <w:tag w:val="part_86f962ea0d554e1a8b73d6a88b726c1c"/>
                <w:lock w:val="sdtLocked"/>
                <w:richText/>
              </w:sdtPr>
              <w:sdtContent>
                <w:p>
                  <w:pPr>
                    <w:snapToGrid w:val="0"/>
                    <w:ind w:firstLine="709"/>
                    <w:jc w:val="both"/>
                    <w:rPr>
                      <w:color w:val="000000"/>
                    </w:rPr>
                  </w:pPr>
                  <w:sdt>
                    <w:sdtPr>
                      <w:alias w:val="Numeris"/>
                      <w:tag w:val="nr_86f962ea0d554e1a8b73d6a88b726c1c"/>
                      <w:lock w:val="sdtLocked"/>
                      <w:richText/>
                    </w:sdtPr>
                    <w:sdtContent>
                      <w:r>
                        <w:rPr>
                          <w:color w:val="000000"/>
                        </w:rPr>
                        <w:t>5</w:t>
                      </w:r>
                    </w:sdtContent>
                  </w:sdt>
                  <w:r>
                    <w:rPr>
                      <w:color w:val="000000"/>
                    </w:rPr>
                    <w:t>. Ordinariato finansinę ir materialinę apskaitą tvarko Ordinariato ekonomas arba jo vadovaujamas apskaitos poskyris. Kariuomenėje esančių Ordinariato etatinių pareigybių išlaikymo ir aprūpinimo finansinę ir materialinę apskaitą tvarko Lietuvos kariuomenės finansų ir turto tarnybos apskaitininkas.</w:t>
                  </w:r>
                </w:p>
              </w:sdtContent>
            </w:sdt>
            <w:sdt>
              <w:sdtPr>
                <w:alias w:val="6 p."/>
                <w:tag w:val="part_7b8c6ffa875d4c56891881f39684adb9"/>
                <w:lock w:val="sdtLocked"/>
                <w:richText/>
              </w:sdtPr>
              <w:sdtContent>
                <w:p>
                  <w:pPr>
                    <w:snapToGrid w:val="0"/>
                    <w:ind w:firstLine="709"/>
                    <w:jc w:val="both"/>
                    <w:rPr>
                      <w:color w:val="000000"/>
                    </w:rPr>
                  </w:pPr>
                  <w:sdt>
                    <w:sdtPr>
                      <w:alias w:val="Numeris"/>
                      <w:tag w:val="nr_7b8c6ffa875d4c56891881f39684adb9"/>
                      <w:lock w:val="sdtLocked"/>
                      <w:richText/>
                    </w:sdtPr>
                    <w:sdtContent>
                      <w:r>
                        <w:rPr>
                          <w:color w:val="000000"/>
                        </w:rPr>
                        <w:t>6</w:t>
                      </w:r>
                    </w:sdtContent>
                  </w:sdt>
                  <w:r>
                    <w:rPr>
                      <w:color w:val="000000"/>
                    </w:rPr>
                    <w:t>. Ordinariato kurija yra prie Šv. Ignoto bažnyčios, Šv. Ignoto g. 6, LT-2001 Vilnius.</w:t>
                  </w:r>
                </w:p>
                <w:p>
                  <w:pPr>
                    <w:snapToGrid w:val="0"/>
                    <w:ind w:firstLine="709"/>
                    <w:jc w:val="both"/>
                    <w:rPr>
                      <w:color w:val="000000"/>
                    </w:rPr>
                  </w:pPr>
                </w:p>
              </w:sdtContent>
            </w:sdt>
          </w:sdtContent>
        </w:sdt>
        <w:sdt>
          <w:sdtPr>
            <w:alias w:val="skyrius"/>
            <w:tag w:val="part_b89094f6ca1f4ae9b5cc7789b260a6f8"/>
            <w:lock w:val="sdtLocked"/>
            <w:richText/>
          </w:sdtPr>
          <w:sdtContent>
            <w:p>
              <w:pPr>
                <w:snapToGrid w:val="0"/>
                <w:jc w:val="center"/>
                <w:rPr>
                  <w:b/>
                  <w:bCs/>
                  <w:caps/>
                  <w:color w:val="000000"/>
                </w:rPr>
              </w:pPr>
              <w:sdt>
                <w:sdtPr>
                  <w:alias w:val="Numeris"/>
                  <w:tag w:val="nr_b89094f6ca1f4ae9b5cc7789b260a6f8"/>
                  <w:lock w:val="sdtLocked"/>
                  <w:richText/>
                </w:sdtPr>
                <w:sdtContent>
                  <w:r>
                    <w:rPr>
                      <w:b/>
                      <w:bCs/>
                      <w:caps/>
                      <w:color w:val="000000"/>
                    </w:rPr>
                    <w:t>II</w:t>
                  </w:r>
                </w:sdtContent>
              </w:sdt>
              <w:r>
                <w:rPr>
                  <w:b/>
                  <w:bCs/>
                  <w:caps/>
                  <w:color w:val="000000"/>
                </w:rPr>
                <w:t xml:space="preserve">. </w:t>
              </w:r>
              <w:sdt>
                <w:sdtPr>
                  <w:alias w:val="Pavadinimas"/>
                  <w:tag w:val="title_b89094f6ca1f4ae9b5cc7789b260a6f8"/>
                  <w:lock w:val="sdtLocked"/>
                  <w:richText/>
                </w:sdtPr>
                <w:sdtContent>
                  <w:r>
                    <w:rPr>
                      <w:b/>
                      <w:bCs/>
                      <w:caps/>
                      <w:color w:val="000000"/>
                    </w:rPr>
                    <w:t>ordinariatAS IR JO VEIKLOS SĄLYGOS</w:t>
                  </w:r>
                </w:sdtContent>
              </w:sdt>
            </w:p>
            <w:p>
              <w:pPr>
                <w:snapToGrid w:val="0"/>
                <w:ind w:firstLine="709"/>
                <w:jc w:val="both"/>
                <w:rPr>
                  <w:color w:val="000000"/>
                </w:rPr>
              </w:pPr>
            </w:p>
            <w:sdt>
              <w:sdtPr>
                <w:alias w:val="7 p."/>
                <w:tag w:val="part_d7041edd01574607ad36a4a9df6038e2"/>
                <w:lock w:val="sdtLocked"/>
                <w:richText/>
              </w:sdtPr>
              <w:sdtContent>
                <w:p>
                  <w:pPr>
                    <w:snapToGrid w:val="0"/>
                    <w:ind w:firstLine="709"/>
                    <w:jc w:val="both"/>
                    <w:rPr>
                      <w:color w:val="000000"/>
                    </w:rPr>
                  </w:pPr>
                  <w:sdt>
                    <w:sdtPr>
                      <w:alias w:val="Numeris"/>
                      <w:tag w:val="nr_d7041edd01574607ad36a4a9df6038e2"/>
                      <w:lock w:val="sdtLocked"/>
                      <w:richText/>
                    </w:sdtPr>
                    <w:sdtContent>
                      <w:r>
                        <w:rPr>
                          <w:color w:val="000000"/>
                        </w:rPr>
                        <w:t>7</w:t>
                      </w:r>
                    </w:sdtContent>
                  </w:sdt>
                  <w:r>
                    <w:rPr>
                      <w:color w:val="000000"/>
                    </w:rPr>
                    <w:t>. Ordinariatas Šventojo Sosto įsteigtas ir Ordinaras paskirtas remiantis Sutartimi.</w:t>
                  </w:r>
                </w:p>
              </w:sdtContent>
            </w:sdt>
            <w:sdt>
              <w:sdtPr>
                <w:alias w:val="8 p."/>
                <w:tag w:val="part_ef6edce6e63240e7982c863c04dcf3ba"/>
                <w:lock w:val="sdtLocked"/>
                <w:richText/>
              </w:sdtPr>
              <w:sdtContent>
                <w:p>
                  <w:pPr>
                    <w:snapToGrid w:val="0"/>
                    <w:ind w:firstLine="709"/>
                    <w:jc w:val="both"/>
                    <w:rPr>
                      <w:color w:val="000000"/>
                    </w:rPr>
                  </w:pPr>
                  <w:sdt>
                    <w:sdtPr>
                      <w:alias w:val="Numeris"/>
                      <w:tag w:val="nr_ef6edce6e63240e7982c863c04dcf3ba"/>
                      <w:lock w:val="sdtLocked"/>
                      <w:richText/>
                    </w:sdtPr>
                    <w:sdtContent>
                      <w:r>
                        <w:rPr>
                          <w:color w:val="000000"/>
                        </w:rPr>
                        <w:t>8</w:t>
                      </w:r>
                    </w:sdtContent>
                  </w:sdt>
                  <w:r>
                    <w:rPr>
                      <w:color w:val="000000"/>
                    </w:rPr>
                    <w:t>. Ordinariato administraciją sudaro Ordinariato kurija ir kapelionatai.</w:t>
                  </w:r>
                </w:p>
              </w:sdtContent>
            </w:sdt>
            <w:sdt>
              <w:sdtPr>
                <w:alias w:val="9 p."/>
                <w:tag w:val="part_69effa82a9ef48318afed36add0eb182"/>
                <w:lock w:val="sdtLocked"/>
                <w:richText/>
              </w:sdtPr>
              <w:sdtContent>
                <w:p>
                  <w:pPr>
                    <w:snapToGrid w:val="0"/>
                    <w:ind w:firstLine="709"/>
                    <w:jc w:val="both"/>
                    <w:rPr>
                      <w:color w:val="000000"/>
                    </w:rPr>
                  </w:pPr>
                  <w:sdt>
                    <w:sdtPr>
                      <w:alias w:val="Numeris"/>
                      <w:tag w:val="nr_69effa82a9ef48318afed36add0eb182"/>
                      <w:lock w:val="sdtLocked"/>
                      <w:richText/>
                    </w:sdtPr>
                    <w:sdtContent>
                      <w:r>
                        <w:rPr>
                          <w:color w:val="000000"/>
                        </w:rPr>
                        <w:t>9</w:t>
                      </w:r>
                    </w:sdtContent>
                  </w:sdt>
                  <w:r>
                    <w:rPr>
                      <w:color w:val="000000"/>
                    </w:rPr>
                    <w:t>. Kapelionatus, suderinęs su krašto apsaugos ministru, steigia Ordinaras. Jie steigiami didžiausiuose kariuomenės junginiuose ir daliniuose, karinių studijų ir mokymo institucijose. Prireikus bendru Ordinaro ir krašto apsaugos ministro susitarimu steigiamas papildomas kapelionatas.</w:t>
                  </w:r>
                </w:p>
              </w:sdtContent>
            </w:sdt>
            <w:sdt>
              <w:sdtPr>
                <w:alias w:val="10 p."/>
                <w:tag w:val="part_3dd490174c434d8ea89027e131658123"/>
                <w:lock w:val="sdtLocked"/>
                <w:richText/>
              </w:sdtPr>
              <w:sdtContent>
                <w:p>
                  <w:pPr>
                    <w:snapToGrid w:val="0"/>
                    <w:ind w:firstLine="709"/>
                    <w:jc w:val="both"/>
                    <w:rPr>
                      <w:color w:val="000000"/>
                    </w:rPr>
                  </w:pPr>
                  <w:sdt>
                    <w:sdtPr>
                      <w:alias w:val="Numeris"/>
                      <w:tag w:val="nr_3dd490174c434d8ea89027e131658123"/>
                      <w:lock w:val="sdtLocked"/>
                      <w:richText/>
                    </w:sdtPr>
                    <w:sdtContent>
                      <w:r>
                        <w:rPr>
                          <w:color w:val="000000"/>
                        </w:rPr>
                        <w:t>10</w:t>
                      </w:r>
                    </w:sdtContent>
                  </w:sdt>
                  <w:r>
                    <w:rPr>
                      <w:color w:val="000000"/>
                    </w:rPr>
                    <w:t>. Ordinaras, susitaręs su vietos vyskupu, gali paskirti kunigus kapelionais pagalbininkais, neinančiais nuolatinių tarnybinių pareigų kariuomenėje.</w:t>
                  </w:r>
                </w:p>
              </w:sdtContent>
            </w:sdt>
            <w:sdt>
              <w:sdtPr>
                <w:alias w:val="11 p."/>
                <w:tag w:val="part_43e65611d6434771801ef15155c7ebcd"/>
                <w:lock w:val="sdtLocked"/>
                <w:richText/>
              </w:sdtPr>
              <w:sdtContent>
                <w:p>
                  <w:pPr>
                    <w:snapToGrid w:val="0"/>
                    <w:ind w:firstLine="709"/>
                    <w:jc w:val="both"/>
                    <w:rPr>
                      <w:color w:val="000000"/>
                    </w:rPr>
                  </w:pPr>
                  <w:sdt>
                    <w:sdtPr>
                      <w:alias w:val="Numeris"/>
                      <w:tag w:val="nr_43e65611d6434771801ef15155c7ebcd"/>
                      <w:lock w:val="sdtLocked"/>
                      <w:richText/>
                    </w:sdtPr>
                    <w:sdtContent>
                      <w:r>
                        <w:rPr>
                          <w:color w:val="000000"/>
                        </w:rPr>
                        <w:t>11</w:t>
                      </w:r>
                    </w:sdtContent>
                  </w:sdt>
                  <w:r>
                    <w:rPr>
                      <w:color w:val="000000"/>
                    </w:rPr>
                    <w:t>. Ordinaras arba vyriausiasis kariuomenės kapelionas, suderinęs su dalinių (tarnybų) vadais (viršininkais), iš baigusių pagrindinį kario mokymo kursą privalomosios karo tarnybos karių pasirenka tinkamus karius, jiems neprieštaraujant, padėti karo kapelionams šių karių tarnybos dalinyje (tarnyboje) laikotarpiu.</w:t>
                  </w:r>
                </w:p>
              </w:sdtContent>
            </w:sdt>
            <w:sdt>
              <w:sdtPr>
                <w:alias w:val="12 p."/>
                <w:tag w:val="part_4f89e3813bd6454fb1db216c90c9e086"/>
                <w:lock w:val="sdtLocked"/>
                <w:richText/>
              </w:sdtPr>
              <w:sdtContent>
                <w:p>
                  <w:pPr>
                    <w:snapToGrid w:val="0"/>
                    <w:ind w:firstLine="709"/>
                    <w:jc w:val="both"/>
                    <w:rPr>
                      <w:color w:val="000000"/>
                    </w:rPr>
                  </w:pPr>
                  <w:sdt>
                    <w:sdtPr>
                      <w:alias w:val="Numeris"/>
                      <w:tag w:val="nr_4f89e3813bd6454fb1db216c90c9e086"/>
                      <w:lock w:val="sdtLocked"/>
                      <w:richText/>
                    </w:sdtPr>
                    <w:sdtContent>
                      <w:r>
                        <w:rPr>
                          <w:color w:val="000000"/>
                        </w:rPr>
                        <w:t>12</w:t>
                      </w:r>
                    </w:sdtContent>
                  </w:sdt>
                  <w:r>
                    <w:rPr>
                      <w:color w:val="000000"/>
                    </w:rPr>
                    <w:t>. Katalikai, tarnaujantys kariuomenėje, turi teisę į šiuos sielovados patarnavimus:</w:t>
                  </w:r>
                </w:p>
                <w:sdt>
                  <w:sdtPr>
                    <w:alias w:val="12.1 p."/>
                    <w:tag w:val="part_fd475c2e31ba4a8bad88435fa169c16a"/>
                    <w:lock w:val="sdtLocked"/>
                    <w:richText/>
                  </w:sdtPr>
                  <w:sdtContent>
                    <w:p>
                      <w:pPr>
                        <w:snapToGrid w:val="0"/>
                        <w:ind w:firstLine="709"/>
                        <w:jc w:val="both"/>
                        <w:rPr>
                          <w:color w:val="000000"/>
                        </w:rPr>
                      </w:pPr>
                      <w:sdt>
                        <w:sdtPr>
                          <w:alias w:val="Numeris"/>
                          <w:tag w:val="nr_fd475c2e31ba4a8bad88435fa169c16a"/>
                          <w:lock w:val="sdtLocked"/>
                          <w:richText/>
                        </w:sdtPr>
                        <w:sdtContent>
                          <w:r>
                            <w:rPr>
                              <w:color w:val="000000"/>
                            </w:rPr>
                            <w:t>12.1</w:t>
                          </w:r>
                        </w:sdtContent>
                      </w:sdt>
                      <w:r>
                        <w:rPr>
                          <w:color w:val="000000"/>
                        </w:rPr>
                        <w:t>. priimti sakramentus, sekmadieniais ir švenčių dienomis dalyvauti Eucharistijoje (šv. Mišiose). Šią teisę turi ir kariuomenėje tarnaujančių asmenų šeimų nariai katalikai;</w:t>
                      </w:r>
                    </w:p>
                  </w:sdtContent>
                </w:sdt>
                <w:sdt>
                  <w:sdtPr>
                    <w:alias w:val="12.2 p."/>
                    <w:tag w:val="part_28f9c54f5dbf470ab0d58807008b7d56"/>
                    <w:lock w:val="sdtLocked"/>
                    <w:richText/>
                  </w:sdtPr>
                  <w:sdtContent>
                    <w:p>
                      <w:pPr>
                        <w:snapToGrid w:val="0"/>
                        <w:ind w:firstLine="709"/>
                        <w:jc w:val="both"/>
                        <w:rPr>
                          <w:color w:val="000000"/>
                        </w:rPr>
                      </w:pPr>
                      <w:sdt>
                        <w:sdtPr>
                          <w:alias w:val="Numeris"/>
                          <w:tag w:val="nr_28f9c54f5dbf470ab0d58807008b7d56"/>
                          <w:lock w:val="sdtLocked"/>
                          <w:richText/>
                        </w:sdtPr>
                        <w:sdtContent>
                          <w:r>
                            <w:rPr>
                              <w:color w:val="000000"/>
                            </w:rPr>
                            <w:t>12.2</w:t>
                          </w:r>
                        </w:sdtContent>
                      </w:sdt>
                      <w:r>
                        <w:rPr>
                          <w:color w:val="000000"/>
                        </w:rPr>
                        <w:t>. dalyvauti reguliariuose bendruose karo kapeliono susitikimuose su kariais tikybos ir dorovės klausimais;</w:t>
                      </w:r>
                    </w:p>
                  </w:sdtContent>
                </w:sdt>
                <w:sdt>
                  <w:sdtPr>
                    <w:alias w:val="12.3 p."/>
                    <w:tag w:val="part_dff060edf9e8448495b5f6eb66cecf0c"/>
                    <w:lock w:val="sdtLocked"/>
                    <w:richText/>
                  </w:sdtPr>
                  <w:sdtContent>
                    <w:p>
                      <w:pPr>
                        <w:snapToGrid w:val="0"/>
                        <w:ind w:firstLine="709"/>
                        <w:jc w:val="both"/>
                        <w:rPr>
                          <w:color w:val="000000"/>
                        </w:rPr>
                      </w:pPr>
                      <w:sdt>
                        <w:sdtPr>
                          <w:alias w:val="Numeris"/>
                          <w:tag w:val="nr_dff060edf9e8448495b5f6eb66cecf0c"/>
                          <w:lock w:val="sdtLocked"/>
                          <w:richText/>
                        </w:sdtPr>
                        <w:sdtContent>
                          <w:r>
                            <w:rPr>
                              <w:color w:val="000000"/>
                            </w:rPr>
                            <w:t>12.3</w:t>
                          </w:r>
                        </w:sdtContent>
                      </w:sdt>
                      <w:r>
                        <w:rPr>
                          <w:color w:val="000000"/>
                        </w:rPr>
                        <w:t>. asmeniškai susitikti su karo kapelionu;</w:t>
                      </w:r>
                    </w:p>
                  </w:sdtContent>
                </w:sdt>
                <w:sdt>
                  <w:sdtPr>
                    <w:alias w:val="12.4 p."/>
                    <w:tag w:val="part_6579725671a0419daa7f85367dcc028b"/>
                    <w:lock w:val="sdtLocked"/>
                    <w:richText/>
                  </w:sdtPr>
                  <w:sdtContent>
                    <w:p>
                      <w:pPr>
                        <w:snapToGrid w:val="0"/>
                        <w:ind w:firstLine="709"/>
                        <w:jc w:val="both"/>
                        <w:rPr>
                          <w:color w:val="000000"/>
                        </w:rPr>
                      </w:pPr>
                      <w:sdt>
                        <w:sdtPr>
                          <w:alias w:val="Numeris"/>
                          <w:tag w:val="nr_6579725671a0419daa7f85367dcc028b"/>
                          <w:lock w:val="sdtLocked"/>
                          <w:richText/>
                        </w:sdtPr>
                        <w:sdtContent>
                          <w:r>
                            <w:rPr>
                              <w:color w:val="000000"/>
                            </w:rPr>
                            <w:t>12.4</w:t>
                          </w:r>
                        </w:sdtContent>
                      </w:sdt>
                      <w:r>
                        <w:rPr>
                          <w:color w:val="000000"/>
                        </w:rPr>
                        <w:t>. gauti karo kapeliono pagalbą iškilus dvasinėms problemoms, ligos, sužeidimo ar kitokių sukrėtimų atvejais.</w:t>
                      </w:r>
                    </w:p>
                  </w:sdtContent>
                </w:sdt>
              </w:sdtContent>
            </w:sdt>
            <w:sdt>
              <w:sdtPr>
                <w:alias w:val="13 p."/>
                <w:tag w:val="part_074e1c1108c34b989b77034a0b6de756"/>
                <w:lock w:val="sdtLocked"/>
                <w:richText/>
              </w:sdtPr>
              <w:sdtContent>
                <w:p>
                  <w:pPr>
                    <w:snapToGrid w:val="0"/>
                    <w:ind w:firstLine="709"/>
                    <w:jc w:val="both"/>
                    <w:rPr>
                      <w:color w:val="000000"/>
                    </w:rPr>
                  </w:pPr>
                  <w:sdt>
                    <w:sdtPr>
                      <w:alias w:val="Numeris"/>
                      <w:tag w:val="nr_074e1c1108c34b989b77034a0b6de756"/>
                      <w:lock w:val="sdtLocked"/>
                      <w:richText/>
                    </w:sdtPr>
                    <w:sdtContent>
                      <w:r>
                        <w:rPr>
                          <w:color w:val="000000"/>
                        </w:rPr>
                        <w:t>13</w:t>
                      </w:r>
                    </w:sdtContent>
                  </w:sdt>
                  <w:r>
                    <w:rPr>
                      <w:color w:val="000000"/>
                    </w:rPr>
                    <w:t>. Kariai, kurie rengiasi krikštui ar kitiems sakramentams, turi teisę į tam būtinas sąlygas.</w:t>
                  </w:r>
                </w:p>
              </w:sdtContent>
            </w:sdt>
            <w:sdt>
              <w:sdtPr>
                <w:alias w:val="14 p."/>
                <w:tag w:val="part_f3c0ac70117f4cfca0c3e318efc761ff"/>
                <w:lock w:val="sdtLocked"/>
                <w:richText/>
              </w:sdtPr>
              <w:sdtContent>
                <w:p>
                  <w:pPr>
                    <w:snapToGrid w:val="0"/>
                    <w:ind w:firstLine="709"/>
                    <w:jc w:val="both"/>
                    <w:rPr>
                      <w:color w:val="000000"/>
                    </w:rPr>
                  </w:pPr>
                  <w:sdt>
                    <w:sdtPr>
                      <w:alias w:val="Numeris"/>
                      <w:tag w:val="nr_f3c0ac70117f4cfca0c3e318efc761ff"/>
                      <w:lock w:val="sdtLocked"/>
                      <w:richText/>
                    </w:sdtPr>
                    <w:sdtContent>
                      <w:r>
                        <w:rPr>
                          <w:color w:val="000000"/>
                        </w:rPr>
                        <w:t>14</w:t>
                      </w:r>
                    </w:sdtContent>
                  </w:sdt>
                  <w:r>
                    <w:rPr>
                      <w:color w:val="000000"/>
                    </w:rPr>
                    <w:t>. Pagal Ordinariato ir Krašto apsaugos ministerijos susitarimą kariuomenės įgulų dislokavimo vietovėse kariuomenėje tarnaujančių katalikų religinėms apeigoms skiriamos tam tinkamos krašto apsaugos sistemos padalinių patalpos koplyčioms įrengti.</w:t>
                  </w:r>
                </w:p>
              </w:sdtContent>
            </w:sdt>
            <w:sdt>
              <w:sdtPr>
                <w:alias w:val="15 p."/>
                <w:tag w:val="part_8be86c434c964cfea6dadfee285500cf"/>
                <w:lock w:val="sdtLocked"/>
                <w:richText/>
              </w:sdtPr>
              <w:sdtContent>
                <w:p>
                  <w:pPr>
                    <w:snapToGrid w:val="0"/>
                    <w:ind w:firstLine="709"/>
                    <w:jc w:val="both"/>
                    <w:rPr>
                      <w:color w:val="000000"/>
                    </w:rPr>
                  </w:pPr>
                  <w:sdt>
                    <w:sdtPr>
                      <w:alias w:val="Numeris"/>
                      <w:tag w:val="nr_8be86c434c964cfea6dadfee285500cf"/>
                      <w:lock w:val="sdtLocked"/>
                      <w:richText/>
                    </w:sdtPr>
                    <w:sdtContent>
                      <w:r>
                        <w:rPr>
                          <w:color w:val="000000"/>
                        </w:rPr>
                        <w:t>15</w:t>
                      </w:r>
                    </w:sdtContent>
                  </w:sdt>
                  <w:r>
                    <w:rPr>
                      <w:color w:val="000000"/>
                    </w:rPr>
                    <w:t>. Kariuomenės įgulų dislokavimo vietovėse esančių kapelionatų reikmėms naudojamų bažnyčių ir koplyčių patalpos, sutarus su krašto apsaugos ministru, įrengiamos, išlaikomos bei eksploatuojamos iš Ordinariatui skirtų biudžeto lėšų.</w:t>
                  </w:r>
                </w:p>
              </w:sdtContent>
            </w:sdt>
            <w:sdt>
              <w:sdtPr>
                <w:alias w:val="16 p."/>
                <w:tag w:val="part_15a9d58914f448bba5dccde251ea9088"/>
                <w:lock w:val="sdtLocked"/>
                <w:richText/>
              </w:sdtPr>
              <w:sdtContent>
                <w:p>
                  <w:pPr>
                    <w:snapToGrid w:val="0"/>
                    <w:ind w:firstLine="709"/>
                    <w:jc w:val="both"/>
                    <w:rPr>
                      <w:color w:val="000000"/>
                    </w:rPr>
                  </w:pPr>
                  <w:sdt>
                    <w:sdtPr>
                      <w:alias w:val="Numeris"/>
                      <w:tag w:val="nr_15a9d58914f448bba5dccde251ea9088"/>
                      <w:lock w:val="sdtLocked"/>
                      <w:richText/>
                    </w:sdtPr>
                    <w:sdtContent>
                      <w:r>
                        <w:rPr>
                          <w:color w:val="000000"/>
                        </w:rPr>
                        <w:t>16</w:t>
                      </w:r>
                    </w:sdtContent>
                  </w:sdt>
                  <w:r>
                    <w:rPr>
                      <w:color w:val="000000"/>
                    </w:rPr>
                    <w:t>. Sielovadai skirtos patalpos naudojamos pagal Ordinaro nustatytą tvarką. Jų paskirties negalima keisti be jo sutikimo.</w:t>
                  </w:r>
                </w:p>
                <w:p>
                  <w:pPr>
                    <w:snapToGrid w:val="0"/>
                    <w:ind w:firstLine="709"/>
                    <w:jc w:val="both"/>
                    <w:rPr>
                      <w:color w:val="000000"/>
                    </w:rPr>
                  </w:pPr>
                </w:p>
              </w:sdtContent>
            </w:sdt>
          </w:sdtContent>
        </w:sdt>
        <w:sdt>
          <w:sdtPr>
            <w:alias w:val="skyrius"/>
            <w:tag w:val="part_3b26ced16e9244338aa7794400a20dd4"/>
            <w:lock w:val="sdtLocked"/>
            <w:richText/>
          </w:sdtPr>
          <w:sdtContent>
            <w:p>
              <w:pPr>
                <w:snapToGrid w:val="0"/>
                <w:jc w:val="center"/>
                <w:rPr>
                  <w:b/>
                  <w:bCs/>
                  <w:caps/>
                  <w:color w:val="000000"/>
                </w:rPr>
              </w:pPr>
              <w:sdt>
                <w:sdtPr>
                  <w:alias w:val="Numeris"/>
                  <w:tag w:val="nr_3b26ced16e9244338aa7794400a20dd4"/>
                  <w:lock w:val="sdtLocked"/>
                  <w:richText/>
                </w:sdtPr>
                <w:sdtContent>
                  <w:r>
                    <w:rPr>
                      <w:b/>
                      <w:bCs/>
                      <w:caps/>
                      <w:color w:val="000000"/>
                    </w:rPr>
                    <w:t>III</w:t>
                  </w:r>
                </w:sdtContent>
              </w:sdt>
              <w:r>
                <w:rPr>
                  <w:b/>
                  <w:bCs/>
                  <w:caps/>
                  <w:color w:val="000000"/>
                </w:rPr>
                <w:t xml:space="preserve">. </w:t>
              </w:r>
              <w:sdt>
                <w:sdtPr>
                  <w:alias w:val="Pavadinimas"/>
                  <w:tag w:val="title_3b26ced16e9244338aa7794400a20dd4"/>
                  <w:lock w:val="sdtLocked"/>
                  <w:richText/>
                </w:sdtPr>
                <w:sdtContent>
                  <w:r>
                    <w:rPr>
                      <w:b/>
                      <w:bCs/>
                      <w:caps/>
                      <w:color w:val="000000"/>
                    </w:rPr>
                    <w:t>KARO KAPELIONŲ TARNYBOS ORGANIZAVIMAS</w:t>
                  </w:r>
                </w:sdtContent>
              </w:sdt>
            </w:p>
            <w:p>
              <w:pPr>
                <w:snapToGrid w:val="0"/>
                <w:ind w:firstLine="709"/>
                <w:jc w:val="both"/>
                <w:rPr>
                  <w:color w:val="000000"/>
                </w:rPr>
              </w:pPr>
            </w:p>
            <w:sdt>
              <w:sdtPr>
                <w:alias w:val="17 p."/>
                <w:tag w:val="part_05c98754d06c4e0d8ea834707a2dcbaa"/>
                <w:lock w:val="sdtLocked"/>
                <w:richText/>
              </w:sdtPr>
              <w:sdtContent>
                <w:p>
                  <w:pPr>
                    <w:snapToGrid w:val="0"/>
                    <w:ind w:firstLine="709"/>
                    <w:jc w:val="both"/>
                    <w:rPr>
                      <w:color w:val="000000"/>
                    </w:rPr>
                  </w:pPr>
                  <w:sdt>
                    <w:sdtPr>
                      <w:alias w:val="Numeris"/>
                      <w:tag w:val="nr_05c98754d06c4e0d8ea834707a2dcbaa"/>
                      <w:lock w:val="sdtLocked"/>
                      <w:richText/>
                    </w:sdtPr>
                    <w:sdtContent>
                      <w:r>
                        <w:rPr>
                          <w:color w:val="000000"/>
                        </w:rPr>
                        <w:t>17</w:t>
                      </w:r>
                    </w:sdtContent>
                  </w:sdt>
                  <w:r>
                    <w:rPr>
                      <w:color w:val="000000"/>
                    </w:rPr>
                    <w:t>. Karo kapelionus skiria, perkelia ir atleidžia Ordinaras.</w:t>
                  </w:r>
                </w:p>
              </w:sdtContent>
            </w:sdt>
            <w:sdt>
              <w:sdtPr>
                <w:alias w:val="18 p."/>
                <w:tag w:val="part_ba38916cb51245be83a305cbff49416e"/>
                <w:lock w:val="sdtLocked"/>
                <w:richText/>
              </w:sdtPr>
              <w:sdtContent>
                <w:p>
                  <w:pPr>
                    <w:snapToGrid w:val="0"/>
                    <w:ind w:firstLine="709"/>
                    <w:jc w:val="both"/>
                    <w:rPr>
                      <w:color w:val="000000"/>
                    </w:rPr>
                  </w:pPr>
                  <w:sdt>
                    <w:sdtPr>
                      <w:alias w:val="Numeris"/>
                      <w:tag w:val="nr_ba38916cb51245be83a305cbff49416e"/>
                      <w:lock w:val="sdtLocked"/>
                      <w:richText/>
                    </w:sdtPr>
                    <w:sdtContent>
                      <w:r>
                        <w:rPr>
                          <w:color w:val="000000"/>
                        </w:rPr>
                        <w:t>18</w:t>
                      </w:r>
                    </w:sdtContent>
                  </w:sdt>
                  <w:r>
                    <w:rPr>
                      <w:color w:val="000000"/>
                    </w:rPr>
                    <w:t>. Ordinaras apie kapeliono paskyrimą, perkėlimą ir atleidimą raštu praneša krašto apsaugos ministrui ir kariuomenės vadui.</w:t>
                  </w:r>
                </w:p>
              </w:sdtContent>
            </w:sdt>
            <w:sdt>
              <w:sdtPr>
                <w:alias w:val="19 p."/>
                <w:tag w:val="part_aea13a7bb441428883e3e62c34cecd34"/>
                <w:lock w:val="sdtLocked"/>
                <w:richText/>
              </w:sdtPr>
              <w:sdtContent>
                <w:p>
                  <w:pPr>
                    <w:snapToGrid w:val="0"/>
                    <w:ind w:firstLine="709"/>
                    <w:jc w:val="both"/>
                    <w:rPr>
                      <w:color w:val="000000"/>
                    </w:rPr>
                  </w:pPr>
                  <w:sdt>
                    <w:sdtPr>
                      <w:alias w:val="Numeris"/>
                      <w:tag w:val="nr_aea13a7bb441428883e3e62c34cecd34"/>
                      <w:lock w:val="sdtLocked"/>
                      <w:richText/>
                    </w:sdtPr>
                    <w:sdtContent>
                      <w:r>
                        <w:rPr>
                          <w:color w:val="000000"/>
                        </w:rPr>
                        <w:t>19</w:t>
                      </w:r>
                    </w:sdtContent>
                  </w:sdt>
                  <w:r>
                    <w:rPr>
                      <w:color w:val="000000"/>
                    </w:rPr>
                    <w:t>. Ordinarui paskyrus kapelionus, krašto apsaugos ministras, jeigu kapeliono pareigybė numatyta iš biudžeto finansuojamų Ordinariato etatinių pareigybių sąrašo, teisės aktų nustatyta tvarka juos priima į profesinę karo tarnybą. Ordinarui atleidus kapelioną, krašto apsaugos ministras jį atleidžia iš profesinės karo tarnybos.</w:t>
                  </w:r>
                </w:p>
              </w:sdtContent>
            </w:sdt>
            <w:sdt>
              <w:sdtPr>
                <w:alias w:val="20 p."/>
                <w:tag w:val="part_a848b139616a4049af95e10c0dcabdab"/>
                <w:lock w:val="sdtLocked"/>
                <w:richText/>
              </w:sdtPr>
              <w:sdtContent>
                <w:p>
                  <w:pPr>
                    <w:snapToGrid w:val="0"/>
                    <w:ind w:firstLine="709"/>
                    <w:jc w:val="both"/>
                    <w:rPr>
                      <w:color w:val="000000"/>
                    </w:rPr>
                  </w:pPr>
                  <w:sdt>
                    <w:sdtPr>
                      <w:alias w:val="Numeris"/>
                      <w:tag w:val="nr_a848b139616a4049af95e10c0dcabdab"/>
                      <w:lock w:val="sdtLocked"/>
                      <w:richText/>
                    </w:sdtPr>
                    <w:sdtContent>
                      <w:r>
                        <w:rPr>
                          <w:color w:val="000000"/>
                        </w:rPr>
                        <w:t>20</w:t>
                      </w:r>
                    </w:sdtContent>
                  </w:sdt>
                  <w:r>
                    <w:rPr>
                      <w:color w:val="000000"/>
                    </w:rPr>
                    <w:t>. Karo kapelionams, priimtiems į krašto apsaugos ministro patvirtintas profesinės karo tarnybos pareigybes, Ordinaro teikimu teisės aktų nustatyta tvarka suteikiami karininkų laipsniai. Jiems taikomos teisės aktų nustatytos tarnybos aprūpinimo sąlygos ir socialinės garantijos. Detalius karo kapelionų profesinės karo tarnybos ypatumus, priėmimo į profesinę karo tarnybą, atleidimo iš jos ir kitas sąlygas nustato Krašto apsaugos tarnybos statutas ir kiti teisės aktai.</w:t>
                  </w:r>
                </w:p>
              </w:sdtContent>
            </w:sdt>
            <w:sdt>
              <w:sdtPr>
                <w:alias w:val="21 p."/>
                <w:tag w:val="part_bc161621ccbb465f9d8eefc88b0506e8"/>
                <w:lock w:val="sdtLocked"/>
                <w:richText/>
              </w:sdtPr>
              <w:sdtContent>
                <w:p>
                  <w:pPr>
                    <w:snapToGrid w:val="0"/>
                    <w:ind w:firstLine="709"/>
                    <w:jc w:val="both"/>
                    <w:rPr>
                      <w:color w:val="000000"/>
                    </w:rPr>
                  </w:pPr>
                  <w:sdt>
                    <w:sdtPr>
                      <w:alias w:val="Numeris"/>
                      <w:tag w:val="nr_bc161621ccbb465f9d8eefc88b0506e8"/>
                      <w:lock w:val="sdtLocked"/>
                      <w:richText/>
                    </w:sdtPr>
                    <w:sdtContent>
                      <w:r>
                        <w:rPr>
                          <w:color w:val="000000"/>
                        </w:rPr>
                        <w:t>21</w:t>
                      </w:r>
                    </w:sdtContent>
                  </w:sdt>
                  <w:r>
                    <w:rPr>
                      <w:color w:val="000000"/>
                    </w:rPr>
                    <w:t>. Kapelionams pagalbininkams, neįtrauktiems į Ordinariato pareigybių, finansuojamų iš biudžeto, sąrašą, jų pareigų vykdymo laikotarpiu išduodami jų statusą patvirtinantys pažymėjimai.</w:t>
                  </w:r>
                </w:p>
              </w:sdtContent>
            </w:sdt>
            <w:sdt>
              <w:sdtPr>
                <w:alias w:val="22 p."/>
                <w:tag w:val="part_184c950f721c4d45908f12054aa5c015"/>
                <w:lock w:val="sdtLocked"/>
                <w:richText/>
              </w:sdtPr>
              <w:sdtContent>
                <w:p>
                  <w:pPr>
                    <w:snapToGrid w:val="0"/>
                    <w:ind w:firstLine="709"/>
                    <w:jc w:val="both"/>
                    <w:rPr>
                      <w:color w:val="000000"/>
                    </w:rPr>
                  </w:pPr>
                  <w:sdt>
                    <w:sdtPr>
                      <w:alias w:val="Numeris"/>
                      <w:tag w:val="nr_184c950f721c4d45908f12054aa5c015"/>
                      <w:lock w:val="sdtLocked"/>
                      <w:richText/>
                    </w:sdtPr>
                    <w:sdtContent>
                      <w:r>
                        <w:rPr>
                          <w:color w:val="000000"/>
                        </w:rPr>
                        <w:t>22</w:t>
                      </w:r>
                    </w:sdtContent>
                  </w:sdt>
                  <w:r>
                    <w:rPr>
                      <w:color w:val="000000"/>
                    </w:rPr>
                    <w:t>. Eucharistija (šv. Mišios) po atviru dangumi aukojama karinėse teritorijose tik lauko pratybų metu.</w:t>
                  </w:r>
                </w:p>
                <w:p>
                  <w:pPr>
                    <w:snapToGrid w:val="0"/>
                    <w:ind w:firstLine="709"/>
                    <w:jc w:val="both"/>
                    <w:rPr>
                      <w:color w:val="000000"/>
                    </w:rPr>
                  </w:pPr>
                </w:p>
              </w:sdtContent>
            </w:sdt>
          </w:sdtContent>
        </w:sdt>
        <w:sdt>
          <w:sdtPr>
            <w:alias w:val="skyrius"/>
            <w:tag w:val="part_03f910f636d44183ac84741b47f481e7"/>
            <w:lock w:val="sdtLocked"/>
            <w:richText/>
          </w:sdtPr>
          <w:sdtContent>
            <w:p>
              <w:pPr>
                <w:snapToGrid w:val="0"/>
                <w:jc w:val="center"/>
                <w:rPr>
                  <w:b/>
                  <w:bCs/>
                  <w:caps/>
                  <w:color w:val="000000"/>
                </w:rPr>
              </w:pPr>
              <w:sdt>
                <w:sdtPr>
                  <w:alias w:val="Numeris"/>
                  <w:tag w:val="nr_03f910f636d44183ac84741b47f481e7"/>
                  <w:lock w:val="sdtLocked"/>
                  <w:richText/>
                </w:sdtPr>
                <w:sdtContent>
                  <w:r>
                    <w:rPr>
                      <w:b/>
                      <w:bCs/>
                      <w:caps/>
                      <w:color w:val="000000"/>
                    </w:rPr>
                    <w:t>IV</w:t>
                  </w:r>
                </w:sdtContent>
              </w:sdt>
              <w:r>
                <w:rPr>
                  <w:b/>
                  <w:bCs/>
                  <w:caps/>
                  <w:color w:val="000000"/>
                </w:rPr>
                <w:t xml:space="preserve">. </w:t>
              </w:r>
              <w:sdt>
                <w:sdtPr>
                  <w:alias w:val="Pavadinimas"/>
                  <w:tag w:val="title_03f910f636d44183ac84741b47f481e7"/>
                  <w:lock w:val="sdtLocked"/>
                  <w:richText/>
                </w:sdtPr>
                <w:sdtContent>
                  <w:r>
                    <w:rPr>
                      <w:b/>
                      <w:bCs/>
                      <w:caps/>
                      <w:color w:val="000000"/>
                    </w:rPr>
                    <w:t>KARO KAPELIONŲ TEISĖS, PAREIGOS IR ATSAKOMYBĖ</w:t>
                  </w:r>
                </w:sdtContent>
              </w:sdt>
            </w:p>
            <w:p>
              <w:pPr>
                <w:snapToGrid w:val="0"/>
                <w:ind w:firstLine="709"/>
                <w:jc w:val="both"/>
                <w:rPr>
                  <w:color w:val="000000"/>
                </w:rPr>
              </w:pPr>
            </w:p>
            <w:sdt>
              <w:sdtPr>
                <w:alias w:val="23 p."/>
                <w:tag w:val="part_5790107234e34b348748875eb4f69808"/>
                <w:lock w:val="sdtLocked"/>
                <w:richText/>
              </w:sdtPr>
              <w:sdtContent>
                <w:p>
                  <w:pPr>
                    <w:snapToGrid w:val="0"/>
                    <w:ind w:firstLine="709"/>
                    <w:jc w:val="both"/>
                    <w:rPr>
                      <w:color w:val="000000"/>
                    </w:rPr>
                  </w:pPr>
                  <w:sdt>
                    <w:sdtPr>
                      <w:alias w:val="Numeris"/>
                      <w:tag w:val="nr_5790107234e34b348748875eb4f69808"/>
                      <w:lock w:val="sdtLocked"/>
                      <w:richText/>
                    </w:sdtPr>
                    <w:sdtContent>
                      <w:r>
                        <w:rPr>
                          <w:color w:val="000000"/>
                        </w:rPr>
                        <w:t>23</w:t>
                      </w:r>
                    </w:sdtContent>
                  </w:sdt>
                  <w:r>
                    <w:rPr>
                      <w:color w:val="000000"/>
                    </w:rPr>
                    <w:t>. Vyriausiasis kariuomenės kapelionas rūpinasi Ordinaro jurisdikcijai priskirtų asmenų sielovada, nuolat ugdo karo kapelionus.</w:t>
                  </w:r>
                </w:p>
              </w:sdtContent>
            </w:sdt>
            <w:sdt>
              <w:sdtPr>
                <w:alias w:val="24 p."/>
                <w:tag w:val="part_38179586ba804f9aa0204ec2917b7b02"/>
                <w:lock w:val="sdtLocked"/>
                <w:richText/>
              </w:sdtPr>
              <w:sdtContent>
                <w:p>
                  <w:pPr>
                    <w:snapToGrid w:val="0"/>
                    <w:ind w:firstLine="709"/>
                    <w:jc w:val="both"/>
                    <w:rPr>
                      <w:color w:val="000000"/>
                    </w:rPr>
                  </w:pPr>
                  <w:sdt>
                    <w:sdtPr>
                      <w:alias w:val="Numeris"/>
                      <w:tag w:val="nr_38179586ba804f9aa0204ec2917b7b02"/>
                      <w:lock w:val="sdtLocked"/>
                      <w:richText/>
                    </w:sdtPr>
                    <w:sdtContent>
                      <w:r>
                        <w:rPr>
                          <w:color w:val="000000"/>
                        </w:rPr>
                        <w:t>24</w:t>
                      </w:r>
                    </w:sdtContent>
                  </w:sdt>
                  <w:r>
                    <w:rPr>
                      <w:color w:val="000000"/>
                    </w:rPr>
                    <w:t>. Karo kapelionai rūpinasi karių ir kitų kariuomenėje tarnaujančių asmenų religiniu, moraliniu, etiniu, kultūriniu ir pilietiniu ugdymu, skleidžia kariuomenėje krikščioniškąją kultūrą.</w:t>
                  </w:r>
                </w:p>
              </w:sdtContent>
            </w:sdt>
            <w:sdt>
              <w:sdtPr>
                <w:alias w:val="25 p."/>
                <w:tag w:val="part_b806537e90d74abba3fa1d058e4cc192"/>
                <w:lock w:val="sdtLocked"/>
                <w:richText/>
              </w:sdtPr>
              <w:sdtContent>
                <w:p>
                  <w:pPr>
                    <w:snapToGrid w:val="0"/>
                    <w:ind w:firstLine="709"/>
                    <w:jc w:val="both"/>
                    <w:rPr>
                      <w:color w:val="000000"/>
                    </w:rPr>
                  </w:pPr>
                  <w:sdt>
                    <w:sdtPr>
                      <w:alias w:val="Numeris"/>
                      <w:tag w:val="nr_b806537e90d74abba3fa1d058e4cc192"/>
                      <w:lock w:val="sdtLocked"/>
                      <w:richText/>
                    </w:sdtPr>
                    <w:sdtContent>
                      <w:r>
                        <w:rPr>
                          <w:color w:val="000000"/>
                        </w:rPr>
                        <w:t>25</w:t>
                      </w:r>
                    </w:sdtContent>
                  </w:sdt>
                  <w:r>
                    <w:rPr>
                      <w:color w:val="000000"/>
                    </w:rPr>
                    <w:t>. Karo kapelionas laikydamasis konfidencialumo referuoja ir pataria dalinio (tarnybos) vadui moralės, dorovės, religijos, dalinio vienybės ir asmens gėrio puoselėjimo klausimais; dalyvauja vadovybės posėdžiuose sprendžiant šiuos ir panašius klausimus.</w:t>
                  </w:r>
                </w:p>
              </w:sdtContent>
            </w:sdt>
            <w:sdt>
              <w:sdtPr>
                <w:alias w:val="26 p."/>
                <w:tag w:val="part_e424dacede404f29a6f8099bb7785c89"/>
                <w:lock w:val="sdtLocked"/>
                <w:richText/>
              </w:sdtPr>
              <w:sdtContent>
                <w:p>
                  <w:pPr>
                    <w:snapToGrid w:val="0"/>
                    <w:ind w:firstLine="709"/>
                    <w:jc w:val="both"/>
                    <w:rPr>
                      <w:color w:val="000000"/>
                    </w:rPr>
                  </w:pPr>
                  <w:sdt>
                    <w:sdtPr>
                      <w:alias w:val="Numeris"/>
                      <w:tag w:val="nr_e424dacede404f29a6f8099bb7785c89"/>
                      <w:lock w:val="sdtLocked"/>
                      <w:richText/>
                    </w:sdtPr>
                    <w:sdtContent>
                      <w:r>
                        <w:rPr>
                          <w:color w:val="000000"/>
                        </w:rPr>
                        <w:t>26</w:t>
                      </w:r>
                    </w:sdtContent>
                  </w:sdt>
                  <w:r>
                    <w:rPr>
                      <w:color w:val="000000"/>
                    </w:rPr>
                    <w:t>. Karo kapelionai organizuoja susirinkimus ir pokalbius su kariais, ypač daug dėmesio skirdami religiniams principams bei moraliniams klausimams.</w:t>
                  </w:r>
                </w:p>
              </w:sdtContent>
            </w:sdt>
            <w:sdt>
              <w:sdtPr>
                <w:alias w:val="27 p."/>
                <w:tag w:val="part_abef650c1eb641ab8c995052f66194d5"/>
                <w:lock w:val="sdtLocked"/>
                <w:richText/>
              </w:sdtPr>
              <w:sdtContent>
                <w:p>
                  <w:pPr>
                    <w:snapToGrid w:val="0"/>
                    <w:ind w:firstLine="709"/>
                    <w:jc w:val="both"/>
                    <w:rPr>
                      <w:color w:val="000000"/>
                    </w:rPr>
                  </w:pPr>
                  <w:sdt>
                    <w:sdtPr>
                      <w:alias w:val="Numeris"/>
                      <w:tag w:val="nr_abef650c1eb641ab8c995052f66194d5"/>
                      <w:lock w:val="sdtLocked"/>
                      <w:richText/>
                    </w:sdtPr>
                    <w:sdtContent>
                      <w:r>
                        <w:rPr>
                          <w:color w:val="000000"/>
                        </w:rPr>
                        <w:t>27</w:t>
                      </w:r>
                    </w:sdtContent>
                  </w:sdt>
                  <w:r>
                    <w:rPr>
                      <w:color w:val="000000"/>
                    </w:rPr>
                    <w:t>. Karo kapelionas suteikia dvasinę pagalbą karių šeimų nariams, prireikus informuoja karinio dalinio (tarnybos) vadą (viršininką) apie iškilusias problemas.</w:t>
                  </w:r>
                </w:p>
              </w:sdtContent>
            </w:sdt>
            <w:sdt>
              <w:sdtPr>
                <w:alias w:val="28 p."/>
                <w:tag w:val="part_7a60102746594814aec5a2a2c0a95792"/>
                <w:lock w:val="sdtLocked"/>
                <w:richText/>
              </w:sdtPr>
              <w:sdtContent>
                <w:p>
                  <w:pPr>
                    <w:snapToGrid w:val="0"/>
                    <w:ind w:firstLine="709"/>
                    <w:jc w:val="both"/>
                    <w:rPr>
                      <w:color w:val="000000"/>
                    </w:rPr>
                  </w:pPr>
                  <w:sdt>
                    <w:sdtPr>
                      <w:alias w:val="Numeris"/>
                      <w:tag w:val="nr_7a60102746594814aec5a2a2c0a95792"/>
                      <w:lock w:val="sdtLocked"/>
                      <w:richText/>
                    </w:sdtPr>
                    <w:sdtContent>
                      <w:r>
                        <w:rPr>
                          <w:color w:val="000000"/>
                        </w:rPr>
                        <w:t>28</w:t>
                      </w:r>
                    </w:sdtContent>
                  </w:sdt>
                  <w:r>
                    <w:rPr>
                      <w:color w:val="000000"/>
                    </w:rPr>
                    <w:t>. Karo kapelionai tarnybos metu turi teisę kelti savo kvalifikaciją karo kapelionų kursuose ar kituose renginiuose, į kuriuos jie siunčiami bendru Ordinaro ir Krašto apsaugos ministerijos sutarimu.</w:t>
                  </w:r>
                </w:p>
              </w:sdtContent>
            </w:sdt>
            <w:sdt>
              <w:sdtPr>
                <w:alias w:val="29 p."/>
                <w:tag w:val="part_1f8d1f479472409ca94af9eeec5227a6"/>
                <w:lock w:val="sdtLocked"/>
                <w:richText/>
              </w:sdtPr>
              <w:sdtContent>
                <w:p>
                  <w:pPr>
                    <w:snapToGrid w:val="0"/>
                    <w:ind w:firstLine="709"/>
                    <w:jc w:val="both"/>
                    <w:rPr>
                      <w:color w:val="000000"/>
                    </w:rPr>
                  </w:pPr>
                  <w:sdt>
                    <w:sdtPr>
                      <w:alias w:val="Numeris"/>
                      <w:tag w:val="nr_1f8d1f479472409ca94af9eeec5227a6"/>
                      <w:lock w:val="sdtLocked"/>
                      <w:richText/>
                    </w:sdtPr>
                    <w:sdtContent>
                      <w:r>
                        <w:rPr>
                          <w:color w:val="000000"/>
                        </w:rPr>
                        <w:t>29</w:t>
                      </w:r>
                    </w:sdtContent>
                  </w:sdt>
                  <w:r>
                    <w:rPr>
                      <w:color w:val="000000"/>
                    </w:rPr>
                    <w:t>. Karo kapelionai už jiems paskirtą sielovados kariuomenėje vykdymą atsiskaito vyriausiajam kariuomenės kapelionui.</w:t>
                  </w:r>
                </w:p>
              </w:sdtContent>
            </w:sdt>
            <w:sdt>
              <w:sdtPr>
                <w:alias w:val="30 p."/>
                <w:tag w:val="part_0928b041cec14773a50b0276688a3c80"/>
                <w:lock w:val="sdtLocked"/>
                <w:richText/>
              </w:sdtPr>
              <w:sdtContent>
                <w:p>
                  <w:pPr>
                    <w:snapToGrid w:val="0"/>
                    <w:ind w:firstLine="709"/>
                    <w:jc w:val="both"/>
                    <w:rPr>
                      <w:color w:val="000000"/>
                    </w:rPr>
                  </w:pPr>
                  <w:sdt>
                    <w:sdtPr>
                      <w:alias w:val="Numeris"/>
                      <w:tag w:val="nr_0928b041cec14773a50b0276688a3c80"/>
                      <w:lock w:val="sdtLocked"/>
                      <w:richText/>
                    </w:sdtPr>
                    <w:sdtContent>
                      <w:r>
                        <w:rPr>
                          <w:color w:val="000000"/>
                        </w:rPr>
                        <w:t>30</w:t>
                      </w:r>
                    </w:sdtContent>
                  </w:sdt>
                  <w:r>
                    <w:rPr>
                      <w:color w:val="000000"/>
                    </w:rPr>
                    <w:t>. Ordinaras ir vyriausiasis kariuomenės kapelionas atitinkamai atsako už:</w:t>
                  </w:r>
                </w:p>
                <w:sdt>
                  <w:sdtPr>
                    <w:alias w:val="30.1 p."/>
                    <w:tag w:val="part_4fa992970e464103899fe0a442db7514"/>
                    <w:lock w:val="sdtLocked"/>
                    <w:richText/>
                  </w:sdtPr>
                  <w:sdtContent>
                    <w:p>
                      <w:pPr>
                        <w:snapToGrid w:val="0"/>
                        <w:ind w:firstLine="709"/>
                        <w:jc w:val="both"/>
                        <w:rPr>
                          <w:color w:val="000000"/>
                        </w:rPr>
                      </w:pPr>
                      <w:sdt>
                        <w:sdtPr>
                          <w:alias w:val="Numeris"/>
                          <w:tag w:val="nr_4fa992970e464103899fe0a442db7514"/>
                          <w:lock w:val="sdtLocked"/>
                          <w:richText/>
                        </w:sdtPr>
                        <w:sdtContent>
                          <w:r>
                            <w:rPr>
                              <w:color w:val="000000"/>
                            </w:rPr>
                            <w:t>30.1</w:t>
                          </w:r>
                        </w:sdtContent>
                      </w:sdt>
                      <w:r>
                        <w:rPr>
                          <w:color w:val="000000"/>
                        </w:rPr>
                        <w:t>. biudžetinių lėšų ir materialinių vertybių saugojimą, apskaitą bei racionalų ir tikslinį panaudojimą;</w:t>
                      </w:r>
                    </w:p>
                  </w:sdtContent>
                </w:sdt>
                <w:sdt>
                  <w:sdtPr>
                    <w:alias w:val="30.2 p."/>
                    <w:tag w:val="part_bb2871c3cb6d436b9e60d301851ecf24"/>
                    <w:lock w:val="sdtLocked"/>
                    <w:richText/>
                  </w:sdtPr>
                  <w:sdtContent>
                    <w:p>
                      <w:pPr>
                        <w:snapToGrid w:val="0"/>
                        <w:ind w:firstLine="709"/>
                        <w:jc w:val="both"/>
                        <w:rPr>
                          <w:color w:val="000000"/>
                        </w:rPr>
                      </w:pPr>
                      <w:sdt>
                        <w:sdtPr>
                          <w:alias w:val="Numeris"/>
                          <w:tag w:val="nr_bb2871c3cb6d436b9e60d301851ecf24"/>
                          <w:lock w:val="sdtLocked"/>
                          <w:richText/>
                        </w:sdtPr>
                        <w:sdtContent>
                          <w:r>
                            <w:rPr>
                              <w:color w:val="000000"/>
                            </w:rPr>
                            <w:t>30.2</w:t>
                          </w:r>
                        </w:sdtContent>
                      </w:sdt>
                      <w:r>
                        <w:rPr>
                          <w:color w:val="000000"/>
                        </w:rPr>
                        <w:t>. reikalingų lėšų bei materialinių vertybių poreikio apskaičiavimo pagrįstumą;</w:t>
                      </w:r>
                    </w:p>
                  </w:sdtContent>
                </w:sdt>
                <w:sdt>
                  <w:sdtPr>
                    <w:alias w:val="30.3 p."/>
                    <w:tag w:val="part_0a5f74f9c32148fb89e0f4419643b861"/>
                    <w:lock w:val="sdtLocked"/>
                    <w:richText/>
                  </w:sdtPr>
                  <w:sdtContent>
                    <w:p>
                      <w:pPr>
                        <w:snapToGrid w:val="0"/>
                        <w:ind w:firstLine="709"/>
                        <w:jc w:val="both"/>
                        <w:rPr>
                          <w:color w:val="000000"/>
                        </w:rPr>
                      </w:pPr>
                      <w:sdt>
                        <w:sdtPr>
                          <w:alias w:val="Numeris"/>
                          <w:tag w:val="nr_0a5f74f9c32148fb89e0f4419643b861"/>
                          <w:lock w:val="sdtLocked"/>
                          <w:richText/>
                        </w:sdtPr>
                        <w:sdtContent>
                          <w:r>
                            <w:rPr>
                              <w:color w:val="000000"/>
                            </w:rPr>
                            <w:t>30.3</w:t>
                          </w:r>
                        </w:sdtContent>
                      </w:sdt>
                      <w:r>
                        <w:rPr>
                          <w:color w:val="000000"/>
                        </w:rPr>
                        <w:t>. sudarytų sutarčių teisėtumą, įsigyjamų prekių, paslaugų ir darbų kokybę;</w:t>
                      </w:r>
                    </w:p>
                  </w:sdtContent>
                </w:sdt>
                <w:sdt>
                  <w:sdtPr>
                    <w:alias w:val="30.4 p."/>
                    <w:tag w:val="part_41a38682c5b84f5f82d9b5c3c575f952"/>
                    <w:lock w:val="sdtLocked"/>
                    <w:richText/>
                  </w:sdtPr>
                  <w:sdtContent>
                    <w:p>
                      <w:pPr>
                        <w:snapToGrid w:val="0"/>
                        <w:ind w:firstLine="709"/>
                        <w:jc w:val="both"/>
                        <w:rPr>
                          <w:color w:val="000000"/>
                        </w:rPr>
                      </w:pPr>
                      <w:sdt>
                        <w:sdtPr>
                          <w:alias w:val="Numeris"/>
                          <w:tag w:val="nr_41a38682c5b84f5f82d9b5c3c575f952"/>
                          <w:lock w:val="sdtLocked"/>
                          <w:richText/>
                        </w:sdtPr>
                        <w:sdtContent>
                          <w:r>
                            <w:rPr>
                              <w:color w:val="000000"/>
                            </w:rPr>
                            <w:t>30.4</w:t>
                          </w:r>
                        </w:sdtContent>
                      </w:sdt>
                      <w:r>
                        <w:rPr>
                          <w:color w:val="000000"/>
                        </w:rPr>
                        <w:t>. Kanonų teisės normų, Lietuvos Respublikos įstatymų ir kitų teisės aktų laikymąsi.</w:t>
                      </w:r>
                    </w:p>
                    <w:p>
                      <w:pPr>
                        <w:snapToGrid w:val="0"/>
                        <w:ind w:firstLine="709"/>
                        <w:jc w:val="both"/>
                        <w:rPr>
                          <w:color w:val="000000"/>
                        </w:rPr>
                      </w:pPr>
                    </w:p>
                  </w:sdtContent>
                </w:sdt>
              </w:sdtContent>
            </w:sdt>
          </w:sdtContent>
        </w:sdt>
        <w:sdt>
          <w:sdtPr>
            <w:alias w:val="skyrius"/>
            <w:tag w:val="part_fee36108af03483ab5062dff6ebbf52b"/>
            <w:lock w:val="sdtLocked"/>
            <w:richText/>
          </w:sdtPr>
          <w:sdtContent>
            <w:p>
              <w:pPr>
                <w:snapToGrid w:val="0"/>
                <w:jc w:val="center"/>
                <w:rPr>
                  <w:b/>
                  <w:bCs/>
                  <w:caps/>
                  <w:color w:val="000000"/>
                </w:rPr>
              </w:pPr>
              <w:sdt>
                <w:sdtPr>
                  <w:alias w:val="Numeris"/>
                  <w:tag w:val="nr_fee36108af03483ab5062dff6ebbf52b"/>
                  <w:lock w:val="sdtLocked"/>
                  <w:richText/>
                </w:sdtPr>
                <w:sdtContent>
                  <w:r>
                    <w:rPr>
                      <w:b/>
                      <w:bCs/>
                      <w:caps/>
                      <w:color w:val="000000"/>
                    </w:rPr>
                    <w:t>V</w:t>
                  </w:r>
                </w:sdtContent>
              </w:sdt>
              <w:r>
                <w:rPr>
                  <w:b/>
                  <w:bCs/>
                  <w:caps/>
                  <w:color w:val="000000"/>
                </w:rPr>
                <w:t xml:space="preserve">. </w:t>
              </w:r>
              <w:sdt>
                <w:sdtPr>
                  <w:alias w:val="Pavadinimas"/>
                  <w:tag w:val="title_fee36108af03483ab5062dff6ebbf52b"/>
                  <w:lock w:val="sdtLocked"/>
                  <w:richText/>
                </w:sdtPr>
                <w:sdtContent>
                  <w:r>
                    <w:rPr>
                      <w:b/>
                      <w:bCs/>
                      <w:caps/>
                      <w:color w:val="000000"/>
                    </w:rPr>
                    <w:t>KRAŠTO APSAUGOS SISTEMOS ĮSIPAREIGOJIMAI</w:t>
                  </w:r>
                </w:sdtContent>
              </w:sdt>
            </w:p>
            <w:p>
              <w:pPr>
                <w:snapToGrid w:val="0"/>
                <w:ind w:firstLine="709"/>
                <w:jc w:val="both"/>
                <w:rPr>
                  <w:color w:val="000000"/>
                </w:rPr>
              </w:pPr>
            </w:p>
            <w:sdt>
              <w:sdtPr>
                <w:alias w:val="31 p."/>
                <w:tag w:val="part_075bd437b4a142cbb2b93d19da8a7ce9"/>
                <w:lock w:val="sdtLocked"/>
                <w:richText/>
              </w:sdtPr>
              <w:sdtContent>
                <w:p>
                  <w:pPr>
                    <w:snapToGrid w:val="0"/>
                    <w:ind w:firstLine="709"/>
                    <w:jc w:val="both"/>
                    <w:rPr>
                      <w:color w:val="000000"/>
                    </w:rPr>
                  </w:pPr>
                  <w:sdt>
                    <w:sdtPr>
                      <w:alias w:val="Numeris"/>
                      <w:tag w:val="nr_075bd437b4a142cbb2b93d19da8a7ce9"/>
                      <w:lock w:val="sdtLocked"/>
                      <w:richText/>
                    </w:sdtPr>
                    <w:sdtContent>
                      <w:r>
                        <w:rPr>
                          <w:color w:val="000000"/>
                        </w:rPr>
                        <w:t>31</w:t>
                      </w:r>
                    </w:sdtContent>
                  </w:sdt>
                  <w:r>
                    <w:rPr>
                      <w:color w:val="000000"/>
                    </w:rPr>
                    <w:t>. Krašto apsaugos ministerijos, kariuomenės ir kitų krašto apsaugos sistemos institucijų vadovybės, padalinių vadai ir viršininkai bendradarbiauja su Ordinariatu ir karo kapelionais, sudarydami tinkamas sąlygas karių dorovinio, religinio švietimo ir moralinio asmenybės ugdymo, kariuomenėje tarnaujančių katalikų, sielovados patarnavimų bei dvasinės pagalbos srityse.</w:t>
                  </w:r>
                </w:p>
              </w:sdtContent>
            </w:sdt>
            <w:sdt>
              <w:sdtPr>
                <w:alias w:val="32 p."/>
                <w:tag w:val="part_558db6df116443099e397755beeaf9e6"/>
                <w:lock w:val="sdtLocked"/>
                <w:richText/>
              </w:sdtPr>
              <w:sdtContent>
                <w:p>
                  <w:pPr>
                    <w:snapToGrid w:val="0"/>
                    <w:ind w:firstLine="709"/>
                    <w:jc w:val="both"/>
                    <w:rPr>
                      <w:color w:val="000000"/>
                    </w:rPr>
                  </w:pPr>
                  <w:sdt>
                    <w:sdtPr>
                      <w:alias w:val="Numeris"/>
                      <w:tag w:val="nr_558db6df116443099e397755beeaf9e6"/>
                      <w:lock w:val="sdtLocked"/>
                      <w:richText/>
                    </w:sdtPr>
                    <w:sdtContent>
                      <w:r>
                        <w:rPr>
                          <w:color w:val="000000"/>
                        </w:rPr>
                        <w:t>32</w:t>
                      </w:r>
                    </w:sdtContent>
                  </w:sdt>
                  <w:r>
                    <w:rPr>
                      <w:color w:val="000000"/>
                    </w:rPr>
                    <w:t>. Krašto apsaugos sistemos institucijų vadai ir viršininkai, tarnaujantys kiti asmenys privalo gerbti ir garantuoti karių ir kitų karinėse institucijose tarnaujančių katalikų teisę netrukdomai praktikuoti tikėjimą bei gauti reikiamus sielovados patarnavimus, sudaryti jiems sąlygas šia teise pasinaudoti, o visiems kariuomenėje tarnybą ar darbą pradedantiems asmenims šias jų teises ir sąlygas išaiškinti.</w:t>
                  </w:r>
                </w:p>
              </w:sdtContent>
            </w:sdt>
            <w:sdt>
              <w:sdtPr>
                <w:alias w:val="33 p."/>
                <w:tag w:val="part_cc381321391c486f91e1f144b142637a"/>
                <w:lock w:val="sdtLocked"/>
                <w:richText/>
              </w:sdtPr>
              <w:sdtContent>
                <w:p>
                  <w:pPr>
                    <w:snapToGrid w:val="0"/>
                    <w:ind w:firstLine="709"/>
                    <w:jc w:val="both"/>
                    <w:rPr>
                      <w:color w:val="000000"/>
                    </w:rPr>
                  </w:pPr>
                  <w:sdt>
                    <w:sdtPr>
                      <w:alias w:val="Numeris"/>
                      <w:tag w:val="nr_cc381321391c486f91e1f144b142637a"/>
                      <w:lock w:val="sdtLocked"/>
                      <w:richText/>
                    </w:sdtPr>
                    <w:sdtContent>
                      <w:r>
                        <w:rPr>
                          <w:color w:val="000000"/>
                        </w:rPr>
                        <w:t>33</w:t>
                      </w:r>
                    </w:sdtContent>
                  </w:sdt>
                  <w:r>
                    <w:rPr>
                      <w:color w:val="000000"/>
                    </w:rPr>
                    <w:t>. Dalinių (tarnybų) vadai (viršininkai) turi sudaryti sąlygas sielovados renginiuose dalyvauti visiems norintiems kariams ir tarnautojams, jei tai netrukdo atlikti karines (tarnybines) užduotis (sargyba ir pan.), ir jų šeimų nariams. Dalinio (tarnybos) vadas (viršininkas) taip pat privalo sudaryti sąlygas karo kapelionams bent kartą per savaitę susitikti su jo dalinyje (tarnyboje) tarnaujančiais asmenimis paskaitos, pokalbio ar dvasinės konferencijos metu. Asmeniui pageidaujant, karo kapelionas laikosi pokalbio konfidencialumo.</w:t>
                  </w:r>
                </w:p>
              </w:sdtContent>
            </w:sdt>
            <w:sdt>
              <w:sdtPr>
                <w:alias w:val="34 p."/>
                <w:tag w:val="part_8a5a602275b140d4ac01b625c9606981"/>
                <w:lock w:val="sdtLocked"/>
                <w:richText/>
              </w:sdtPr>
              <w:sdtContent>
                <w:p>
                  <w:pPr>
                    <w:snapToGrid w:val="0"/>
                    <w:ind w:firstLine="709"/>
                    <w:jc w:val="both"/>
                    <w:rPr>
                      <w:color w:val="000000"/>
                    </w:rPr>
                  </w:pPr>
                  <w:sdt>
                    <w:sdtPr>
                      <w:alias w:val="Numeris"/>
                      <w:tag w:val="nr_8a5a602275b140d4ac01b625c9606981"/>
                      <w:lock w:val="sdtLocked"/>
                      <w:richText/>
                    </w:sdtPr>
                    <w:sdtContent>
                      <w:r>
                        <w:rPr>
                          <w:color w:val="000000"/>
                        </w:rPr>
                        <w:t>34</w:t>
                      </w:r>
                    </w:sdtContent>
                  </w:sdt>
                  <w:r>
                    <w:rPr>
                      <w:color w:val="000000"/>
                    </w:rPr>
                    <w:t>. Krašto apsaugos ministerija ir (ar) kariuomenės vadovybė kariniuose padaliniuose karo kapelionams suteikia darbo patalpas, darbui reikiamas priemones ir transporto paslaugas.</w:t>
                  </w:r>
                </w:p>
              </w:sdtContent>
            </w:sdt>
            <w:sdt>
              <w:sdtPr>
                <w:alias w:val="35 p."/>
                <w:tag w:val="part_c32d5c95817246c58bd90147ae968bd7"/>
                <w:lock w:val="sdtLocked"/>
                <w:richText/>
              </w:sdtPr>
              <w:sdtContent>
                <w:p>
                  <w:pPr>
                    <w:snapToGrid w:val="0"/>
                    <w:ind w:firstLine="709"/>
                    <w:jc w:val="both"/>
                    <w:rPr>
                      <w:color w:val="000000"/>
                    </w:rPr>
                  </w:pPr>
                  <w:sdt>
                    <w:sdtPr>
                      <w:alias w:val="Numeris"/>
                      <w:tag w:val="nr_c32d5c95817246c58bd90147ae968bd7"/>
                      <w:lock w:val="sdtLocked"/>
                      <w:richText/>
                    </w:sdtPr>
                    <w:sdtContent>
                      <w:r>
                        <w:rPr>
                          <w:color w:val="000000"/>
                        </w:rPr>
                        <w:t>35</w:t>
                      </w:r>
                    </w:sdtContent>
                  </w:sdt>
                  <w:r>
                    <w:rPr>
                      <w:color w:val="000000"/>
                    </w:rPr>
                    <w:t>. Krašto apsaugos ministerija pagal galimybes kapelionams tarnybos vietoje suteikia tinkamas tarnybines gyvenamąsias patalpas.</w:t>
                  </w:r>
                </w:p>
              </w:sdtContent>
            </w:sdt>
            <w:sdt>
              <w:sdtPr>
                <w:alias w:val="36 p."/>
                <w:tag w:val="part_fd0f844bd21f440abe809425e18e1b20"/>
                <w:lock w:val="sdtLocked"/>
                <w:richText/>
              </w:sdtPr>
              <w:sdtContent>
                <w:p>
                  <w:pPr>
                    <w:snapToGrid w:val="0"/>
                    <w:ind w:firstLine="709"/>
                    <w:jc w:val="both"/>
                    <w:rPr>
                      <w:color w:val="000000"/>
                    </w:rPr>
                  </w:pPr>
                  <w:sdt>
                    <w:sdtPr>
                      <w:alias w:val="Numeris"/>
                      <w:tag w:val="nr_fd0f844bd21f440abe809425e18e1b20"/>
                      <w:lock w:val="sdtLocked"/>
                      <w:richText/>
                    </w:sdtPr>
                    <w:sdtContent>
                      <w:r>
                        <w:rPr>
                          <w:color w:val="000000"/>
                        </w:rPr>
                        <w:t>36</w:t>
                      </w:r>
                    </w:sdtContent>
                  </w:sdt>
                  <w:r>
                    <w:rPr>
                      <w:color w:val="000000"/>
                    </w:rPr>
                    <w:t>. Karinio dalinio (tarnybos) vadas (viršininkas) privalo sudaryti sąlygas karo kapelionui asmeniškai susipažinti su tarnybą pradedančiais kariais ir išsiaiškinti jų religinius poreikius.</w:t>
                  </w:r>
                </w:p>
              </w:sdtContent>
            </w:sdt>
            <w:sdt>
              <w:sdtPr>
                <w:alias w:val="37 p."/>
                <w:tag w:val="part_ca80cc83f3f14f1eae58bee2dde18c1f"/>
                <w:lock w:val="sdtLocked"/>
                <w:richText/>
              </w:sdtPr>
              <w:sdtContent>
                <w:p>
                  <w:pPr>
                    <w:snapToGrid w:val="0"/>
                    <w:ind w:firstLine="709"/>
                    <w:jc w:val="both"/>
                    <w:rPr>
                      <w:color w:val="000000"/>
                    </w:rPr>
                  </w:pPr>
                  <w:sdt>
                    <w:sdtPr>
                      <w:alias w:val="Numeris"/>
                      <w:tag w:val="nr_ca80cc83f3f14f1eae58bee2dde18c1f"/>
                      <w:lock w:val="sdtLocked"/>
                      <w:richText/>
                    </w:sdtPr>
                    <w:sdtContent>
                      <w:r>
                        <w:rPr>
                          <w:color w:val="000000"/>
                        </w:rPr>
                        <w:t>37</w:t>
                      </w:r>
                    </w:sdtContent>
                  </w:sdt>
                  <w:r>
                    <w:rPr>
                      <w:color w:val="000000"/>
                    </w:rPr>
                    <w:t>. Katalikų, tarnaujančių kariuomenėje, maldingas keliones organizuoja Ordinariatas, suderinęs su Krašto apsaugos ministerijos vadovybe ir (ar) kariuomenės vadovybe. Techninę pagalbą šiais klausimais suteikia Krašto apsaugos ministerija ir (ar) kariuomenė.</w:t>
                  </w:r>
                </w:p>
              </w:sdtContent>
            </w:sdt>
            <w:sdt>
              <w:sdtPr>
                <w:alias w:val="38 p."/>
                <w:tag w:val="part_5deb7f56679845f0a03b40d920d8f4c4"/>
                <w:lock w:val="sdtLocked"/>
                <w:richText/>
              </w:sdtPr>
              <w:sdtContent>
                <w:p>
                  <w:pPr>
                    <w:snapToGrid w:val="0"/>
                    <w:ind w:firstLine="709"/>
                    <w:jc w:val="both"/>
                    <w:rPr>
                      <w:color w:val="000000"/>
                    </w:rPr>
                  </w:pPr>
                  <w:sdt>
                    <w:sdtPr>
                      <w:alias w:val="Numeris"/>
                      <w:tag w:val="nr_5deb7f56679845f0a03b40d920d8f4c4"/>
                      <w:lock w:val="sdtLocked"/>
                      <w:richText/>
                    </w:sdtPr>
                    <w:sdtContent>
                      <w:r>
                        <w:rPr>
                          <w:color w:val="000000"/>
                        </w:rPr>
                        <w:t>38</w:t>
                      </w:r>
                    </w:sdtContent>
                  </w:sdt>
                  <w:r>
                    <w:rPr>
                      <w:color w:val="000000"/>
                    </w:rPr>
                    <w:t>. Karių priesaikos, palaiminimo, kariuomenės švenčių, vėliavos ir patalpų laiminimo, laidotuvių bei kitų ceremonijų religinės dalies atlikimo vietą pagal ceremonijos kontekstą reglamentuoja Kariuomenės rikiuotės ir ceremonijų statutas. Ordinaras turi teisę nustatyti šio statuto laikymosi išimtis atliekant religines apeigas.</w:t>
                  </w:r>
                </w:p>
              </w:sdtContent>
            </w:sdt>
            <w:sdt>
              <w:sdtPr>
                <w:alias w:val="39 p."/>
                <w:tag w:val="part_668a68aa9a7d43b78e6d6a48fcfa7290"/>
                <w:lock w:val="sdtLocked"/>
                <w:richText/>
              </w:sdtPr>
              <w:sdtContent>
                <w:p>
                  <w:pPr>
                    <w:snapToGrid w:val="0"/>
                    <w:ind w:firstLine="709"/>
                    <w:jc w:val="both"/>
                    <w:rPr>
                      <w:color w:val="000000"/>
                    </w:rPr>
                  </w:pPr>
                  <w:sdt>
                    <w:sdtPr>
                      <w:alias w:val="Numeris"/>
                      <w:tag w:val="nr_668a68aa9a7d43b78e6d6a48fcfa7290"/>
                      <w:lock w:val="sdtLocked"/>
                      <w:richText/>
                    </w:sdtPr>
                    <w:sdtContent>
                      <w:r>
                        <w:rPr>
                          <w:color w:val="000000"/>
                        </w:rPr>
                        <w:t>39</w:t>
                      </w:r>
                    </w:sdtContent>
                  </w:sdt>
                  <w:r>
                    <w:rPr>
                      <w:color w:val="000000"/>
                    </w:rPr>
                    <w:t>. Karinio dalinio (tarnybos) vadas (viršininkas), kuriam pavaldus karys, nedelsdamas informuoja karo kapelioną apie kario mirties atvejį, sunkų sužeidimą ar kitą atsitikimą, kai kariui ar jo šeimos nariams reikalinga dvasinė pagalba.</w:t>
                  </w:r>
                </w:p>
              </w:sdtContent>
            </w:sdt>
            <w:sdt>
              <w:sdtPr>
                <w:alias w:val="40 p."/>
                <w:tag w:val="part_b6bf00403cf14932828cf58d58a86977"/>
                <w:lock w:val="sdtLocked"/>
                <w:richText/>
              </w:sdtPr>
              <w:sdtContent>
                <w:p>
                  <w:pPr>
                    <w:snapToGrid w:val="0"/>
                    <w:ind w:firstLine="709"/>
                    <w:jc w:val="both"/>
                    <w:rPr>
                      <w:color w:val="000000"/>
                    </w:rPr>
                  </w:pPr>
                  <w:sdt>
                    <w:sdtPr>
                      <w:alias w:val="Numeris"/>
                      <w:tag w:val="nr_b6bf00403cf14932828cf58d58a86977"/>
                      <w:lock w:val="sdtLocked"/>
                      <w:richText/>
                    </w:sdtPr>
                    <w:sdtContent>
                      <w:r>
                        <w:rPr>
                          <w:color w:val="000000"/>
                        </w:rPr>
                        <w:t>40</w:t>
                      </w:r>
                    </w:sdtContent>
                  </w:sdt>
                  <w:r>
                    <w:rPr>
                      <w:color w:val="000000"/>
                    </w:rPr>
                    <w:t>. Apie karo kapeliono darbo trūkumus ar kitus prasižengimus karinio dalinio (tarnybos), kuriame dirba kapelionas, vadas (viršininkas) informuoja Ordinarą arba vyriausiąjį kariuomenės kapelioną.</w:t>
                  </w:r>
                </w:p>
                <w:p>
                  <w:pPr>
                    <w:snapToGrid w:val="0"/>
                    <w:ind w:firstLine="709"/>
                    <w:jc w:val="both"/>
                    <w:rPr>
                      <w:color w:val="000000"/>
                    </w:rPr>
                  </w:pPr>
                </w:p>
              </w:sdtContent>
            </w:sdt>
          </w:sdtContent>
        </w:sdt>
        <w:sdt>
          <w:sdtPr>
            <w:alias w:val="skyrius"/>
            <w:tag w:val="part_d13da5870d1a4984898aea01f28c8f3f"/>
            <w:lock w:val="sdtLocked"/>
            <w:richText/>
          </w:sdtPr>
          <w:sdtContent>
            <w:p>
              <w:pPr>
                <w:snapToGrid w:val="0"/>
                <w:jc w:val="center"/>
                <w:rPr>
                  <w:b/>
                  <w:bCs/>
                  <w:caps/>
                  <w:color w:val="000000"/>
                </w:rPr>
              </w:pPr>
              <w:sdt>
                <w:sdtPr>
                  <w:alias w:val="Numeris"/>
                  <w:tag w:val="nr_d13da5870d1a4984898aea01f28c8f3f"/>
                  <w:lock w:val="sdtLocked"/>
                  <w:richText/>
                </w:sdtPr>
                <w:sdtContent>
                  <w:r>
                    <w:rPr>
                      <w:b/>
                      <w:bCs/>
                      <w:caps/>
                      <w:color w:val="000000"/>
                    </w:rPr>
                    <w:t>VI</w:t>
                  </w:r>
                </w:sdtContent>
              </w:sdt>
              <w:r>
                <w:rPr>
                  <w:b/>
                  <w:bCs/>
                  <w:caps/>
                  <w:color w:val="000000"/>
                </w:rPr>
                <w:t xml:space="preserve">. </w:t>
              </w:r>
              <w:sdt>
                <w:sdtPr>
                  <w:alias w:val="Pavadinimas"/>
                  <w:tag w:val="title_d13da5870d1a4984898aea01f28c8f3f"/>
                  <w:lock w:val="sdtLocked"/>
                  <w:richText/>
                </w:sdtPr>
                <w:sdtContent>
                  <w:r>
                    <w:rPr>
                      <w:b/>
                      <w:bCs/>
                      <w:caps/>
                      <w:color w:val="000000"/>
                    </w:rPr>
                    <w:t>BAIGIAMOSIOS NUOSTATOS</w:t>
                  </w:r>
                </w:sdtContent>
              </w:sdt>
            </w:p>
            <w:p>
              <w:pPr>
                <w:snapToGrid w:val="0"/>
                <w:ind w:firstLine="709"/>
                <w:jc w:val="both"/>
                <w:rPr>
                  <w:color w:val="000000"/>
                </w:rPr>
              </w:pPr>
            </w:p>
            <w:sdt>
              <w:sdtPr>
                <w:alias w:val="41 p."/>
                <w:tag w:val="part_0bcb75a20f5a41b8977eb8cc40dce8a0"/>
                <w:lock w:val="sdtLocked"/>
                <w:richText/>
              </w:sdtPr>
              <w:sdtContent>
                <w:p>
                  <w:pPr>
                    <w:snapToGrid w:val="0"/>
                    <w:ind w:firstLine="709"/>
                    <w:jc w:val="both"/>
                    <w:rPr>
                      <w:color w:val="000000"/>
                    </w:rPr>
                  </w:pPr>
                  <w:sdt>
                    <w:sdtPr>
                      <w:alias w:val="Numeris"/>
                      <w:tag w:val="nr_0bcb75a20f5a41b8977eb8cc40dce8a0"/>
                      <w:lock w:val="sdtLocked"/>
                      <w:richText/>
                    </w:sdtPr>
                    <w:sdtContent>
                      <w:r>
                        <w:rPr>
                          <w:color w:val="000000"/>
                        </w:rPr>
                        <w:t>41</w:t>
                      </w:r>
                    </w:sdtContent>
                  </w:sdt>
                  <w:r>
                    <w:rPr>
                      <w:color w:val="000000"/>
                    </w:rPr>
                    <w:t>. Kilus nesutarimams dėl šio reglamento aiškinimo ar įgyvendinimo, bendro sprendimo ieško krašto apsaugos ministras ir Ordinaras.</w:t>
                  </w:r>
                </w:p>
              </w:sdtContent>
            </w:sdt>
            <w:sdt>
              <w:sdtPr>
                <w:alias w:val="42 p."/>
                <w:tag w:val="part_5548ed824bb14000991a0977665d4d95"/>
                <w:lock w:val="sdtLocked"/>
                <w:richText/>
              </w:sdtPr>
              <w:sdtContent>
                <w:p>
                  <w:pPr>
                    <w:snapToGrid w:val="0"/>
                    <w:ind w:firstLine="709"/>
                    <w:jc w:val="both"/>
                    <w:rPr>
                      <w:color w:val="000000"/>
                    </w:rPr>
                  </w:pPr>
                  <w:sdt>
                    <w:sdtPr>
                      <w:alias w:val="Numeris"/>
                      <w:tag w:val="nr_5548ed824bb14000991a0977665d4d95"/>
                      <w:lock w:val="sdtLocked"/>
                      <w:richText/>
                    </w:sdtPr>
                    <w:sdtContent>
                      <w:r>
                        <w:rPr>
                          <w:color w:val="000000"/>
                        </w:rPr>
                        <w:t>42</w:t>
                      </w:r>
                    </w:sdtContent>
                  </w:sdt>
                  <w:r>
                    <w:rPr>
                      <w:color w:val="000000"/>
                    </w:rPr>
                    <w:t>. Šį reglamentą ir jo pakeitimus tvirtina Lietuvos Respublikos krašto apsaugos ministras ir Lietuvos Vyskupų Konferencijos Pirmininkas.</w:t>
                  </w:r>
                </w:p>
              </w:sdtContent>
            </w:sdt>
          </w:sdtContent>
        </w:sdt>
        <w:sdt>
          <w:sdtPr>
            <w:alias w:val=""/>
            <w:tag w:val="part_0d4a0c6984514604a87099bbb03766ce"/>
            <w:lock w:val="sdtLocked"/>
            <w:richText/>
          </w:sdtPr>
          <w:sdtContent>
            <w:p>
              <w:pPr>
                <w:snapToGrid w:val="0"/>
                <w:jc w:val="center"/>
                <w:rPr>
                  <w:color w:val="000000"/>
                  <w:szCs w:val="12"/>
                </w:rPr>
              </w:pPr>
              <w:r>
                <w:rPr>
                  <w:color w:val="000000"/>
                  <w:szCs w:val="12"/>
                </w:rPr>
                <w:t>______________</w:t>
              </w:r>
            </w:p>
            <w:p>
              <w:pPr>
                <w:snapToGrid w:val="0"/>
                <w:jc w:val="center"/>
                <w:rPr>
                  <w:color w:val="000000"/>
                  <w:szCs w:val="12"/>
                </w:rPr>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Lietuvos vyskupų konferencija, Susitarimas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10EA068E17F">
            <w:r w:rsidRPr="00532B9F">
              <w:rPr>
                <w:rFonts w:ascii="Times New Roman" w:eastAsia="MS Mincho" w:hAnsi="Times New Roman"/>
                <w:sz w:val="20"/>
                <w:iCs/>
                <w:color w:val="0000FF" w:themeColor="hyperlink"/>
                <w:u w:val="single"/>
              </w:rPr>
              <w:t>1/V-132</w:t>
            </w:r>
          </w:fldSimple>
          <w:r>
            <w:rPr>
              <w:rFonts w:ascii="Times New Roman" w:eastAsia="MS Mincho" w:hAnsi="Times New Roman"/>
              <w:sz w:val="20"/>
              <w:iCs/>
            </w:rPr>
            <w:t>,
2010-02-11,
Žin., 2010, Nr.
22-1028 (2010-02-23), i. k. 11000VKSUSI01/V-132                </w:t>
          </w:r>
        </w:p>
        <w:p>
          <w:pPr>
            <w:jc w:val="both"/>
            <w:rPr>
              <w:rFonts w:ascii="Times New Roman" w:hAnsi="Times New Roman"/>
            </w:rPr>
          </w:pPr>
          <w:r>
            <w:rPr>
              <w:rFonts w:ascii="Times New Roman" w:hAnsi="Times New Roman"/>
              <w:sz w:val="20"/>
            </w:rPr>
            <w:t>Dėl Lietuvos Vyskupų Konferencijos ir Krašto apsaugos ministerijos 2002 m. rugpjūčio 2 d. susitarimo Nr. 140 "Dėl Lietuvos kariuomenės ordinariato reglamento"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8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DF9F29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64353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6a537abefd4a7296d4a96b6620da77" PartId="d2dd95d792fd4891af4cfca2060e1a3b">
    <Part Type="preambule" DocPartId="41126532d40145458ed9357babd8c713" PartId="4959950ff8be41be8bc74ceb2561190d"/>
    <Part Type="pastraipa" DocPartId="cf6b6cfc2f2a4a329ee0887c8ac3e854" PartId="bb4f218883934dc3b40983378f228a19"/>
    <Part Type="punktas" Nr="1" Abbr="1 p." DocPartId="28a5c287a886409093a2688dc439916a" PartId="b3ae790df15748b8b42b2cefc2f41fa4"/>
    <Part Type="punktas" Nr="2" Abbr="2 p." DocPartId="f345f6438de94f7a87c06d5ed73ae2e5" PartId="63b4f68d481a4c94a9a95332502ecc5c"/>
    <Part Type="punktas" Nr="3" Abbr="3 p." DocPartId="a65ff3e1407349499192abd3e6ea7032" PartId="a10f2feaddc4466baa2eb78225bf155c"/>
    <Part Type="punktas" Nr="4" Abbr="4 p." DocPartId="e639c8a856b54f588e4057b12088d974" PartId="1949ef13f2034c4db3b08a368aa3ece3"/>
    <Part Type="signatura" DocPartId="e3ef8e78628746d8a86e83e3693a9096" PartId="dc9f5895ed074b75b6b0e3634ea5f5cc"/>
  </Part>
  <Part Type="patvirtinta" Title="LIETUVOS KARIUOMENĖS ORDINARIATO REGLAMENTAS" DocPartId="7cb7b63a461d4969ae1ef5da4bc5196f" PartId="46b304815f3a4400b6eb09f08be187e0">
    <Part Type="skyrius" Nr="1" Title="BENDROSIOS NUOSTATOS" DocPartId="f1557b13ca144013860aeb841d8cb57e" PartId="324f49816c9642738ad2e99406501c59">
      <Part Type="punktas" Nr="1" Abbr="1 p." DocPartId="dfc3346f49e44e608330d8a567c9bf51" PartId="19a876d3254c451d819723c19a7667f9"/>
      <Part Type="punktas" Nr="2" Abbr="2 p." DocPartId="fd1e286e677642b39d88602cbc552407" PartId="4ff484b961c14dd8b3b4790563a35aa8"/>
      <Part Type="punktas" Nr="3" Abbr="3 p." DocPartId="ba0d1478493541a4881dab6c37325107" PartId="2bc816ae31e44a078e1d561a042c6f4f"/>
      <Part Type="punktas" Nr="4" Abbr="4 p." DocPartId="4429138f52af4af0b5b40cdec689ec0a" PartId="5338af1c4cb74ce580cbeb3b1f81ffbf"/>
      <Part Type="punktas" Nr="5" Abbr="5 p." DocPartId="5e1f366443aa48548519114bef29c3bd" PartId="86f962ea0d554e1a8b73d6a88b726c1c"/>
      <Part Type="punktas" Nr="6" Abbr="6 p." DocPartId="5eb4c0c328704598b00205b1aff02596" PartId="7b8c6ffa875d4c56891881f39684adb9"/>
    </Part>
    <Part Type="skyrius" Nr="2" Title="ORDINARIATAS IR JO VEIKLOS SĄLYGOS" DocPartId="302479cb95484d3a8b8e250788b4bdb3" PartId="b89094f6ca1f4ae9b5cc7789b260a6f8">
      <Part Type="punktas" Nr="7" Abbr="7 p." DocPartId="65bf1e97f9e34ea195c5272b380873b6" PartId="d7041edd01574607ad36a4a9df6038e2"/>
      <Part Type="punktas" Nr="8" Abbr="8 p." DocPartId="7a31532fe01649ceb32b956a49d6a6ec" PartId="ef6edce6e63240e7982c863c04dcf3ba"/>
      <Part Type="punktas" Nr="9" Abbr="9 p." DocPartId="1239f53e273b431387b3f46d6e6973ad" PartId="69effa82a9ef48318afed36add0eb182"/>
      <Part Type="punktas" Nr="10" Abbr="10 p." DocPartId="564740d1aef8455d92633f7286a0f570" PartId="3dd490174c434d8ea89027e131658123"/>
      <Part Type="punktas" Nr="11" Abbr="11 p." DocPartId="8c9f6528f99c410780028fc484eea6df" PartId="43e65611d6434771801ef15155c7ebcd"/>
      <Part Type="punktas" Nr="12" Abbr="12 p." DocPartId="93e9b08e09f743a98242ef95da877c4d" PartId="4f89e3813bd6454fb1db216c90c9e086">
        <Part Type="punktas" Nr="12.1" Abbr="12.1 p." DocPartId="1a753852be1e49239b4705e36b9d27dd" PartId="fd475c2e31ba4a8bad88435fa169c16a"/>
        <Part Type="punktas" Nr="12.2" Abbr="12.2 p." DocPartId="c71e54064b4549c79a9d69c6ac87cde8" PartId="28f9c54f5dbf470ab0d58807008b7d56"/>
        <Part Type="punktas" Nr="12.3" Abbr="12.3 p." DocPartId="0cf508e7f43e42ddb72629fd57746768" PartId="dff060edf9e8448495b5f6eb66cecf0c"/>
        <Part Type="punktas" Nr="12.4" Abbr="12.4 p." DocPartId="8c2a90c8ac284aa6b8403e44ba19baae" PartId="6579725671a0419daa7f85367dcc028b"/>
      </Part>
      <Part Type="punktas" Nr="13" Abbr="13 p." DocPartId="731c930510f2457e9b1a185200bf60c8" PartId="074e1c1108c34b989b77034a0b6de756"/>
      <Part Type="punktas" Nr="14" Abbr="14 p." DocPartId="011ba1468bda4d6a81365d33dc7393c9" PartId="f3c0ac70117f4cfca0c3e318efc761ff"/>
      <Part Type="punktas" Nr="15" Abbr="15 p." DocPartId="a169f5091fb3490cbd816a66a8c7ef45" PartId="8be86c434c964cfea6dadfee285500cf"/>
      <Part Type="punktas" Nr="16" Abbr="16 p." DocPartId="7476cdfd30f54a1f948c605f4fc7f7b4" PartId="15a9d58914f448bba5dccde251ea9088"/>
    </Part>
    <Part Type="skyrius" Nr="3" Title="KARO KAPELIONŲ TARNYBOS ORGANIZAVIMAS" DocPartId="ce2282570641498786de1f50c9bedc43" PartId="3b26ced16e9244338aa7794400a20dd4">
      <Part Type="punktas" Nr="17" Abbr="17 p." DocPartId="9378b3d7b29a44a28333fcf7c93e83c4" PartId="05c98754d06c4e0d8ea834707a2dcbaa"/>
      <Part Type="punktas" Nr="18" Abbr="18 p." DocPartId="fca36fcde39f4c0f800ff4b16c10ec4c" PartId="ba38916cb51245be83a305cbff49416e"/>
      <Part Type="punktas" Nr="19" Abbr="19 p." DocPartId="ed5078e8c12e4dea8be4155b49a7ecfc" PartId="aea13a7bb441428883e3e62c34cecd34"/>
      <Part Type="punktas" Nr="20" Abbr="20 p." DocPartId="4d25d9accd8d450fafd92db48b479f6e" PartId="a848b139616a4049af95e10c0dcabdab"/>
      <Part Type="punktas" Nr="21" Abbr="21 p." DocPartId="2a79f47e4010457c87b437622caacb26" PartId="bc161621ccbb465f9d8eefc88b0506e8"/>
      <Part Type="punktas" Nr="22" Abbr="22 p." DocPartId="3ffd9dcbf0f14a9f86bc116cbdebbba2" PartId="184c950f721c4d45908f12054aa5c015"/>
    </Part>
    <Part Type="skyrius" Nr="4" Title="KARO KAPELIONŲ TEISĖS, PAREIGOS IR ATSAKOMYBĖ" DocPartId="db59f7b149a140d5aea8ffdb3634642a" PartId="03f910f636d44183ac84741b47f481e7">
      <Part Type="punktas" Nr="23" Abbr="23 p." DocPartId="960e6bf799df43219b76d5f7fff072da" PartId="5790107234e34b348748875eb4f69808"/>
      <Part Type="punktas" Nr="24" Abbr="24 p." DocPartId="4e68ccee6df048ea9fd337eb88d2193e" PartId="38179586ba804f9aa0204ec2917b7b02"/>
      <Part Type="punktas" Nr="25" Abbr="25 p." DocPartId="121332b9df5b474ca6143e39db4223fa" PartId="b806537e90d74abba3fa1d058e4cc192"/>
      <Part Type="punktas" Nr="26" Abbr="26 p." DocPartId="7091e20c67b54a08ad871fa9b4ae2c7e" PartId="e424dacede404f29a6f8099bb7785c89"/>
      <Part Type="punktas" Nr="27" Abbr="27 p." DocPartId="27dfcd546bc54ca99530516e8b3513ee" PartId="abef650c1eb641ab8c995052f66194d5"/>
      <Part Type="punktas" Nr="28" Abbr="28 p." DocPartId="14d0904db3c44c74805b84767f145988" PartId="7a60102746594814aec5a2a2c0a95792"/>
      <Part Type="punktas" Nr="29" Abbr="29 p." DocPartId="e3c2c9cc49a54605aadf25bce1c6405b" PartId="1f8d1f479472409ca94af9eeec5227a6"/>
      <Part Type="punktas" Nr="30" Abbr="30 p." DocPartId="f1fc8e5ff0a9429c8c068fb298908dee" PartId="0928b041cec14773a50b0276688a3c80">
        <Part Type="punktas" Nr="30.1" Abbr="30.1 p." DocPartId="64e1b33adae149cba98466c60c3f5a76" PartId="4fa992970e464103899fe0a442db7514"/>
        <Part Type="punktas" Nr="30.2" Abbr="30.2 p." DocPartId="d9a64eb7aa764c1d82e09e5af5f18c4a" PartId="bb2871c3cb6d436b9e60d301851ecf24"/>
        <Part Type="punktas" Nr="30.3" Abbr="30.3 p." DocPartId="a5419b6e597d4b7e9dd88f07d3bf6ef1" PartId="0a5f74f9c32148fb89e0f4419643b861"/>
        <Part Type="punktas" Nr="30.4" Abbr="30.4 p." DocPartId="1c4d941a4c114bcb8e38b1ffe8fb345c" PartId="41a38682c5b84f5f82d9b5c3c575f952"/>
      </Part>
    </Part>
    <Part Type="skyrius" Nr="5" Title="KRAŠTO APSAUGOS SISTEMOS ĮSIPAREIGOJIMAI" DocPartId="40633b577acb4730980e7e7dc0990e79" PartId="fee36108af03483ab5062dff6ebbf52b">
      <Part Type="punktas" Nr="31" Abbr="31 p." DocPartId="c90c7a3eee034db3a479a2a1a6f9b8ef" PartId="075bd437b4a142cbb2b93d19da8a7ce9"/>
      <Part Type="punktas" Nr="32" Abbr="32 p." DocPartId="dbed4557c3fa458a93a92f730f22d92c" PartId="558db6df116443099e397755beeaf9e6"/>
      <Part Type="punktas" Nr="33" Abbr="33 p." DocPartId="fbe108f3c5ea434cbf542f4d0a417402" PartId="cc381321391c486f91e1f144b142637a"/>
      <Part Type="punktas" Nr="34" Abbr="34 p." DocPartId="75f60020a0434ea3a989bef8382ae794" PartId="8a5a602275b140d4ac01b625c9606981"/>
      <Part Type="punktas" Nr="35" Abbr="35 p." DocPartId="da33bfccec3c4452a1f057bb306e9e59" PartId="c32d5c95817246c58bd90147ae968bd7"/>
      <Part Type="punktas" Nr="36" Abbr="36 p." DocPartId="96e043da1ec349a9a3f84f52aff27254" PartId="fd0f844bd21f440abe809425e18e1b20"/>
      <Part Type="punktas" Nr="37" Abbr="37 p." DocPartId="23dc282e312c4edfa73278b49f77c85b" PartId="ca80cc83f3f14f1eae58bee2dde18c1f"/>
      <Part Type="punktas" Nr="38" Abbr="38 p." DocPartId="8d2124c9f3934e17ab3251e629661480" PartId="5deb7f56679845f0a03b40d920d8f4c4"/>
      <Part Type="punktas" Nr="39" Abbr="39 p." DocPartId="23f2d29e1be248159655f9d0b7094c1e" PartId="668a68aa9a7d43b78e6d6a48fcfa7290"/>
      <Part Type="punktas" Nr="40" Abbr="40 p." DocPartId="288fc6bde7054358a07827c1b03659fc" PartId="b6bf00403cf14932828cf58d58a86977"/>
    </Part>
    <Part Type="skyrius" Nr="6" Title="BAIGIAMOSIOS NUOSTATOS" DocPartId="9afdc3526db442b68af37ad641483d31" PartId="d13da5870d1a4984898aea01f28c8f3f">
      <Part Type="punktas" Nr="41" Abbr="41 p." DocPartId="175910485a1d4e5b913f01eea72ca8bc" PartId="0bcb75a20f5a41b8977eb8cc40dce8a0"/>
      <Part Type="punktas" Nr="42" Abbr="42 p." DocPartId="97bf029ebe204710b144f417a6d925d3" PartId="5548ed824bb14000991a0977665d4d95"/>
    </Part>
    <Part Type="pabaiga" Nr="" Abbr="" Title="" DocPartId="7c83ea2e532145dd8245f44cf2af6e66" PartId="0d4a0c6984514604a87099bbb03766ce"/>
  </Part>
</Parts>
</file>

<file path=customXml/itemProps1.xml><?xml version="1.0" encoding="utf-8"?>
<ds:datastoreItem xmlns:ds="http://schemas.openxmlformats.org/officeDocument/2006/customXml" ds:itemID="{A73A64B5-E737-469C-B29D-3E3BB29E95DA}">
  <ds:schemaRefs>
    <ds:schemaRef ds:uri="http://lrs.lt/TAIS/DocParts"/>
  </ds:schemaRefs>
</ds:datastoreItem>
</file>

<file path=docProps/app.xml><?xml version="1.0" encoding="utf-8"?>
<Properties xmlns="http://schemas.openxmlformats.org/officeDocument/2006/extended-properties">
  <Template>normal.dotm</Template>
  <TotalTime>1</TotalTime>
  <Pages>5</Pages>
  <Words>8338</Words>
  <Characters>4754</Characters>
  <Application>Microsoft Office Word</Application>
  <DocSecurity>0</DocSecurity>
  <Lines>39</Lines>
  <Paragraphs>26</Paragraphs>
  <ScaleCrop>false</ScaleCrop>
  <Company/>
  <LinksUpToDate>false</LinksUpToDate>
  <CharactersWithSpaces>13066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2015-05-21T06:26:00Z</dcterms:created>
  <dc:creator>User</dc:creator>
  <lastModifiedBy>PETRAUSKAITĖ Girmantė</lastModifiedBy>
  <dcterms:modified xsi:type="dcterms:W3CDTF">2015-05-21T06:36:00Z</dcterms:modified>
  <revision>5</revision>
</coreProperties>
</file>