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2023-12-15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565b3c90139248179e2c59ac52f9ceea"/>
                    <w:lock w:val="sdtLocked"/>
                    <w:richText/>
                  </w:sdtPr>
                  <w:sdtContent>
                    <w:p>
                      <w:pPr>
                        <w:suppressAutoHyphens/>
                        <w:ind w:firstLine="720"/>
                        <w:jc w:val="both"/>
                        <w:textAlignment w:val="baseline"/>
                        <w:rPr>
                          <w:szCs w:val="24"/>
                        </w:rPr>
                      </w:pPr>
                      <w:sdt>
                        <w:sdtPr>
                          <w:alias w:val="Numeris"/>
                          <w:tag w:val="nr_565b3c90139248179e2c59ac52f9ceea"/>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092ffac05178447fbc63ddfb2259908d"/>
                    <w:lock w:val="sdtLocked"/>
                    <w:richText/>
                  </w:sdtPr>
                  <w:sdtContent>
                    <w:p>
                      <w:pPr>
                        <w:ind w:firstLine="720"/>
                        <w:jc w:val="both"/>
                      </w:pPr>
                      <w:sdt>
                        <w:sdtPr>
                          <w:alias w:val="Numeris"/>
                          <w:tag w:val="nr_092ffac05178447fbc63ddfb2259908d"/>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965c2dd1b890458e94c19e22f028a70b"/>
                    <w:lock w:val="sdtLocked"/>
                    <w:richText/>
                  </w:sdtPr>
                  <w:sdtContent>
                    <w:p>
                      <w:pPr>
                        <w:suppressAutoHyphens/>
                        <w:ind w:firstLine="720"/>
                        <w:jc w:val="both"/>
                        <w:textAlignment w:val="baseline"/>
                        <w:rPr>
                          <w:szCs w:val="24"/>
                          <w:lang w:eastAsia="lt-LT"/>
                        </w:rPr>
                      </w:pPr>
                      <w:sdt>
                        <w:sdtPr>
                          <w:alias w:val="Numeris"/>
                          <w:tag w:val="nr_965c2dd1b890458e94c19e22f028a70b"/>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38abf057991d4eb3942281491247f02a"/>
                        <w:lock w:val="sdtLocked"/>
                        <w:richText/>
                      </w:sdtPr>
                      <w:sdtContent>
                        <w:p>
                          <w:pPr>
                            <w:suppressAutoHyphens/>
                            <w:ind w:firstLine="720"/>
                            <w:jc w:val="both"/>
                            <w:textAlignment w:val="baseline"/>
                            <w:rPr>
                              <w:szCs w:val="24"/>
                              <w:lang w:eastAsia="lt-LT"/>
                            </w:rPr>
                          </w:pPr>
                          <w:sdt>
                            <w:sdtPr>
                              <w:alias w:val="Numeris"/>
                              <w:tag w:val="nr_38abf057991d4eb3942281491247f02a"/>
                              <w:lock w:val="sdtLocked"/>
                              <w:richText/>
                            </w:sdtPr>
                            <w:sdtContent>
                              <w:r>
                                <w:rPr>
                                  <w:szCs w:val="24"/>
                                  <w:lang w:eastAsia="lt-LT"/>
                                </w:rPr>
                                <w:t>5</w:t>
                              </w:r>
                            </w:sdtContent>
                          </w:sdt>
                          <w:r>
                            <w:rPr>
                              <w:szCs w:val="24"/>
                              <w:lang w:eastAsia="lt-LT"/>
                            </w:rPr>
                            <w:t>) atlieka planuojamų valstybinės reikšmės kelių tiesimo, statybos ir rekonstrukcijos projektų analizę;</w:t>
                          </w:r>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2d7ddeee6af94b6f94304f5d2adb8dfc"/>
                <w:lock w:val="sdtLocked"/>
                <w:richText/>
              </w:sdtPr>
              <w:sdtContent>
                <w:p>
                  <w:pPr>
                    <w:suppressAutoHyphens/>
                    <w:ind w:firstLine="720"/>
                    <w:jc w:val="both"/>
                    <w:textAlignment w:val="baseline"/>
                    <w:rPr>
                      <w:szCs w:val="24"/>
                    </w:rPr>
                  </w:pPr>
                  <w:sdt>
                    <w:sdtPr>
                      <w:alias w:val="Numeris"/>
                      <w:tag w:val="nr_2d7ddeee6af94b6f94304f5d2adb8dfc"/>
                      <w:lock w:val="sdtLocked"/>
                      <w:richText/>
                    </w:sdtPr>
                    <w:sdtContent>
                      <w:r>
                        <w:rPr>
                          <w:b/>
                          <w:bCs/>
                          <w:szCs w:val="24"/>
                        </w:rPr>
                        <w:t>7</w:t>
                      </w:r>
                    </w:sdtContent>
                  </w:sdt>
                  <w:r>
                    <w:rPr>
                      <w:b/>
                      <w:bCs/>
                      <w:szCs w:val="24"/>
                    </w:rPr>
                    <w:t xml:space="preserve"> straipsnis. </w:t>
                  </w:r>
                  <w:sdt>
                    <w:sdtPr>
                      <w:alias w:val="Pavadinimas"/>
                      <w:tag w:val="title_2d7ddeee6af94b6f94304f5d2adb8dfc"/>
                      <w:lock w:val="sdtLocked"/>
                      <w:richText/>
                    </w:sdtPr>
                    <w:sdtContent>
                      <w:r>
                        <w:rPr>
                          <w:b/>
                          <w:bCs/>
                          <w:szCs w:val="24"/>
                        </w:rPr>
                        <w:t>Informacijos kaupimas ir sklaida</w:t>
                      </w:r>
                    </w:sdtContent>
                  </w:sdt>
                </w:p>
                <w:sdt>
                  <w:sdtPr>
                    <w:alias w:val="7 str. 1 d."/>
                    <w:tag w:val="part_9b51565be14d4465997fa96917d671b6"/>
                    <w:lock w:val="sdtLocked"/>
                    <w:richText/>
                  </w:sdtPr>
                  <w:sdtContent>
                    <w:p>
                      <w:pPr>
                        <w:suppressAutoHyphens/>
                        <w:ind w:firstLine="720"/>
                        <w:jc w:val="both"/>
                        <w:textAlignment w:val="baseline"/>
                        <w:rPr>
                          <w:szCs w:val="24"/>
                        </w:rPr>
                      </w:pPr>
                      <w:sdt>
                        <w:sdtPr>
                          <w:alias w:val="Numeris"/>
                          <w:tag w:val="nr_9b51565be14d4465997fa96917d671b6"/>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c49360cbf67c4c81ad897d3e249d5671"/>
                    <w:lock w:val="sdtLocked"/>
                    <w:richText/>
                  </w:sdtPr>
                  <w:sdtContent>
                    <w:p>
                      <w:pPr>
                        <w:suppressAutoHyphens/>
                        <w:ind w:firstLine="720"/>
                        <w:jc w:val="both"/>
                        <w:textAlignment w:val="baseline"/>
                        <w:rPr>
                          <w:b/>
                        </w:rPr>
                      </w:pPr>
                      <w:sdt>
                        <w:sdtPr>
                          <w:alias w:val="Numeris"/>
                          <w:tag w:val="nr_c49360cbf67c4c81ad897d3e249d5671"/>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6b66b17898354bcc836e8a797bd9b33e"/>
                    <w:lock w:val="sdtLocked"/>
                    <w:richText/>
                  </w:sdtPr>
                  <w:sdtContent>
                    <w:p>
                      <w:pPr>
                        <w:ind w:firstLine="720"/>
                        <w:jc w:val="both"/>
                      </w:pPr>
                      <w:sdt>
                        <w:sdtPr>
                          <w:alias w:val="Numeris"/>
                          <w:tag w:val="nr_6b66b17898354bcc836e8a797bd9b33e"/>
                          <w:lock w:val="sdtLocked"/>
                          <w:richText/>
                        </w:sdtPr>
                        <w:sdtContent>
                          <w:r>
                            <w:t>2</w:t>
                          </w:r>
                        </w:sdtContent>
                      </w:sdt>
                      <w:r>
                        <w:t>.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suderintu su Lietuvos Respublikos aplinkos ministerija, Žemės įstatymo ir Vyriausybės nustatyta tvarka. Valstybinės žemės sklypo, perduodamo patikėjimo teise akcinei bendrovei Lietuvos automobilių kelių direkcijai, perdavimo–priėmimo aktą pasirašo Nacionalinės žemės tarnybos vadovas arba jo įgaliotas teritorinio padalinio vadovas. Valstybinės reikšmės kelią ar jo ruožą išbraukus iš valstybinės reikšmės kelių sąrašo, Nacionalinės žemės tarnybos vadovas Žemės įstatymo ir Vyriausybės nustatyta tvarka priima sprendimą, suderintą su Aplinkos ministerija, dėl patikėjimo teisės į šio kelio ar jo ruožo užimamą valstybinės žemės sklypą pasibaigimo ir tokį žemės sklypą akcinė bendrovė Lietuvos automobilių kelių direkcija perdavimo–priėmimo aktu grąžina Nacionalinei žemės tarnybai.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bc17682726914c9d988f120c0c00464a"/>
                    <w:lock w:val="sdtLocked"/>
                    <w:richText/>
                  </w:sdtPr>
                  <w:sdtContent>
                    <w:p>
                      <w:pPr>
                        <w:ind w:firstLine="720"/>
                        <w:jc w:val="both"/>
                      </w:pPr>
                      <w:sdt>
                        <w:sdtPr>
                          <w:alias w:val="Numeris"/>
                          <w:tag w:val="nr_bc17682726914c9d988f120c0c00464a"/>
                          <w:lock w:val="sdtLocked"/>
                          <w:richText/>
                        </w:sdtPr>
                        <w:sdtContent>
                          <w:r>
                            <w:t>4</w:t>
                          </w:r>
                        </w:sdtContent>
                      </w:sdt>
                      <w:r>
                        <w:t>. Jeigu u</w:t>
                      </w:r>
                      <w:r>
                        <w:rPr>
                          <w:szCs w:val="24"/>
                          <w:lang w:eastAsia="lt-LT"/>
                        </w:rPr>
                        <w:t>rbanizuotose teritorijose 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0561cbc3a36e4c59bdd1c0d15e75b5d7"/>
                    <w:lock w:val="sdtLocked"/>
                    <w:richText/>
                  </w:sdtPr>
                  <w:sdtContent>
                    <w:p>
                      <w:pPr>
                        <w:suppressAutoHyphens/>
                        <w:ind w:firstLine="720"/>
                        <w:jc w:val="both"/>
                        <w:textAlignment w:val="baseline"/>
                        <w:rPr>
                          <w:bCs/>
                        </w:rPr>
                      </w:pPr>
                      <w:sdt>
                        <w:sdtPr>
                          <w:alias w:val="Numeris"/>
                          <w:tag w:val="nr_0561cbc3a36e4c59bdd1c0d15e75b5d7"/>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c78d89780f64446ea3ebc6fc916a6c8c"/>
                    <w:lock w:val="sdtLocked"/>
                    <w:richText/>
                  </w:sdtPr>
                  <w:sdtContent>
                    <w:p>
                      <w:pPr>
                        <w:suppressAutoHyphens/>
                        <w:ind w:firstLine="720"/>
                        <w:jc w:val="both"/>
                        <w:textAlignment w:val="baseline"/>
                        <w:rPr>
                          <w:color w:val="000000"/>
                        </w:rPr>
                      </w:pPr>
                      <w:sdt>
                        <w:sdtPr>
                          <w:alias w:val="Numeris"/>
                          <w:tag w:val="nr_c78d89780f64446ea3ebc6fc916a6c8c"/>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9d97c03b13074d8a98446506a4ae9643"/>
                    <w:lock w:val="sdtLocked"/>
                    <w:richText/>
                  </w:sdtPr>
                  <w:sdtContent>
                    <w:p>
                      <w:pPr>
                        <w:tabs>
                          <w:tab w:val="left" w:pos="993"/>
                        </w:tabs>
                        <w:ind w:firstLine="720"/>
                        <w:jc w:val="both"/>
                        <w:rPr>
                          <w:szCs w:val="24"/>
                          <w:lang w:eastAsia="lt-LT"/>
                        </w:rPr>
                      </w:pPr>
                      <w:sdt>
                        <w:sdtPr>
                          <w:alias w:val="Numeris"/>
                          <w:tag w:val="nr_9d97c03b13074d8a98446506a4ae9643"/>
                          <w:lock w:val="sdtLocked"/>
                          <w:richText/>
                        </w:sdtPr>
                        <w:sdtContent>
                          <w:r>
                            <w:rPr>
                              <w:szCs w:val="24"/>
                              <w:lang w:eastAsia="lt-LT"/>
                            </w:rPr>
                            <w:t>4</w:t>
                          </w:r>
                        </w:sdtContent>
                      </w:sdt>
                      <w:r>
                        <w:rPr>
                          <w:szCs w:val="24"/>
                          <w:lang w:eastAsia="lt-LT"/>
                        </w:rPr>
                        <w:t>. Sutikimo naudotis keliais nereikia, kai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023df8076c4946e992ed8416c2345547"/>
                    <w:lock w:val="sdtLocked"/>
                    <w:richText/>
                  </w:sdtPr>
                  <w:sdtContent>
                    <w:p>
                      <w:pPr>
                        <w:tabs>
                          <w:tab w:val="left" w:pos="993"/>
                        </w:tabs>
                        <w:ind w:firstLine="720"/>
                        <w:jc w:val="both"/>
                        <w:rPr>
                          <w:szCs w:val="24"/>
                          <w:lang w:eastAsia="lt-LT"/>
                        </w:rPr>
                      </w:pPr>
                      <w:sdt>
                        <w:sdtPr>
                          <w:alias w:val="Numeris"/>
                          <w:tag w:val="nr_023df8076c4946e992ed8416c2345547"/>
                          <w:lock w:val="sdtLocked"/>
                          <w:richText/>
                        </w:sdtPr>
                        <w:sdtContent>
                          <w:r>
                            <w:rPr>
                              <w:szCs w:val="24"/>
                              <w:lang w:eastAsia="lt-LT"/>
                            </w:rPr>
                            <w:t>12</w:t>
                          </w:r>
                        </w:sdtContent>
                      </w:sdt>
                      <w:r>
                        <w:rPr>
                          <w:szCs w:val="24"/>
                          <w:lang w:eastAsia="lt-LT"/>
                        </w:rPr>
                        <w:t>. Sutikimas naudotis keliais metams suteikiamas, jeigu:</w:t>
                      </w:r>
                    </w:p>
                    <w:sdt>
                      <w:sdtPr>
                        <w:alias w:val="20 str. 12 d. 1 p."/>
                        <w:tag w:val="part_232c4e6ecb9e4556881a0a99cdf6c49a"/>
                        <w:lock w:val="sdtLocked"/>
                        <w:richText/>
                      </w:sdtPr>
                      <w:sdtContent>
                        <w:p>
                          <w:pPr>
                            <w:tabs>
                              <w:tab w:val="left" w:pos="993"/>
                            </w:tabs>
                            <w:ind w:firstLine="720"/>
                            <w:jc w:val="both"/>
                            <w:rPr>
                              <w:szCs w:val="24"/>
                              <w:lang w:eastAsia="lt-LT"/>
                            </w:rPr>
                          </w:pPr>
                          <w:sdt>
                            <w:sdtPr>
                              <w:alias w:val="Numeris"/>
                              <w:tag w:val="nr_232c4e6ecb9e4556881a0a99cdf6c49a"/>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b45dc959cbb64577aa493f8aed18d966"/>
                        <w:lock w:val="sdtLocked"/>
                        <w:richText/>
                      </w:sdtPr>
                      <w:sdtContent>
                        <w:p>
                          <w:pPr>
                            <w:tabs>
                              <w:tab w:val="left" w:pos="993"/>
                            </w:tabs>
                            <w:ind w:firstLine="720"/>
                            <w:jc w:val="both"/>
                            <w:rPr>
                              <w:szCs w:val="24"/>
                              <w:lang w:eastAsia="lt-LT"/>
                            </w:rPr>
                          </w:pPr>
                          <w:sdt>
                            <w:sdtPr>
                              <w:alias w:val="Numeris"/>
                              <w:tag w:val="nr_b45dc959cbb64577aa493f8aed18d966"/>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3d98627d19104839b0b5851d1f3f0fbc"/>
                    <w:lock w:val="sdtLocked"/>
                    <w:richText/>
                  </w:sdtPr>
                  <w:sdtContent>
                    <w:p>
                      <w:pPr>
                        <w:tabs>
                          <w:tab w:val="left" w:pos="993"/>
                        </w:tabs>
                        <w:ind w:firstLine="720"/>
                        <w:jc w:val="both"/>
                        <w:rPr>
                          <w:szCs w:val="24"/>
                          <w:lang w:eastAsia="lt-LT"/>
                        </w:rPr>
                      </w:pPr>
                      <w:sdt>
                        <w:sdtPr>
                          <w:alias w:val="Numeris"/>
                          <w:tag w:val="nr_3d98627d19104839b0b5851d1f3f0fbc"/>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903db6b1747c4c4790235574cfb318cf"/>
                        <w:lock w:val="sdtLocked"/>
                        <w:richText/>
                      </w:sdtPr>
                      <w:sdtContent>
                        <w:p>
                          <w:pPr>
                            <w:tabs>
                              <w:tab w:val="left" w:pos="993"/>
                            </w:tabs>
                            <w:ind w:firstLine="720"/>
                            <w:jc w:val="both"/>
                            <w:rPr>
                              <w:szCs w:val="24"/>
                              <w:lang w:eastAsia="lt-LT"/>
                            </w:rPr>
                          </w:pPr>
                          <w:sdt>
                            <w:sdtPr>
                              <w:alias w:val="Numeris"/>
                              <w:tag w:val="nr_903db6b1747c4c4790235574cfb318cf"/>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abe8093d2813443fa327ebc2499332cf"/>
                        <w:lock w:val="sdtLocked"/>
                        <w:richText/>
                      </w:sdtPr>
                      <w:sdtContent>
                        <w:p>
                          <w:pPr>
                            <w:tabs>
                              <w:tab w:val="left" w:pos="993"/>
                            </w:tabs>
                            <w:ind w:firstLine="720"/>
                            <w:jc w:val="both"/>
                            <w:rPr>
                              <w:szCs w:val="24"/>
                              <w:lang w:eastAsia="lt-LT"/>
                            </w:rPr>
                          </w:pPr>
                          <w:sdt>
                            <w:sdtPr>
                              <w:alias w:val="Numeris"/>
                              <w:tag w:val="nr_abe8093d2813443fa327ebc2499332cf"/>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c1f7d84c40ab4704a6591bbee8b34f32"/>
                        <w:lock w:val="sdtLocked"/>
                        <w:richText/>
                      </w:sdtPr>
                      <w:sdtContent>
                        <w:p>
                          <w:pPr>
                            <w:tabs>
                              <w:tab w:val="left" w:pos="993"/>
                            </w:tabs>
                            <w:ind w:firstLine="720"/>
                            <w:jc w:val="both"/>
                            <w:rPr>
                              <w:szCs w:val="24"/>
                              <w:lang w:eastAsia="lt-LT"/>
                            </w:rPr>
                          </w:pPr>
                          <w:sdt>
                            <w:sdtPr>
                              <w:alias w:val="Numeris"/>
                              <w:tag w:val="nr_c1f7d84c40ab4704a6591bbee8b34f32"/>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ec4b24087edb4b66a20b6c495dd60758"/>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ec4b24087edb4b66a20b6c495dd60758"/>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6.xml"/>
  <Relationship Id="rId11" Type="http://schemas.openxmlformats.org/officeDocument/2006/relationships/footer" Target="footer46.xml"/>
  <Relationship Id="rId12" Type="http://schemas.openxmlformats.org/officeDocument/2006/relationships/footer" Target="footer47.xml"/>
  <Relationship Id="rId13" Type="http://schemas.openxmlformats.org/officeDocument/2006/relationships/header" Target="header47.xml"/>
  <Relationship Id="rId14" Type="http://schemas.openxmlformats.org/officeDocument/2006/relationships/footer" Target="footer48.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565b3c90139248179e2c59ac52f9ceea"/>
        <Part Type="strDalis" Nr="3" Abbr="4 str. 3 d." DocPartId="9c523e793aa94509b128f45f62b99140" PartId="3075bc118ce6421cac50568e430261d9"/>
        <Part Type="strDalis" Nr="4" Abbr="4 str. 4 d." DocPartId="7c23d4230ce642329c04531c3d60543d" PartId="092ffac05178447fbc63ddfb2259908d"/>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965c2dd1b890458e94c19e22f028a70b">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38abf057991d4eb3942281491247f02a"/>
          <Part Type="strPunktas" Nr="6" Abbr="5 str. 3 d. 6 p." DocPartId="77cc1f4a7a344522bb2bed16a95bf083" PartId="7133d578e2d34526b45ca620bdb3a963"/>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2d7ddeee6af94b6f94304f5d2adb8dfc">
        <Part Type="strDalis" Nr="1" Abbr="7 str. 1 d." DocPartId="b95a82ae574048d186ea7145baaafafd" PartId="9b51565be14d4465997fa96917d671b6"/>
        <Part Type="strDalis" Nr="2" Abbr="7 str. 2 d." DocPartId="0deb67b759cc4f4f8eb40c3075826fe7" PartId="c49360cbf67c4c81ad897d3e249d5671"/>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6b66b17898354bcc836e8a797bd9b33e"/>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bc17682726914c9d988f120c0c00464a"/>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0561cbc3a36e4c59bdd1c0d15e75b5d7"/>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c78d89780f64446ea3ebc6fc916a6c8c"/>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9d97c03b13074d8a98446506a4ae9643"/>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023df8076c4946e992ed8416c2345547">
          <Part Type="strPunktas" Nr="1" Abbr="20 str. 12 d. 1 p." DocPartId="be5098150aee4686b78a9b0db8cd56a6" PartId="232c4e6ecb9e4556881a0a99cdf6c49a"/>
          <Part Type="strPunktas" Nr="2" Abbr="20 str. 12 d. 2 p." DocPartId="59878ff8af104d318397a7cd34de2908" PartId="b45dc959cbb64577aa493f8aed18d966"/>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3d98627d19104839b0b5851d1f3f0fbc">
          <Part Type="strPunktas" Nr="1" Abbr="20 str. 21 d. 1 p." DocPartId="5497793d8622434eb7b912476baf0eae" PartId="903db6b1747c4c4790235574cfb318cf"/>
          <Part Type="strPunktas" Nr="2" Abbr="20 str. 21 d. 2 p." DocPartId="baafeece979647b68ea7cc5e55b85a05" PartId="abe8093d2813443fa327ebc2499332cf"/>
          <Part Type="strPunktas" Nr="3" Abbr="20 str. 21 d. 3 p." DocPartId="b848cc0b071b4b9ca9a30ae25538af85" PartId="c1f7d84c40ab4704a6591bbee8b34f32"/>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ec4b24087edb4b66a20b6c495dd60758">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A390162-BA6D-48E9-AB65-8AADCD76E61B}">
  <ds:schemaRefs>
    <ds:schemaRef ds:uri="http://lrs.lt/TAIS/DocParts"/>
  </ds:schemaRefs>
</ds:datastoreItem>
</file>

<file path=customXml/itemProps3.xml><?xml version="1.0" encoding="utf-8"?>
<ds:datastoreItem xmlns:ds="http://schemas.openxmlformats.org/officeDocument/2006/customXml" ds:itemID="{80FECFBC-EBBF-4A71-936B-BA4C7AE647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14</Pages>
  <Words>31037</Words>
  <Characters>17692</Characters>
  <Application>Microsoft Office Word</Application>
  <DocSecurity>0</DocSecurity>
  <Lines>147</Lines>
  <Paragraphs>97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48632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2023-12-16T16:31:00Z</dcterms:modified>
  <revision>41</revision>
</coreProperties>
</file>