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846ea1a6b5eb4b0b8f0840d8fc852fee"/>
        <w:lock w:val="sdtLocked"/>
        <w:richText/>
      </w:sdtPr>
      <w:sdtContent>
        <w:p>
          <w:pPr>
            <w:jc w:val="both"/>
            <w:rPr>
              <w:rFonts w:ascii="Times New Roman" w:hAnsi="Times New Roman"/>
            </w:rPr>
          </w:pPr>
          <w:r>
            <w:rPr>
              <w:rFonts w:ascii="Times New Roman" w:hAnsi="Times New Roman"/>
              <w:b/>
              <w:i/>
            </w:rPr>
            <w:t>Suvestinė redakcija nuo 2023-07-01 iki 2023-12-14</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1995, Nr. </w:t>
          </w:r>
          <w:fldSimple w:instr="HYPERLINK https://www.e-tar.lt/portal/legalAct.html?documentId=TAR.BF41D2C35D24">
            <w:r w:rsidRPr="00532B9F">
              <w:rPr>
                <w:rFonts w:ascii="Times New Roman" w:eastAsia="MS Mincho" w:hAnsi="Times New Roman"/>
                <w:sz w:val="20"/>
                <w:i/>
                <w:iCs/>
                <w:color w:val="0000FF" w:themeColor="hyperlink"/>
                <w:u w:val="single"/>
              </w:rPr>
              <w:t>44-1076</w:t>
            </w:r>
          </w:fldSimple>
          <w:r>
            <w:rPr>
              <w:rFonts w:ascii="Times New Roman" w:eastAsia="MS Mincho" w:hAnsi="Times New Roman"/>
              <w:sz w:val="20"/>
              <w:i/>
              <w:iCs/>
            </w:rPr>
            <w:t>, i. k. 0951010ISTA000I-891</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2002-10-23:</w:t>
          </w:r>
        </w:p>
        <w:p>
          <w:pPr>
            <w:rPr>
              <w:rFonts w:ascii="Times New Roman" w:hAnsi="Times New Roman"/>
              <w:sz w:val="20"/>
              <w:i/>
            </w:rPr>
          </w:pPr>
          <w:r>
            <w:rPr>
              <w:rFonts w:ascii="Times New Roman" w:hAnsi="Times New Roman"/>
              <w:sz w:val="20"/>
              <w:i/>
            </w:rPr>
            <w:t xml:space="preserve">Nr. </w:t>
          </w:r>
          <w:fldSimple w:instr="HYPERLINK https://www.e-tar.lt/portal/legalAct.html?documentId=TAR.37CA8EC066D3">
            <w:r w:rsidRPr="00532B9F">
              <w:rPr>
                <w:rFonts w:ascii="Times New Roman" w:eastAsia="MS Mincho" w:hAnsi="Times New Roman"/>
                <w:sz w:val="20"/>
                <w:i/>
                <w:iCs/>
                <w:color w:val="0000FF" w:themeColor="hyperlink"/>
                <w:u w:val="single"/>
              </w:rPr>
              <w:t>IX-1113</w:t>
            </w:r>
          </w:fldSimple>
          <w:r>
            <w:rPr>
              <w:rFonts w:ascii="Times New Roman" w:eastAsia="MS Mincho" w:hAnsi="Times New Roman"/>
              <w:sz w:val="20"/>
              <w:i/>
              <w:iCs/>
            </w:rPr>
            <w:t>,
2002-10-03,
Žin. 2002,
Nr.
101-4492 (2002-10-23), i. k. 1021010ISTA0IX-1113                </w:t>
          </w:r>
        </w:p>
        <w:p>
          <w:pPr>
            <w:rPr>
              <w:rFonts w:ascii="Times New Roman" w:hAnsi="Times New Roman"/>
              <w:sz w:val="22"/>
            </w:rPr>
          </w:pPr>
        </w:p>
        <w:p>
          <w:pPr>
            <w:jc w:val="center"/>
            <w:rPr>
              <w:b/>
              <w:color w:val="000000"/>
            </w:rPr>
          </w:pPr>
          <w:sdt>
            <w:sdtPr>
              <w:alias w:val="Pavadinimas"/>
              <w:tag w:val="title_846ea1a6b5eb4b0b8f0840d8fc852fee"/>
              <w:lock w:val="sdtLocked"/>
              <w:richText/>
            </w:sdtPr>
            <w:sdtContent>
              <w:r>
                <w:rPr>
                  <w:b/>
                  <w:color w:val="000000"/>
                </w:rPr>
                <w:t>LIETUVOS RESPUBLIKOS</w:t>
                <w:br/>
                <w:t>KELIŲ</w:t>
                <w:br/>
                <w:t>Į S T A T Y M A S</w:t>
              </w:r>
            </w:sdtContent>
          </w:sdt>
        </w:p>
        <w:p>
          <w:pPr>
            <w:rPr>
              <w:b/>
            </w:rPr>
          </w:pPr>
        </w:p>
        <w:p>
          <w:pPr>
            <w:jc w:val="center"/>
            <w:rPr>
              <w:color w:val="000000"/>
            </w:rPr>
          </w:pPr>
          <w:r>
            <w:rPr>
              <w:color w:val="000000"/>
            </w:rPr>
            <w:t>1995 m. gegužės 11 d. Nr. I-891</w:t>
          </w:r>
        </w:p>
        <w:p>
          <w:pPr>
            <w:jc w:val="center"/>
            <w:rPr>
              <w:color w:val="000000"/>
            </w:rPr>
          </w:pPr>
          <w:r>
            <w:rPr>
              <w:color w:val="000000"/>
            </w:rPr>
            <w:t>Vilnius</w:t>
          </w:r>
        </w:p>
        <w:p>
          <w:pPr>
            <w:jc w:val="center"/>
            <w:rPr>
              <w:color w:val="000000"/>
            </w:rPr>
          </w:pPr>
        </w:p>
        <w:p>
          <w:pPr>
            <w:jc w:val="center"/>
            <w:rPr>
              <w:b/>
            </w:rPr>
          </w:pPr>
        </w:p>
        <w:sdt>
          <w:sdtPr>
            <w:alias w:val="skirsnis"/>
            <w:tag w:val="part_c98019accba448abb4d7844deefdfaa5"/>
            <w:lock w:val="sdtLocked"/>
            <w:richText/>
          </w:sdtPr>
          <w:sdtContent>
            <w:p>
              <w:pPr>
                <w:jc w:val="center"/>
                <w:rPr>
                  <w:b/>
                  <w:color w:val="000000"/>
                </w:rPr>
              </w:pPr>
              <w:sdt>
                <w:sdtPr>
                  <w:alias w:val="Numeris"/>
                  <w:tag w:val="nr_c98019accba448abb4d7844deefdfaa5"/>
                  <w:lock w:val="sdtLocked"/>
                  <w:richText/>
                </w:sdtPr>
                <w:sdtContent>
                  <w:r>
                    <w:rPr>
                      <w:b/>
                      <w:color w:val="000000"/>
                    </w:rPr>
                    <w:t>PIRMASIS</w:t>
                  </w:r>
                </w:sdtContent>
              </w:sdt>
              <w:r>
                <w:rPr>
                  <w:b/>
                  <w:color w:val="000000"/>
                </w:rPr>
                <w:t xml:space="preserve"> SKIRSNIS</w:t>
              </w:r>
            </w:p>
            <w:p>
              <w:pPr>
                <w:jc w:val="center"/>
                <w:rPr>
                  <w:b/>
                  <w:color w:val="000000"/>
                </w:rPr>
              </w:pPr>
              <w:sdt>
                <w:sdtPr>
                  <w:alias w:val="Pavadinimas"/>
                  <w:tag w:val="title_c98019accba448abb4d7844deefdfaa5"/>
                  <w:lock w:val="sdtLocked"/>
                  <w:richText/>
                </w:sdtPr>
                <w:sdtContent>
                  <w:r>
                    <w:rPr>
                      <w:b/>
                      <w:color w:val="000000"/>
                    </w:rPr>
                    <w:t>BENDROSIOS NUOSTATOS</w:t>
                  </w:r>
                </w:sdtContent>
              </w:sdt>
            </w:p>
            <w:p/>
            <w:sdt>
              <w:sdtPr>
                <w:alias w:val="1 str."/>
                <w:tag w:val="part_25c61dc875a34368a4780f995e519806"/>
                <w:lock w:val="sdtLocked"/>
                <w:richText/>
              </w:sdtPr>
              <w:sdtContent>
                <w:p>
                  <w:pPr>
                    <w:ind w:firstLine="720"/>
                    <w:jc w:val="both"/>
                    <w:rPr>
                      <w:rFonts w:eastAsia="Calibri"/>
                      <w:szCs w:val="24"/>
                    </w:rPr>
                  </w:pPr>
                  <w:sdt>
                    <w:sdtPr>
                      <w:alias w:val="Numeris"/>
                      <w:tag w:val="nr_25c61dc875a34368a4780f995e519806"/>
                      <w:lock w:val="sdtLocked"/>
                      <w:richText/>
                    </w:sdtPr>
                    <w:sdtContent>
                      <w:r>
                        <w:rPr>
                          <w:rFonts w:eastAsia="Calibri"/>
                          <w:b/>
                          <w:szCs w:val="24"/>
                        </w:rPr>
                        <w:t>1</w:t>
                      </w:r>
                    </w:sdtContent>
                  </w:sdt>
                  <w:r>
                    <w:rPr>
                      <w:rFonts w:eastAsia="Calibri"/>
                      <w:b/>
                      <w:szCs w:val="24"/>
                    </w:rPr>
                    <w:t xml:space="preserve"> straipsnis. </w:t>
                  </w:r>
                  <w:sdt>
                    <w:sdtPr>
                      <w:alias w:val="Pavadinimas"/>
                      <w:tag w:val="title_25c61dc875a34368a4780f995e519806"/>
                      <w:lock w:val="sdtLocked"/>
                      <w:richText/>
                    </w:sdtPr>
                    <w:sdtContent>
                      <w:r>
                        <w:rPr>
                          <w:rFonts w:eastAsia="Calibri"/>
                          <w:b/>
                          <w:szCs w:val="24"/>
                        </w:rPr>
                        <w:t>Įstatymo paskirtis</w:t>
                      </w:r>
                    </w:sdtContent>
                  </w:sdt>
                </w:p>
                <w:sdt>
                  <w:sdtPr>
                    <w:alias w:val="1 str. 1 d."/>
                    <w:tag w:val="part_808d3a09fb8a4157a834ffde7f5653c0"/>
                    <w:lock w:val="sdtLocked"/>
                    <w:richText/>
                  </w:sdtPr>
                  <w:sdtContent>
                    <w:p>
                      <w:pPr>
                        <w:ind w:firstLine="720"/>
                        <w:jc w:val="both"/>
                        <w:rPr>
                          <w:rFonts w:eastAsia="Calibri"/>
                          <w:b/>
                          <w:szCs w:val="24"/>
                        </w:rPr>
                      </w:pPr>
                      <w:sdt>
                        <w:sdtPr>
                          <w:alias w:val="Numeris"/>
                          <w:tag w:val="nr_808d3a09fb8a4157a834ffde7f5653c0"/>
                          <w:lock w:val="sdtLocked"/>
                          <w:richText/>
                        </w:sdtPr>
                        <w:sdtContent>
                          <w:r>
                            <w:rPr>
                              <w:rFonts w:eastAsia="Calibri"/>
                              <w:szCs w:val="24"/>
                            </w:rPr>
                            <w:t>1</w:t>
                          </w:r>
                        </w:sdtContent>
                      </w:sdt>
                      <w:r>
                        <w:rPr>
                          <w:rFonts w:eastAsia="Calibri"/>
                          <w:szCs w:val="24"/>
                        </w:rPr>
                        <w:t>.</w:t>
                      </w:r>
                      <w:r>
                        <w:rPr>
                          <w:rFonts w:eastAsia="Calibri"/>
                          <w:b/>
                          <w:szCs w:val="24"/>
                        </w:rPr>
                        <w:t xml:space="preserve"> </w:t>
                      </w:r>
                      <w:r>
                        <w:rPr>
                          <w:rFonts w:eastAsia="Calibri"/>
                          <w:szCs w:val="24"/>
                        </w:rPr>
                        <w:t>Šis Įstatymas nustato Lietuvos Respublikos automobilių kelių plėtojimo, priežiūros ir naudojimosi jais teisinius pagrindus.</w:t>
                      </w:r>
                    </w:p>
                  </w:sdtContent>
                </w:sdt>
                <w:sdt>
                  <w:sdtPr>
                    <w:alias w:val="1 str. 2 d."/>
                    <w:tag w:val="part_f39258955f63411a939824c12fd95560"/>
                    <w:lock w:val="sdtLocked"/>
                    <w:richText/>
                  </w:sdtPr>
                  <w:sdtContent>
                    <w:p>
                      <w:pPr>
                        <w:tabs>
                          <w:tab w:val="left" w:pos="834"/>
                        </w:tabs>
                        <w:ind w:firstLine="720"/>
                        <w:jc w:val="both"/>
                        <w:rPr>
                          <w:bCs/>
                          <w:szCs w:val="24"/>
                          <w:lang w:eastAsia="lt-LT"/>
                        </w:rPr>
                      </w:pPr>
                      <w:sdt>
                        <w:sdtPr>
                          <w:alias w:val="Numeris"/>
                          <w:tag w:val="nr_f39258955f63411a939824c12fd95560"/>
                          <w:lock w:val="sdtLocked"/>
                          <w:richText/>
                        </w:sdtPr>
                        <w:sdtContent>
                          <w:r>
                            <w:rPr>
                              <w:szCs w:val="24"/>
                              <w:lang w:eastAsia="lt-LT"/>
                            </w:rPr>
                            <w:t>2</w:t>
                          </w:r>
                        </w:sdtContent>
                      </w:sdt>
                      <w:r>
                        <w:rPr>
                          <w:szCs w:val="24"/>
                          <w:lang w:eastAsia="lt-LT"/>
                        </w:rPr>
                        <w:t>.</w:t>
                      </w:r>
                      <w:r>
                        <w:rPr>
                          <w:bCs/>
                          <w:szCs w:val="24"/>
                          <w:lang w:eastAsia="lt-LT"/>
                        </w:rPr>
                        <w:t xml:space="preserve"> Šiuo Įstatymu įgyvendinami Europos Sąjungos teisės aktai, nurodyti šio Įstatymo priede.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dd5790e56d11e39ea8c7e1dfdc4b5c">
                    <w:r w:rsidRPr="00532B9F">
                      <w:rPr>
                        <w:rFonts w:ascii="Times New Roman" w:eastAsia="MS Mincho" w:hAnsi="Times New Roman"/>
                        <w:sz w:val="20"/>
                        <w:i/>
                        <w:iCs/>
                        <w:color w:val="0000FF" w:themeColor="hyperlink"/>
                        <w:u w:val="single"/>
                      </w:rPr>
                      <w:t>XII-899</w:t>
                    </w:r>
                  </w:fldSimple>
                  <w:r>
                    <w:rPr>
                      <w:rFonts w:ascii="Times New Roman" w:eastAsia="MS Mincho" w:hAnsi="Times New Roman"/>
                      <w:sz w:val="20"/>
                      <w:i/>
                      <w:iCs/>
                    </w:rPr>
                    <w:t>,
2014-05-15,
paskelbta TAR 2014-05-27, i. k. 2014-05728            </w:t>
                  </w:r>
                </w:p>
                <w:p/>
              </w:sdtContent>
            </w:sdt>
            <w:sdt>
              <w:sdtPr>
                <w:alias w:val="2 str."/>
                <w:tag w:val="part_6f77b2a476e844ca9c154c0dd26d9e57"/>
                <w:lock w:val="sdtLocked"/>
                <w:richText/>
              </w:sdtPr>
              <w:sdtContent>
                <w:p>
                  <w:pPr>
                    <w:tabs>
                      <w:tab w:val="left" w:pos="6804"/>
                    </w:tabs>
                    <w:ind w:firstLine="720"/>
                    <w:jc w:val="both"/>
                    <w:rPr>
                      <w:rFonts w:eastAsia="Calibri"/>
                      <w:szCs w:val="24"/>
                    </w:rPr>
                  </w:pPr>
                  <w:sdt>
                    <w:sdtPr>
                      <w:alias w:val="Numeris"/>
                      <w:tag w:val="nr_6f77b2a476e844ca9c154c0dd26d9e57"/>
                      <w:lock w:val="sdtLocked"/>
                      <w:richText/>
                    </w:sdtPr>
                    <w:sdtContent>
                      <w:r>
                        <w:rPr>
                          <w:rFonts w:eastAsia="Calibri"/>
                          <w:b/>
                          <w:szCs w:val="24"/>
                        </w:rPr>
                        <w:t>2</w:t>
                      </w:r>
                    </w:sdtContent>
                  </w:sdt>
                  <w:r>
                    <w:rPr>
                      <w:rFonts w:eastAsia="Calibri"/>
                      <w:b/>
                      <w:szCs w:val="24"/>
                    </w:rPr>
                    <w:t xml:space="preserve"> straipsnis. </w:t>
                  </w:r>
                  <w:sdt>
                    <w:sdtPr>
                      <w:alias w:val="Pavadinimas"/>
                      <w:tag w:val="title_6f77b2a476e844ca9c154c0dd26d9e57"/>
                      <w:lock w:val="sdtLocked"/>
                      <w:richText/>
                    </w:sdtPr>
                    <w:sdtContent>
                      <w:r>
                        <w:rPr>
                          <w:rFonts w:eastAsia="Calibri"/>
                          <w:b/>
                          <w:szCs w:val="24"/>
                        </w:rPr>
                        <w:t>Pagrindinės Įstatymo sąvokos</w:t>
                      </w:r>
                    </w:sdtContent>
                  </w:sdt>
                </w:p>
                <w:sdt>
                  <w:sdtPr>
                    <w:alias w:val="2 str. 1 d."/>
                    <w:tag w:val="part_25a9359f04c7438cbac54db3eeaeb80d"/>
                    <w:lock w:val="sdtLocked"/>
                    <w:richText/>
                  </w:sdtPr>
                  <w:sdtContent>
                    <w:p>
                      <w:pPr>
                        <w:ind w:firstLine="720"/>
                        <w:jc w:val="both"/>
                        <w:rPr>
                          <w:szCs w:val="24"/>
                          <w:lang w:eastAsia="lt-LT"/>
                        </w:rPr>
                      </w:pPr>
                      <w:sdt>
                        <w:sdtPr>
                          <w:alias w:val="Numeris"/>
                          <w:tag w:val="nr_25a9359f04c7438cbac54db3eeaeb80d"/>
                          <w:lock w:val="sdtLocked"/>
                          <w:richText/>
                        </w:sdtPr>
                        <w:sdtContent>
                          <w:r>
                            <w:rPr>
                              <w:szCs w:val="24"/>
                              <w:lang w:eastAsia="lt-LT"/>
                            </w:rPr>
                            <w:t>1</w:t>
                          </w:r>
                        </w:sdtContent>
                      </w:sdt>
                      <w:r>
                        <w:rPr>
                          <w:szCs w:val="24"/>
                          <w:lang w:eastAsia="lt-LT"/>
                        </w:rPr>
                        <w:t xml:space="preserve">. </w:t>
                      </w:r>
                      <w:r>
                        <w:rPr>
                          <w:b/>
                          <w:bCs/>
                          <w:szCs w:val="24"/>
                          <w:lang w:eastAsia="lt-LT"/>
                        </w:rPr>
                        <w:t xml:space="preserve">Didžiagabaritė transporto priemonė </w:t>
                      </w:r>
                      <w:r>
                        <w:rPr>
                          <w:szCs w:val="24"/>
                          <w:lang w:eastAsia="lt-LT"/>
                        </w:rPr>
                        <w:t>– transporto priemonė, įskaitant jų junginį, kurios matmenys (ilgis, plotis, aukštis) su kroviniu ar be jo yra didesni už didžiausiuosius leidžiamus naudojantis keliais transporto priemonės ar jų junginio matmenis.</w:t>
                      </w:r>
                    </w:p>
                  </w:sdtContent>
                </w:sdt>
                <w:sdt>
                  <w:sdtPr>
                    <w:alias w:val="2 str. 2 d."/>
                    <w:tag w:val="part_8ab964a62dab4769a877bb278a468282"/>
                    <w:lock w:val="sdtLocked"/>
                    <w:richText/>
                  </w:sdtPr>
                  <w:sdtContent>
                    <w:p>
                      <w:pPr>
                        <w:ind w:firstLine="720"/>
                        <w:jc w:val="both"/>
                        <w:rPr>
                          <w:rFonts w:eastAsia="Calibri"/>
                          <w:szCs w:val="24"/>
                        </w:rPr>
                      </w:pPr>
                      <w:sdt>
                        <w:sdtPr>
                          <w:alias w:val="Numeris"/>
                          <w:tag w:val="nr_8ab964a62dab4769a877bb278a468282"/>
                          <w:lock w:val="sdtLocked"/>
                          <w:richText/>
                        </w:sdtPr>
                        <w:sdtContent>
                          <w:r>
                            <w:rPr>
                              <w:rFonts w:eastAsia="Calibri"/>
                              <w:szCs w:val="24"/>
                            </w:rPr>
                            <w:t>2</w:t>
                          </w:r>
                        </w:sdtContent>
                      </w:sdt>
                      <w:r>
                        <w:rPr>
                          <w:rFonts w:eastAsia="Calibri"/>
                          <w:szCs w:val="24"/>
                        </w:rPr>
                        <w:t xml:space="preserve">. </w:t>
                      </w:r>
                      <w:r>
                        <w:rPr>
                          <w:rFonts w:eastAsia="Calibri"/>
                          <w:b/>
                          <w:szCs w:val="24"/>
                        </w:rPr>
                        <w:t xml:space="preserve">Didžiausieji leidžiami naudojantis keliais transporto priemonės ar jų junginio techniniai parametrai </w:t>
                      </w:r>
                      <w:r>
                        <w:rPr>
                          <w:rFonts w:eastAsia="Calibri"/>
                          <w:szCs w:val="24"/>
                        </w:rPr>
                        <w:t>– didžiausi transporto priemonės ar jų junginio matmenys, masė, ašies (ašių) apkrova ir kiti techniniai parametrai, leidžiami transporto priemonei ar jų junginiui važiuojant keliais.</w:t>
                      </w:r>
                    </w:p>
                  </w:sdtContent>
                </w:sdt>
                <w:sdt>
                  <w:sdtPr>
                    <w:alias w:val="2 str. 3 d."/>
                    <w:tag w:val="part_8e31e3790a6a4a96a0989056f517436a"/>
                    <w:lock w:val="sdtLocked"/>
                    <w:richText/>
                  </w:sdtPr>
                  <w:sdtContent>
                    <w:p>
                      <w:pPr>
                        <w:ind w:firstLine="720"/>
                        <w:jc w:val="both"/>
                        <w:rPr>
                          <w:color w:val="000000"/>
                          <w:szCs w:val="24"/>
                          <w:lang w:eastAsia="lt-LT"/>
                        </w:rPr>
                      </w:pPr>
                      <w:sdt>
                        <w:sdtPr>
                          <w:alias w:val="Numeris"/>
                          <w:tag w:val="nr_8e31e3790a6a4a96a0989056f517436a"/>
                          <w:lock w:val="sdtLocked"/>
                          <w:richText/>
                        </w:sdtPr>
                        <w:sdtContent>
                          <w:r>
                            <w:rPr>
                              <w:color w:val="000000"/>
                              <w:szCs w:val="24"/>
                              <w:lang w:eastAsia="lt-LT"/>
                            </w:rPr>
                            <w:t>3</w:t>
                          </w:r>
                        </w:sdtContent>
                      </w:sdt>
                      <w:r>
                        <w:rPr>
                          <w:color w:val="000000"/>
                          <w:szCs w:val="24"/>
                          <w:lang w:eastAsia="lt-LT"/>
                        </w:rPr>
                        <w:t xml:space="preserve">. </w:t>
                      </w:r>
                      <w:r>
                        <w:rPr>
                          <w:b/>
                          <w:color w:val="000000"/>
                          <w:szCs w:val="24"/>
                          <w:lang w:eastAsia="lt-LT"/>
                        </w:rPr>
                        <w:t>Gatvė</w:t>
                      </w:r>
                      <w:r>
                        <w:rPr>
                          <w:color w:val="000000"/>
                          <w:szCs w:val="24"/>
                          <w:lang w:eastAsia="lt-LT"/>
                        </w:rPr>
                        <w:t xml:space="preserve"> –</w:t>
                      </w:r>
                      <w:r>
                        <w:rPr>
                          <w:rFonts w:eastAsia="Calibri"/>
                          <w:color w:val="5C5C5C"/>
                          <w:szCs w:val="24"/>
                        </w:rPr>
                        <w:t xml:space="preserve"> </w:t>
                      </w:r>
                      <w:r>
                        <w:rPr>
                          <w:color w:val="000000"/>
                          <w:szCs w:val="24"/>
                          <w:lang w:eastAsia="lt-LT"/>
                        </w:rPr>
                        <w:t>kelias ar atskiras jo ruožas, esantis miesto ar kaimo gyvenamojoje vietovėje, paprastai turintis pavadinimą.</w:t>
                      </w:r>
                    </w:p>
                  </w:sdtContent>
                </w:sdt>
                <w:sdt>
                  <w:sdtPr>
                    <w:alias w:val="4 d."/>
                    <w:tag w:val="part_1443053b89f249a2be02c7912d345976"/>
                    <w:lock w:val="sdtLocked"/>
                    <w:richText/>
                  </w:sdtPr>
                  <w:sdtContent>
                    <w:p>
                      <w:pPr>
                        <w:ind w:firstLine="720"/>
                        <w:jc w:val="both"/>
                        <w:rPr>
                          <w:color w:val="000000"/>
                          <w:szCs w:val="24"/>
                          <w:lang w:eastAsia="lt-LT"/>
                        </w:rPr>
                      </w:pPr>
                      <w:sdt>
                        <w:sdtPr>
                          <w:alias w:val="Numeris"/>
                          <w:tag w:val="nr_1443053b89f249a2be02c7912d345976"/>
                          <w:lock w:val="sdtLocked"/>
                          <w:richText/>
                        </w:sdtPr>
                        <w:sdtContent>
                          <w:r>
                            <w:rPr>
                              <w:szCs w:val="24"/>
                            </w:rPr>
                            <w:t>4</w:t>
                          </w:r>
                        </w:sdtContent>
                      </w:sdt>
                      <w:r>
                        <w:rPr>
                          <w:szCs w:val="24"/>
                        </w:rPr>
                        <w:t xml:space="preserve">. </w:t>
                      </w:r>
                      <w:r>
                        <w:rPr>
                          <w:b/>
                          <w:bCs/>
                          <w:szCs w:val="24"/>
                        </w:rPr>
                        <w:t>Jungiamasis kelias</w:t>
                      </w:r>
                      <w:r>
                        <w:rPr>
                          <w:szCs w:val="24"/>
                        </w:rPr>
                        <w:t xml:space="preserve"> – kelio ruožas, kuris sujungia valstybinės reikšmės kelią su vietinės reikšmės miesto ar kaimo gyvenamojoje vietovėje esančiais viešaisiais keliais.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33340028b411e6acf89da936cb7409">
                        <w:r w:rsidRPr="00532B9F">
                          <w:rPr>
                            <w:rFonts w:ascii="Times New Roman" w:eastAsia="MS Mincho" w:hAnsi="Times New Roman"/>
                            <w:sz w:val="20"/>
                            <w:i/>
                            <w:iCs/>
                            <w:color w:val="0000FF" w:themeColor="hyperlink"/>
                            <w:u w:val="single"/>
                          </w:rPr>
                          <w:t>XII-2364</w:t>
                        </w:r>
                      </w:fldSimple>
                      <w:r>
                        <w:rPr>
                          <w:rFonts w:ascii="Times New Roman" w:eastAsia="MS Mincho" w:hAnsi="Times New Roman"/>
                          <w:sz w:val="20"/>
                          <w:i/>
                          <w:iCs/>
                        </w:rPr>
                        <w:t>,
2016-05-19,
paskelbta TAR 2016-06-02, i. k. 2016-14734        </w:t>
                      </w:r>
                    </w:p>
                    <w:p/>
                  </w:sdtContent>
                </w:sdt>
                <w:sdt>
                  <w:sdtPr>
                    <w:alias w:val="2 str. 5 d."/>
                    <w:tag w:val="part_e95c5d292081407a9870be07383d7cda"/>
                    <w:lock w:val="sdtLocked"/>
                    <w:richText/>
                  </w:sdtPr>
                  <w:sdtContent>
                    <w:p>
                      <w:pPr>
                        <w:ind w:firstLine="720"/>
                        <w:jc w:val="both"/>
                        <w:rPr>
                          <w:color w:val="000000"/>
                          <w:szCs w:val="24"/>
                          <w:lang w:eastAsia="lt-LT"/>
                        </w:rPr>
                      </w:pPr>
                      <w:sdt>
                        <w:sdtPr>
                          <w:alias w:val="Numeris"/>
                          <w:tag w:val="nr_e95c5d292081407a9870be07383d7cda"/>
                          <w:lock w:val="sdtLocked"/>
                          <w:richText/>
                        </w:sdtPr>
                        <w:sdtContent>
                          <w:r>
                            <w:rPr>
                              <w:color w:val="000000"/>
                              <w:szCs w:val="24"/>
                              <w:lang w:eastAsia="lt-LT"/>
                            </w:rPr>
                            <w:t>5</w:t>
                          </w:r>
                        </w:sdtContent>
                      </w:sdt>
                      <w:r>
                        <w:rPr>
                          <w:color w:val="000000"/>
                          <w:szCs w:val="24"/>
                          <w:lang w:eastAsia="lt-LT"/>
                        </w:rPr>
                        <w:t xml:space="preserve">. </w:t>
                      </w:r>
                      <w:r>
                        <w:rPr>
                          <w:b/>
                          <w:color w:val="000000"/>
                          <w:szCs w:val="24"/>
                          <w:lang w:eastAsia="lt-LT"/>
                        </w:rPr>
                        <w:t xml:space="preserve">Kelias </w:t>
                      </w:r>
                      <w:r>
                        <w:rPr>
                          <w:color w:val="000000"/>
                          <w:szCs w:val="24"/>
                          <w:lang w:eastAsia="lt-LT"/>
                        </w:rPr>
                        <w:t xml:space="preserve">– inžinerinis statinys, skirtas transporto priemonių ir pėsčiųjų eismui. Kelio </w:t>
                      </w:r>
                      <w:r>
                        <w:rPr>
                          <w:rFonts w:eastAsia="Calibri"/>
                          <w:szCs w:val="24"/>
                        </w:rPr>
                        <w:t>elementai yra šie:</w:t>
                      </w:r>
                      <w:r>
                        <w:rPr>
                          <w:color w:val="000000"/>
                          <w:szCs w:val="24"/>
                          <w:lang w:eastAsia="lt-LT"/>
                        </w:rPr>
                        <w:t xml:space="preserve"> žemės sankasa, važiuojamoji dalis, kelkraščiai, skiriamoji juosta, kelio grioviai </w:t>
                      </w:r>
                      <w:r>
                        <w:rPr>
                          <w:rFonts w:eastAsia="Calibri"/>
                          <w:szCs w:val="24"/>
                        </w:rPr>
                        <w:t xml:space="preserve">ir kitos vandens nuleidimo sistemos, </w:t>
                      </w:r>
                      <w:r>
                        <w:rPr>
                          <w:color w:val="000000"/>
                          <w:szCs w:val="24"/>
                          <w:lang w:eastAsia="lt-LT"/>
                        </w:rPr>
                        <w:t xml:space="preserve">sankryžos, autobusų sustojimo aikštelės, poilsio aikštelės, pėsčiųjų ir dviračių takai, kelio statiniai, techninės eismo reguliavimo priemonės, želdiniai, esantys kelio juostoje, kelio oro sąlygų stebėjimo ir transporto eismo apskaitos, apšvietimo ir kiti įrenginiai su šių </w:t>
                      </w:r>
                      <w:r>
                        <w:rPr>
                          <w:rFonts w:eastAsia="Calibri"/>
                          <w:szCs w:val="24"/>
                        </w:rPr>
                        <w:t xml:space="preserve">elementų </w:t>
                      </w:r>
                      <w:r>
                        <w:rPr>
                          <w:color w:val="000000"/>
                          <w:szCs w:val="24"/>
                          <w:lang w:eastAsia="lt-LT"/>
                        </w:rPr>
                        <w:t xml:space="preserve">užimama žeme.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33340028b411e6acf89da936cb7409">
                        <w:r w:rsidRPr="00532B9F">
                          <w:rPr>
                            <w:rFonts w:ascii="Times New Roman" w:eastAsia="MS Mincho" w:hAnsi="Times New Roman"/>
                            <w:sz w:val="20"/>
                            <w:i/>
                            <w:iCs/>
                            <w:color w:val="0000FF" w:themeColor="hyperlink"/>
                            <w:u w:val="single"/>
                          </w:rPr>
                          <w:t>XII-2364</w:t>
                        </w:r>
                      </w:fldSimple>
                      <w:r>
                        <w:rPr>
                          <w:rFonts w:ascii="Times New Roman" w:eastAsia="MS Mincho" w:hAnsi="Times New Roman"/>
                          <w:sz w:val="20"/>
                          <w:i/>
                          <w:iCs/>
                        </w:rPr>
                        <w:t>,
2016-05-19,
paskelbta TAR 2016-06-02, i. k. 2016-14734        </w:t>
                      </w:r>
                    </w:p>
                    <w:p/>
                  </w:sdtContent>
                </w:sdt>
                <w:sdt>
                  <w:sdtPr>
                    <w:alias w:val="2 str. 6 d."/>
                    <w:tag w:val="part_218b3961c9444d1dbef7c24fa7c47942"/>
                    <w:lock w:val="sdtLocked"/>
                    <w:richText/>
                  </w:sdtPr>
                  <w:sdtContent>
                    <w:p>
                      <w:pPr>
                        <w:ind w:firstLine="720"/>
                        <w:jc w:val="both"/>
                        <w:rPr>
                          <w:color w:val="000000"/>
                          <w:szCs w:val="24"/>
                          <w:lang w:eastAsia="lt-LT"/>
                        </w:rPr>
                      </w:pPr>
                      <w:sdt>
                        <w:sdtPr>
                          <w:alias w:val="Numeris"/>
                          <w:tag w:val="nr_218b3961c9444d1dbef7c24fa7c47942"/>
                          <w:lock w:val="sdtLocked"/>
                          <w:richText/>
                        </w:sdtPr>
                        <w:sdtContent>
                          <w:r>
                            <w:rPr>
                              <w:color w:val="000000"/>
                              <w:szCs w:val="24"/>
                            </w:rPr>
                            <w:t>6</w:t>
                          </w:r>
                        </w:sdtContent>
                      </w:sdt>
                      <w:r>
                        <w:rPr>
                          <w:color w:val="000000"/>
                          <w:szCs w:val="24"/>
                        </w:rPr>
                        <w:t xml:space="preserve">. </w:t>
                      </w:r>
                      <w:r>
                        <w:rPr>
                          <w:b/>
                          <w:color w:val="000000"/>
                          <w:szCs w:val="24"/>
                        </w:rPr>
                        <w:t>Kelio apsaugos zona</w:t>
                      </w:r>
                      <w:r>
                        <w:rPr>
                          <w:color w:val="000000"/>
                          <w:szCs w:val="24"/>
                        </w:rPr>
                        <w:t xml:space="preserve"> – abipus kelio briaunų esanti žemės juosta, kurioje ribojama ūkinė veikla.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769e70935511e9ae2e9d61b1f977b3">
                        <w:r w:rsidRPr="00532B9F">
                          <w:rPr>
                            <w:rFonts w:ascii="Times New Roman" w:eastAsia="MS Mincho" w:hAnsi="Times New Roman"/>
                            <w:sz w:val="20"/>
                            <w:i/>
                            <w:iCs/>
                            <w:color w:val="0000FF" w:themeColor="hyperlink"/>
                            <w:u w:val="single"/>
                          </w:rPr>
                          <w:t>XIII-2179</w:t>
                        </w:r>
                      </w:fldSimple>
                      <w:r>
                        <w:rPr>
                          <w:rFonts w:ascii="Times New Roman" w:eastAsia="MS Mincho" w:hAnsi="Times New Roman"/>
                          <w:sz w:val="20"/>
                          <w:i/>
                          <w:iCs/>
                        </w:rPr>
                        <w:t>,
2019-06-06,
paskelbta TAR 2019-06-20, i. k. 2019-09959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33340028b411e6acf89da936cb7409">
                        <w:r w:rsidRPr="00532B9F">
                          <w:rPr>
                            <w:rFonts w:ascii="Times New Roman" w:eastAsia="MS Mincho" w:hAnsi="Times New Roman"/>
                            <w:sz w:val="20"/>
                            <w:i/>
                            <w:iCs/>
                            <w:color w:val="0000FF" w:themeColor="hyperlink"/>
                            <w:u w:val="single"/>
                          </w:rPr>
                          <w:t>XII-2364</w:t>
                        </w:r>
                      </w:fldSimple>
                      <w:r>
                        <w:rPr>
                          <w:rFonts w:ascii="Times New Roman" w:eastAsia="MS Mincho" w:hAnsi="Times New Roman"/>
                          <w:sz w:val="20"/>
                          <w:i/>
                          <w:iCs/>
                        </w:rPr>
                        <w:t>,
2016-05-19,
paskelbta TAR 2016-06-02, i. k. 2016-14734        </w:t>
                      </w:r>
                    </w:p>
                    <w:p/>
                  </w:sdtContent>
                </w:sdt>
                <w:sdt>
                  <w:sdtPr>
                    <w:alias w:val="2 str. 7 d."/>
                    <w:tag w:val="part_722813505df24cc9b4ee23d8c36a42cd"/>
                    <w:lock w:val="sdtLocked"/>
                    <w:richText/>
                  </w:sdtPr>
                  <w:sdtContent>
                    <w:p>
                      <w:pPr>
                        <w:ind w:firstLine="720"/>
                        <w:jc w:val="both"/>
                        <w:rPr>
                          <w:color w:val="000000"/>
                          <w:szCs w:val="24"/>
                          <w:lang w:eastAsia="lt-LT"/>
                        </w:rPr>
                      </w:pPr>
                      <w:sdt>
                        <w:sdtPr>
                          <w:alias w:val="Numeris"/>
                          <w:tag w:val="nr_722813505df24cc9b4ee23d8c36a42cd"/>
                          <w:lock w:val="sdtLocked"/>
                          <w:richText/>
                        </w:sdtPr>
                        <w:sdtContent>
                          <w:r>
                            <w:rPr>
                              <w:color w:val="000000"/>
                              <w:szCs w:val="24"/>
                              <w:lang w:eastAsia="lt-LT"/>
                            </w:rPr>
                            <w:t>7</w:t>
                          </w:r>
                        </w:sdtContent>
                      </w:sdt>
                      <w:r>
                        <w:rPr>
                          <w:color w:val="000000"/>
                          <w:szCs w:val="24"/>
                          <w:lang w:eastAsia="lt-LT"/>
                        </w:rPr>
                        <w:t xml:space="preserve">. </w:t>
                      </w:r>
                      <w:r>
                        <w:rPr>
                          <w:b/>
                          <w:color w:val="000000"/>
                          <w:szCs w:val="24"/>
                          <w:lang w:eastAsia="lt-LT"/>
                        </w:rPr>
                        <w:t>Kelio briauna</w:t>
                      </w:r>
                      <w:r>
                        <w:rPr>
                          <w:color w:val="000000"/>
                          <w:szCs w:val="24"/>
                          <w:lang w:eastAsia="lt-LT"/>
                        </w:rPr>
                        <w:t xml:space="preserve"> – kelkraščio ir žemės sankasos šlaito plokštumų susikirtimo linija.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33340028b411e6acf89da936cb7409">
                        <w:r w:rsidRPr="00532B9F">
                          <w:rPr>
                            <w:rFonts w:ascii="Times New Roman" w:eastAsia="MS Mincho" w:hAnsi="Times New Roman"/>
                            <w:sz w:val="20"/>
                            <w:i/>
                            <w:iCs/>
                            <w:color w:val="0000FF" w:themeColor="hyperlink"/>
                            <w:u w:val="single"/>
                          </w:rPr>
                          <w:t>XII-2364</w:t>
                        </w:r>
                      </w:fldSimple>
                      <w:r>
                        <w:rPr>
                          <w:rFonts w:ascii="Times New Roman" w:eastAsia="MS Mincho" w:hAnsi="Times New Roman"/>
                          <w:sz w:val="20"/>
                          <w:i/>
                          <w:iCs/>
                        </w:rPr>
                        <w:t>,
2016-05-19,
paskelbta TAR 2016-06-02, i. k. 2016-14734        </w:t>
                      </w:r>
                    </w:p>
                    <w:p/>
                  </w:sdtContent>
                </w:sdt>
                <w:sdt>
                  <w:sdtPr>
                    <w:alias w:val="2 str. 8 d."/>
                    <w:tag w:val="part_0b85f6b38bc74af1a1edc4268f01c7cb"/>
                    <w:lock w:val="sdtLocked"/>
                    <w:richText/>
                  </w:sdtPr>
                  <w:sdtContent>
                    <w:p>
                      <w:pPr>
                        <w:ind w:firstLine="720"/>
                        <w:jc w:val="both"/>
                        <w:rPr>
                          <w:color w:val="000000"/>
                          <w:szCs w:val="24"/>
                          <w:lang w:eastAsia="lt-LT"/>
                        </w:rPr>
                      </w:pPr>
                      <w:sdt>
                        <w:sdtPr>
                          <w:alias w:val="Numeris"/>
                          <w:tag w:val="nr_0b85f6b38bc74af1a1edc4268f01c7cb"/>
                          <w:lock w:val="sdtLocked"/>
                          <w:richText/>
                        </w:sdtPr>
                        <w:sdtContent>
                          <w:r>
                            <w:rPr>
                              <w:color w:val="000000"/>
                              <w:szCs w:val="24"/>
                              <w:lang w:eastAsia="lt-LT"/>
                            </w:rPr>
                            <w:t>8</w:t>
                          </w:r>
                        </w:sdtContent>
                      </w:sdt>
                      <w:r>
                        <w:rPr>
                          <w:color w:val="000000"/>
                          <w:szCs w:val="24"/>
                          <w:lang w:eastAsia="lt-LT"/>
                        </w:rPr>
                        <w:t xml:space="preserve">. </w:t>
                      </w:r>
                      <w:r>
                        <w:rPr>
                          <w:b/>
                          <w:color w:val="000000"/>
                          <w:szCs w:val="24"/>
                          <w:lang w:eastAsia="lt-LT"/>
                        </w:rPr>
                        <w:t>Kelio juosta</w:t>
                      </w:r>
                      <w:r>
                        <w:rPr>
                          <w:color w:val="000000"/>
                          <w:szCs w:val="24"/>
                          <w:lang w:eastAsia="lt-LT"/>
                        </w:rPr>
                        <w:t xml:space="preserve"> – žemės juosta, kurioje nutiestas arba tiesiamas kelias.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33340028b411e6acf89da936cb7409">
                        <w:r w:rsidRPr="00532B9F">
                          <w:rPr>
                            <w:rFonts w:ascii="Times New Roman" w:eastAsia="MS Mincho" w:hAnsi="Times New Roman"/>
                            <w:sz w:val="20"/>
                            <w:i/>
                            <w:iCs/>
                            <w:color w:val="0000FF" w:themeColor="hyperlink"/>
                            <w:u w:val="single"/>
                          </w:rPr>
                          <w:t>XII-2364</w:t>
                        </w:r>
                      </w:fldSimple>
                      <w:r>
                        <w:rPr>
                          <w:rFonts w:ascii="Times New Roman" w:eastAsia="MS Mincho" w:hAnsi="Times New Roman"/>
                          <w:sz w:val="20"/>
                          <w:i/>
                          <w:iCs/>
                        </w:rPr>
                        <w:t>,
2016-05-19,
paskelbta TAR 2016-06-02, i. k. 2016-14734        </w:t>
                      </w:r>
                    </w:p>
                    <w:p/>
                  </w:sdtContent>
                </w:sdt>
                <w:sdt>
                  <w:sdtPr>
                    <w:alias w:val="2 str. 9 d."/>
                    <w:tag w:val="part_4f72000e003740cd92634dd7f05631b9"/>
                    <w:lock w:val="sdtLocked"/>
                    <w:richText/>
                  </w:sdtPr>
                  <w:sdtContent>
                    <w:p>
                      <w:pPr>
                        <w:ind w:firstLine="720"/>
                        <w:jc w:val="both"/>
                        <w:rPr>
                          <w:color w:val="000000"/>
                          <w:szCs w:val="24"/>
                          <w:lang w:eastAsia="lt-LT"/>
                        </w:rPr>
                      </w:pPr>
                      <w:sdt>
                        <w:sdtPr>
                          <w:alias w:val="Numeris"/>
                          <w:tag w:val="nr_4f72000e003740cd92634dd7f05631b9"/>
                          <w:lock w:val="sdtLocked"/>
                          <w:richText/>
                        </w:sdtPr>
                        <w:sdtContent>
                          <w:r>
                            <w:rPr>
                              <w:bCs/>
                              <w:color w:val="000000"/>
                              <w:szCs w:val="24"/>
                              <w:lang w:eastAsia="lt-LT"/>
                            </w:rPr>
                            <w:t>9</w:t>
                          </w:r>
                        </w:sdtContent>
                      </w:sdt>
                      <w:r>
                        <w:rPr>
                          <w:bCs/>
                          <w:color w:val="000000"/>
                          <w:szCs w:val="24"/>
                          <w:lang w:eastAsia="lt-LT"/>
                        </w:rPr>
                        <w:t xml:space="preserve">. </w:t>
                      </w:r>
                      <w:r>
                        <w:rPr>
                          <w:b/>
                          <w:color w:val="000000"/>
                          <w:szCs w:val="24"/>
                          <w:lang w:eastAsia="lt-LT"/>
                        </w:rPr>
                        <w:t>Kelio kategorija</w:t>
                      </w:r>
                      <w:r>
                        <w:rPr>
                          <w:color w:val="000000"/>
                          <w:szCs w:val="24"/>
                          <w:lang w:eastAsia="lt-LT"/>
                        </w:rPr>
                        <w:t xml:space="preserve"> – rodiklis, </w:t>
                      </w:r>
                      <w:r>
                        <w:rPr>
                          <w:bCs/>
                          <w:color w:val="000000"/>
                          <w:szCs w:val="24"/>
                          <w:lang w:eastAsia="lt-LT"/>
                        </w:rPr>
                        <w:t xml:space="preserve">kuriuo išreiškiami kelio techniniai parametrai </w:t>
                      </w:r>
                      <w:r>
                        <w:rPr>
                          <w:color w:val="000000"/>
                          <w:szCs w:val="24"/>
                          <w:lang w:eastAsia="lt-LT"/>
                        </w:rPr>
                        <w:t xml:space="preserve">(kelio ir jo statinių </w:t>
                      </w:r>
                      <w:r>
                        <w:rPr>
                          <w:bCs/>
                          <w:color w:val="000000"/>
                          <w:szCs w:val="24"/>
                          <w:lang w:eastAsia="lt-LT"/>
                        </w:rPr>
                        <w:t>matmenys</w:t>
                      </w:r>
                      <w:r>
                        <w:rPr>
                          <w:color w:val="000000"/>
                          <w:szCs w:val="24"/>
                          <w:lang w:eastAsia="lt-LT"/>
                        </w:rPr>
                        <w:t xml:space="preserve">, eismo juostų </w:t>
                      </w:r>
                      <w:r>
                        <w:rPr>
                          <w:bCs/>
                          <w:color w:val="000000"/>
                          <w:szCs w:val="24"/>
                          <w:lang w:eastAsia="lt-LT"/>
                        </w:rPr>
                        <w:t>skaičius</w:t>
                      </w:r>
                      <w:r>
                        <w:rPr>
                          <w:color w:val="000000"/>
                          <w:szCs w:val="24"/>
                          <w:lang w:eastAsia="lt-LT"/>
                        </w:rPr>
                        <w:t xml:space="preserve">, sankryžų </w:t>
                      </w:r>
                      <w:r>
                        <w:rPr>
                          <w:bCs/>
                          <w:color w:val="000000"/>
                          <w:szCs w:val="24"/>
                          <w:lang w:eastAsia="lt-LT"/>
                        </w:rPr>
                        <w:t>tipas</w:t>
                      </w:r>
                      <w:r>
                        <w:rPr>
                          <w:color w:val="000000"/>
                          <w:szCs w:val="24"/>
                          <w:lang w:eastAsia="lt-LT"/>
                        </w:rPr>
                        <w:t xml:space="preserve">, eismo </w:t>
                      </w:r>
                      <w:r>
                        <w:rPr>
                          <w:bCs/>
                          <w:color w:val="000000"/>
                          <w:szCs w:val="24"/>
                          <w:lang w:eastAsia="lt-LT"/>
                        </w:rPr>
                        <w:t xml:space="preserve">pralaidumas </w:t>
                      </w:r>
                      <w:r>
                        <w:rPr>
                          <w:color w:val="000000"/>
                          <w:szCs w:val="24"/>
                          <w:lang w:eastAsia="lt-LT"/>
                        </w:rPr>
                        <w:t xml:space="preserve">ir </w:t>
                      </w:r>
                      <w:r>
                        <w:rPr>
                          <w:bCs/>
                          <w:color w:val="000000"/>
                          <w:szCs w:val="24"/>
                          <w:lang w:eastAsia="lt-LT"/>
                        </w:rPr>
                        <w:t>kt.</w:t>
                      </w:r>
                      <w:r>
                        <w:rPr>
                          <w:color w:val="000000"/>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33340028b411e6acf89da936cb7409">
                        <w:r w:rsidRPr="00532B9F">
                          <w:rPr>
                            <w:rFonts w:ascii="Times New Roman" w:eastAsia="MS Mincho" w:hAnsi="Times New Roman"/>
                            <w:sz w:val="20"/>
                            <w:i/>
                            <w:iCs/>
                            <w:color w:val="0000FF" w:themeColor="hyperlink"/>
                            <w:u w:val="single"/>
                          </w:rPr>
                          <w:t>XII-2364</w:t>
                        </w:r>
                      </w:fldSimple>
                      <w:r>
                        <w:rPr>
                          <w:rFonts w:ascii="Times New Roman" w:eastAsia="MS Mincho" w:hAnsi="Times New Roman"/>
                          <w:sz w:val="20"/>
                          <w:i/>
                          <w:iCs/>
                        </w:rPr>
                        <w:t>,
2016-05-19,
paskelbta TAR 2016-06-02, i. k. 2016-14734        </w:t>
                      </w:r>
                    </w:p>
                    <w:p/>
                  </w:sdtContent>
                </w:sdt>
                <w:sdt>
                  <w:sdtPr>
                    <w:alias w:val="2 str. 10 d."/>
                    <w:tag w:val="part_99749aacb6734db386f6f81edd51cc52"/>
                    <w:lock w:val="sdtLocked"/>
                    <w:richText/>
                  </w:sdtPr>
                  <w:sdtContent>
                    <w:p>
                      <w:pPr>
                        <w:ind w:firstLine="720"/>
                        <w:jc w:val="both"/>
                        <w:rPr>
                          <w:color w:val="000000"/>
                          <w:szCs w:val="24"/>
                          <w:lang w:eastAsia="lt-LT"/>
                        </w:rPr>
                      </w:pPr>
                      <w:sdt>
                        <w:sdtPr>
                          <w:alias w:val="Numeris"/>
                          <w:tag w:val="nr_99749aacb6734db386f6f81edd51cc52"/>
                          <w:lock w:val="sdtLocked"/>
                          <w:richText/>
                        </w:sdtPr>
                        <w:sdtContent>
                          <w:r>
                            <w:rPr>
                              <w:bCs/>
                              <w:color w:val="000000"/>
                              <w:szCs w:val="24"/>
                              <w:lang w:eastAsia="lt-LT"/>
                            </w:rPr>
                            <w:t>10</w:t>
                          </w:r>
                        </w:sdtContent>
                      </w:sdt>
                      <w:r>
                        <w:rPr>
                          <w:bCs/>
                          <w:color w:val="000000"/>
                          <w:szCs w:val="24"/>
                          <w:lang w:eastAsia="lt-LT"/>
                        </w:rPr>
                        <w:t xml:space="preserve">. </w:t>
                      </w:r>
                      <w:r>
                        <w:rPr>
                          <w:b/>
                          <w:color w:val="000000"/>
                          <w:szCs w:val="24"/>
                          <w:lang w:eastAsia="lt-LT"/>
                        </w:rPr>
                        <w:t>Kelio priežiūra</w:t>
                      </w:r>
                      <w:r>
                        <w:rPr>
                          <w:bCs/>
                          <w:i/>
                          <w:iCs/>
                          <w:color w:val="000000"/>
                          <w:szCs w:val="24"/>
                          <w:lang w:eastAsia="lt-LT"/>
                        </w:rPr>
                        <w:t xml:space="preserve"> </w:t>
                      </w:r>
                      <w:r>
                        <w:rPr>
                          <w:color w:val="000000"/>
                          <w:szCs w:val="24"/>
                          <w:lang w:eastAsia="lt-LT"/>
                        </w:rPr>
                        <w:t xml:space="preserve">– nuolatiniai kelio darbai siekiant užtikrinti saugų eismą ir numatytą kelio ir jo statinių </w:t>
                      </w:r>
                      <w:r>
                        <w:rPr>
                          <w:bCs/>
                          <w:color w:val="000000"/>
                          <w:szCs w:val="24"/>
                          <w:lang w:eastAsia="lt-LT"/>
                        </w:rPr>
                        <w:t xml:space="preserve">naudojimo </w:t>
                      </w:r>
                      <w:r>
                        <w:rPr>
                          <w:color w:val="000000"/>
                          <w:szCs w:val="24"/>
                          <w:lang w:eastAsia="lt-LT"/>
                        </w:rPr>
                        <w:t>laiką.</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33340028b411e6acf89da936cb7409">
                        <w:r w:rsidRPr="00532B9F">
                          <w:rPr>
                            <w:rFonts w:ascii="Times New Roman" w:eastAsia="MS Mincho" w:hAnsi="Times New Roman"/>
                            <w:sz w:val="20"/>
                            <w:i/>
                            <w:iCs/>
                            <w:color w:val="0000FF" w:themeColor="hyperlink"/>
                            <w:u w:val="single"/>
                          </w:rPr>
                          <w:t>XII-2364</w:t>
                        </w:r>
                      </w:fldSimple>
                      <w:r>
                        <w:rPr>
                          <w:rFonts w:ascii="Times New Roman" w:eastAsia="MS Mincho" w:hAnsi="Times New Roman"/>
                          <w:sz w:val="20"/>
                          <w:i/>
                          <w:iCs/>
                        </w:rPr>
                        <w:t>,
2016-05-19,
paskelbta TAR 2016-06-02, i. k. 2016-14734        </w:t>
                      </w:r>
                    </w:p>
                    <w:p/>
                  </w:sdtContent>
                </w:sdt>
                <w:sdt>
                  <w:sdtPr>
                    <w:alias w:val="2 str. 11 d."/>
                    <w:tag w:val="part_582d522e10c149cba2c982ed3d1c795a"/>
                    <w:lock w:val="sdtLocked"/>
                    <w:richText/>
                  </w:sdtPr>
                  <w:sdtContent>
                    <w:p>
                      <w:pPr>
                        <w:ind w:firstLine="720"/>
                        <w:jc w:val="both"/>
                        <w:rPr>
                          <w:color w:val="000000"/>
                          <w:szCs w:val="24"/>
                          <w:lang w:eastAsia="lt-LT"/>
                        </w:rPr>
                      </w:pPr>
                      <w:sdt>
                        <w:sdtPr>
                          <w:alias w:val="Numeris"/>
                          <w:tag w:val="nr_582d522e10c149cba2c982ed3d1c795a"/>
                          <w:lock w:val="sdtLocked"/>
                          <w:richText/>
                        </w:sdtPr>
                        <w:sdtContent>
                          <w:r>
                            <w:rPr>
                              <w:color w:val="000000"/>
                              <w:szCs w:val="24"/>
                              <w:lang w:eastAsia="lt-LT"/>
                            </w:rPr>
                            <w:t>11</w:t>
                          </w:r>
                        </w:sdtContent>
                      </w:sdt>
                      <w:r>
                        <w:rPr>
                          <w:color w:val="000000"/>
                          <w:szCs w:val="24"/>
                          <w:lang w:eastAsia="lt-LT"/>
                        </w:rPr>
                        <w:t xml:space="preserve">. </w:t>
                      </w:r>
                      <w:r>
                        <w:rPr>
                          <w:b/>
                          <w:color w:val="000000"/>
                          <w:szCs w:val="24"/>
                          <w:lang w:eastAsia="lt-LT"/>
                        </w:rPr>
                        <w:t>Kelio rekonstrukcija</w:t>
                      </w:r>
                      <w:r>
                        <w:rPr>
                          <w:color w:val="000000"/>
                          <w:szCs w:val="24"/>
                          <w:lang w:eastAsia="lt-LT"/>
                        </w:rPr>
                        <w:t xml:space="preserve"> –</w:t>
                      </w:r>
                      <w:r>
                        <w:rPr>
                          <w:color w:val="5C5C5C"/>
                          <w:szCs w:val="24"/>
                          <w:lang w:eastAsia="lt-LT"/>
                        </w:rPr>
                        <w:t xml:space="preserve"> </w:t>
                      </w:r>
                      <w:r>
                        <w:rPr>
                          <w:color w:val="000000"/>
                          <w:szCs w:val="24"/>
                          <w:lang w:eastAsia="lt-LT"/>
                        </w:rPr>
                        <w:t>statybos rūšis, kurios tikslas – iš esmės pertvarkyti esamą kelią ar jo statinius,</w:t>
                      </w:r>
                      <w:r>
                        <w:rPr>
                          <w:b/>
                          <w:szCs w:val="24"/>
                          <w:lang w:eastAsia="lt-LT"/>
                        </w:rPr>
                        <w:t xml:space="preserve"> </w:t>
                      </w:r>
                      <w:r>
                        <w:rPr>
                          <w:color w:val="000000"/>
                          <w:szCs w:val="24"/>
                          <w:lang w:eastAsia="lt-LT"/>
                        </w:rPr>
                        <w:t>pakeisti kelio ir (ar) jo statinių laikančiąsias konstrukcijas, padidinti ar sumažinti kelio ir (ar) jo statinių išorės matmenis.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33340028b411e6acf89da936cb7409">
                        <w:r w:rsidRPr="00532B9F">
                          <w:rPr>
                            <w:rFonts w:ascii="Times New Roman" w:eastAsia="MS Mincho" w:hAnsi="Times New Roman"/>
                            <w:sz w:val="20"/>
                            <w:i/>
                            <w:iCs/>
                            <w:color w:val="0000FF" w:themeColor="hyperlink"/>
                            <w:u w:val="single"/>
                          </w:rPr>
                          <w:t>XII-2364</w:t>
                        </w:r>
                      </w:fldSimple>
                      <w:r>
                        <w:rPr>
                          <w:rFonts w:ascii="Times New Roman" w:eastAsia="MS Mincho" w:hAnsi="Times New Roman"/>
                          <w:sz w:val="20"/>
                          <w:i/>
                          <w:iCs/>
                        </w:rPr>
                        <w:t>,
2016-05-19,
paskelbta TAR 2016-06-02, i. k. 2016-14734        </w:t>
                      </w:r>
                    </w:p>
                    <w:p/>
                  </w:sdtContent>
                </w:sdt>
                <w:sdt>
                  <w:sdtPr>
                    <w:alias w:val="2 str. 12 d."/>
                    <w:tag w:val="part_71012f31fb334bb6af5d8dc9fa359b03"/>
                    <w:lock w:val="sdtLocked"/>
                    <w:richText/>
                  </w:sdtPr>
                  <w:sdtContent>
                    <w:p>
                      <w:pPr>
                        <w:ind w:firstLine="720"/>
                        <w:jc w:val="both"/>
                        <w:rPr>
                          <w:color w:val="000000"/>
                          <w:szCs w:val="24"/>
                          <w:lang w:eastAsia="lt-LT"/>
                        </w:rPr>
                      </w:pPr>
                      <w:sdt>
                        <w:sdtPr>
                          <w:alias w:val="Numeris"/>
                          <w:tag w:val="nr_71012f31fb334bb6af5d8dc9fa359b03"/>
                          <w:lock w:val="sdtLocked"/>
                          <w:richText/>
                        </w:sdtPr>
                        <w:sdtContent>
                          <w:r>
                            <w:rPr>
                              <w:bCs/>
                              <w:color w:val="000000"/>
                              <w:szCs w:val="24"/>
                              <w:lang w:eastAsia="lt-LT"/>
                            </w:rPr>
                            <w:t>12</w:t>
                          </w:r>
                        </w:sdtContent>
                      </w:sdt>
                      <w:r>
                        <w:rPr>
                          <w:bCs/>
                          <w:color w:val="000000"/>
                          <w:szCs w:val="24"/>
                          <w:lang w:eastAsia="lt-LT"/>
                        </w:rPr>
                        <w:t xml:space="preserve">. </w:t>
                      </w:r>
                      <w:r>
                        <w:rPr>
                          <w:b/>
                          <w:color w:val="000000"/>
                          <w:szCs w:val="24"/>
                          <w:lang w:eastAsia="lt-LT"/>
                        </w:rPr>
                        <w:t xml:space="preserve">Kelio savininkas </w:t>
                      </w:r>
                      <w:r>
                        <w:rPr>
                          <w:color w:val="000000"/>
                          <w:szCs w:val="24"/>
                          <w:lang w:eastAsia="lt-LT"/>
                        </w:rPr>
                        <w:t xml:space="preserve">– </w:t>
                      </w:r>
                      <w:r>
                        <w:rPr>
                          <w:rFonts w:eastAsia="Calibri"/>
                          <w:szCs w:val="24"/>
                        </w:rPr>
                        <w:t xml:space="preserve">valstybė, savivaldybės, </w:t>
                      </w:r>
                      <w:r>
                        <w:rPr>
                          <w:color w:val="000000"/>
                          <w:szCs w:val="24"/>
                          <w:lang w:eastAsia="lt-LT"/>
                        </w:rPr>
                        <w:t>fizinis ar juridinis asmuo, kita organizacija, jų padaliniai, kuriems kelias priklauso nuosavybės teise.</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33340028b411e6acf89da936cb7409">
                        <w:r w:rsidRPr="00532B9F">
                          <w:rPr>
                            <w:rFonts w:ascii="Times New Roman" w:eastAsia="MS Mincho" w:hAnsi="Times New Roman"/>
                            <w:sz w:val="20"/>
                            <w:i/>
                            <w:iCs/>
                            <w:color w:val="0000FF" w:themeColor="hyperlink"/>
                            <w:u w:val="single"/>
                          </w:rPr>
                          <w:t>XII-2364</w:t>
                        </w:r>
                      </w:fldSimple>
                      <w:r>
                        <w:rPr>
                          <w:rFonts w:ascii="Times New Roman" w:eastAsia="MS Mincho" w:hAnsi="Times New Roman"/>
                          <w:sz w:val="20"/>
                          <w:i/>
                          <w:iCs/>
                        </w:rPr>
                        <w:t>,
2016-05-19,
paskelbta TAR 2016-06-02, i. k. 2016-14734        </w:t>
                      </w:r>
                    </w:p>
                    <w:p/>
                  </w:sdtContent>
                </w:sdt>
                <w:sdt>
                  <w:sdtPr>
                    <w:alias w:val="2 str. 13 d."/>
                    <w:tag w:val="part_b6b20b36106640e4b31688f22d20e705"/>
                    <w:lock w:val="sdtLocked"/>
                    <w:richText/>
                  </w:sdtPr>
                  <w:sdtContent>
                    <w:p>
                      <w:pPr>
                        <w:ind w:firstLine="720"/>
                        <w:jc w:val="both"/>
                        <w:rPr>
                          <w:szCs w:val="24"/>
                          <w:lang w:eastAsia="lt-LT"/>
                        </w:rPr>
                      </w:pPr>
                      <w:sdt>
                        <w:sdtPr>
                          <w:alias w:val="Numeris"/>
                          <w:tag w:val="nr_b6b20b36106640e4b31688f22d20e705"/>
                          <w:lock w:val="sdtLocked"/>
                          <w:richText/>
                        </w:sdtPr>
                        <w:sdtContent>
                          <w:r>
                            <w:rPr>
                              <w:szCs w:val="24"/>
                              <w:lang w:eastAsia="lt-LT"/>
                            </w:rPr>
                            <w:t>13</w:t>
                          </w:r>
                        </w:sdtContent>
                      </w:sdt>
                      <w:r>
                        <w:rPr>
                          <w:szCs w:val="24"/>
                          <w:lang w:eastAsia="lt-LT"/>
                        </w:rPr>
                        <w:t xml:space="preserve">. </w:t>
                      </w:r>
                      <w:r>
                        <w:rPr>
                          <w:b/>
                          <w:szCs w:val="24"/>
                          <w:lang w:eastAsia="lt-LT"/>
                        </w:rPr>
                        <w:t>Kelio statinys</w:t>
                      </w:r>
                      <w:r>
                        <w:rPr>
                          <w:szCs w:val="24"/>
                          <w:lang w:eastAsia="lt-LT"/>
                        </w:rPr>
                        <w:t xml:space="preserve"> – </w:t>
                      </w:r>
                      <w:r>
                        <w:rPr>
                          <w:rFonts w:eastAsia="Calibri"/>
                          <w:szCs w:val="24"/>
                        </w:rPr>
                        <w:t>kelio elementas, turintis laikančiąsias konstrukcijas (tiltas, viadukas, estakada, tunelis, pralaida, triukšmo užtvara, atraminė sienelė, rėminė ar gembinė konstrukcija, pylimas ir kt.).</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33340028b411e6acf89da936cb7409">
                        <w:r w:rsidRPr="00532B9F">
                          <w:rPr>
                            <w:rFonts w:ascii="Times New Roman" w:eastAsia="MS Mincho" w:hAnsi="Times New Roman"/>
                            <w:sz w:val="20"/>
                            <w:i/>
                            <w:iCs/>
                            <w:color w:val="0000FF" w:themeColor="hyperlink"/>
                            <w:u w:val="single"/>
                          </w:rPr>
                          <w:t>XII-2364</w:t>
                        </w:r>
                      </w:fldSimple>
                      <w:r>
                        <w:rPr>
                          <w:rFonts w:ascii="Times New Roman" w:eastAsia="MS Mincho" w:hAnsi="Times New Roman"/>
                          <w:sz w:val="20"/>
                          <w:i/>
                          <w:iCs/>
                        </w:rPr>
                        <w:t>,
2016-05-19,
paskelbta TAR 2016-06-02, i. k. 2016-14734        </w:t>
                      </w:r>
                    </w:p>
                    <w:p/>
                  </w:sdtContent>
                </w:sdt>
                <w:sdt>
                  <w:sdtPr>
                    <w:alias w:val="2 str. 14 d."/>
                    <w:tag w:val="part_7161bb64d5b54e77b7c63b4a0e1350cb"/>
                    <w:lock w:val="sdtLocked"/>
                    <w:richText/>
                  </w:sdtPr>
                  <w:sdtContent>
                    <w:p>
                      <w:pPr>
                        <w:ind w:firstLine="720"/>
                        <w:jc w:val="both"/>
                        <w:rPr>
                          <w:color w:val="000000"/>
                          <w:szCs w:val="24"/>
                          <w:lang w:eastAsia="lt-LT"/>
                        </w:rPr>
                      </w:pPr>
                      <w:sdt>
                        <w:sdtPr>
                          <w:alias w:val="Numeris"/>
                          <w:tag w:val="nr_7161bb64d5b54e77b7c63b4a0e1350cb"/>
                          <w:lock w:val="sdtLocked"/>
                          <w:richText/>
                        </w:sdtPr>
                        <w:sdtContent>
                          <w:r>
                            <w:rPr>
                              <w:color w:val="000000"/>
                              <w:szCs w:val="24"/>
                              <w:lang w:eastAsia="lt-LT"/>
                            </w:rPr>
                            <w:t>14</w:t>
                          </w:r>
                        </w:sdtContent>
                      </w:sdt>
                      <w:r>
                        <w:rPr>
                          <w:color w:val="000000"/>
                          <w:szCs w:val="24"/>
                          <w:lang w:eastAsia="lt-LT"/>
                        </w:rPr>
                        <w:t xml:space="preserve">. </w:t>
                      </w:r>
                      <w:r>
                        <w:rPr>
                          <w:b/>
                          <w:color w:val="000000"/>
                          <w:szCs w:val="24"/>
                          <w:lang w:eastAsia="lt-LT"/>
                        </w:rPr>
                        <w:t>Kelio taisymas</w:t>
                      </w:r>
                      <w:r>
                        <w:rPr>
                          <w:color w:val="000000"/>
                          <w:szCs w:val="24"/>
                          <w:lang w:eastAsia="lt-LT"/>
                        </w:rPr>
                        <w:t xml:space="preserve"> – statybos rūšis – darbai, kurių tikslas – iš dalies arba visiškai atkurti statybos techninių reglamentų nustatytas kelio ar jo statinių savybes, pablogėjusias dėl šio kelio ar šių statinių naudojimo, arba jas pagerinti.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33340028b411e6acf89da936cb7409">
                        <w:r w:rsidRPr="00532B9F">
                          <w:rPr>
                            <w:rFonts w:ascii="Times New Roman" w:eastAsia="MS Mincho" w:hAnsi="Times New Roman"/>
                            <w:sz w:val="20"/>
                            <w:i/>
                            <w:iCs/>
                            <w:color w:val="0000FF" w:themeColor="hyperlink"/>
                            <w:u w:val="single"/>
                          </w:rPr>
                          <w:t>XII-2364</w:t>
                        </w:r>
                      </w:fldSimple>
                      <w:r>
                        <w:rPr>
                          <w:rFonts w:ascii="Times New Roman" w:eastAsia="MS Mincho" w:hAnsi="Times New Roman"/>
                          <w:sz w:val="20"/>
                          <w:i/>
                          <w:iCs/>
                        </w:rPr>
                        <w:t>,
2016-05-19,
paskelbta TAR 2016-06-02, i. k. 2016-14734        </w:t>
                      </w:r>
                    </w:p>
                    <w:p/>
                  </w:sdtContent>
                </w:sdt>
                <w:sdt>
                  <w:sdtPr>
                    <w:alias w:val="2 str. 15 d."/>
                    <w:tag w:val="part_dbd2168a973e431dac19192b1a1231ed"/>
                    <w:lock w:val="sdtLocked"/>
                    <w:richText/>
                  </w:sdtPr>
                  <w:sdtContent>
                    <w:p>
                      <w:pPr>
                        <w:ind w:firstLine="720"/>
                        <w:jc w:val="both"/>
                        <w:rPr>
                          <w:color w:val="000000"/>
                          <w:szCs w:val="24"/>
                          <w:lang w:eastAsia="lt-LT"/>
                        </w:rPr>
                      </w:pPr>
                      <w:sdt>
                        <w:sdtPr>
                          <w:alias w:val="Numeris"/>
                          <w:tag w:val="nr_dbd2168a973e431dac19192b1a1231ed"/>
                          <w:lock w:val="sdtLocked"/>
                          <w:richText/>
                        </w:sdtPr>
                        <w:sdtContent>
                          <w:r>
                            <w:rPr>
                              <w:color w:val="000000"/>
                              <w:szCs w:val="24"/>
                              <w:lang w:eastAsia="lt-LT"/>
                            </w:rPr>
                            <w:t>15</w:t>
                          </w:r>
                        </w:sdtContent>
                      </w:sdt>
                      <w:r>
                        <w:rPr>
                          <w:color w:val="000000"/>
                          <w:szCs w:val="24"/>
                          <w:lang w:eastAsia="lt-LT"/>
                        </w:rPr>
                        <w:t xml:space="preserve">. </w:t>
                      </w:r>
                      <w:r>
                        <w:rPr>
                          <w:b/>
                          <w:color w:val="000000"/>
                          <w:szCs w:val="24"/>
                          <w:lang w:eastAsia="lt-LT"/>
                        </w:rPr>
                        <w:t>Kelio tiesimas</w:t>
                      </w:r>
                      <w:r>
                        <w:rPr>
                          <w:b/>
                          <w:bCs/>
                          <w:i/>
                          <w:iCs/>
                          <w:color w:val="000000"/>
                          <w:szCs w:val="24"/>
                          <w:lang w:eastAsia="lt-LT"/>
                        </w:rPr>
                        <w:t xml:space="preserve"> </w:t>
                      </w:r>
                      <w:r>
                        <w:rPr>
                          <w:color w:val="000000"/>
                          <w:szCs w:val="24"/>
                          <w:lang w:eastAsia="lt-LT"/>
                        </w:rPr>
                        <w:t>–</w:t>
                      </w:r>
                      <w:r>
                        <w:rPr>
                          <w:rFonts w:eastAsia="Calibri"/>
                          <w:szCs w:val="24"/>
                        </w:rPr>
                        <w:t xml:space="preserve"> naujo kelio, jo ruožo su naujais kelio statiniais ar be jų tiesimas</w:t>
                      </w:r>
                      <w:r>
                        <w:rPr>
                          <w:color w:val="000000"/>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33340028b411e6acf89da936cb7409">
                        <w:r w:rsidRPr="00532B9F">
                          <w:rPr>
                            <w:rFonts w:ascii="Times New Roman" w:eastAsia="MS Mincho" w:hAnsi="Times New Roman"/>
                            <w:sz w:val="20"/>
                            <w:i/>
                            <w:iCs/>
                            <w:color w:val="0000FF" w:themeColor="hyperlink"/>
                            <w:u w:val="single"/>
                          </w:rPr>
                          <w:t>XII-2364</w:t>
                        </w:r>
                      </w:fldSimple>
                      <w:r>
                        <w:rPr>
                          <w:rFonts w:ascii="Times New Roman" w:eastAsia="MS Mincho" w:hAnsi="Times New Roman"/>
                          <w:sz w:val="20"/>
                          <w:i/>
                          <w:iCs/>
                        </w:rPr>
                        <w:t>,
2016-05-19,
paskelbta TAR 2016-06-02, i. k. 2016-14734        </w:t>
                      </w:r>
                    </w:p>
                    <w:p/>
                  </w:sdtContent>
                </w:sdt>
                <w:sdt>
                  <w:sdtPr>
                    <w:alias w:val="2 str. 16 d."/>
                    <w:tag w:val="part_fe2009c0b21f4e7d949f9c3116667fed"/>
                    <w:lock w:val="sdtLocked"/>
                    <w:richText/>
                  </w:sdtPr>
                  <w:sdtContent>
                    <w:p>
                      <w:pPr>
                        <w:ind w:firstLine="720"/>
                        <w:jc w:val="both"/>
                        <w:rPr>
                          <w:bCs/>
                          <w:color w:val="000000"/>
                          <w:szCs w:val="24"/>
                          <w:lang w:eastAsia="lt-LT"/>
                        </w:rPr>
                      </w:pPr>
                      <w:sdt>
                        <w:sdtPr>
                          <w:alias w:val="Numeris"/>
                          <w:tag w:val="nr_fe2009c0b21f4e7d949f9c3116667fed"/>
                          <w:lock w:val="sdtLocked"/>
                          <w:richText/>
                        </w:sdtPr>
                        <w:sdtContent>
                          <w:r>
                            <w:rPr>
                              <w:bCs/>
                              <w:color w:val="000000"/>
                              <w:szCs w:val="24"/>
                              <w:lang w:eastAsia="lt-LT"/>
                            </w:rPr>
                            <w:t>16</w:t>
                          </w:r>
                        </w:sdtContent>
                      </w:sdt>
                      <w:r>
                        <w:rPr>
                          <w:bCs/>
                          <w:color w:val="000000"/>
                          <w:szCs w:val="24"/>
                          <w:lang w:eastAsia="lt-LT"/>
                        </w:rPr>
                        <w:t>.</w:t>
                      </w:r>
                      <w:r>
                        <w:rPr>
                          <w:b/>
                          <w:bCs/>
                          <w:color w:val="000000"/>
                          <w:szCs w:val="24"/>
                          <w:lang w:eastAsia="lt-LT"/>
                        </w:rPr>
                        <w:t xml:space="preserve"> Kelio valdytojas </w:t>
                      </w:r>
                      <w:r>
                        <w:rPr>
                          <w:bCs/>
                          <w:color w:val="000000"/>
                          <w:szCs w:val="24"/>
                          <w:lang w:eastAsia="lt-LT"/>
                        </w:rPr>
                        <w:t>–</w:t>
                      </w:r>
                      <w:r>
                        <w:rPr>
                          <w:b/>
                          <w:bCs/>
                          <w:color w:val="000000"/>
                          <w:szCs w:val="24"/>
                          <w:lang w:eastAsia="lt-LT"/>
                        </w:rPr>
                        <w:t xml:space="preserve"> </w:t>
                      </w:r>
                      <w:r>
                        <w:rPr>
                          <w:color w:val="000000"/>
                          <w:szCs w:val="24"/>
                          <w:lang w:eastAsia="lt-LT"/>
                        </w:rPr>
                        <w:t>fizinis ar juridinis asmuo, kita organizacija, jų padaliniai</w:t>
                      </w:r>
                      <w:r>
                        <w:rPr>
                          <w:bCs/>
                          <w:color w:val="000000"/>
                          <w:szCs w:val="24"/>
                          <w:lang w:eastAsia="lt-LT"/>
                        </w:rPr>
                        <w:t>, kurie valdo kelią ir disponuoja juo teisėtu pagrindu.</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33340028b411e6acf89da936cb7409">
                        <w:r w:rsidRPr="00532B9F">
                          <w:rPr>
                            <w:rFonts w:ascii="Times New Roman" w:eastAsia="MS Mincho" w:hAnsi="Times New Roman"/>
                            <w:sz w:val="20"/>
                            <w:i/>
                            <w:iCs/>
                            <w:color w:val="0000FF" w:themeColor="hyperlink"/>
                            <w:u w:val="single"/>
                          </w:rPr>
                          <w:t>XII-2364</w:t>
                        </w:r>
                      </w:fldSimple>
                      <w:r>
                        <w:rPr>
                          <w:rFonts w:ascii="Times New Roman" w:eastAsia="MS Mincho" w:hAnsi="Times New Roman"/>
                          <w:sz w:val="20"/>
                          <w:i/>
                          <w:iCs/>
                        </w:rPr>
                        <w:t>,
2016-05-19,
paskelbta TAR 2016-06-02, i. k. 2016-14734        </w:t>
                      </w:r>
                    </w:p>
                    <w:p/>
                  </w:sdtContent>
                </w:sdt>
                <w:sdt>
                  <w:sdtPr>
                    <w:alias w:val="2 str. 17 d."/>
                    <w:tag w:val="part_f6c99d8a5b804bd995870adaa9b469ee"/>
                    <w:lock w:val="sdtLocked"/>
                    <w:richText/>
                  </w:sdtPr>
                  <w:sdtContent>
                    <w:p>
                      <w:pPr>
                        <w:ind w:firstLine="720"/>
                        <w:jc w:val="both"/>
                        <w:rPr>
                          <w:rFonts w:eastAsia="Calibri"/>
                          <w:szCs w:val="24"/>
                        </w:rPr>
                      </w:pPr>
                      <w:sdt>
                        <w:sdtPr>
                          <w:alias w:val="Numeris"/>
                          <w:tag w:val="nr_f6c99d8a5b804bd995870adaa9b469ee"/>
                          <w:lock w:val="sdtLocked"/>
                          <w:richText/>
                        </w:sdtPr>
                        <w:sdtContent>
                          <w:r>
                            <w:rPr>
                              <w:rFonts w:eastAsia="Calibri"/>
                              <w:szCs w:val="24"/>
                            </w:rPr>
                            <w:t>17</w:t>
                          </w:r>
                        </w:sdtContent>
                      </w:sdt>
                      <w:r>
                        <w:rPr>
                          <w:rFonts w:eastAsia="Calibri"/>
                          <w:szCs w:val="24"/>
                        </w:rPr>
                        <w:t xml:space="preserve">. </w:t>
                      </w:r>
                      <w:r>
                        <w:rPr>
                          <w:rFonts w:eastAsia="Calibri"/>
                          <w:b/>
                          <w:szCs w:val="24"/>
                        </w:rPr>
                        <w:t>Kelių duomenys</w:t>
                      </w:r>
                      <w:r>
                        <w:rPr>
                          <w:rFonts w:eastAsia="Calibri"/>
                          <w:szCs w:val="24"/>
                        </w:rPr>
                        <w:t xml:space="preserve"> – duomenys apie kelius ir kelio elementus, įskaitant duomenis apie technines eismo reguliavimo priemones, apšvietimą, kelio dangą, nuovažas, tiltus, viadukus, estakadas ir kt.</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33340028b411e6acf89da936cb7409">
                        <w:r w:rsidRPr="00532B9F">
                          <w:rPr>
                            <w:rFonts w:ascii="Times New Roman" w:eastAsia="MS Mincho" w:hAnsi="Times New Roman"/>
                            <w:sz w:val="20"/>
                            <w:i/>
                            <w:iCs/>
                            <w:color w:val="0000FF" w:themeColor="hyperlink"/>
                            <w:u w:val="single"/>
                          </w:rPr>
                          <w:t>XII-2364</w:t>
                        </w:r>
                      </w:fldSimple>
                      <w:r>
                        <w:rPr>
                          <w:rFonts w:ascii="Times New Roman" w:eastAsia="MS Mincho" w:hAnsi="Times New Roman"/>
                          <w:sz w:val="20"/>
                          <w:i/>
                          <w:iCs/>
                        </w:rPr>
                        <w:t>,
2016-05-19,
paskelbta TAR 2016-06-02, i. k. 2016-14734        </w:t>
                      </w:r>
                    </w:p>
                    <w:p/>
                  </w:sdtContent>
                </w:sdt>
                <w:sdt>
                  <w:sdtPr>
                    <w:alias w:val="2 str. 18 d."/>
                    <w:tag w:val="part_8d66b57978c542c98484fa69b8ff045b"/>
                    <w:lock w:val="sdtLocked"/>
                    <w:richText/>
                  </w:sdtPr>
                  <w:sdtContent>
                    <w:p>
                      <w:pPr>
                        <w:ind w:firstLine="720"/>
                        <w:jc w:val="both"/>
                        <w:rPr>
                          <w:rFonts w:eastAsia="Calibri"/>
                          <w:szCs w:val="24"/>
                        </w:rPr>
                      </w:pPr>
                      <w:sdt>
                        <w:sdtPr>
                          <w:alias w:val="Numeris"/>
                          <w:tag w:val="nr_8d66b57978c542c98484fa69b8ff045b"/>
                          <w:lock w:val="sdtLocked"/>
                          <w:richText/>
                        </w:sdtPr>
                        <w:sdtContent>
                          <w:r>
                            <w:rPr>
                              <w:color w:val="000000"/>
                              <w:szCs w:val="24"/>
                              <w:lang w:eastAsia="lt-LT"/>
                            </w:rPr>
                            <w:t>18</w:t>
                          </w:r>
                        </w:sdtContent>
                      </w:sdt>
                      <w:r>
                        <w:rPr>
                          <w:color w:val="000000"/>
                          <w:szCs w:val="24"/>
                          <w:lang w:eastAsia="lt-LT"/>
                        </w:rPr>
                        <w:t>.</w:t>
                      </w:r>
                      <w:r>
                        <w:rPr>
                          <w:rFonts w:eastAsia="Calibri"/>
                          <w:b/>
                          <w:szCs w:val="24"/>
                        </w:rPr>
                        <w:t xml:space="preserve"> Kelių eismo duomenys </w:t>
                      </w:r>
                      <w:r>
                        <w:rPr>
                          <w:rFonts w:eastAsia="Calibri"/>
                          <w:szCs w:val="24"/>
                        </w:rPr>
                        <w:t>– praeities ir tikralaikiai kelių eismo charakteristikų (eismo intensyvumo, eismo ribojimo, eismo sutrikimų ir kitų charakteristikų, kurios turi įtakos eismui arba kuriomis aprašomas eismas) duomenys.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33340028b411e6acf89da936cb7409">
                        <w:r w:rsidRPr="00532B9F">
                          <w:rPr>
                            <w:rFonts w:ascii="Times New Roman" w:eastAsia="MS Mincho" w:hAnsi="Times New Roman"/>
                            <w:sz w:val="20"/>
                            <w:i/>
                            <w:iCs/>
                            <w:color w:val="0000FF" w:themeColor="hyperlink"/>
                            <w:u w:val="single"/>
                          </w:rPr>
                          <w:t>XII-2364</w:t>
                        </w:r>
                      </w:fldSimple>
                      <w:r>
                        <w:rPr>
                          <w:rFonts w:ascii="Times New Roman" w:eastAsia="MS Mincho" w:hAnsi="Times New Roman"/>
                          <w:sz w:val="20"/>
                          <w:i/>
                          <w:iCs/>
                        </w:rPr>
                        <w:t>,
2016-05-19,
paskelbta TAR 2016-06-02, i. k. 2016-14734        </w:t>
                      </w:r>
                    </w:p>
                    <w:p/>
                  </w:sdtContent>
                </w:sdt>
                <w:sdt>
                  <w:sdtPr>
                    <w:alias w:val="19 d."/>
                    <w:tag w:val="part_ecce2e936f5845cba46111300dc86f8b"/>
                    <w:lock w:val="sdtLocked"/>
                    <w:richText/>
                  </w:sdtPr>
                  <w:sdtContent>
                    <w:p>
                      <w:pPr>
                        <w:ind w:firstLine="720"/>
                        <w:jc w:val="both"/>
                        <w:rPr>
                          <w:rFonts w:eastAsia="Calibri"/>
                          <w:szCs w:val="24"/>
                        </w:rPr>
                      </w:pPr>
                      <w:sdt>
                        <w:sdtPr>
                          <w:alias w:val="Numeris"/>
                          <w:tag w:val="nr_ecce2e936f5845cba46111300dc86f8b"/>
                          <w:lock w:val="sdtLocked"/>
                          <w:richText/>
                        </w:sdtPr>
                        <w:sdtContent>
                          <w:r>
                            <w:rPr>
                              <w:bCs/>
                              <w:szCs w:val="24"/>
                              <w:lang w:eastAsia="lt-LT"/>
                            </w:rPr>
                            <w:t>19</w:t>
                          </w:r>
                        </w:sdtContent>
                      </w:sdt>
                      <w:r>
                        <w:rPr>
                          <w:bCs/>
                          <w:szCs w:val="24"/>
                          <w:lang w:eastAsia="lt-LT"/>
                        </w:rPr>
                        <w:t xml:space="preserve">. </w:t>
                      </w:r>
                      <w:r>
                        <w:rPr>
                          <w:b/>
                          <w:szCs w:val="24"/>
                          <w:lang w:eastAsia="lt-LT"/>
                        </w:rPr>
                        <w:t xml:space="preserve">Savaeigė žemės ūkio mašina </w:t>
                      </w:r>
                      <w:r>
                        <w:rPr>
                          <w:szCs w:val="24"/>
                          <w:lang w:eastAsia="lt-LT"/>
                        </w:rPr>
                        <w:t>– prie motorinių transporto priemonių nepriskiriama variklio varoma pati važiuojanti žemės ūkio mašina, skirta judėti ne keliais. Prie savaeigių žemės ūkio mašinų priskiriami kombainai,</w:t>
                      </w:r>
                      <w:r>
                        <w:rPr>
                          <w:b/>
                          <w:bCs/>
                          <w:szCs w:val="24"/>
                          <w:lang w:eastAsia="lt-LT"/>
                        </w:rPr>
                        <w:t xml:space="preserve"> </w:t>
                      </w:r>
                      <w:r>
                        <w:rPr>
                          <w:szCs w:val="24"/>
                          <w:lang w:eastAsia="lt-LT"/>
                        </w:rPr>
                        <w:t>taip pat šienapjovės, smulkintuvai ir augalų purkštuvai.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73484098c611e9ae2e9d61b1f977b3">
                        <w:r w:rsidRPr="00532B9F">
                          <w:rPr>
                            <w:rFonts w:ascii="Times New Roman" w:eastAsia="MS Mincho" w:hAnsi="Times New Roman"/>
                            <w:sz w:val="20"/>
                            <w:i/>
                            <w:iCs/>
                            <w:color w:val="0000FF" w:themeColor="hyperlink"/>
                            <w:u w:val="single"/>
                          </w:rPr>
                          <w:t>XIII-2241</w:t>
                        </w:r>
                      </w:fldSimple>
                      <w:r>
                        <w:rPr>
                          <w:rFonts w:ascii="Times New Roman" w:eastAsia="MS Mincho" w:hAnsi="Times New Roman"/>
                          <w:sz w:val="20"/>
                          <w:i/>
                          <w:iCs/>
                        </w:rPr>
                        <w:t>,
2019-06-13,
paskelbta TAR 2019-06-27, i. k. 2019-10365        </w:t>
                      </w:r>
                    </w:p>
                    <w:p/>
                  </w:sdtContent>
                </w:sdt>
                <w:sdt>
                  <w:sdtPr>
                    <w:alias w:val="2 str. 20 d."/>
                    <w:tag w:val="part_17964a38faee4037ae0d2b172d57dc54"/>
                    <w:lock w:val="sdtLocked"/>
                    <w:richText/>
                  </w:sdtPr>
                  <w:sdtContent>
                    <w:p>
                      <w:pPr>
                        <w:ind w:firstLine="720"/>
                        <w:jc w:val="both"/>
                        <w:rPr>
                          <w:color w:val="000000"/>
                          <w:szCs w:val="24"/>
                          <w:lang w:eastAsia="lt-LT"/>
                        </w:rPr>
                      </w:pPr>
                      <w:sdt>
                        <w:sdtPr>
                          <w:alias w:val="Numeris"/>
                          <w:tag w:val="nr_17964a38faee4037ae0d2b172d57dc54"/>
                          <w:lock w:val="sdtLocked"/>
                          <w:richText/>
                        </w:sdtPr>
                        <w:sdtContent>
                          <w:r>
                            <w:rPr>
                              <w:color w:val="000000"/>
                              <w:szCs w:val="24"/>
                              <w:lang w:eastAsia="lt-LT"/>
                            </w:rPr>
                            <w:t>20</w:t>
                          </w:r>
                        </w:sdtContent>
                      </w:sdt>
                      <w:r>
                        <w:rPr>
                          <w:color w:val="000000"/>
                          <w:szCs w:val="24"/>
                          <w:lang w:eastAsia="lt-LT"/>
                        </w:rPr>
                        <w:t xml:space="preserve">. </w:t>
                      </w:r>
                      <w:r>
                        <w:rPr>
                          <w:b/>
                          <w:bCs/>
                          <w:color w:val="000000"/>
                          <w:szCs w:val="24"/>
                          <w:lang w:eastAsia="lt-LT"/>
                        </w:rPr>
                        <w:t xml:space="preserve">Sunkiasvorė transporto priemonė </w:t>
                      </w:r>
                      <w:r>
                        <w:rPr>
                          <w:color w:val="000000"/>
                          <w:szCs w:val="24"/>
                          <w:lang w:eastAsia="lt-LT"/>
                        </w:rPr>
                        <w:t>– transporto priemonė, įskaitant jų junginį, kurios ašies (ašių) apkrova ir (ar) masė su kroviniu ar be jo yra didesnė už didžiausiąją leidžiamą naudojantis keliais transporto priemonės ar jų junginio ašies (ašių) apkrovą ir (ar) masę.</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33340028b411e6acf89da936cb7409">
                        <w:r w:rsidRPr="00532B9F">
                          <w:rPr>
                            <w:rFonts w:ascii="Times New Roman" w:eastAsia="MS Mincho" w:hAnsi="Times New Roman"/>
                            <w:sz w:val="20"/>
                            <w:i/>
                            <w:iCs/>
                            <w:color w:val="0000FF" w:themeColor="hyperlink"/>
                            <w:u w:val="single"/>
                          </w:rPr>
                          <w:t>XII-2364</w:t>
                        </w:r>
                      </w:fldSimple>
                      <w:r>
                        <w:rPr>
                          <w:rFonts w:ascii="Times New Roman" w:eastAsia="MS Mincho" w:hAnsi="Times New Roman"/>
                          <w:sz w:val="20"/>
                          <w:i/>
                          <w:iCs/>
                        </w:rPr>
                        <w:t>,
2016-05-19,
paskelbta TAR 2016-06-02, i. k. 2016-14734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73484098c611e9ae2e9d61b1f977b3">
                        <w:r w:rsidRPr="00532B9F">
                          <w:rPr>
                            <w:rFonts w:ascii="Times New Roman" w:eastAsia="MS Mincho" w:hAnsi="Times New Roman"/>
                            <w:sz w:val="20"/>
                            <w:i/>
                            <w:iCs/>
                            <w:color w:val="0000FF" w:themeColor="hyperlink"/>
                            <w:u w:val="single"/>
                          </w:rPr>
                          <w:t>XIII-2241</w:t>
                        </w:r>
                      </w:fldSimple>
                      <w:r>
                        <w:rPr>
                          <w:rFonts w:ascii="Times New Roman" w:eastAsia="MS Mincho" w:hAnsi="Times New Roman"/>
                          <w:sz w:val="20"/>
                          <w:i/>
                          <w:iCs/>
                        </w:rPr>
                        <w:t>,
2019-06-13,
paskelbta TAR 2019-06-27, i. k. 2019-10365        </w:t>
                      </w:r>
                    </w:p>
                    <w:p/>
                  </w:sdtContent>
                </w:sdt>
                <w:sdt>
                  <w:sdtPr>
                    <w:alias w:val="2 str. 21 d."/>
                    <w:tag w:val="part_cd4cb4c8de4042e99ee0418c1adc6d31"/>
                    <w:lock w:val="sdtLocked"/>
                    <w:richText/>
                  </w:sdtPr>
                  <w:sdtContent>
                    <w:p>
                      <w:pPr>
                        <w:ind w:firstLine="720"/>
                        <w:jc w:val="both"/>
                        <w:rPr>
                          <w:color w:val="000000"/>
                          <w:szCs w:val="24"/>
                          <w:lang w:eastAsia="lt-LT"/>
                        </w:rPr>
                      </w:pPr>
                      <w:sdt>
                        <w:sdtPr>
                          <w:alias w:val="Numeris"/>
                          <w:tag w:val="nr_cd4cb4c8de4042e99ee0418c1adc6d31"/>
                          <w:lock w:val="sdtLocked"/>
                          <w:richText/>
                        </w:sdtPr>
                        <w:sdtContent>
                          <w:r>
                            <w:rPr>
                              <w:color w:val="000000"/>
                              <w:szCs w:val="24"/>
                              <w:lang w:eastAsia="lt-LT"/>
                            </w:rPr>
                            <w:t>21</w:t>
                          </w:r>
                        </w:sdtContent>
                      </w:sdt>
                      <w:r>
                        <w:rPr>
                          <w:color w:val="000000"/>
                          <w:szCs w:val="24"/>
                          <w:lang w:eastAsia="lt-LT"/>
                        </w:rPr>
                        <w:t xml:space="preserve">. </w:t>
                      </w:r>
                      <w:r>
                        <w:rPr>
                          <w:b/>
                          <w:color w:val="000000"/>
                          <w:szCs w:val="24"/>
                          <w:lang w:eastAsia="lt-LT"/>
                        </w:rPr>
                        <w:t>Techninės eismo reguliavimo priemonės</w:t>
                      </w:r>
                      <w:r>
                        <w:rPr>
                          <w:color w:val="000000"/>
                          <w:szCs w:val="24"/>
                          <w:lang w:eastAsia="lt-LT"/>
                        </w:rPr>
                        <w:t xml:space="preserve"> –</w:t>
                      </w:r>
                      <w:r>
                        <w:rPr>
                          <w:rFonts w:eastAsia="Calibri"/>
                          <w:color w:val="5C5C5C"/>
                          <w:szCs w:val="24"/>
                        </w:rPr>
                        <w:t xml:space="preserve"> </w:t>
                      </w:r>
                      <w:r>
                        <w:rPr>
                          <w:color w:val="000000"/>
                          <w:szCs w:val="24"/>
                          <w:lang w:eastAsia="lt-LT"/>
                        </w:rPr>
                        <w:t>kelio ženklai, šviesoforai, atitvarai, kelių ženklinimas ir kitos techninės priemonės eismui reguliuoti.</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33340028b411e6acf89da936cb7409">
                        <w:r w:rsidRPr="00532B9F">
                          <w:rPr>
                            <w:rFonts w:ascii="Times New Roman" w:eastAsia="MS Mincho" w:hAnsi="Times New Roman"/>
                            <w:sz w:val="20"/>
                            <w:i/>
                            <w:iCs/>
                            <w:color w:val="0000FF" w:themeColor="hyperlink"/>
                            <w:u w:val="single"/>
                          </w:rPr>
                          <w:t>XII-2364</w:t>
                        </w:r>
                      </w:fldSimple>
                      <w:r>
                        <w:rPr>
                          <w:rFonts w:ascii="Times New Roman" w:eastAsia="MS Mincho" w:hAnsi="Times New Roman"/>
                          <w:sz w:val="20"/>
                          <w:i/>
                          <w:iCs/>
                        </w:rPr>
                        <w:t>,
2016-05-19,
paskelbta TAR 2016-06-02, i. k. 2016-14734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73484098c611e9ae2e9d61b1f977b3">
                        <w:r w:rsidRPr="00532B9F">
                          <w:rPr>
                            <w:rFonts w:ascii="Times New Roman" w:eastAsia="MS Mincho" w:hAnsi="Times New Roman"/>
                            <w:sz w:val="20"/>
                            <w:i/>
                            <w:iCs/>
                            <w:color w:val="0000FF" w:themeColor="hyperlink"/>
                            <w:u w:val="single"/>
                          </w:rPr>
                          <w:t>XIII-2241</w:t>
                        </w:r>
                      </w:fldSimple>
                      <w:r>
                        <w:rPr>
                          <w:rFonts w:ascii="Times New Roman" w:eastAsia="MS Mincho" w:hAnsi="Times New Roman"/>
                          <w:sz w:val="20"/>
                          <w:i/>
                          <w:iCs/>
                        </w:rPr>
                        <w:t>,
2019-06-13,
paskelbta TAR 2019-06-27, i. k. 2019-10365        </w:t>
                      </w:r>
                    </w:p>
                    <w:p/>
                  </w:sdtContent>
                </w:sdt>
                <w:sdt>
                  <w:sdtPr>
                    <w:alias w:val="2 str. 22 d."/>
                    <w:tag w:val="part_1023a02a9908486a9546482bc81902c3"/>
                    <w:lock w:val="sdtLocked"/>
                    <w:richText/>
                  </w:sdtPr>
                  <w:sdtContent>
                    <w:p>
                      <w:pPr>
                        <w:tabs>
                          <w:tab w:val="left" w:pos="6804"/>
                        </w:tabs>
                        <w:ind w:firstLine="720"/>
                        <w:jc w:val="both"/>
                      </w:pPr>
                      <w:sdt>
                        <w:sdtPr>
                          <w:alias w:val="Numeris"/>
                          <w:tag w:val="nr_1023a02a9908486a9546482bc81902c3"/>
                          <w:lock w:val="sdtLocked"/>
                          <w:richText/>
                        </w:sdtPr>
                        <w:sdtContent>
                          <w:r>
                            <w:rPr>
                              <w:rFonts w:eastAsia="Calibri"/>
                              <w:color w:val="000000"/>
                              <w:szCs w:val="24"/>
                            </w:rPr>
                            <w:t>22</w:t>
                          </w:r>
                        </w:sdtContent>
                      </w:sdt>
                      <w:r>
                        <w:rPr>
                          <w:rFonts w:eastAsia="Calibri"/>
                          <w:color w:val="000000"/>
                          <w:szCs w:val="24"/>
                        </w:rPr>
                        <w:t>. Kitos šiame įstatyme vartojamos sąvokos suprantamos taip, kaip jos apibrėžtos Lietuvos Respublikos kelių priežiūros ir plėtros programos finansavimo įstatyme, Lietuvos Respublikos saugaus eismo automobilių keliais įstatyme ir Lietuvos Respublikos žemės įstatyme.</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33340028b411e6acf89da936cb7409">
                        <w:r w:rsidRPr="00532B9F">
                          <w:rPr>
                            <w:rFonts w:ascii="Times New Roman" w:eastAsia="MS Mincho" w:hAnsi="Times New Roman"/>
                            <w:sz w:val="20"/>
                            <w:i/>
                            <w:iCs/>
                            <w:color w:val="0000FF" w:themeColor="hyperlink"/>
                            <w:u w:val="single"/>
                          </w:rPr>
                          <w:t>XII-2364</w:t>
                        </w:r>
                      </w:fldSimple>
                      <w:r>
                        <w:rPr>
                          <w:rFonts w:ascii="Times New Roman" w:eastAsia="MS Mincho" w:hAnsi="Times New Roman"/>
                          <w:sz w:val="20"/>
                          <w:i/>
                          <w:iCs/>
                        </w:rPr>
                        <w:t>,
2016-05-19,
paskelbta TAR 2016-06-02, i. k. 2016-14734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73484098c611e9ae2e9d61b1f977b3">
                        <w:r w:rsidRPr="00532B9F">
                          <w:rPr>
                            <w:rFonts w:ascii="Times New Roman" w:eastAsia="MS Mincho" w:hAnsi="Times New Roman"/>
                            <w:sz w:val="20"/>
                            <w:i/>
                            <w:iCs/>
                            <w:color w:val="0000FF" w:themeColor="hyperlink"/>
                            <w:u w:val="single"/>
                          </w:rPr>
                          <w:t>XIII-2241</w:t>
                        </w:r>
                      </w:fldSimple>
                      <w:r>
                        <w:rPr>
                          <w:rFonts w:ascii="Times New Roman" w:eastAsia="MS Mincho" w:hAnsi="Times New Roman"/>
                          <w:sz w:val="20"/>
                          <w:i/>
                          <w:iCs/>
                        </w:rPr>
                        <w:t>,
2019-06-13,
paskelbta TAR 2019-06-27, i. k. 2019-10365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dd5790e56d11e39ea8c7e1dfdc4b5c">
                    <w:r w:rsidRPr="00532B9F">
                      <w:rPr>
                        <w:rFonts w:ascii="Times New Roman" w:eastAsia="MS Mincho" w:hAnsi="Times New Roman"/>
                        <w:sz w:val="20"/>
                        <w:i/>
                        <w:iCs/>
                        <w:color w:val="0000FF" w:themeColor="hyperlink"/>
                        <w:u w:val="single"/>
                      </w:rPr>
                      <w:t>XII-899</w:t>
                    </w:r>
                  </w:fldSimple>
                  <w:r>
                    <w:rPr>
                      <w:rFonts w:ascii="Times New Roman" w:eastAsia="MS Mincho" w:hAnsi="Times New Roman"/>
                      <w:sz w:val="20"/>
                      <w:i/>
                      <w:iCs/>
                    </w:rPr>
                    <w:t>,
2014-05-15,
paskelbta TAR 2014-05-27, i. k. 2014-05728            </w:t>
                  </w:r>
                </w:p>
                <w:p/>
              </w:sdtContent>
            </w:sdt>
            <w:sdt>
              <w:sdtPr>
                <w:alias w:val="3 str."/>
                <w:tag w:val="part_ca225c0be387403f935013695fb8671d"/>
                <w:lock w:val="sdtLocked"/>
                <w:richText/>
              </w:sdtPr>
              <w:sdtContent>
                <w:p>
                  <w:pPr>
                    <w:ind w:firstLine="708"/>
                    <w:jc w:val="both"/>
                    <w:rPr>
                      <w:b/>
                      <w:color w:val="000000"/>
                    </w:rPr>
                  </w:pPr>
                  <w:sdt>
                    <w:sdtPr>
                      <w:alias w:val="Numeris"/>
                      <w:tag w:val="nr_ca225c0be387403f935013695fb8671d"/>
                      <w:lock w:val="sdtLocked"/>
                      <w:richText/>
                    </w:sdtPr>
                    <w:sdtContent>
                      <w:r>
                        <w:rPr>
                          <w:b/>
                          <w:color w:val="000000"/>
                        </w:rPr>
                        <w:t>3</w:t>
                      </w:r>
                    </w:sdtContent>
                  </w:sdt>
                  <w:r>
                    <w:rPr>
                      <w:b/>
                      <w:color w:val="000000"/>
                    </w:rPr>
                    <w:t xml:space="preserve"> straipsnis. </w:t>
                  </w:r>
                  <w:sdt>
                    <w:sdtPr>
                      <w:alias w:val="Pavadinimas"/>
                      <w:tag w:val="title_ca225c0be387403f935013695fb8671d"/>
                      <w:lock w:val="sdtLocked"/>
                      <w:richText/>
                    </w:sdtPr>
                    <w:sdtContent>
                      <w:r>
                        <w:rPr>
                          <w:b/>
                          <w:color w:val="000000"/>
                        </w:rPr>
                        <w:t>Kelių suskirstymas pagal reikšmę</w:t>
                      </w:r>
                    </w:sdtContent>
                  </w:sdt>
                </w:p>
                <w:sdt>
                  <w:sdtPr>
                    <w:alias w:val="3 str. 1 d."/>
                    <w:tag w:val="part_02fa5ae8c99044ca82b77822c0a91b85"/>
                    <w:lock w:val="sdtLocked"/>
                    <w:richText/>
                  </w:sdtPr>
                  <w:sdtContent>
                    <w:p>
                      <w:pPr>
                        <w:ind w:firstLine="708"/>
                        <w:jc w:val="both"/>
                        <w:rPr>
                          <w:color w:val="000000"/>
                        </w:rPr>
                      </w:pPr>
                      <w:sdt>
                        <w:sdtPr>
                          <w:alias w:val="Numeris"/>
                          <w:tag w:val="nr_02fa5ae8c99044ca82b77822c0a91b85"/>
                          <w:lock w:val="sdtLocked"/>
                          <w:richText/>
                        </w:sdtPr>
                        <w:sdtContent>
                          <w:r>
                            <w:rPr>
                              <w:color w:val="000000"/>
                            </w:rPr>
                            <w:t>1</w:t>
                          </w:r>
                        </w:sdtContent>
                      </w:sdt>
                      <w:r>
                        <w:rPr>
                          <w:color w:val="000000"/>
                        </w:rPr>
                        <w:t>. Keliai, atsižvelgiant į transporto priemonių eismo pralaidumą, socialinę ir ekonominę jų reikšmę, skirstomi į valstybinės reikšmės ir vietinės reikšmės kelius.</w:t>
                      </w:r>
                    </w:p>
                  </w:sdtContent>
                </w:sdt>
                <w:sdt>
                  <w:sdtPr>
                    <w:alias w:val="3 str. 2 d."/>
                    <w:tag w:val="part_d27340e26801477ea1816449ff1c54dc"/>
                    <w:lock w:val="sdtLocked"/>
                    <w:richText/>
                  </w:sdtPr>
                  <w:sdtContent>
                    <w:p>
                      <w:pPr>
                        <w:ind w:firstLine="720"/>
                        <w:jc w:val="both"/>
                        <w:rPr>
                          <w:szCs w:val="24"/>
                          <w:lang w:eastAsia="lt-LT"/>
                        </w:rPr>
                      </w:pPr>
                      <w:sdt>
                        <w:sdtPr>
                          <w:alias w:val="Numeris"/>
                          <w:tag w:val="nr_d27340e26801477ea1816449ff1c54dc"/>
                          <w:lock w:val="sdtLocked"/>
                          <w:richText/>
                        </w:sdtPr>
                        <w:sdtContent>
                          <w:r>
                            <w:rPr>
                              <w:szCs w:val="24"/>
                              <w:lang w:eastAsia="lt-LT"/>
                            </w:rPr>
                            <w:t>2</w:t>
                          </w:r>
                        </w:sdtContent>
                      </w:sdt>
                      <w:r>
                        <w:rPr>
                          <w:szCs w:val="24"/>
                          <w:lang w:eastAsia="lt-LT"/>
                        </w:rPr>
                        <w:t>. Valstybinės reikšmės keliai skirstomi į:</w:t>
                      </w:r>
                    </w:p>
                    <w:sdt>
                      <w:sdtPr>
                        <w:alias w:val="3 str. 2 d. 1 p."/>
                        <w:tag w:val="part_07224a5fd22c40c5b87333f2979ca025"/>
                        <w:lock w:val="sdtLocked"/>
                        <w:richText/>
                      </w:sdtPr>
                      <w:sdtContent>
                        <w:p>
                          <w:pPr>
                            <w:ind w:firstLine="720"/>
                            <w:jc w:val="both"/>
                            <w:rPr>
                              <w:szCs w:val="24"/>
                              <w:lang w:eastAsia="lt-LT"/>
                            </w:rPr>
                          </w:pPr>
                          <w:sdt>
                            <w:sdtPr>
                              <w:alias w:val="Numeris"/>
                              <w:tag w:val="nr_07224a5fd22c40c5b87333f2979ca025"/>
                              <w:lock w:val="sdtLocked"/>
                              <w:richText/>
                            </w:sdtPr>
                            <w:sdtContent>
                              <w:r>
                                <w:rPr>
                                  <w:szCs w:val="24"/>
                                  <w:lang w:eastAsia="lt-LT"/>
                                </w:rPr>
                                <w:t>1</w:t>
                              </w:r>
                            </w:sdtContent>
                          </w:sdt>
                          <w:r>
                            <w:rPr>
                              <w:szCs w:val="24"/>
                              <w:lang w:eastAsia="lt-LT"/>
                            </w:rPr>
                            <w:t>) magistralinius kelius. Tai pagrindiniai Lietuvos keliai ir jų tęsiniai – gatvių važiuojamoji dalis, kuriais vyksta intensyviausias transporto priemonių eismas. Jiems priskiriami visi valstybinės reikšmės keliai, įtraukti į Europos tarptautinį kelių tinklą;</w:t>
                          </w:r>
                        </w:p>
                      </w:sdtContent>
                    </w:sdt>
                    <w:sdt>
                      <w:sdtPr>
                        <w:alias w:val="3 str. 2 d. 2 p."/>
                        <w:tag w:val="part_8625d21ce54f4bae8ce9f2b978c85564"/>
                        <w:lock w:val="sdtLocked"/>
                        <w:richText/>
                      </w:sdtPr>
                      <w:sdtContent>
                        <w:p>
                          <w:pPr>
                            <w:ind w:firstLine="720"/>
                            <w:jc w:val="both"/>
                            <w:rPr>
                              <w:szCs w:val="24"/>
                              <w:lang w:eastAsia="lt-LT"/>
                            </w:rPr>
                          </w:pPr>
                          <w:sdt>
                            <w:sdtPr>
                              <w:alias w:val="Numeris"/>
                              <w:tag w:val="nr_8625d21ce54f4bae8ce9f2b978c85564"/>
                              <w:lock w:val="sdtLocked"/>
                              <w:richText/>
                            </w:sdtPr>
                            <w:sdtContent>
                              <w:r>
                                <w:rPr>
                                  <w:szCs w:val="24"/>
                                  <w:lang w:eastAsia="lt-LT"/>
                                </w:rPr>
                                <w:t>2</w:t>
                              </w:r>
                            </w:sdtContent>
                          </w:sdt>
                          <w:r>
                            <w:rPr>
                              <w:szCs w:val="24"/>
                              <w:lang w:eastAsia="lt-LT"/>
                            </w:rPr>
                            <w:t>) krašto kelius. Tai keliai ir jų tęsiniai – gatvių važiuojamoji dalis, kuriais vyksta intensyvus transporto priemonių eismas tarp Lietuvos Respublikos teritorijos administracinių vienetų centrų, taip pat tranzitinio ir turistinio transporto priemonių eismas;</w:t>
                          </w:r>
                        </w:p>
                      </w:sdtContent>
                    </w:sdt>
                    <w:sdt>
                      <w:sdtPr>
                        <w:alias w:val="3 str. 2 d. 3 p."/>
                        <w:tag w:val="part_9e5fca3616c247908d8d39f2cc953932"/>
                        <w:lock w:val="sdtLocked"/>
                        <w:richText/>
                      </w:sdtPr>
                      <w:sdtContent>
                        <w:p>
                          <w:pPr>
                            <w:ind w:firstLine="720"/>
                            <w:jc w:val="both"/>
                          </w:pPr>
                          <w:sdt>
                            <w:sdtPr>
                              <w:alias w:val="Numeris"/>
                              <w:tag w:val="nr_9e5fca3616c247908d8d39f2cc953932"/>
                              <w:lock w:val="sdtLocked"/>
                              <w:richText/>
                            </w:sdtPr>
                            <w:sdtContent>
                              <w:r>
                                <w:rPr>
                                  <w:szCs w:val="24"/>
                                  <w:lang w:eastAsia="lt-LT"/>
                                </w:rPr>
                                <w:t>3</w:t>
                              </w:r>
                            </w:sdtContent>
                          </w:sdt>
                          <w:r>
                            <w:rPr>
                              <w:szCs w:val="24"/>
                              <w:lang w:eastAsia="lt-LT"/>
                            </w:rPr>
                            <w:t>) rajoninius kelius. Tai keliai, jungiantys miestų ir kaimų gyvenamąsias vietoves su magistraliniais ir krašto keliais.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dd5790e56d11e39ea8c7e1dfdc4b5c">
                        <w:r w:rsidRPr="00532B9F">
                          <w:rPr>
                            <w:rFonts w:ascii="Times New Roman" w:eastAsia="MS Mincho" w:hAnsi="Times New Roman"/>
                            <w:sz w:val="20"/>
                            <w:i/>
                            <w:iCs/>
                            <w:color w:val="0000FF" w:themeColor="hyperlink"/>
                            <w:u w:val="single"/>
                          </w:rPr>
                          <w:t>XII-899</w:t>
                        </w:r>
                      </w:fldSimple>
                      <w:r>
                        <w:rPr>
                          <w:rFonts w:ascii="Times New Roman" w:eastAsia="MS Mincho" w:hAnsi="Times New Roman"/>
                          <w:sz w:val="20"/>
                          <w:i/>
                          <w:iCs/>
                        </w:rPr>
                        <w:t>,
2014-05-15,
paskelbta TAR 2014-05-27, i. k. 2014-05728            </w:t>
                      </w:r>
                    </w:p>
                    <w:p/>
                  </w:sdtContent>
                </w:sdt>
                <w:sdt>
                  <w:sdtPr>
                    <w:alias w:val="3 str. 3 d."/>
                    <w:tag w:val="part_c1f50969bf7044a6a8eb037577b28c3a"/>
                    <w:lock w:val="sdtLocked"/>
                    <w:richText/>
                  </w:sdtPr>
                  <w:sdtContent>
                    <w:p>
                      <w:pPr>
                        <w:ind w:firstLine="720"/>
                        <w:jc w:val="both"/>
                        <w:rPr>
                          <w:szCs w:val="24"/>
                          <w:lang w:eastAsia="lt-LT"/>
                        </w:rPr>
                      </w:pPr>
                      <w:sdt>
                        <w:sdtPr>
                          <w:alias w:val="Numeris"/>
                          <w:tag w:val="nr_c1f50969bf7044a6a8eb037577b28c3a"/>
                          <w:lock w:val="sdtLocked"/>
                          <w:richText/>
                        </w:sdtPr>
                        <w:sdtContent>
                          <w:r>
                            <w:rPr>
                              <w:szCs w:val="24"/>
                              <w:lang w:eastAsia="lt-LT"/>
                            </w:rPr>
                            <w:t>3</w:t>
                          </w:r>
                        </w:sdtContent>
                      </w:sdt>
                      <w:r>
                        <w:rPr>
                          <w:szCs w:val="24"/>
                          <w:lang w:eastAsia="lt-LT"/>
                        </w:rPr>
                        <w:t xml:space="preserve">. Vietinės reikšmės keliai skirstomi į: </w:t>
                      </w:r>
                    </w:p>
                    <w:sdt>
                      <w:sdtPr>
                        <w:alias w:val="3 str. 3 d. 1 p."/>
                        <w:tag w:val="part_02ca032e1a8c45d092856e465169360d"/>
                        <w:lock w:val="sdtLocked"/>
                        <w:richText/>
                      </w:sdtPr>
                      <w:sdtContent>
                        <w:p>
                          <w:pPr>
                            <w:ind w:firstLine="720"/>
                            <w:jc w:val="both"/>
                            <w:rPr>
                              <w:szCs w:val="24"/>
                              <w:lang w:eastAsia="lt-LT"/>
                            </w:rPr>
                          </w:pPr>
                          <w:sdt>
                            <w:sdtPr>
                              <w:alias w:val="Numeris"/>
                              <w:tag w:val="nr_02ca032e1a8c45d092856e465169360d"/>
                              <w:lock w:val="sdtLocked"/>
                              <w:richText/>
                            </w:sdtPr>
                            <w:sdtContent>
                              <w:r>
                                <w:rPr>
                                  <w:szCs w:val="24"/>
                                </w:rPr>
                                <w:t>1</w:t>
                              </w:r>
                            </w:sdtContent>
                          </w:sdt>
                          <w:r>
                            <w:rPr>
                              <w:szCs w:val="24"/>
                            </w:rPr>
                            <w:t>) viešuosius kelius. Tai keliai, jungiantys rajoninius kelius, gyvenamąsias vietoves, sąvartynus, rekreacijos objektus, lankomus gamtos, kultūros paminklus, taip pat gatvės gyvenamosiose vietovėse,</w:t>
                          </w:r>
                          <w:r>
                            <w:rPr>
                              <w:b/>
                              <w:szCs w:val="24"/>
                            </w:rPr>
                            <w:t xml:space="preserve"> </w:t>
                          </w:r>
                          <w:r>
                            <w:rPr>
                              <w:szCs w:val="24"/>
                            </w:rPr>
                            <w:t>jungiamieji</w:t>
                          </w:r>
                          <w:r>
                            <w:rPr>
                              <w:b/>
                              <w:szCs w:val="24"/>
                            </w:rPr>
                            <w:t xml:space="preserve"> </w:t>
                          </w:r>
                          <w:r>
                            <w:rPr>
                              <w:szCs w:val="24"/>
                            </w:rPr>
                            <w:t>ir kiti keliai, nepriskirti valstybinės reikšmės keliams;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33340028b411e6acf89da936cb7409">
                            <w:r w:rsidRPr="00532B9F">
                              <w:rPr>
                                <w:rFonts w:ascii="Times New Roman" w:eastAsia="MS Mincho" w:hAnsi="Times New Roman"/>
                                <w:sz w:val="20"/>
                                <w:i/>
                                <w:iCs/>
                                <w:color w:val="0000FF" w:themeColor="hyperlink"/>
                                <w:u w:val="single"/>
                              </w:rPr>
                              <w:t>XII-2364</w:t>
                            </w:r>
                          </w:fldSimple>
                          <w:r>
                            <w:rPr>
                              <w:rFonts w:ascii="Times New Roman" w:eastAsia="MS Mincho" w:hAnsi="Times New Roman"/>
                              <w:sz w:val="20"/>
                              <w:i/>
                              <w:iCs/>
                            </w:rPr>
                            <w:t>,
2016-05-19,
paskelbta TAR 2016-06-02, i. k. 2016-14734            </w:t>
                          </w:r>
                        </w:p>
                        <w:p/>
                      </w:sdtContent>
                    </w:sdt>
                    <w:sdt>
                      <w:sdtPr>
                        <w:alias w:val="3 str. 3 d. 2 p."/>
                        <w:tag w:val="part_b868bddd83034c36952979c5e0b608db"/>
                        <w:lock w:val="sdtLocked"/>
                        <w:richText/>
                      </w:sdtPr>
                      <w:sdtContent>
                        <w:p>
                          <w:pPr>
                            <w:ind w:firstLine="720"/>
                            <w:jc w:val="both"/>
                          </w:pPr>
                          <w:sdt>
                            <w:sdtPr>
                              <w:alias w:val="Numeris"/>
                              <w:tag w:val="nr_b868bddd83034c36952979c5e0b608db"/>
                              <w:lock w:val="sdtLocked"/>
                              <w:richText/>
                            </w:sdtPr>
                            <w:sdtContent>
                              <w:r>
                                <w:rPr>
                                  <w:szCs w:val="24"/>
                                  <w:lang w:eastAsia="lt-LT"/>
                                </w:rPr>
                                <w:t>2</w:t>
                              </w:r>
                            </w:sdtContent>
                          </w:sdt>
                          <w:r>
                            <w:rPr>
                              <w:szCs w:val="24"/>
                              <w:lang w:eastAsia="lt-LT"/>
                            </w:rPr>
                            <w:t>) vidaus kelius. Tai fizinių ar juridinių asmenų, kitų organizacijų, jų padalinių (</w:t>
                          </w:r>
                          <w:r>
                            <w:rPr>
                              <w:bCs/>
                              <w:spacing w:val="-6"/>
                              <w:szCs w:val="24"/>
                              <w:lang w:eastAsia="lt-LT"/>
                            </w:rPr>
                            <w:t xml:space="preserve">toliau – fiziniai ar juridiniai asmenys) </w:t>
                          </w:r>
                          <w:r>
                            <w:rPr>
                              <w:szCs w:val="24"/>
                              <w:lang w:eastAsia="lt-LT"/>
                            </w:rPr>
                            <w:t>reikmėms naudojami keliai (miškų, nacionalinių parkų, valstybės saugomų teritorijų, pasienio, karjerų, privažiavimo prie hidrotechninių įrenginių, ribotų teritorijų – kiemų keliai ir visi kiti keliai, nepriskirti viešiesiems keliams).</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dd5790e56d11e39ea8c7e1dfdc4b5c">
                        <w:r w:rsidRPr="00532B9F">
                          <w:rPr>
                            <w:rFonts w:ascii="Times New Roman" w:eastAsia="MS Mincho" w:hAnsi="Times New Roman"/>
                            <w:sz w:val="20"/>
                            <w:i/>
                            <w:iCs/>
                            <w:color w:val="0000FF" w:themeColor="hyperlink"/>
                            <w:u w:val="single"/>
                          </w:rPr>
                          <w:t>XII-899</w:t>
                        </w:r>
                      </w:fldSimple>
                      <w:r>
                        <w:rPr>
                          <w:rFonts w:ascii="Times New Roman" w:eastAsia="MS Mincho" w:hAnsi="Times New Roman"/>
                          <w:sz w:val="20"/>
                          <w:i/>
                          <w:iCs/>
                        </w:rPr>
                        <w:t>,
2014-05-15,
paskelbta TAR 2014-05-27, i. k. 2014-05728            </w:t>
                      </w:r>
                    </w:p>
                    <w:p/>
                  </w:sdtContent>
                </w:sdt>
              </w:sdtContent>
            </w:sdt>
            <w:sdt>
              <w:sdtPr>
                <w:alias w:val="4 str."/>
                <w:tag w:val="part_bfa553c3e3a24defb00ab8d2c2ced375"/>
                <w:lock w:val="sdtLocked"/>
                <w:richText/>
              </w:sdtPr>
              <w:sdtContent>
                <w:p>
                  <w:pPr>
                    <w:ind w:firstLine="720"/>
                    <w:rPr>
                      <w:szCs w:val="24"/>
                      <w:lang w:eastAsia="lt-LT"/>
                    </w:rPr>
                  </w:pPr>
                  <w:sdt>
                    <w:sdtPr>
                      <w:alias w:val="Numeris"/>
                      <w:tag w:val="nr_bfa553c3e3a24defb00ab8d2c2ced375"/>
                      <w:lock w:val="sdtLocked"/>
                      <w:richText/>
                    </w:sdtPr>
                    <w:sdtContent>
                      <w:r>
                        <w:rPr>
                          <w:b/>
                          <w:szCs w:val="24"/>
                          <w:lang w:eastAsia="lt-LT"/>
                        </w:rPr>
                        <w:t>4</w:t>
                      </w:r>
                    </w:sdtContent>
                  </w:sdt>
                  <w:r>
                    <w:rPr>
                      <w:b/>
                      <w:szCs w:val="24"/>
                      <w:lang w:eastAsia="lt-LT"/>
                    </w:rPr>
                    <w:t xml:space="preserve"> straipsnis. </w:t>
                  </w:r>
                  <w:sdt>
                    <w:sdtPr>
                      <w:alias w:val="Pavadinimas"/>
                      <w:tag w:val="title_bfa553c3e3a24defb00ab8d2c2ced375"/>
                      <w:lock w:val="sdtLocked"/>
                      <w:richText/>
                    </w:sdtPr>
                    <w:sdtContent>
                      <w:r>
                        <w:rPr>
                          <w:b/>
                          <w:szCs w:val="24"/>
                          <w:lang w:eastAsia="lt-LT"/>
                        </w:rPr>
                        <w:t>Kelių suskirstymas pagal nuosavybės formas</w:t>
                      </w:r>
                    </w:sdtContent>
                  </w:sdt>
                </w:p>
                <w:sdt>
                  <w:sdtPr>
                    <w:alias w:val="4 str. 1 d."/>
                    <w:tag w:val="part_57a1dda4d449418cb37c7d32a4899a05"/>
                    <w:lock w:val="sdtLocked"/>
                    <w:richText/>
                  </w:sdtPr>
                  <w:sdtContent>
                    <w:p>
                      <w:pPr>
                        <w:ind w:firstLine="720"/>
                        <w:jc w:val="both"/>
                        <w:rPr>
                          <w:szCs w:val="24"/>
                          <w:lang w:eastAsia="lt-LT"/>
                        </w:rPr>
                      </w:pPr>
                      <w:sdt>
                        <w:sdtPr>
                          <w:alias w:val="Numeris"/>
                          <w:tag w:val="nr_57a1dda4d449418cb37c7d32a4899a05"/>
                          <w:lock w:val="sdtLocked"/>
                          <w:richText/>
                        </w:sdtPr>
                        <w:sdtContent>
                          <w:r>
                            <w:rPr>
                              <w:szCs w:val="24"/>
                              <w:lang w:eastAsia="lt-LT"/>
                            </w:rPr>
                            <w:t>1</w:t>
                          </w:r>
                        </w:sdtContent>
                      </w:sdt>
                      <w:r>
                        <w:rPr>
                          <w:szCs w:val="24"/>
                          <w:lang w:eastAsia="lt-LT"/>
                        </w:rPr>
                        <w:t>. Keliai nuosavybės teise priklauso valstybei, savivaldybėms, fiziniams ar juridiniams asmenims.</w:t>
                      </w:r>
                    </w:p>
                  </w:sdtContent>
                </w:sdt>
                <w:sdt>
                  <w:sdtPr>
                    <w:alias w:val="4 str. 2 d."/>
                    <w:tag w:val="part_565b3c90139248179e2c59ac52f9ceea"/>
                    <w:lock w:val="sdtLocked"/>
                    <w:richText/>
                  </w:sdtPr>
                  <w:sdtContent>
                    <w:p>
                      <w:pPr>
                        <w:suppressAutoHyphens/>
                        <w:ind w:firstLine="720"/>
                        <w:jc w:val="both"/>
                        <w:textAlignment w:val="baseline"/>
                        <w:rPr>
                          <w:szCs w:val="24"/>
                        </w:rPr>
                      </w:pPr>
                      <w:sdt>
                        <w:sdtPr>
                          <w:alias w:val="Numeris"/>
                          <w:tag w:val="nr_565b3c90139248179e2c59ac52f9ceea"/>
                          <w:lock w:val="sdtLocked"/>
                          <w:richText/>
                        </w:sdtPr>
                        <w:sdtContent>
                          <w:r>
                            <w:rPr>
                              <w:szCs w:val="24"/>
                            </w:rPr>
                            <w:t>2</w:t>
                          </w:r>
                        </w:sdtContent>
                      </w:sdt>
                      <w:r>
                        <w:rPr>
                          <w:szCs w:val="24"/>
                        </w:rPr>
                        <w:t>. Valstybinės reikšmės keliai išimtine nuosavybės teise priklauso valstybei. Juos patikėjimo teise valdo, naudoja ir jais disponuoja akcinė bendrovė Lietuvos automobilių kelių direkcija, kurios visos akcijos nuosavybės teise priklauso Lietuvos valstybei. Akcinei bendrovei Lietuvos automobilių</w:t>
                      </w:r>
                      <w:r>
                        <w:t xml:space="preserve"> kelių direkcijai valstybinės reikšmės keliai ar jų ruožai perduodami patikėjimo teise Vyriausybei nutarus įrašyti kelią ar jo ruožą į valstybinės reikšmės kelių sąrašą. </w:t>
                      </w:r>
                      <w:r>
                        <w:rPr>
                          <w:szCs w:val="24"/>
                        </w:rPr>
                        <w:t>Akcinė bendrovė Lietuvos automobilių kelių direkcija registruoja valstybinės reikšmės kelius Nekilnojamojo turto registre Lietuvos valstybės nuosavybės ir akcinės bendrovės Lietuvos automobilių kelių direkcijos patikėjimo teise. Valstybinės reikšmės keliai į apskaitą traukiami atskirai nuo akcinės bendrovės Lietuvos automobilių kelių direkcijos nuosavybės teise valdomo turto.</w:t>
                      </w:r>
                      <w:r>
                        <w:t xml:space="preserve"> </w:t>
                      </w:r>
                      <w:r>
                        <w:rPr>
                          <w:szCs w:val="24"/>
                        </w:rPr>
                        <w:t>Akcinė bendrovė Lietuvos automobilių kelių direkcija ne vėliau kaip iki kitų metų gegužės 1 dienos savo interneto svetainėje paskelbia praėjusių finansinių metų valstybinės reikšmės kelių valdymo, naudojimo ir disponavimo jais ataskaitą, kurioje turi būti nurodyta informacija apie valdomus valstybinės reikšmės kelius: bendra vertė, trumpas detalizavimas pagal į apskaitą traukiamo turto rūšis, valstybinės reikšmės kelių būklės pasikeitimai ataskaitiniais metais, kita svarbi informacija, susijusi su valstybinės reikšmės kelių valdymu, naudojimu ir disponavimu jais. Sprendimus dėl valstybinės reikšmės kelių pripažinimo nereikalingais arba netinkamais (negalimais) naudoti Lietuvos Respublikos valstybės ir savivaldybių turto valdymo, naudojimo ir disponavimo juo įstatymo nustatyta tvarka priima akcinė bendrovė Lietuvos automobilių kelių direkcija. Į valstybinės reikšmės kelius negali būti nukreipiamas išieškojimas pagal akcinės bendrovės Lietuvos automobilių kelių direkcijos prievoles, įskaitant prievoles, atsiradusias šiuos valstybinės reikšmės kelius valdant, naudojant ir jais disponuojant.</w:t>
                      </w:r>
                      <w:r>
                        <w:rPr>
                          <w:b/>
                          <w:szCs w:val="24"/>
                        </w:rPr>
                        <w:t xml:space="preserve"> </w:t>
                      </w:r>
                      <w:r>
                        <w:t>Akcinė bendrovė Lietuvos automobilių kelių direkcija valstybinės reikšmės kelių negali perduoti nuosavybės teise kitiems asmenims, jų įkeisti ar kitaip suvaržyti daiktinių teisių į juos, jais garantuoti, laiduoti ar kitu būdu jais užtikrinti savo ir kitų asmenų prievolių įvykdymo, jų išnuomoti, suteikti panaudos pagrindais ar perduoti jų kitiems asmenims naudotis kitu būdu.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b74e60b6e311eab9d9cd0c85e0b745">
                        <w:r w:rsidRPr="00532B9F">
                          <w:rPr>
                            <w:rFonts w:ascii="Times New Roman" w:eastAsia="MS Mincho" w:hAnsi="Times New Roman"/>
                            <w:sz w:val="20"/>
                            <w:i/>
                            <w:iCs/>
                            <w:color w:val="0000FF" w:themeColor="hyperlink"/>
                            <w:u w:val="single"/>
                          </w:rPr>
                          <w:t>XIII-3087</w:t>
                        </w:r>
                      </w:fldSimple>
                      <w:r>
                        <w:rPr>
                          <w:rFonts w:ascii="Times New Roman" w:eastAsia="MS Mincho" w:hAnsi="Times New Roman"/>
                          <w:sz w:val="20"/>
                          <w:i/>
                          <w:iCs/>
                        </w:rPr>
                        <w:t>,
2020-06-23,
paskelbta TAR 2020-06-25, i. k. 2020-13964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af5a560537a11ec862fdcbc8b3e3e05">
                        <w:r w:rsidRPr="00532B9F">
                          <w:rPr>
                            <w:rFonts w:ascii="Times New Roman" w:eastAsia="MS Mincho" w:hAnsi="Times New Roman"/>
                            <w:sz w:val="20"/>
                            <w:i/>
                            <w:iCs/>
                            <w:color w:val="0000FF" w:themeColor="hyperlink"/>
                            <w:u w:val="single"/>
                          </w:rPr>
                          <w:t>XIV-661</w:t>
                        </w:r>
                      </w:fldSimple>
                      <w:r>
                        <w:rPr>
                          <w:rFonts w:ascii="Times New Roman" w:eastAsia="MS Mincho" w:hAnsi="Times New Roman"/>
                          <w:sz w:val="20"/>
                          <w:i/>
                          <w:iCs/>
                        </w:rPr>
                        <w:t>,
2021-11-18,
paskelbta TAR 2021-12-02, i. k. 2021-25026            </w:t>
                      </w:r>
                    </w:p>
                    <w:p/>
                  </w:sdtContent>
                </w:sdt>
                <w:sdt>
                  <w:sdtPr>
                    <w:alias w:val="4 str. 3 d."/>
                    <w:tag w:val="part_3075bc118ce6421cac50568e430261d9"/>
                    <w:lock w:val="sdtLocked"/>
                    <w:richText/>
                  </w:sdtPr>
                  <w:sdtContent>
                    <w:p>
                      <w:pPr>
                        <w:ind w:firstLine="720"/>
                        <w:jc w:val="both"/>
                        <w:rPr>
                          <w:szCs w:val="24"/>
                          <w:lang w:eastAsia="lt-LT"/>
                        </w:rPr>
                      </w:pPr>
                      <w:sdt>
                        <w:sdtPr>
                          <w:alias w:val="Numeris"/>
                          <w:tag w:val="nr_3075bc118ce6421cac50568e430261d9"/>
                          <w:lock w:val="sdtLocked"/>
                          <w:richText/>
                        </w:sdtPr>
                        <w:sdtContent>
                          <w:r>
                            <w:rPr>
                              <w:szCs w:val="24"/>
                            </w:rPr>
                            <w:t>3</w:t>
                          </w:r>
                        </w:sdtContent>
                      </w:sdt>
                      <w:r>
                        <w:rPr>
                          <w:szCs w:val="24"/>
                        </w:rPr>
                        <w:t xml:space="preserve">. </w:t>
                      </w:r>
                      <w:r>
                        <w:rPr>
                          <w:szCs w:val="24"/>
                          <w:lang w:eastAsia="lt-LT"/>
                        </w:rPr>
                        <w:t>Vietinės reikšmės viešieji keliai ir gatvės nuosavybės teise priklauso savivaldybėms, o vidaus keliai – valstybei, savivaldybėms, kitiems juridiniams ir (ar) fiziniams asmenims.</w:t>
                      </w:r>
                    </w:p>
                  </w:sdtContent>
                </w:sdt>
                <w:sdt>
                  <w:sdtPr>
                    <w:alias w:val="4 str. 4 d."/>
                    <w:tag w:val="part_092ffac05178447fbc63ddfb2259908d"/>
                    <w:lock w:val="sdtLocked"/>
                    <w:richText/>
                  </w:sdtPr>
                  <w:sdtContent>
                    <w:p>
                      <w:pPr>
                        <w:ind w:firstLine="720"/>
                        <w:jc w:val="both"/>
                      </w:pPr>
                      <w:sdt>
                        <w:sdtPr>
                          <w:alias w:val="Numeris"/>
                          <w:tag w:val="nr_092ffac05178447fbc63ddfb2259908d"/>
                          <w:lock w:val="sdtLocked"/>
                          <w:richText/>
                        </w:sdtPr>
                        <w:sdtContent>
                          <w:r>
                            <w:t>4</w:t>
                          </w:r>
                        </w:sdtContent>
                      </w:sdt>
                      <w:r>
                        <w:t>. Nutiestas naujas valstybinės reikšmės kelias ar jo ruožas nuosavybės teise priklauso valstybei ir turi būti įrašomas į valstybinės reikšmės kelių sąrašą. Valstybinės reikšmės kelias ar jo ruožas Susisiekimo ministerijos teikimu išbraukiamas iš valstybinės reikšmės kelių sąrašo, kai pasikeičia kelio socialinė ekonominė reikšmė. Gavus atitinkamos savivaldybės tarybos sutikimą, tokie keliai ar jų ruožai teisės aktų nustatyta tvarka perduodami savivaldybių nuosavybėn su visais jiems priklausančiais statiniais ir techninėmis eismo reguliavimo priemonėmis ir įrašomi į vietinės reikšmės kelių sąrašą. Savivaldybės tarybos sutikimu vietinės reikšmės kelias ar jo ruožas išbraukiamas iš vietinės reikšmės kelių sąrašo, kai pasikeičia to kelio socialinė ekonominė reikšmė. Toks kelias ar jo ruožas teisės aktų nustatyta tvarka Susisiekimo ministerijos teikimu perduodamas su visais jam priklausančiais statiniais ir techninėmis eismo reguliavimo priemonėmis valstybės nuosavybėn ir įrašomas į valstybinės reikšmės kelių sąrašą.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b74e60b6e311eab9d9cd0c85e0b745">
                        <w:r w:rsidRPr="00532B9F">
                          <w:rPr>
                            <w:rFonts w:ascii="Times New Roman" w:eastAsia="MS Mincho" w:hAnsi="Times New Roman"/>
                            <w:sz w:val="20"/>
                            <w:i/>
                            <w:iCs/>
                            <w:color w:val="0000FF" w:themeColor="hyperlink"/>
                            <w:u w:val="single"/>
                          </w:rPr>
                          <w:t>XIII-3087</w:t>
                        </w:r>
                      </w:fldSimple>
                      <w:r>
                        <w:rPr>
                          <w:rFonts w:ascii="Times New Roman" w:eastAsia="MS Mincho" w:hAnsi="Times New Roman"/>
                          <w:sz w:val="20"/>
                          <w:i/>
                          <w:iCs/>
                        </w:rPr>
                        <w:t>,
2020-06-23,
paskelbta TAR 2020-06-25, i. k. 2020-13964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af5a560537a11ec862fdcbc8b3e3e05">
                        <w:r w:rsidRPr="00532B9F">
                          <w:rPr>
                            <w:rFonts w:ascii="Times New Roman" w:eastAsia="MS Mincho" w:hAnsi="Times New Roman"/>
                            <w:sz w:val="20"/>
                            <w:i/>
                            <w:iCs/>
                            <w:color w:val="0000FF" w:themeColor="hyperlink"/>
                            <w:u w:val="single"/>
                          </w:rPr>
                          <w:t>XIV-661</w:t>
                        </w:r>
                      </w:fldSimple>
                      <w:r>
                        <w:rPr>
                          <w:rFonts w:ascii="Times New Roman" w:eastAsia="MS Mincho" w:hAnsi="Times New Roman"/>
                          <w:sz w:val="20"/>
                          <w:i/>
                          <w:iCs/>
                        </w:rPr>
                        <w:t>,
2021-11-18,
paskelbta TAR 2021-12-02, i. k. 2021-25026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93a9c05b3911e79198ffdb108a3753">
                    <w:r w:rsidRPr="00532B9F">
                      <w:rPr>
                        <w:rFonts w:ascii="Times New Roman" w:eastAsia="MS Mincho" w:hAnsi="Times New Roman"/>
                        <w:sz w:val="20"/>
                        <w:i/>
                        <w:iCs/>
                        <w:color w:val="0000FF" w:themeColor="hyperlink"/>
                        <w:u w:val="single"/>
                      </w:rPr>
                      <w:t>XIII-474</w:t>
                    </w:r>
                  </w:fldSimple>
                  <w:r>
                    <w:rPr>
                      <w:rFonts w:ascii="Times New Roman" w:eastAsia="MS Mincho" w:hAnsi="Times New Roman"/>
                      <w:sz w:val="20"/>
                      <w:i/>
                      <w:iCs/>
                    </w:rPr>
                    <w:t>,
2017-06-20,
paskelbta TAR 2017-06-27, i. k. 2017-10838            </w:t>
                  </w:r>
                </w:p>
                <w:p/>
              </w:sdtContent>
            </w:sdt>
            <w:sdt>
              <w:sdtPr>
                <w:alias w:val="5 str."/>
                <w:tag w:val="part_82c857bd4be143be88c8705cd53f1e6d"/>
                <w:lock w:val="sdtLocked"/>
                <w:richText/>
              </w:sdtPr>
              <w:sdtContent>
                <w:p>
                  <w:pPr>
                    <w:ind w:firstLine="708"/>
                    <w:jc w:val="both"/>
                    <w:rPr>
                      <w:b/>
                      <w:color w:val="000000"/>
                    </w:rPr>
                  </w:pPr>
                  <w:sdt>
                    <w:sdtPr>
                      <w:alias w:val="Numeris"/>
                      <w:tag w:val="nr_82c857bd4be143be88c8705cd53f1e6d"/>
                      <w:lock w:val="sdtLocked"/>
                      <w:richText/>
                    </w:sdtPr>
                    <w:sdtContent>
                      <w:r>
                        <w:rPr>
                          <w:b/>
                          <w:color w:val="000000"/>
                        </w:rPr>
                        <w:t>5</w:t>
                      </w:r>
                    </w:sdtContent>
                  </w:sdt>
                  <w:r>
                    <w:rPr>
                      <w:b/>
                      <w:color w:val="000000"/>
                    </w:rPr>
                    <w:t xml:space="preserve"> straipsnis. </w:t>
                  </w:r>
                  <w:sdt>
                    <w:sdtPr>
                      <w:alias w:val="Pavadinimas"/>
                      <w:tag w:val="title_82c857bd4be143be88c8705cd53f1e6d"/>
                      <w:lock w:val="sdtLocked"/>
                      <w:richText/>
                    </w:sdtPr>
                    <w:sdtContent>
                      <w:r>
                        <w:rPr>
                          <w:b/>
                          <w:color w:val="000000"/>
                        </w:rPr>
                        <w:t xml:space="preserve">Kelių plėtros politika, strategija ir jų  įgyvendinimas</w:t>
                      </w:r>
                    </w:sdtContent>
                  </w:sdt>
                </w:p>
                <w:sdt>
                  <w:sdtPr>
                    <w:alias w:val="5 str. 1 d."/>
                    <w:tag w:val="part_afc9dfb50b9a4f7c8b82b0555e57287d"/>
                    <w:lock w:val="sdtLocked"/>
                    <w:richText/>
                  </w:sdtPr>
                  <w:sdtContent>
                    <w:p>
                      <w:pPr>
                        <w:ind w:firstLine="708"/>
                        <w:jc w:val="both"/>
                        <w:rPr>
                          <w:color w:val="000000"/>
                        </w:rPr>
                      </w:pPr>
                      <w:sdt>
                        <w:sdtPr>
                          <w:alias w:val="Numeris"/>
                          <w:tag w:val="nr_afc9dfb50b9a4f7c8b82b0555e57287d"/>
                          <w:lock w:val="sdtLocked"/>
                          <w:richText/>
                        </w:sdtPr>
                        <w:sdtContent>
                          <w:r>
                            <w:rPr>
                              <w:color w:val="000000"/>
                            </w:rPr>
                            <w:t>1</w:t>
                          </w:r>
                        </w:sdtContent>
                      </w:sdt>
                      <w:r>
                        <w:rPr>
                          <w:color w:val="000000"/>
                        </w:rPr>
                        <w:t>. Kelių priežiūros ir plėtros valstybės politikos kryptis nustato Seimas priimdamas įstatymus.</w:t>
                      </w:r>
                    </w:p>
                  </w:sdtContent>
                </w:sdt>
                <w:sdt>
                  <w:sdtPr>
                    <w:alias w:val="5 str. 2 d."/>
                    <w:tag w:val="part_883a8c0b5526410bb472295af4f368f9"/>
                    <w:lock w:val="sdtLocked"/>
                    <w:richText/>
                  </w:sdtPr>
                  <w:sdtContent>
                    <w:p>
                      <w:pPr>
                        <w:suppressAutoHyphens/>
                        <w:ind w:firstLine="720"/>
                        <w:jc w:val="both"/>
                        <w:textAlignment w:val="baseline"/>
                        <w:rPr>
                          <w:color w:val="000000"/>
                        </w:rPr>
                      </w:pPr>
                      <w:sdt>
                        <w:sdtPr>
                          <w:alias w:val="Numeris"/>
                          <w:tag w:val="nr_883a8c0b5526410bb472295af4f368f9"/>
                          <w:lock w:val="sdtLocked"/>
                          <w:richText/>
                        </w:sdtPr>
                        <w:sdtContent>
                          <w:r>
                            <w:rPr>
                              <w:bCs/>
                              <w:szCs w:val="24"/>
                            </w:rPr>
                            <w:t>2</w:t>
                          </w:r>
                        </w:sdtContent>
                      </w:sdt>
                      <w:r>
                        <w:rPr>
                          <w:bCs/>
                          <w:szCs w:val="24"/>
                        </w:rPr>
                        <w:t>. Susisiekimo ministerija formuoja kelių priežiūros ir plėtros valstybės politiką, organizuoja, koordinuoja ir kontroliuoja jos įgyvendinimą, tvirtina valstybinės reikšmės kelių plėtros, modernizavimo ir veiklos užtikrinimo pažangos priemones, Lietuvos kelių projektavimo normatyvinius dokumentus, nustato prisijungimo prie valstybinės reikšmės kelių tvarką ir sąlygas.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AFF030C2A3">
                        <w:r w:rsidRPr="00532B9F">
                          <w:rPr>
                            <w:rFonts w:ascii="Times New Roman" w:eastAsia="MS Mincho" w:hAnsi="Times New Roman"/>
                            <w:sz w:val="20"/>
                            <w:i/>
                            <w:iCs/>
                            <w:color w:val="0000FF" w:themeColor="hyperlink"/>
                            <w:u w:val="single"/>
                          </w:rPr>
                          <w:t>XI-1634</w:t>
                        </w:r>
                      </w:fldSimple>
                      <w:r>
                        <w:rPr>
                          <w:rFonts w:ascii="Times New Roman" w:eastAsia="MS Mincho" w:hAnsi="Times New Roman"/>
                          <w:sz w:val="20"/>
                          <w:i/>
                          <w:iCs/>
                        </w:rPr>
                        <w:t>,
2011-11-08,
Žin., 2011, Nr.
141-6615 (2011-11-22), i. k. 1111010ISTA0XI-1634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af5a560537a11ec862fdcbc8b3e3e05">
                        <w:r w:rsidRPr="00532B9F">
                          <w:rPr>
                            <w:rFonts w:ascii="Times New Roman" w:eastAsia="MS Mincho" w:hAnsi="Times New Roman"/>
                            <w:sz w:val="20"/>
                            <w:i/>
                            <w:iCs/>
                            <w:color w:val="0000FF" w:themeColor="hyperlink"/>
                            <w:u w:val="single"/>
                          </w:rPr>
                          <w:t>XIV-661</w:t>
                        </w:r>
                      </w:fldSimple>
                      <w:r>
                        <w:rPr>
                          <w:rFonts w:ascii="Times New Roman" w:eastAsia="MS Mincho" w:hAnsi="Times New Roman"/>
                          <w:sz w:val="20"/>
                          <w:i/>
                          <w:iCs/>
                        </w:rPr>
                        <w:t>,
2021-11-18,
paskelbta TAR 2021-12-02, i. k. 2021-25026            </w:t>
                      </w:r>
                    </w:p>
                    <w:p/>
                  </w:sdtContent>
                </w:sdt>
                <w:sdt>
                  <w:sdtPr>
                    <w:alias w:val="5 str. 3 d."/>
                    <w:tag w:val="part_965c2dd1b890458e94c19e22f028a70b"/>
                    <w:lock w:val="sdtLocked"/>
                    <w:richText/>
                  </w:sdtPr>
                  <w:sdtContent>
                    <w:p>
                      <w:pPr>
                        <w:suppressAutoHyphens/>
                        <w:ind w:firstLine="720"/>
                        <w:jc w:val="both"/>
                        <w:textAlignment w:val="baseline"/>
                        <w:rPr>
                          <w:szCs w:val="24"/>
                          <w:lang w:eastAsia="lt-LT"/>
                        </w:rPr>
                      </w:pPr>
                      <w:sdt>
                        <w:sdtPr>
                          <w:alias w:val="Numeris"/>
                          <w:tag w:val="nr_965c2dd1b890458e94c19e22f028a70b"/>
                          <w:lock w:val="sdtLocked"/>
                          <w:richText/>
                        </w:sdtPr>
                        <w:sdtContent>
                          <w:r>
                            <w:rPr>
                              <w:szCs w:val="24"/>
                              <w:lang w:eastAsia="lt-LT"/>
                            </w:rPr>
                            <w:t>3</w:t>
                          </w:r>
                        </w:sdtContent>
                      </w:sdt>
                      <w:r>
                        <w:rPr>
                          <w:szCs w:val="24"/>
                          <w:lang w:eastAsia="lt-LT"/>
                        </w:rPr>
                        <w:t>. Akcinė bendrovė Lietuvos automobilių kelių direkcija organizuoja ir koordinuoja valstybinės reikšmės kelių atkūrimą, priežiūrą ir plėtrą, taip pat:</w:t>
                      </w:r>
                    </w:p>
                    <w:sdt>
                      <w:sdtPr>
                        <w:alias w:val="5 str. 3 d. 1 p."/>
                        <w:tag w:val="part_14095f610400464b9dd35f6dfb4c6ffd"/>
                        <w:lock w:val="sdtLocked"/>
                        <w:richText/>
                      </w:sdtPr>
                      <w:sdtContent>
                        <w:p>
                          <w:pPr>
                            <w:suppressAutoHyphens/>
                            <w:ind w:firstLine="720"/>
                            <w:jc w:val="both"/>
                            <w:textAlignment w:val="baseline"/>
                            <w:rPr>
                              <w:szCs w:val="24"/>
                              <w:lang w:eastAsia="lt-LT"/>
                            </w:rPr>
                          </w:pPr>
                          <w:sdt>
                            <w:sdtPr>
                              <w:alias w:val="Numeris"/>
                              <w:tag w:val="nr_14095f610400464b9dd35f6dfb4c6ffd"/>
                              <w:lock w:val="sdtLocked"/>
                              <w:richText/>
                            </w:sdtPr>
                            <w:sdtContent>
                              <w:r>
                                <w:rPr>
                                  <w:szCs w:val="24"/>
                                  <w:lang w:eastAsia="lt-LT"/>
                                </w:rPr>
                                <w:t>1</w:t>
                              </w:r>
                            </w:sdtContent>
                          </w:sdt>
                          <w:r>
                            <w:rPr>
                              <w:szCs w:val="24"/>
                              <w:lang w:eastAsia="lt-LT"/>
                            </w:rPr>
                            <w:t>) atlieka valstybinės reikšmės kelių projektavimo, tiesimo, statybos, rekonstravimo, taisymo (remonto) ir priežiūros darbų užsakovo funkcijas;</w:t>
                          </w:r>
                        </w:p>
                      </w:sdtContent>
                    </w:sdt>
                    <w:sdt>
                      <w:sdtPr>
                        <w:alias w:val="5 str. 3 d. 2 p."/>
                        <w:tag w:val="part_12b8a2895f4944989316239fd8b1c54e"/>
                        <w:lock w:val="sdtLocked"/>
                        <w:richText/>
                      </w:sdtPr>
                      <w:sdtContent>
                        <w:p>
                          <w:pPr>
                            <w:suppressAutoHyphens/>
                            <w:ind w:firstLine="720"/>
                            <w:jc w:val="both"/>
                            <w:textAlignment w:val="baseline"/>
                            <w:rPr>
                              <w:szCs w:val="24"/>
                              <w:lang w:eastAsia="lt-LT"/>
                            </w:rPr>
                          </w:pPr>
                          <w:sdt>
                            <w:sdtPr>
                              <w:alias w:val="Numeris"/>
                              <w:tag w:val="nr_12b8a2895f4944989316239fd8b1c54e"/>
                              <w:lock w:val="sdtLocked"/>
                              <w:richText/>
                            </w:sdtPr>
                            <w:sdtContent>
                              <w:r>
                                <w:rPr>
                                  <w:szCs w:val="24"/>
                                  <w:lang w:eastAsia="lt-LT"/>
                                </w:rPr>
                                <w:t>2</w:t>
                              </w:r>
                            </w:sdtContent>
                          </w:sdt>
                          <w:r>
                            <w:rPr>
                              <w:szCs w:val="24"/>
                              <w:lang w:eastAsia="lt-LT"/>
                            </w:rPr>
                            <w:t>) atlieka valstybinės reikšmės kelių būklės ir eismo tyrimus;</w:t>
                          </w:r>
                        </w:p>
                      </w:sdtContent>
                    </w:sdt>
                    <w:sdt>
                      <w:sdtPr>
                        <w:alias w:val="5 str. 3 d. 3 p."/>
                        <w:tag w:val="part_e323a45650c04da198f000918a6bc43a"/>
                        <w:lock w:val="sdtLocked"/>
                        <w:richText/>
                      </w:sdtPr>
                      <w:sdtContent>
                        <w:p>
                          <w:pPr>
                            <w:suppressAutoHyphens/>
                            <w:ind w:firstLine="720"/>
                            <w:jc w:val="both"/>
                            <w:textAlignment w:val="baseline"/>
                            <w:rPr>
                              <w:szCs w:val="24"/>
                              <w:lang w:eastAsia="lt-LT"/>
                            </w:rPr>
                          </w:pPr>
                          <w:sdt>
                            <w:sdtPr>
                              <w:alias w:val="Numeris"/>
                              <w:tag w:val="nr_e323a45650c04da198f000918a6bc43a"/>
                              <w:lock w:val="sdtLocked"/>
                              <w:richText/>
                            </w:sdtPr>
                            <w:sdtContent>
                              <w:r>
                                <w:rPr>
                                  <w:szCs w:val="24"/>
                                  <w:lang w:eastAsia="lt-LT"/>
                                </w:rPr>
                                <w:t>3</w:t>
                              </w:r>
                            </w:sdtContent>
                          </w:sdt>
                          <w:r>
                            <w:rPr>
                              <w:szCs w:val="24"/>
                              <w:lang w:eastAsia="lt-LT"/>
                            </w:rPr>
                            <w:t>) tvarko ir analizuoja duomenis apie valstybinės reikšmės kelius;</w:t>
                          </w:r>
                        </w:p>
                      </w:sdtContent>
                    </w:sdt>
                    <w:sdt>
                      <w:sdtPr>
                        <w:alias w:val="5 str. 3 d. 4 p."/>
                        <w:tag w:val="part_b4ef50b103084b5290c021bcdac4960a"/>
                        <w:lock w:val="sdtLocked"/>
                        <w:richText/>
                      </w:sdtPr>
                      <w:sdtContent>
                        <w:p>
                          <w:pPr>
                            <w:suppressAutoHyphens/>
                            <w:ind w:firstLine="720"/>
                            <w:jc w:val="both"/>
                            <w:textAlignment w:val="baseline"/>
                            <w:rPr>
                              <w:szCs w:val="24"/>
                              <w:lang w:eastAsia="lt-LT"/>
                            </w:rPr>
                          </w:pPr>
                          <w:sdt>
                            <w:sdtPr>
                              <w:alias w:val="Numeris"/>
                              <w:tag w:val="nr_b4ef50b103084b5290c021bcdac4960a"/>
                              <w:lock w:val="sdtLocked"/>
                              <w:richText/>
                            </w:sdtPr>
                            <w:sdtContent>
                              <w:r>
                                <w:rPr>
                                  <w:szCs w:val="24"/>
                                  <w:lang w:eastAsia="lt-LT"/>
                                </w:rPr>
                                <w:t>4</w:t>
                              </w:r>
                            </w:sdtContent>
                          </w:sdt>
                          <w:r>
                            <w:rPr>
                              <w:szCs w:val="24"/>
                              <w:lang w:eastAsia="lt-LT"/>
                            </w:rPr>
                            <w:t>) teikia Susisiekimo ministerijai pasiūlymus dėl valstybinės reikšmės kelių tinklo plėtros, modernizavimo ir priežiūros užtikrinimo pažangos priemonių rengimo;</w:t>
                          </w:r>
                        </w:p>
                      </w:sdtContent>
                    </w:sdt>
                    <w:sdt>
                      <w:sdtPr>
                        <w:alias w:val="5 str. 3 d. 5 p."/>
                        <w:tag w:val="part_38abf057991d4eb3942281491247f02a"/>
                        <w:lock w:val="sdtLocked"/>
                        <w:richText/>
                      </w:sdtPr>
                      <w:sdtContent>
                        <w:p>
                          <w:pPr>
                            <w:suppressAutoHyphens/>
                            <w:ind w:firstLine="720"/>
                            <w:jc w:val="both"/>
                            <w:textAlignment w:val="baseline"/>
                            <w:rPr>
                              <w:szCs w:val="24"/>
                              <w:lang w:eastAsia="lt-LT"/>
                            </w:rPr>
                          </w:pPr>
                          <w:sdt>
                            <w:sdtPr>
                              <w:alias w:val="Numeris"/>
                              <w:tag w:val="nr_38abf057991d4eb3942281491247f02a"/>
                              <w:lock w:val="sdtLocked"/>
                              <w:richText/>
                            </w:sdtPr>
                            <w:sdtContent>
                              <w:r>
                                <w:rPr>
                                  <w:szCs w:val="24"/>
                                  <w:lang w:eastAsia="lt-LT"/>
                                </w:rPr>
                                <w:t>5</w:t>
                              </w:r>
                            </w:sdtContent>
                          </w:sdt>
                          <w:r>
                            <w:rPr>
                              <w:szCs w:val="24"/>
                              <w:lang w:eastAsia="lt-LT"/>
                            </w:rPr>
                            <w:t>) atlieka planuojamų valstybinės reikšmės kelių tiesimo, statybos ir rekonstrukcijos projektų analizę;</w:t>
                          </w:r>
                        </w:p>
                      </w:sdtContent>
                    </w:sdt>
                    <w:sdt>
                      <w:sdtPr>
                        <w:alias w:val="5 str. 3 d. 6 p."/>
                        <w:tag w:val="part_cb56d0c675704c67b6740f2f9708493e"/>
                        <w:lock w:val="sdtLocked"/>
                        <w:richText/>
                      </w:sdtPr>
                      <w:sdtContent>
                        <w:p>
                          <w:pPr>
                            <w:suppressAutoHyphens/>
                            <w:ind w:firstLine="720"/>
                            <w:jc w:val="both"/>
                            <w:textAlignment w:val="baseline"/>
                            <w:rPr>
                              <w:color w:val="000000"/>
                            </w:rPr>
                          </w:pPr>
                          <w:sdt>
                            <w:sdtPr>
                              <w:alias w:val="Numeris"/>
                              <w:tag w:val="nr_cb56d0c675704c67b6740f2f9708493e"/>
                              <w:lock w:val="sdtLocked"/>
                              <w:richText/>
                            </w:sdtPr>
                            <w:sdtContent>
                              <w:r>
                                <w:rPr>
                                  <w:szCs w:val="24"/>
                                  <w:lang w:eastAsia="lt-LT"/>
                                </w:rPr>
                                <w:t>6</w:t>
                              </w:r>
                            </w:sdtContent>
                          </w:sdt>
                          <w:r>
                            <w:rPr>
                              <w:szCs w:val="24"/>
                              <w:lang w:eastAsia="lt-LT"/>
                            </w:rPr>
                            <w:t>) atlieka valstybinės reikšmės kelių projektavimo, tiesimo, statybos, rekonstravimo, taisymo (remonto) ir priežiūros darbų, kurie finansuojami valstybės biudžeto lėšomis ar iš kitų finansavimo šaltinių, kokybės vertinimą, kokybės kontrolinius patikrinimus ir techninę, ekonominę ir aplinkos apsaugos stebėseną.</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dd5790e56d11e39ea8c7e1dfdc4b5c">
                        <w:r w:rsidRPr="00532B9F">
                          <w:rPr>
                            <w:rFonts w:ascii="Times New Roman" w:eastAsia="MS Mincho" w:hAnsi="Times New Roman"/>
                            <w:sz w:val="20"/>
                            <w:i/>
                            <w:iCs/>
                            <w:color w:val="0000FF" w:themeColor="hyperlink"/>
                            <w:u w:val="single"/>
                          </w:rPr>
                          <w:t>XII-899</w:t>
                        </w:r>
                      </w:fldSimple>
                      <w:r>
                        <w:rPr>
                          <w:rFonts w:ascii="Times New Roman" w:eastAsia="MS Mincho" w:hAnsi="Times New Roman"/>
                          <w:sz w:val="20"/>
                          <w:i/>
                          <w:iCs/>
                        </w:rPr>
                        <w:t>,
2014-05-15,
paskelbta TAR 2014-05-27, i. k. 2014-05728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b74e60b6e311eab9d9cd0c85e0b745">
                        <w:r w:rsidRPr="00532B9F">
                          <w:rPr>
                            <w:rFonts w:ascii="Times New Roman" w:eastAsia="MS Mincho" w:hAnsi="Times New Roman"/>
                            <w:sz w:val="20"/>
                            <w:i/>
                            <w:iCs/>
                            <w:color w:val="0000FF" w:themeColor="hyperlink"/>
                            <w:u w:val="single"/>
                          </w:rPr>
                          <w:t>XIII-3087</w:t>
                        </w:r>
                      </w:fldSimple>
                      <w:r>
                        <w:rPr>
                          <w:rFonts w:ascii="Times New Roman" w:eastAsia="MS Mincho" w:hAnsi="Times New Roman"/>
                          <w:sz w:val="20"/>
                          <w:i/>
                          <w:iCs/>
                        </w:rPr>
                        <w:t>,
2020-06-23,
paskelbta TAR 2020-06-25, i. k. 2020-13964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af5a560537a11ec862fdcbc8b3e3e05">
                        <w:r w:rsidRPr="00532B9F">
                          <w:rPr>
                            <w:rFonts w:ascii="Times New Roman" w:eastAsia="MS Mincho" w:hAnsi="Times New Roman"/>
                            <w:sz w:val="20"/>
                            <w:i/>
                            <w:iCs/>
                            <w:color w:val="0000FF" w:themeColor="hyperlink"/>
                            <w:u w:val="single"/>
                          </w:rPr>
                          <w:t>XIV-661</w:t>
                        </w:r>
                      </w:fldSimple>
                      <w:r>
                        <w:rPr>
                          <w:rFonts w:ascii="Times New Roman" w:eastAsia="MS Mincho" w:hAnsi="Times New Roman"/>
                          <w:sz w:val="20"/>
                          <w:i/>
                          <w:iCs/>
                        </w:rPr>
                        <w:t>,
2021-11-18,
paskelbta TAR 2021-12-02, i. k. 2021-25026            </w:t>
                      </w:r>
                    </w:p>
                    <w:p/>
                  </w:sdtContent>
                </w:sdt>
                <w:sdt>
                  <w:sdtPr>
                    <w:alias w:val="5 str. 4 d."/>
                    <w:tag w:val="part_7d384d841f0241aabaa85a65a20d02b4"/>
                    <w:lock w:val="sdtLocked"/>
                    <w:richText/>
                  </w:sdtPr>
                  <w:sdtContent>
                    <w:p>
                      <w:pPr>
                        <w:ind w:firstLine="708"/>
                        <w:jc w:val="both"/>
                        <w:rPr>
                          <w:color w:val="000000"/>
                        </w:rPr>
                      </w:pPr>
                      <w:sdt>
                        <w:sdtPr>
                          <w:alias w:val="Numeris"/>
                          <w:tag w:val="nr_7d384d841f0241aabaa85a65a20d02b4"/>
                          <w:lock w:val="sdtLocked"/>
                          <w:richText/>
                        </w:sdtPr>
                        <w:sdtContent>
                          <w:r>
                            <w:rPr>
                              <w:color w:val="000000"/>
                            </w:rPr>
                            <w:t>4</w:t>
                          </w:r>
                        </w:sdtContent>
                      </w:sdt>
                      <w:r>
                        <w:rPr>
                          <w:color w:val="000000"/>
                        </w:rPr>
                        <w:t>. Vietinės reikšmės kelių projektavimo, tiesimo, statybos, rekonstravimo, taisymo (remonto) ir priežiūros užsakovo funkcijas vykdo jų savininkai ir (ar) valdytojai.</w:t>
                      </w:r>
                    </w:p>
                  </w:sdtContent>
                </w:sdt>
                <w:sdt>
                  <w:sdtPr>
                    <w:alias w:val="5 str. 5 d."/>
                    <w:tag w:val="part_0d91789ead654600b19d93a52c30a3fc"/>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2020-09-01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b74e60b6e311eab9d9cd0c85e0b745">
                        <w:r w:rsidRPr="00532B9F">
                          <w:rPr>
                            <w:rFonts w:ascii="Times New Roman" w:eastAsia="MS Mincho" w:hAnsi="Times New Roman"/>
                            <w:sz w:val="20"/>
                            <w:i/>
                            <w:iCs/>
                            <w:color w:val="0000FF" w:themeColor="hyperlink"/>
                            <w:u w:val="single"/>
                          </w:rPr>
                          <w:t>XIII-3087</w:t>
                        </w:r>
                      </w:fldSimple>
                      <w:r>
                        <w:rPr>
                          <w:rFonts w:ascii="Times New Roman" w:eastAsia="MS Mincho" w:hAnsi="Times New Roman"/>
                          <w:sz w:val="20"/>
                          <w:i/>
                          <w:iCs/>
                        </w:rPr>
                        <w:t>,
2020-06-23,
paskelbta TAR 2020-06-25, i. k. 2020-13964        </w:t>
                      </w:r>
                    </w:p>
                    <w:p/>
                  </w:sdtContent>
                </w:sdt>
                <w:sdt>
                  <w:sdtPr>
                    <w:alias w:val="5 str. 6 d."/>
                    <w:tag w:val="part_c3a5af5eb8ae413da6a38bb7f180f460"/>
                    <w:lock w:val="sdtLocked"/>
                    <w:richText/>
                  </w:sdtPr>
                  <w:sdtContent>
                    <w:p>
                      <w:pPr>
                        <w:ind w:firstLine="708"/>
                        <w:jc w:val="both"/>
                        <w:rPr>
                          <w:color w:val="000000"/>
                        </w:rPr>
                      </w:pPr>
                      <w:sdt>
                        <w:sdtPr>
                          <w:alias w:val="Numeris"/>
                          <w:tag w:val="nr_c3a5af5eb8ae413da6a38bb7f180f460"/>
                          <w:lock w:val="sdtLocked"/>
                          <w:richText/>
                        </w:sdtPr>
                        <w:sdtContent>
                          <w:r>
                            <w:rPr>
                              <w:color w:val="000000"/>
                            </w:rPr>
                            <w:t>6</w:t>
                          </w:r>
                        </w:sdtContent>
                      </w:sdt>
                      <w:r>
                        <w:rPr>
                          <w:color w:val="000000"/>
                        </w:rPr>
                        <w:t>. Kelių projektavimo, tiesimo, statybos, rekonstravimo ir taisymo (remonto) darbai vykdomi Viešųjų pirkimų įstatymo ir kitų teisės aktų nustatyta tvarka. Keliai gali būti tiesiami ar rekonstruojami koncesiniais pagrindais.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AFF030C2A3">
                        <w:r w:rsidRPr="00532B9F">
                          <w:rPr>
                            <w:rFonts w:ascii="Times New Roman" w:eastAsia="MS Mincho" w:hAnsi="Times New Roman"/>
                            <w:sz w:val="20"/>
                            <w:i/>
                            <w:iCs/>
                            <w:color w:val="0000FF" w:themeColor="hyperlink"/>
                            <w:u w:val="single"/>
                          </w:rPr>
                          <w:t>XI-1634</w:t>
                        </w:r>
                      </w:fldSimple>
                      <w:r>
                        <w:rPr>
                          <w:rFonts w:ascii="Times New Roman" w:eastAsia="MS Mincho" w:hAnsi="Times New Roman"/>
                          <w:sz w:val="20"/>
                          <w:i/>
                          <w:iCs/>
                        </w:rPr>
                        <w:t>,
2011-11-08,
Žin., 2011, Nr.
141-6615 (2011-11-22), i. k. 1111010ISTA0XI-1634        </w:t>
                      </w:r>
                    </w:p>
                    <w:p/>
                  </w:sdtContent>
                </w:sdt>
                <w:sdt>
                  <w:sdtPr>
                    <w:alias w:val="5 str. 7 d."/>
                    <w:tag w:val="part_6bd216dfe5c041b2ad04b3d999ca1d37"/>
                    <w:lock w:val="sdtLocked"/>
                    <w:richText/>
                  </w:sdtPr>
                  <w:sdtContent>
                    <w:p>
                      <w:pPr>
                        <w:ind w:firstLine="708"/>
                        <w:jc w:val="both"/>
                        <w:rPr>
                          <w:color w:val="000000"/>
                        </w:rPr>
                      </w:pPr>
                      <w:sdt>
                        <w:sdtPr>
                          <w:alias w:val="Numeris"/>
                          <w:tag w:val="nr_6bd216dfe5c041b2ad04b3d999ca1d37"/>
                          <w:lock w:val="sdtLocked"/>
                          <w:richText/>
                        </w:sdtPr>
                        <w:sdtContent>
                          <w:r>
                            <w:rPr>
                              <w:color w:val="000000"/>
                            </w:rPr>
                            <w:t>7</w:t>
                          </w:r>
                        </w:sdtContent>
                      </w:sdt>
                      <w:r>
                        <w:rPr>
                          <w:color w:val="000000"/>
                        </w:rPr>
                        <w:t>. Gatvių, kurios nėra valstybinės reikšmės kelių tąsa, projektavimo, tiesimo, rekonstravimo, taisymo (remonto) ir priežiūros darbus organizuoja ir užsakovo funkcijas atlieka savivaldybės. Gatvių, kurios yra valstybinės reikšmės kelių tąsa, projektavimo, tiesimo, rekonstravimo, taisymo (remonto) ir priežiūros darbų tvarką nustato Vyriausybė.</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AFF030C2A3">
                        <w:r w:rsidRPr="00532B9F">
                          <w:rPr>
                            <w:rFonts w:ascii="Times New Roman" w:eastAsia="MS Mincho" w:hAnsi="Times New Roman"/>
                            <w:sz w:val="20"/>
                            <w:i/>
                            <w:iCs/>
                            <w:color w:val="0000FF" w:themeColor="hyperlink"/>
                            <w:u w:val="single"/>
                          </w:rPr>
                          <w:t>XI-1634</w:t>
                        </w:r>
                      </w:fldSimple>
                      <w:r>
                        <w:rPr>
                          <w:rFonts w:ascii="Times New Roman" w:eastAsia="MS Mincho" w:hAnsi="Times New Roman"/>
                          <w:sz w:val="20"/>
                          <w:i/>
                          <w:iCs/>
                        </w:rPr>
                        <w:t>,
2011-11-08,
Žin., 2011, Nr.
141-6615 (2011-11-22), i. k. 1111010ISTA0XI-1634        </w:t>
                      </w:r>
                    </w:p>
                    <w:p/>
                  </w:sdtContent>
                </w:sdt>
                <w:sdt>
                  <w:sdtPr>
                    <w:alias w:val="5 str. 8 d."/>
                    <w:tag w:val="part_e34c5bb82f9b444a9936e6209150d40f"/>
                    <w:lock w:val="sdtLocked"/>
                    <w:richText/>
                  </w:sdtPr>
                  <w:sdtContent>
                    <w:p>
                      <w:pPr>
                        <w:ind w:firstLine="708"/>
                        <w:jc w:val="both"/>
                      </w:pPr>
                      <w:sdt>
                        <w:sdtPr>
                          <w:alias w:val="Numeris"/>
                          <w:tag w:val="nr_e34c5bb82f9b444a9936e6209150d40f"/>
                          <w:lock w:val="sdtLocked"/>
                          <w:richText/>
                        </w:sdtPr>
                        <w:sdtContent>
                          <w:r>
                            <w:rPr>
                              <w:color w:val="000000"/>
                            </w:rPr>
                            <w:t>8</w:t>
                          </w:r>
                        </w:sdtContent>
                      </w:sdt>
                      <w:r>
                        <w:rPr>
                          <w:color w:val="000000"/>
                        </w:rPr>
                        <w:t>. Geležinkelių pervažų įrengimą ir priežiūrą reglamentuoja Geležinkelio transporto kodeksas.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AFF030C2A3">
                        <w:r w:rsidRPr="00532B9F">
                          <w:rPr>
                            <w:rFonts w:ascii="Times New Roman" w:eastAsia="MS Mincho" w:hAnsi="Times New Roman"/>
                            <w:sz w:val="20"/>
                            <w:i/>
                            <w:iCs/>
                            <w:color w:val="0000FF" w:themeColor="hyperlink"/>
                            <w:u w:val="single"/>
                          </w:rPr>
                          <w:t>XI-1634</w:t>
                        </w:r>
                      </w:fldSimple>
                      <w:r>
                        <w:rPr>
                          <w:rFonts w:ascii="Times New Roman" w:eastAsia="MS Mincho" w:hAnsi="Times New Roman"/>
                          <w:sz w:val="20"/>
                          <w:i/>
                          <w:iCs/>
                        </w:rPr>
                        <w:t>,
2011-11-08,
Žin., 2011, Nr.
141-6615 (2011-11-22), i. k. 1111010ISTA0XI-1634        </w:t>
                      </w:r>
                    </w:p>
                    <w:p/>
                  </w:sdtContent>
                </w:sdt>
              </w:sdtContent>
            </w:sdt>
            <w:sdt>
              <w:sdtPr>
                <w:alias w:val="6 str."/>
                <w:tag w:val="part_c54df7941925482c81f5d31fa97fc3e3"/>
                <w:lock w:val="sdtLocked"/>
                <w:richText/>
              </w:sdtPr>
              <w:sdtContent>
                <w:p>
                  <w:pPr>
                    <w:ind w:firstLine="708"/>
                    <w:jc w:val="both"/>
                    <w:rPr>
                      <w:b/>
                      <w:color w:val="000000"/>
                    </w:rPr>
                  </w:pPr>
                  <w:sdt>
                    <w:sdtPr>
                      <w:alias w:val="Numeris"/>
                      <w:tag w:val="nr_c54df7941925482c81f5d31fa97fc3e3"/>
                      <w:lock w:val="sdtLocked"/>
                      <w:richText/>
                    </w:sdtPr>
                    <w:sdtContent>
                      <w:r>
                        <w:rPr>
                          <w:b/>
                          <w:color w:val="000000"/>
                        </w:rPr>
                        <w:t>6</w:t>
                      </w:r>
                    </w:sdtContent>
                  </w:sdt>
                  <w:r>
                    <w:rPr>
                      <w:b/>
                      <w:color w:val="000000"/>
                    </w:rPr>
                    <w:t xml:space="preserve"> straipsnis. </w:t>
                  </w:r>
                  <w:sdt>
                    <w:sdtPr>
                      <w:alias w:val="Pavadinimas"/>
                      <w:tag w:val="title_c54df7941925482c81f5d31fa97fc3e3"/>
                      <w:lock w:val="sdtLocked"/>
                      <w:richText/>
                    </w:sdtPr>
                    <w:sdtContent>
                      <w:r>
                        <w:rPr>
                          <w:b/>
                          <w:color w:val="000000"/>
                        </w:rPr>
                        <w:t>Kelio pavadinimas ir numeravimas</w:t>
                      </w:r>
                    </w:sdtContent>
                  </w:sdt>
                </w:p>
                <w:sdt>
                  <w:sdtPr>
                    <w:alias w:val="6 str. 1 d."/>
                    <w:tag w:val="part_4d8e157975b04aa69c8fe76f294a37fe"/>
                    <w:lock w:val="sdtLocked"/>
                    <w:richText/>
                  </w:sdtPr>
                  <w:sdtContent>
                    <w:p>
                      <w:pPr>
                        <w:ind w:firstLine="708"/>
                        <w:jc w:val="both"/>
                        <w:rPr>
                          <w:color w:val="000000"/>
                        </w:rPr>
                      </w:pPr>
                      <w:sdt>
                        <w:sdtPr>
                          <w:alias w:val="Numeris"/>
                          <w:tag w:val="nr_4d8e157975b04aa69c8fe76f294a37fe"/>
                          <w:lock w:val="sdtLocked"/>
                          <w:richText/>
                        </w:sdtPr>
                        <w:sdtContent>
                          <w:r>
                            <w:rPr>
                              <w:color w:val="000000"/>
                            </w:rPr>
                            <w:t>1</w:t>
                          </w:r>
                        </w:sdtContent>
                      </w:sdt>
                      <w:r>
                        <w:rPr>
                          <w:color w:val="000000"/>
                        </w:rPr>
                        <w:t>. Keliai numeruojami ir pavadinimai jiems suteikiami sudarant kelių sąrašus.</w:t>
                      </w:r>
                    </w:p>
                  </w:sdtContent>
                </w:sdt>
                <w:sdt>
                  <w:sdtPr>
                    <w:alias w:val="6 str. 2 d."/>
                    <w:tag w:val="part_900bb7096fd24e8398e6d9e20ccf3482"/>
                    <w:lock w:val="sdtLocked"/>
                    <w:richText/>
                  </w:sdtPr>
                  <w:sdtContent>
                    <w:p>
                      <w:pPr>
                        <w:ind w:firstLine="708"/>
                        <w:jc w:val="both"/>
                        <w:rPr>
                          <w:color w:val="000000"/>
                        </w:rPr>
                      </w:pPr>
                      <w:sdt>
                        <w:sdtPr>
                          <w:alias w:val="Numeris"/>
                          <w:tag w:val="nr_900bb7096fd24e8398e6d9e20ccf3482"/>
                          <w:lock w:val="sdtLocked"/>
                          <w:richText/>
                        </w:sdtPr>
                        <w:sdtContent>
                          <w:r>
                            <w:rPr>
                              <w:color w:val="000000"/>
                            </w:rPr>
                            <w:t>2</w:t>
                          </w:r>
                        </w:sdtContent>
                      </w:sdt>
                      <w:r>
                        <w:rPr>
                          <w:color w:val="000000"/>
                        </w:rPr>
                        <w:t>. Keliai vadinami pagal tų gyvenamųjų vietovių arba objektų, kuriuose jie prasideda ir baigiasi, pavadinimus. Prireikus kelio pavadinime gali būti ir tarpinių gyvenamųjų vietovių ar kitų objektų vardai.</w:t>
                      </w:r>
                    </w:p>
                  </w:sdtContent>
                </w:sdt>
                <w:sdt>
                  <w:sdtPr>
                    <w:alias w:val="6 str. 3 d."/>
                    <w:tag w:val="part_6120902c38524643991f6d47fd964c61"/>
                    <w:lock w:val="sdtLocked"/>
                    <w:richText/>
                  </w:sdtPr>
                  <w:sdtContent>
                    <w:p>
                      <w:pPr>
                        <w:ind w:firstLine="708"/>
                        <w:jc w:val="both"/>
                        <w:rPr>
                          <w:color w:val="000000"/>
                        </w:rPr>
                      </w:pPr>
                      <w:sdt>
                        <w:sdtPr>
                          <w:alias w:val="Numeris"/>
                          <w:tag w:val="nr_6120902c38524643991f6d47fd964c61"/>
                          <w:lock w:val="sdtLocked"/>
                          <w:richText/>
                        </w:sdtPr>
                        <w:sdtContent>
                          <w:r>
                            <w:rPr>
                              <w:color w:val="000000"/>
                            </w:rPr>
                            <w:t>3</w:t>
                          </w:r>
                        </w:sdtContent>
                      </w:sdt>
                      <w:r>
                        <w:rPr>
                          <w:color w:val="000000"/>
                        </w:rPr>
                        <w:t>. Valstybinės reikšmės kelių sąrašą Susisiekimo ministerijos teikimu tvirtina Vyriausybė.</w:t>
                      </w:r>
                    </w:p>
                  </w:sdtContent>
                </w:sdt>
                <w:sdt>
                  <w:sdtPr>
                    <w:alias w:val="6 str. 4 d."/>
                    <w:tag w:val="part_144d9e1429f54c1d97531040722f0e6f"/>
                    <w:lock w:val="sdtLocked"/>
                    <w:richText/>
                  </w:sdtPr>
                  <w:sdtContent>
                    <w:p>
                      <w:pPr>
                        <w:ind w:firstLine="708"/>
                        <w:jc w:val="both"/>
                        <w:rPr>
                          <w:color w:val="000000"/>
                        </w:rPr>
                      </w:pPr>
                      <w:sdt>
                        <w:sdtPr>
                          <w:alias w:val="Numeris"/>
                          <w:tag w:val="nr_144d9e1429f54c1d97531040722f0e6f"/>
                          <w:lock w:val="sdtLocked"/>
                          <w:richText/>
                        </w:sdtPr>
                        <w:sdtContent>
                          <w:r>
                            <w:rPr>
                              <w:color w:val="000000"/>
                            </w:rPr>
                            <w:t>4</w:t>
                          </w:r>
                        </w:sdtContent>
                      </w:sdt>
                      <w:r>
                        <w:rPr>
                          <w:color w:val="000000"/>
                        </w:rPr>
                        <w:t>. Vietinės reikšmės kelių sąrašus tvirtina savivaldybių tarybos.</w:t>
                      </w:r>
                    </w:p>
                  </w:sdtContent>
                </w:sdt>
                <w:sdt>
                  <w:sdtPr>
                    <w:alias w:val="6 str. 5 d."/>
                    <w:tag w:val="part_f27f0270a495442db86ff247851d673b"/>
                    <w:lock w:val="sdtLocked"/>
                    <w:richText/>
                  </w:sdtPr>
                  <w:sdtContent>
                    <w:p>
                      <w:pPr>
                        <w:ind w:firstLine="708"/>
                        <w:jc w:val="both"/>
                        <w:rPr>
                          <w:color w:val="000000"/>
                        </w:rPr>
                      </w:pPr>
                      <w:sdt>
                        <w:sdtPr>
                          <w:alias w:val="Numeris"/>
                          <w:tag w:val="nr_f27f0270a495442db86ff247851d673b"/>
                          <w:lock w:val="sdtLocked"/>
                          <w:richText/>
                        </w:sdtPr>
                        <w:sdtContent>
                          <w:r>
                            <w:rPr>
                              <w:color w:val="000000"/>
                            </w:rPr>
                            <w:t>5</w:t>
                          </w:r>
                        </w:sdtContent>
                      </w:sdt>
                      <w:r>
                        <w:rPr>
                          <w:color w:val="000000"/>
                        </w:rPr>
                        <w:t>. Miestų, kurie neturi aplinkkelių, gatvių, kurios yra Europos tarptautinio kelių tinklo kelių tęsiniai, sąrašus savivaldybių tarybų pritarimu, tvirtina Vyriausybė Vidaus reikalų ministerijos, suderinusios su Susisiekimo ministerija, teikimu. Šių gatvių trasos (esamų, tiesiamų bei planuojamų tiesti) turi būti numatytos atitinkamuose teritorijų planavimo dokumentuose. Vykdant žemės reformą šiose teritorijose pirmenybė suteikiama miestų visuomeninių transporto sistemų plėtros poreikiams. Piliečių nuosavybės teisių į žemę atkūrimo klausimai sprendžiami teisės aktų nustatyta tvarka.</w:t>
                      </w:r>
                    </w:p>
                    <w:p>
                      <w:pPr>
                        <w:ind w:firstLine="708"/>
                      </w:pPr>
                    </w:p>
                  </w:sdtContent>
                </w:sdt>
              </w:sdtContent>
            </w:sdt>
            <w:sdt>
              <w:sdtPr>
                <w:alias w:val="7 str."/>
                <w:tag w:val="part_2d7ddeee6af94b6f94304f5d2adb8dfc"/>
                <w:lock w:val="sdtLocked"/>
                <w:richText/>
              </w:sdtPr>
              <w:sdtContent>
                <w:p>
                  <w:pPr>
                    <w:suppressAutoHyphens/>
                    <w:ind w:firstLine="720"/>
                    <w:jc w:val="both"/>
                    <w:textAlignment w:val="baseline"/>
                    <w:rPr>
                      <w:szCs w:val="24"/>
                    </w:rPr>
                  </w:pPr>
                  <w:sdt>
                    <w:sdtPr>
                      <w:alias w:val="Numeris"/>
                      <w:tag w:val="nr_2d7ddeee6af94b6f94304f5d2adb8dfc"/>
                      <w:lock w:val="sdtLocked"/>
                      <w:richText/>
                    </w:sdtPr>
                    <w:sdtContent>
                      <w:r>
                        <w:rPr>
                          <w:b/>
                          <w:bCs/>
                          <w:szCs w:val="24"/>
                        </w:rPr>
                        <w:t>7</w:t>
                      </w:r>
                    </w:sdtContent>
                  </w:sdt>
                  <w:r>
                    <w:rPr>
                      <w:b/>
                      <w:bCs/>
                      <w:szCs w:val="24"/>
                    </w:rPr>
                    <w:t xml:space="preserve"> straipsnis. </w:t>
                  </w:r>
                  <w:sdt>
                    <w:sdtPr>
                      <w:alias w:val="Pavadinimas"/>
                      <w:tag w:val="title_2d7ddeee6af94b6f94304f5d2adb8dfc"/>
                      <w:lock w:val="sdtLocked"/>
                      <w:richText/>
                    </w:sdtPr>
                    <w:sdtContent>
                      <w:r>
                        <w:rPr>
                          <w:b/>
                          <w:bCs/>
                          <w:szCs w:val="24"/>
                        </w:rPr>
                        <w:t>Informacijos kaupimas ir sklaida</w:t>
                      </w:r>
                    </w:sdtContent>
                  </w:sdt>
                </w:p>
                <w:sdt>
                  <w:sdtPr>
                    <w:alias w:val="7 str. 1 d."/>
                    <w:tag w:val="part_9b51565be14d4465997fa96917d671b6"/>
                    <w:lock w:val="sdtLocked"/>
                    <w:richText/>
                  </w:sdtPr>
                  <w:sdtContent>
                    <w:p>
                      <w:pPr>
                        <w:suppressAutoHyphens/>
                        <w:ind w:firstLine="720"/>
                        <w:jc w:val="both"/>
                        <w:textAlignment w:val="baseline"/>
                        <w:rPr>
                          <w:szCs w:val="24"/>
                        </w:rPr>
                      </w:pPr>
                      <w:sdt>
                        <w:sdtPr>
                          <w:alias w:val="Numeris"/>
                          <w:tag w:val="nr_9b51565be14d4465997fa96917d671b6"/>
                          <w:lock w:val="sdtLocked"/>
                          <w:richText/>
                        </w:sdtPr>
                        <w:sdtContent>
                          <w:r>
                            <w:rPr>
                              <w:szCs w:val="24"/>
                            </w:rPr>
                            <w:t>1</w:t>
                          </w:r>
                        </w:sdtContent>
                      </w:sdt>
                      <w:r>
                        <w:rPr>
                          <w:szCs w:val="24"/>
                        </w:rPr>
                        <w:t xml:space="preserve">. Akcinė bendrovė Lietuvos automobilių kelių direkcija informuoja visuomenę apie eismo sąlygas valstybinės ir vietinės reikšmės keliuose per visuomenės informavimo priemones. </w:t>
                      </w:r>
                    </w:p>
                  </w:sdtContent>
                </w:sdt>
                <w:sdt>
                  <w:sdtPr>
                    <w:alias w:val="7 str. 2 d."/>
                    <w:tag w:val="part_c49360cbf67c4c81ad897d3e249d5671"/>
                    <w:lock w:val="sdtLocked"/>
                    <w:richText/>
                  </w:sdtPr>
                  <w:sdtContent>
                    <w:p>
                      <w:pPr>
                        <w:suppressAutoHyphens/>
                        <w:ind w:firstLine="720"/>
                        <w:jc w:val="both"/>
                        <w:textAlignment w:val="baseline"/>
                        <w:rPr>
                          <w:b/>
                        </w:rPr>
                      </w:pPr>
                      <w:sdt>
                        <w:sdtPr>
                          <w:alias w:val="Numeris"/>
                          <w:tag w:val="nr_c49360cbf67c4c81ad897d3e249d5671"/>
                          <w:lock w:val="sdtLocked"/>
                          <w:richText/>
                        </w:sdtPr>
                        <w:sdtContent>
                          <w:r>
                            <w:rPr>
                              <w:szCs w:val="24"/>
                            </w:rPr>
                            <w:t>2</w:t>
                          </w:r>
                        </w:sdtContent>
                      </w:sdt>
                      <w:r>
                        <w:rPr>
                          <w:szCs w:val="24"/>
                        </w:rPr>
                        <w:t>. Kelių savininkai arba jų įgalioti valdytojai teikia kelių eismo ir kelių duomenis akcinei bendrovei Lietuvos automobilių kelių direkcijai susisiekimo ministro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AFF030C2A3">
                    <w:r w:rsidRPr="00532B9F">
                      <w:rPr>
                        <w:rFonts w:ascii="Times New Roman" w:eastAsia="MS Mincho" w:hAnsi="Times New Roman"/>
                        <w:sz w:val="20"/>
                        <w:i/>
                        <w:iCs/>
                        <w:color w:val="0000FF" w:themeColor="hyperlink"/>
                        <w:u w:val="single"/>
                      </w:rPr>
                      <w:t>XI-1634</w:t>
                    </w:r>
                  </w:fldSimple>
                  <w:r>
                    <w:rPr>
                      <w:rFonts w:ascii="Times New Roman" w:eastAsia="MS Mincho" w:hAnsi="Times New Roman"/>
                      <w:sz w:val="20"/>
                      <w:i/>
                      <w:iCs/>
                    </w:rPr>
                    <w:t>,
2011-11-08,
Žin., 2011, Nr.
141-6615 (2011-11-22), i. k. 1111010ISTA0XI-1634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dd5790e56d11e39ea8c7e1dfdc4b5c">
                    <w:r w:rsidRPr="00532B9F">
                      <w:rPr>
                        <w:rFonts w:ascii="Times New Roman" w:eastAsia="MS Mincho" w:hAnsi="Times New Roman"/>
                        <w:sz w:val="20"/>
                        <w:i/>
                        <w:iCs/>
                        <w:color w:val="0000FF" w:themeColor="hyperlink"/>
                        <w:u w:val="single"/>
                      </w:rPr>
                      <w:t>XII-899</w:t>
                    </w:r>
                  </w:fldSimple>
                  <w:r>
                    <w:rPr>
                      <w:rFonts w:ascii="Times New Roman" w:eastAsia="MS Mincho" w:hAnsi="Times New Roman"/>
                      <w:sz w:val="20"/>
                      <w:i/>
                      <w:iCs/>
                    </w:rPr>
                    <w:t>,
2014-05-15,
paskelbta TAR 2014-05-27, i. k. 2014-05728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af5a560537a11ec862fdcbc8b3e3e05">
                    <w:r w:rsidRPr="00532B9F">
                      <w:rPr>
                        <w:rFonts w:ascii="Times New Roman" w:eastAsia="MS Mincho" w:hAnsi="Times New Roman"/>
                        <w:sz w:val="20"/>
                        <w:i/>
                        <w:iCs/>
                        <w:color w:val="0000FF" w:themeColor="hyperlink"/>
                        <w:u w:val="single"/>
                      </w:rPr>
                      <w:t>XIV-661</w:t>
                    </w:r>
                  </w:fldSimple>
                  <w:r>
                    <w:rPr>
                      <w:rFonts w:ascii="Times New Roman" w:eastAsia="MS Mincho" w:hAnsi="Times New Roman"/>
                      <w:sz w:val="20"/>
                      <w:i/>
                      <w:iCs/>
                    </w:rPr>
                    <w:t>,
2021-11-18,
paskelbta TAR 2021-12-02, i. k. 2021-25026            </w:t>
                  </w:r>
                </w:p>
                <w:p/>
              </w:sdtContent>
            </w:sdt>
          </w:sdtContent>
        </w:sdt>
        <w:sdt>
          <w:sdtPr>
            <w:alias w:val="skirsnis"/>
            <w:tag w:val="part_b615f51c54cc401e85528e025be39087"/>
            <w:lock w:val="sdtLocked"/>
            <w:richText/>
          </w:sdtPr>
          <w:sdtContent>
            <w:p>
              <w:pPr>
                <w:jc w:val="center"/>
                <w:rPr>
                  <w:b/>
                  <w:color w:val="000000"/>
                </w:rPr>
              </w:pPr>
              <w:sdt>
                <w:sdtPr>
                  <w:alias w:val="Numeris"/>
                  <w:tag w:val="nr_b615f51c54cc401e85528e025be39087"/>
                  <w:lock w:val="sdtLocked"/>
                  <w:richText/>
                </w:sdtPr>
                <w:sdtContent>
                  <w:r>
                    <w:rPr>
                      <w:b/>
                      <w:color w:val="000000"/>
                    </w:rPr>
                    <w:t>ANTRASIS</w:t>
                  </w:r>
                </w:sdtContent>
              </w:sdt>
              <w:r>
                <w:rPr>
                  <w:b/>
                  <w:color w:val="000000"/>
                </w:rPr>
                <w:t xml:space="preserve"> SKIRSNIS</w:t>
              </w:r>
            </w:p>
            <w:p>
              <w:pPr>
                <w:jc w:val="center"/>
                <w:rPr>
                  <w:b/>
                  <w:color w:val="000000"/>
                </w:rPr>
              </w:pPr>
              <w:sdt>
                <w:sdtPr>
                  <w:alias w:val="Pavadinimas"/>
                  <w:tag w:val="title_b615f51c54cc401e85528e025be39087"/>
                  <w:lock w:val="sdtLocked"/>
                  <w:richText/>
                </w:sdtPr>
                <w:sdtContent>
                  <w:r>
                    <w:rPr>
                      <w:b/>
                      <w:color w:val="000000"/>
                    </w:rPr>
                    <w:t>KELIŲ TIESIMAS IR PRIEŽIŪRA</w:t>
                  </w:r>
                </w:sdtContent>
              </w:sdt>
            </w:p>
            <w:p>
              <w:pPr>
                <w:jc w:val="both"/>
                <w:rPr>
                  <w:color w:val="000000"/>
                </w:rPr>
              </w:pPr>
            </w:p>
            <w:sdt>
              <w:sdtPr>
                <w:alias w:val="8 str."/>
                <w:tag w:val="part_3fb904d562bf49d2a4f192cfb6506647"/>
                <w:lock w:val="sdtLocked"/>
                <w:richText/>
              </w:sdtPr>
              <w:sdtContent>
                <w:p>
                  <w:pPr>
                    <w:ind w:firstLine="708"/>
                    <w:jc w:val="both"/>
                    <w:rPr>
                      <w:b/>
                      <w:color w:val="000000"/>
                    </w:rPr>
                  </w:pPr>
                  <w:sdt>
                    <w:sdtPr>
                      <w:alias w:val="Numeris"/>
                      <w:tag w:val="nr_3fb904d562bf49d2a4f192cfb6506647"/>
                      <w:lock w:val="sdtLocked"/>
                      <w:richText/>
                    </w:sdtPr>
                    <w:sdtContent>
                      <w:r>
                        <w:rPr>
                          <w:b/>
                          <w:color w:val="000000"/>
                        </w:rPr>
                        <w:t>8</w:t>
                      </w:r>
                    </w:sdtContent>
                  </w:sdt>
                  <w:r>
                    <w:rPr>
                      <w:b/>
                      <w:color w:val="000000"/>
                    </w:rPr>
                    <w:t xml:space="preserve"> straipsnis. </w:t>
                  </w:r>
                  <w:sdt>
                    <w:sdtPr>
                      <w:alias w:val="Pavadinimas"/>
                      <w:tag w:val="title_3fb904d562bf49d2a4f192cfb6506647"/>
                      <w:lock w:val="sdtLocked"/>
                      <w:richText/>
                    </w:sdtPr>
                    <w:sdtContent>
                      <w:r>
                        <w:rPr>
                          <w:b/>
                          <w:color w:val="000000"/>
                        </w:rPr>
                        <w:t>Pagrindiniai reikalavimai</w:t>
                      </w:r>
                    </w:sdtContent>
                  </w:sdt>
                </w:p>
                <w:sdt>
                  <w:sdtPr>
                    <w:alias w:val="8 str. 1 d."/>
                    <w:tag w:val="part_92103b9349674d65bb390e96cefcf001"/>
                    <w:lock w:val="sdtLocked"/>
                    <w:richText/>
                  </w:sdtPr>
                  <w:sdtContent>
                    <w:p>
                      <w:pPr>
                        <w:ind w:firstLine="708"/>
                        <w:jc w:val="both"/>
                        <w:rPr>
                          <w:color w:val="000000"/>
                        </w:rPr>
                      </w:pPr>
                      <w:sdt>
                        <w:sdtPr>
                          <w:alias w:val="Numeris"/>
                          <w:tag w:val="nr_92103b9349674d65bb390e96cefcf001"/>
                          <w:lock w:val="sdtLocked"/>
                          <w:richText/>
                        </w:sdtPr>
                        <w:sdtContent>
                          <w:r>
                            <w:rPr>
                              <w:color w:val="000000"/>
                            </w:rPr>
                            <w:t>1</w:t>
                          </w:r>
                        </w:sdtContent>
                      </w:sdt>
                      <w:r>
                        <w:rPr>
                          <w:color w:val="000000"/>
                        </w:rPr>
                        <w:t>. Keliai projektuojami remiantis patvirtintais teritorijų planavimo bei Lietuvos kelių projektavimo normatyviniais dokumentais. Kelių tiesimo, statybos, rekonstrukcijos, taisymo (remonto) projektų ekspertizės atliekamos Vyriausybės nustatyta tvarka.</w:t>
                      </w:r>
                    </w:p>
                  </w:sdtContent>
                </w:sdt>
                <w:sdt>
                  <w:sdtPr>
                    <w:alias w:val="8 str. 2 d."/>
                    <w:tag w:val="part_3ca2fad198e3452c8594025657870cc6"/>
                    <w:lock w:val="sdtLocked"/>
                    <w:richText/>
                  </w:sdtPr>
                  <w:sdtContent>
                    <w:p>
                      <w:pPr>
                        <w:ind w:firstLine="708"/>
                        <w:jc w:val="both"/>
                        <w:rPr>
                          <w:color w:val="000000"/>
                        </w:rPr>
                      </w:pPr>
                      <w:sdt>
                        <w:sdtPr>
                          <w:alias w:val="Numeris"/>
                          <w:tag w:val="nr_3ca2fad198e3452c8594025657870cc6"/>
                          <w:lock w:val="sdtLocked"/>
                          <w:richText/>
                        </w:sdtPr>
                        <w:sdtContent>
                          <w:r>
                            <w:rPr>
                              <w:color w:val="000000"/>
                            </w:rPr>
                            <w:t>2</w:t>
                          </w:r>
                        </w:sdtContent>
                      </w:sdt>
                      <w:r>
                        <w:rPr>
                          <w:color w:val="000000"/>
                        </w:rPr>
                        <w:t>. Keliai projektuojami, tiesiami, statomi, rekonstruojami, taisomi (remontuojami) ir prižiūrimi vadovaujantis įstatymais, kitais teisės aktais bei normatyviniais statybos techniniais dokumentais. Vykdomų darbų specialiųjų statybos reikalavimų valstybinė priežiūra atliekama Vyriausybės nustatyta tvarka.</w:t>
                      </w:r>
                    </w:p>
                  </w:sdtContent>
                </w:sdt>
                <w:sdt>
                  <w:sdtPr>
                    <w:alias w:val="8 str. 3 d."/>
                    <w:tag w:val="part_4f63f80337e2410581f96d3988c48269"/>
                    <w:lock w:val="sdtLocked"/>
                    <w:richText/>
                  </w:sdtPr>
                  <w:sdtContent>
                    <w:p>
                      <w:pPr>
                        <w:ind w:firstLine="708"/>
                        <w:jc w:val="both"/>
                        <w:rPr>
                          <w:color w:val="000000"/>
                        </w:rPr>
                      </w:pPr>
                      <w:sdt>
                        <w:sdtPr>
                          <w:alias w:val="Numeris"/>
                          <w:tag w:val="nr_4f63f80337e2410581f96d3988c48269"/>
                          <w:lock w:val="sdtLocked"/>
                          <w:richText/>
                        </w:sdtPr>
                        <w:sdtContent>
                          <w:r>
                            <w:rPr>
                              <w:color w:val="000000"/>
                            </w:rPr>
                            <w:t>3</w:t>
                          </w:r>
                        </w:sdtContent>
                      </w:sdt>
                      <w:r>
                        <w:rPr>
                          <w:color w:val="000000"/>
                        </w:rPr>
                        <w:t>. Reikalavimus asmenims, turintiems teisę projektuoti, tiesti, statyti, rekonstruoti, taisyti (remontuoti), prižiūrėti valstybinės reikšmės kelius, nustato Susisiekimo ministerija ar jos įgaliota institucija.</w:t>
                      </w:r>
                    </w:p>
                    <w:p>
                      <w:pPr>
                        <w:ind w:firstLine="708"/>
                      </w:pPr>
                    </w:p>
                  </w:sdtContent>
                </w:sdt>
              </w:sdtContent>
            </w:sdt>
            <w:sdt>
              <w:sdtPr>
                <w:alias w:val="9 str."/>
                <w:tag w:val="part_18b5046942c54ba4a8e439288b28ecab"/>
                <w:lock w:val="sdtLocked"/>
                <w:richText/>
              </w:sdtPr>
              <w:sdtContent>
                <w:p>
                  <w:pPr>
                    <w:suppressAutoHyphens/>
                    <w:ind w:firstLine="720"/>
                    <w:textAlignment w:val="baseline"/>
                    <w:rPr>
                      <w:szCs w:val="24"/>
                    </w:rPr>
                  </w:pPr>
                  <w:sdt>
                    <w:sdtPr>
                      <w:alias w:val="Numeris"/>
                      <w:tag w:val="nr_18b5046942c54ba4a8e439288b28ecab"/>
                      <w:lock w:val="sdtLocked"/>
                      <w:richText/>
                    </w:sdtPr>
                    <w:sdtContent>
                      <w:r>
                        <w:rPr>
                          <w:b/>
                          <w:bCs/>
                          <w:szCs w:val="24"/>
                        </w:rPr>
                        <w:t>9</w:t>
                      </w:r>
                    </w:sdtContent>
                  </w:sdt>
                  <w:r>
                    <w:rPr>
                      <w:b/>
                      <w:bCs/>
                      <w:szCs w:val="24"/>
                    </w:rPr>
                    <w:t xml:space="preserve"> straipsnis. </w:t>
                  </w:r>
                  <w:sdt>
                    <w:sdtPr>
                      <w:alias w:val="Pavadinimas"/>
                      <w:tag w:val="title_18b5046942c54ba4a8e439288b28ecab"/>
                      <w:lock w:val="sdtLocked"/>
                      <w:richText/>
                    </w:sdtPr>
                    <w:sdtContent>
                      <w:r>
                        <w:rPr>
                          <w:b/>
                          <w:bCs/>
                          <w:szCs w:val="24"/>
                        </w:rPr>
                        <w:t>Kelių kategorijos nustatymas</w:t>
                      </w:r>
                    </w:sdtContent>
                  </w:sdt>
                </w:p>
                <w:sdt>
                  <w:sdtPr>
                    <w:alias w:val="9 str. 1 d."/>
                    <w:tag w:val="part_22a828a0ea5e4ec3b696f8b6dcd7b399"/>
                    <w:lock w:val="sdtLocked"/>
                    <w:richText/>
                  </w:sdtPr>
                  <w:sdtContent>
                    <w:p>
                      <w:pPr>
                        <w:suppressAutoHyphens/>
                        <w:ind w:firstLine="720"/>
                        <w:jc w:val="both"/>
                        <w:textAlignment w:val="baseline"/>
                      </w:pPr>
                      <w:r>
                        <w:rPr>
                          <w:szCs w:val="24"/>
                        </w:rPr>
                        <w:t>Kelių kategorijos nustatomos atsižvelgiant į kelių funkcinę paskirtį, transporto priemonių eismo pralaidumą ir kelių padėtį gyvenamųjų vietovių atžvilgiu bei vadovaujantis aplinkos ministro ir susisiekimo ministro nustatyta tvarka ir kriterijais. Kelio kategoriją priskiria kelio savininkai ar valdytojai: valstybinės reikšmės kelių kategorijas priskiria akcinė bendrovė Lietuvos automobilių kelių direkcija, vietinės reikšmės viešųjų kelių kategorijas – savivaldybės, o vidaus kelių – juridiniai ar fiziniai asmenys.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b74e60b6e311eab9d9cd0c85e0b745">
                    <w:r w:rsidRPr="00532B9F">
                      <w:rPr>
                        <w:rFonts w:ascii="Times New Roman" w:eastAsia="MS Mincho" w:hAnsi="Times New Roman"/>
                        <w:sz w:val="20"/>
                        <w:i/>
                        <w:iCs/>
                        <w:color w:val="0000FF" w:themeColor="hyperlink"/>
                        <w:u w:val="single"/>
                      </w:rPr>
                      <w:t>XIII-3087</w:t>
                    </w:r>
                  </w:fldSimple>
                  <w:r>
                    <w:rPr>
                      <w:rFonts w:ascii="Times New Roman" w:eastAsia="MS Mincho" w:hAnsi="Times New Roman"/>
                      <w:sz w:val="20"/>
                      <w:i/>
                      <w:iCs/>
                    </w:rPr>
                    <w:t>,
2020-06-23,
paskelbta TAR 2020-06-25, i. k. 2020-13964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af5a560537a11ec862fdcbc8b3e3e05">
                    <w:r w:rsidRPr="00532B9F">
                      <w:rPr>
                        <w:rFonts w:ascii="Times New Roman" w:eastAsia="MS Mincho" w:hAnsi="Times New Roman"/>
                        <w:sz w:val="20"/>
                        <w:i/>
                        <w:iCs/>
                        <w:color w:val="0000FF" w:themeColor="hyperlink"/>
                        <w:u w:val="single"/>
                      </w:rPr>
                      <w:t>XIV-661</w:t>
                    </w:r>
                  </w:fldSimple>
                  <w:r>
                    <w:rPr>
                      <w:rFonts w:ascii="Times New Roman" w:eastAsia="MS Mincho" w:hAnsi="Times New Roman"/>
                      <w:sz w:val="20"/>
                      <w:i/>
                      <w:iCs/>
                    </w:rPr>
                    <w:t>,
2021-11-18,
paskelbta TAR 2021-12-02, i. k. 2021-25026            </w:t>
                  </w:r>
                </w:p>
                <w:p/>
              </w:sdtContent>
            </w:sdt>
            <w:sdt>
              <w:sdtPr>
                <w:alias w:val="10 str."/>
                <w:tag w:val="part_062683afcda047d7b25723b5665304f4"/>
                <w:lock w:val="sdtLocked"/>
                <w:richText/>
              </w:sdtPr>
              <w:sdtContent>
                <w:p>
                  <w:pPr>
                    <w:tabs>
                      <w:tab w:val="left" w:pos="6804"/>
                    </w:tabs>
                    <w:ind w:firstLine="720"/>
                    <w:jc w:val="both"/>
                    <w:rPr>
                      <w:rFonts w:eastAsia="Calibri"/>
                      <w:szCs w:val="24"/>
                    </w:rPr>
                  </w:pPr>
                  <w:sdt>
                    <w:sdtPr>
                      <w:alias w:val="Numeris"/>
                      <w:tag w:val="nr_062683afcda047d7b25723b5665304f4"/>
                      <w:lock w:val="sdtLocked"/>
                      <w:richText/>
                    </w:sdtPr>
                    <w:sdtContent>
                      <w:r>
                        <w:rPr>
                          <w:rFonts w:eastAsia="Calibri"/>
                          <w:b/>
                          <w:szCs w:val="24"/>
                        </w:rPr>
                        <w:t>10</w:t>
                      </w:r>
                    </w:sdtContent>
                  </w:sdt>
                  <w:r>
                    <w:rPr>
                      <w:rFonts w:eastAsia="Calibri"/>
                      <w:b/>
                      <w:szCs w:val="24"/>
                    </w:rPr>
                    <w:t xml:space="preserve"> straipsnis. </w:t>
                  </w:r>
                  <w:sdt>
                    <w:sdtPr>
                      <w:alias w:val="Pavadinimas"/>
                      <w:tag w:val="title_062683afcda047d7b25723b5665304f4"/>
                      <w:lock w:val="sdtLocked"/>
                      <w:richText/>
                    </w:sdtPr>
                    <w:sdtContent>
                      <w:r>
                        <w:rPr>
                          <w:rFonts w:eastAsia="Calibri"/>
                          <w:b/>
                          <w:szCs w:val="24"/>
                        </w:rPr>
                        <w:t>Žemės naudojimas kelių reikmėms</w:t>
                      </w:r>
                    </w:sdtContent>
                  </w:sdt>
                </w:p>
                <w:sdt>
                  <w:sdtPr>
                    <w:alias w:val="10 str. 1 d."/>
                    <w:tag w:val="part_6bf1829a49ab430b98d5b4c1b982a7d6"/>
                    <w:lock w:val="sdtLocked"/>
                    <w:richText/>
                  </w:sdtPr>
                  <w:sdtContent>
                    <w:p>
                      <w:pPr>
                        <w:tabs>
                          <w:tab w:val="left" w:pos="6804"/>
                        </w:tabs>
                        <w:ind w:firstLine="720"/>
                        <w:jc w:val="both"/>
                        <w:rPr>
                          <w:rFonts w:eastAsia="Calibri"/>
                          <w:szCs w:val="24"/>
                        </w:rPr>
                      </w:pPr>
                      <w:sdt>
                        <w:sdtPr>
                          <w:alias w:val="Numeris"/>
                          <w:tag w:val="nr_6bf1829a49ab430b98d5b4c1b982a7d6"/>
                          <w:lock w:val="sdtLocked"/>
                          <w:richText/>
                        </w:sdtPr>
                        <w:sdtContent>
                          <w:r>
                            <w:rPr>
                              <w:rFonts w:eastAsia="Calibri"/>
                              <w:szCs w:val="24"/>
                            </w:rPr>
                            <w:t>1</w:t>
                          </w:r>
                        </w:sdtContent>
                      </w:sdt>
                      <w:r>
                        <w:rPr>
                          <w:rFonts w:eastAsia="Calibri"/>
                          <w:szCs w:val="24"/>
                        </w:rPr>
                        <w:t>. Žemė keliams tiesti, statiniams statyti, taip pat statybinių medžiagų ir grunto karjerams įrengti perduodama Žemės įstatymo ir kitų teisės aktų nustatyta tvarka.</w:t>
                      </w:r>
                    </w:p>
                  </w:sdtContent>
                </w:sdt>
                <w:sdt>
                  <w:sdtPr>
                    <w:alias w:val="10 str. 2 d."/>
                    <w:tag w:val="part_6b66b17898354bcc836e8a797bd9b33e"/>
                    <w:lock w:val="sdtLocked"/>
                    <w:richText/>
                  </w:sdtPr>
                  <w:sdtContent>
                    <w:p>
                      <w:pPr>
                        <w:ind w:firstLine="720"/>
                        <w:jc w:val="both"/>
                      </w:pPr>
                      <w:sdt>
                        <w:sdtPr>
                          <w:alias w:val="Numeris"/>
                          <w:tag w:val="nr_6b66b17898354bcc836e8a797bd9b33e"/>
                          <w:lock w:val="sdtLocked"/>
                          <w:richText/>
                        </w:sdtPr>
                        <w:sdtContent>
                          <w:r>
                            <w:t>2</w:t>
                          </w:r>
                        </w:sdtContent>
                      </w:sdt>
                      <w:r>
                        <w:t>. Valstybinės reikšmės keliams priskirta žemė priklauso valstybei išimtine nuosavybės teise. Ją patikėjimo teise valdo, naudoja ir ja disponuoja akcinė bendrovė Lietuvos automobilių kelių direkcija. Valstybinės žemės sklypai, reikalingi valstybinės reikšmės keliams projektuoti, tiesti, statyti, rekonstruoti, taisyti (remontuoti) ar priskirti valstybinės reikšmės keliams, perduodami patikėjimo teise akcinei bendrovei Lietuvos automobilių kelių direkcijai Nacionalinės žemės tarnybos prie Aplinkos ministerijos (toliau – Nacionalinė žemės tarnyba) vadovo sprendimu, suderintu su Lietuvos Respublikos aplinkos ministerija, Žemės įstatymo ir Vyriausybės nustatyta tvarka. Valstybinės žemės sklypo, perduodamo patikėjimo teise akcinei bendrovei Lietuvos automobilių kelių direkcijai, perdavimo–priėmimo aktą pasirašo Nacionalinės žemės tarnybos vadovas arba jo įgaliotas teritorinio padalinio vadovas. Valstybinės reikšmės kelią ar jo ruožą išbraukus iš valstybinės reikšmės kelių sąrašo, Nacionalinės žemės tarnybos vadovas Žemės įstatymo ir Vyriausybės nustatyta tvarka priima sprendimą, suderintą su Aplinkos ministerija, dėl patikėjimo teisės į šio kelio ar jo ruožo užimamą valstybinės žemės sklypą pasibaigimo ir tokį žemės sklypą akcinė bendrovė Lietuvos automobilių kelių direkcija perdavimo–priėmimo aktu grąžina Nacionalinei žemės tarnybai.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93a9c05b3911e79198ffdb108a3753">
                        <w:r w:rsidRPr="00532B9F">
                          <w:rPr>
                            <w:rFonts w:ascii="Times New Roman" w:eastAsia="MS Mincho" w:hAnsi="Times New Roman"/>
                            <w:sz w:val="20"/>
                            <w:i/>
                            <w:iCs/>
                            <w:color w:val="0000FF" w:themeColor="hyperlink"/>
                            <w:u w:val="single"/>
                          </w:rPr>
                          <w:t>XIII-474</w:t>
                        </w:r>
                      </w:fldSimple>
                      <w:r>
                        <w:rPr>
                          <w:rFonts w:ascii="Times New Roman" w:eastAsia="MS Mincho" w:hAnsi="Times New Roman"/>
                          <w:sz w:val="20"/>
                          <w:i/>
                          <w:iCs/>
                        </w:rPr>
                        <w:t>,
2017-06-20,
paskelbta TAR 2017-06-27, i. k. 2017-10838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b74e60b6e311eab9d9cd0c85e0b745">
                        <w:r w:rsidRPr="00532B9F">
                          <w:rPr>
                            <w:rFonts w:ascii="Times New Roman" w:eastAsia="MS Mincho" w:hAnsi="Times New Roman"/>
                            <w:sz w:val="20"/>
                            <w:i/>
                            <w:iCs/>
                            <w:color w:val="0000FF" w:themeColor="hyperlink"/>
                            <w:u w:val="single"/>
                          </w:rPr>
                          <w:t>XIII-3087</w:t>
                        </w:r>
                      </w:fldSimple>
                      <w:r>
                        <w:rPr>
                          <w:rFonts w:ascii="Times New Roman" w:eastAsia="MS Mincho" w:hAnsi="Times New Roman"/>
                          <w:sz w:val="20"/>
                          <w:i/>
                          <w:iCs/>
                        </w:rPr>
                        <w:t>,
2020-06-23,
paskelbta TAR 2020-06-25, i. k. 2020-13964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af5a560537a11ec862fdcbc8b3e3e05">
                        <w:r w:rsidRPr="00532B9F">
                          <w:rPr>
                            <w:rFonts w:ascii="Times New Roman" w:eastAsia="MS Mincho" w:hAnsi="Times New Roman"/>
                            <w:sz w:val="20"/>
                            <w:i/>
                            <w:iCs/>
                            <w:color w:val="0000FF" w:themeColor="hyperlink"/>
                            <w:u w:val="single"/>
                          </w:rPr>
                          <w:t>XIV-661</w:t>
                        </w:r>
                      </w:fldSimple>
                      <w:r>
                        <w:rPr>
                          <w:rFonts w:ascii="Times New Roman" w:eastAsia="MS Mincho" w:hAnsi="Times New Roman"/>
                          <w:sz w:val="20"/>
                          <w:i/>
                          <w:iCs/>
                        </w:rPr>
                        <w:t>,
2021-11-18,
paskelbta TAR 2021-12-02, i. k. 2021-25026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1a7dd0042811edb32c9f9d8ba206f8">
                        <w:r w:rsidRPr="00532B9F">
                          <w:rPr>
                            <w:rFonts w:ascii="Times New Roman" w:eastAsia="MS Mincho" w:hAnsi="Times New Roman"/>
                            <w:sz w:val="20"/>
                            <w:i/>
                            <w:iCs/>
                            <w:color w:val="0000FF" w:themeColor="hyperlink"/>
                            <w:u w:val="single"/>
                          </w:rPr>
                          <w:t>XIV-1327</w:t>
                        </w:r>
                      </w:fldSimple>
                      <w:r>
                        <w:rPr>
                          <w:rFonts w:ascii="Times New Roman" w:eastAsia="MS Mincho" w:hAnsi="Times New Roman"/>
                          <w:sz w:val="20"/>
                          <w:i/>
                          <w:iCs/>
                        </w:rPr>
                        <w:t>,
2022-06-30,
paskelbta TAR 2022-07-15, i. k. 2022-15655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dd5790e56d11e39ea8c7e1dfdc4b5c">
                    <w:r w:rsidRPr="00532B9F">
                      <w:rPr>
                        <w:rFonts w:ascii="Times New Roman" w:eastAsia="MS Mincho" w:hAnsi="Times New Roman"/>
                        <w:sz w:val="20"/>
                        <w:i/>
                        <w:iCs/>
                        <w:color w:val="0000FF" w:themeColor="hyperlink"/>
                        <w:u w:val="single"/>
                      </w:rPr>
                      <w:t>XII-899</w:t>
                    </w:r>
                  </w:fldSimple>
                  <w:r>
                    <w:rPr>
                      <w:rFonts w:ascii="Times New Roman" w:eastAsia="MS Mincho" w:hAnsi="Times New Roman"/>
                      <w:sz w:val="20"/>
                      <w:i/>
                      <w:iCs/>
                    </w:rPr>
                    <w:t>,
2014-05-15,
paskelbta TAR 2014-05-27, i. k. 2014-05728            </w:t>
                  </w:r>
                </w:p>
                <w:p/>
              </w:sdtContent>
            </w:sdt>
            <w:sdt>
              <w:sdtPr>
                <w:alias w:val="11 str."/>
                <w:tag w:val="part_42c944db82d64d42956ad0e17687e967"/>
                <w:lock w:val="sdtLocked"/>
                <w:richText/>
              </w:sdtPr>
              <w:sdtContent>
                <w:p>
                  <w:pPr>
                    <w:ind w:firstLine="708"/>
                    <w:jc w:val="both"/>
                    <w:rPr>
                      <w:b/>
                      <w:color w:val="000000"/>
                    </w:rPr>
                  </w:pPr>
                  <w:sdt>
                    <w:sdtPr>
                      <w:alias w:val="Numeris"/>
                      <w:tag w:val="nr_42c944db82d64d42956ad0e17687e967"/>
                      <w:lock w:val="sdtLocked"/>
                      <w:richText/>
                    </w:sdtPr>
                    <w:sdtContent>
                      <w:r>
                        <w:rPr>
                          <w:b/>
                          <w:color w:val="000000"/>
                        </w:rPr>
                        <w:t>11</w:t>
                      </w:r>
                    </w:sdtContent>
                  </w:sdt>
                  <w:r>
                    <w:rPr>
                      <w:b/>
                      <w:color w:val="000000"/>
                    </w:rPr>
                    <w:t xml:space="preserve"> straipsnis. </w:t>
                  </w:r>
                  <w:sdt>
                    <w:sdtPr>
                      <w:alias w:val="Pavadinimas"/>
                      <w:tag w:val="title_42c944db82d64d42956ad0e17687e967"/>
                      <w:lock w:val="sdtLocked"/>
                      <w:richText/>
                    </w:sdtPr>
                    <w:sdtContent>
                      <w:r>
                        <w:rPr>
                          <w:b/>
                          <w:color w:val="000000"/>
                        </w:rPr>
                        <w:t>Kelio juosta</w:t>
                      </w:r>
                    </w:sdtContent>
                  </w:sdt>
                </w:p>
                <w:sdt>
                  <w:sdtPr>
                    <w:alias w:val="11 str. 1 d."/>
                    <w:tag w:val="part_fa15e0a897f74002a18d49a80018560a"/>
                    <w:lock w:val="sdtLocked"/>
                    <w:richText/>
                  </w:sdtPr>
                  <w:sdtContent>
                    <w:p>
                      <w:pPr>
                        <w:ind w:firstLine="708"/>
                        <w:jc w:val="both"/>
                        <w:rPr>
                          <w:color w:val="000000"/>
                        </w:rPr>
                      </w:pPr>
                      <w:sdt>
                        <w:sdtPr>
                          <w:alias w:val="Numeris"/>
                          <w:tag w:val="nr_fa15e0a897f74002a18d49a80018560a"/>
                          <w:lock w:val="sdtLocked"/>
                          <w:richText/>
                        </w:sdtPr>
                        <w:sdtContent>
                          <w:r>
                            <w:rPr>
                              <w:color w:val="000000"/>
                            </w:rPr>
                            <w:t>1</w:t>
                          </w:r>
                        </w:sdtContent>
                      </w:sdt>
                      <w:r>
                        <w:rPr>
                          <w:color w:val="000000"/>
                        </w:rPr>
                        <w:t>. Valstybinės reikšmės kelių juostos minimalus plotis pagal kelio kategorijas yra:</w:t>
                      </w:r>
                    </w:p>
                    <w:tbl>
                      <w:tblPr>
                        <w:tblW w:w="9637" w:type="dxa"/>
                        <w:tblLayout w:type="fixed"/>
                        <w:tblLook w:val="0000" w:firstRow="0" w:lastRow="0" w:firstColumn="0" w:lastColumn="0" w:noHBand="0" w:noVBand="0"/>
                      </w:tblPr>
                      <w:tblGrid>
                        <w:gridCol w:w="4896"/>
                        <w:gridCol w:w="399"/>
                        <w:gridCol w:w="4342"/>
                      </w:tblGrid>
                      <w:tr>
                        <w:tc>
                          <w:tcPr>
                            <w:tcW w:w="4896" w:type="dxa"/>
                          </w:tcPr>
                          <w:p>
                            <w:pPr>
                              <w:ind w:firstLine="709"/>
                              <w:rPr>
                                <w:color w:val="000000"/>
                              </w:rPr>
                            </w:pPr>
                            <w:r>
                              <w:rPr>
                                <w:color w:val="000000"/>
                              </w:rPr>
                              <w:t>1) automagistralių ir I kategorijos kelių</w:t>
                            </w:r>
                          </w:p>
                        </w:tc>
                        <w:tc>
                          <w:tcPr>
                            <w:tcW w:w="399" w:type="dxa"/>
                          </w:tcPr>
                          <w:p>
                            <w:pPr>
                              <w:jc w:val="right"/>
                              <w:rPr>
                                <w:color w:val="000000"/>
                              </w:rPr>
                            </w:pPr>
                            <w:r>
                              <w:rPr>
                                <w:color w:val="000000"/>
                              </w:rPr>
                              <w:t>–</w:t>
                            </w:r>
                          </w:p>
                        </w:tc>
                        <w:tc>
                          <w:tcPr>
                            <w:tcW w:w="4342" w:type="dxa"/>
                          </w:tcPr>
                          <w:p>
                            <w:pPr>
                              <w:rPr>
                                <w:color w:val="000000"/>
                              </w:rPr>
                            </w:pPr>
                            <w:r>
                              <w:rPr>
                                <w:color w:val="000000"/>
                              </w:rPr>
                              <w:t>39 metrai;</w:t>
                            </w:r>
                          </w:p>
                        </w:tc>
                      </w:tr>
                      <w:tr>
                        <w:tc>
                          <w:tcPr>
                            <w:tcW w:w="4896" w:type="dxa"/>
                          </w:tcPr>
                          <w:p>
                            <w:pPr>
                              <w:ind w:firstLine="709"/>
                              <w:rPr>
                                <w:color w:val="000000"/>
                              </w:rPr>
                            </w:pPr>
                            <w:r>
                              <w:rPr>
                                <w:color w:val="000000"/>
                              </w:rPr>
                              <w:t>2) II kategorijos kelių</w:t>
                            </w:r>
                          </w:p>
                        </w:tc>
                        <w:tc>
                          <w:tcPr>
                            <w:tcW w:w="399" w:type="dxa"/>
                          </w:tcPr>
                          <w:p>
                            <w:pPr>
                              <w:jc w:val="right"/>
                              <w:rPr>
                                <w:color w:val="000000"/>
                              </w:rPr>
                            </w:pPr>
                            <w:r>
                              <w:rPr>
                                <w:color w:val="000000"/>
                              </w:rPr>
                              <w:t>–</w:t>
                            </w:r>
                          </w:p>
                        </w:tc>
                        <w:tc>
                          <w:tcPr>
                            <w:tcW w:w="4342" w:type="dxa"/>
                          </w:tcPr>
                          <w:p>
                            <w:pPr>
                              <w:rPr>
                                <w:color w:val="000000"/>
                              </w:rPr>
                            </w:pPr>
                            <w:r>
                              <w:rPr>
                                <w:color w:val="000000"/>
                              </w:rPr>
                              <w:t>28 metrai;</w:t>
                            </w:r>
                          </w:p>
                        </w:tc>
                      </w:tr>
                      <w:tr>
                        <w:tc>
                          <w:tcPr>
                            <w:tcW w:w="4896" w:type="dxa"/>
                          </w:tcPr>
                          <w:p>
                            <w:pPr>
                              <w:ind w:firstLine="709"/>
                              <w:rPr>
                                <w:color w:val="000000"/>
                              </w:rPr>
                            </w:pPr>
                            <w:r>
                              <w:rPr>
                                <w:color w:val="000000"/>
                              </w:rPr>
                              <w:t>3) III kategorijos kelių</w:t>
                            </w:r>
                          </w:p>
                        </w:tc>
                        <w:tc>
                          <w:tcPr>
                            <w:tcW w:w="399" w:type="dxa"/>
                          </w:tcPr>
                          <w:p>
                            <w:pPr>
                              <w:jc w:val="right"/>
                              <w:rPr>
                                <w:color w:val="000000"/>
                              </w:rPr>
                            </w:pPr>
                            <w:r>
                              <w:rPr>
                                <w:color w:val="000000"/>
                              </w:rPr>
                              <w:t>–</w:t>
                            </w:r>
                          </w:p>
                        </w:tc>
                        <w:tc>
                          <w:tcPr>
                            <w:tcW w:w="4342" w:type="dxa"/>
                          </w:tcPr>
                          <w:p>
                            <w:pPr>
                              <w:rPr>
                                <w:color w:val="000000"/>
                              </w:rPr>
                            </w:pPr>
                            <w:r>
                              <w:rPr>
                                <w:color w:val="000000"/>
                              </w:rPr>
                              <w:t>22 metrai;</w:t>
                            </w:r>
                          </w:p>
                        </w:tc>
                      </w:tr>
                      <w:tr>
                        <w:tc>
                          <w:tcPr>
                            <w:tcW w:w="4896" w:type="dxa"/>
                          </w:tcPr>
                          <w:p>
                            <w:pPr>
                              <w:ind w:firstLine="709"/>
                              <w:rPr>
                                <w:color w:val="000000"/>
                              </w:rPr>
                            </w:pPr>
                            <w:r>
                              <w:rPr>
                                <w:color w:val="000000"/>
                              </w:rPr>
                              <w:t>4) IV kategorijos kelių</w:t>
                            </w:r>
                          </w:p>
                        </w:tc>
                        <w:tc>
                          <w:tcPr>
                            <w:tcW w:w="399" w:type="dxa"/>
                          </w:tcPr>
                          <w:p>
                            <w:pPr>
                              <w:jc w:val="right"/>
                              <w:rPr>
                                <w:color w:val="000000"/>
                              </w:rPr>
                            </w:pPr>
                            <w:r>
                              <w:rPr>
                                <w:color w:val="000000"/>
                              </w:rPr>
                              <w:t>–</w:t>
                            </w:r>
                          </w:p>
                        </w:tc>
                        <w:tc>
                          <w:tcPr>
                            <w:tcW w:w="4342" w:type="dxa"/>
                          </w:tcPr>
                          <w:p>
                            <w:pPr>
                              <w:rPr>
                                <w:color w:val="000000"/>
                              </w:rPr>
                            </w:pPr>
                            <w:r>
                              <w:rPr>
                                <w:color w:val="000000"/>
                              </w:rPr>
                              <w:t>19 metrų;</w:t>
                            </w:r>
                          </w:p>
                        </w:tc>
                      </w:tr>
                      <w:tr>
                        <w:tc>
                          <w:tcPr>
                            <w:tcW w:w="4896" w:type="dxa"/>
                          </w:tcPr>
                          <w:p>
                            <w:pPr>
                              <w:ind w:firstLine="709"/>
                              <w:rPr>
                                <w:color w:val="000000"/>
                              </w:rPr>
                            </w:pPr>
                            <w:r>
                              <w:rPr>
                                <w:color w:val="000000"/>
                              </w:rPr>
                              <w:t>5) V kategorijos kelių</w:t>
                            </w:r>
                          </w:p>
                        </w:tc>
                        <w:tc>
                          <w:tcPr>
                            <w:tcW w:w="399" w:type="dxa"/>
                          </w:tcPr>
                          <w:p>
                            <w:pPr>
                              <w:jc w:val="right"/>
                              <w:rPr>
                                <w:color w:val="000000"/>
                              </w:rPr>
                            </w:pPr>
                            <w:r>
                              <w:rPr>
                                <w:color w:val="000000"/>
                              </w:rPr>
                              <w:t>–</w:t>
                            </w:r>
                          </w:p>
                        </w:tc>
                        <w:tc>
                          <w:tcPr>
                            <w:tcW w:w="4342" w:type="dxa"/>
                          </w:tcPr>
                          <w:p>
                            <w:pPr>
                              <w:rPr>
                                <w:color w:val="000000"/>
                              </w:rPr>
                            </w:pPr>
                            <w:r>
                              <w:rPr>
                                <w:color w:val="000000"/>
                              </w:rPr>
                              <w:t>18 metrų.</w:t>
                            </w:r>
                          </w:p>
                        </w:tc>
                      </w:tr>
                    </w:tbl>
                    <w:p/>
                  </w:sdtContent>
                </w:sdt>
                <w:sdt>
                  <w:sdtPr>
                    <w:alias w:val="11 str. 2 d."/>
                    <w:tag w:val="part_c579e01a4b8c4c7e99499a260c3f72b3"/>
                    <w:lock w:val="sdtLocked"/>
                    <w:richText/>
                  </w:sdtPr>
                  <w:sdtContent>
                    <w:p>
                      <w:pPr>
                        <w:ind w:firstLine="708"/>
                        <w:jc w:val="both"/>
                        <w:rPr>
                          <w:color w:val="000000"/>
                        </w:rPr>
                      </w:pPr>
                      <w:sdt>
                        <w:sdtPr>
                          <w:alias w:val="Numeris"/>
                          <w:tag w:val="nr_c579e01a4b8c4c7e99499a260c3f72b3"/>
                          <w:lock w:val="sdtLocked"/>
                          <w:richText/>
                        </w:sdtPr>
                        <w:sdtContent>
                          <w:r>
                            <w:rPr>
                              <w:color w:val="000000"/>
                            </w:rPr>
                            <w:t>2</w:t>
                          </w:r>
                        </w:sdtContent>
                      </w:sdt>
                      <w:r>
                        <w:rPr>
                          <w:color w:val="000000"/>
                        </w:rPr>
                        <w:t>. Vietinės reikšmės kelių juostos minimalus plotis yra:</w:t>
                      </w:r>
                    </w:p>
                    <w:tbl>
                      <w:tblPr>
                        <w:tblW w:w="9811" w:type="dxa"/>
                        <w:tblLayout w:type="fixed"/>
                        <w:tblLook w:val="0000" w:firstRow="0" w:lastRow="0" w:firstColumn="0" w:lastColumn="0" w:noHBand="0" w:noVBand="0"/>
                      </w:tblPr>
                      <w:tblGrid>
                        <w:gridCol w:w="5070"/>
                        <w:gridCol w:w="399"/>
                        <w:gridCol w:w="4342"/>
                      </w:tblGrid>
                      <w:tr>
                        <w:tc>
                          <w:tcPr>
                            <w:tcW w:w="5070" w:type="dxa"/>
                          </w:tcPr>
                          <w:p>
                            <w:pPr>
                              <w:ind w:firstLine="709"/>
                              <w:rPr>
                                <w:color w:val="000000"/>
                              </w:rPr>
                            </w:pPr>
                            <w:r>
                              <w:rPr>
                                <w:color w:val="000000"/>
                              </w:rPr>
                              <w:t>1) I kategorijos kelių</w:t>
                            </w:r>
                          </w:p>
                        </w:tc>
                        <w:tc>
                          <w:tcPr>
                            <w:tcW w:w="399" w:type="dxa"/>
                          </w:tcPr>
                          <w:p>
                            <w:pPr>
                              <w:jc w:val="right"/>
                              <w:rPr>
                                <w:color w:val="000000"/>
                              </w:rPr>
                            </w:pPr>
                            <w:r>
                              <w:rPr>
                                <w:color w:val="000000"/>
                              </w:rPr>
                              <w:t>–</w:t>
                            </w:r>
                          </w:p>
                        </w:tc>
                        <w:tc>
                          <w:tcPr>
                            <w:tcW w:w="4342" w:type="dxa"/>
                          </w:tcPr>
                          <w:p>
                            <w:pPr>
                              <w:rPr>
                                <w:color w:val="000000"/>
                              </w:rPr>
                            </w:pPr>
                            <w:r>
                              <w:rPr>
                                <w:color w:val="000000"/>
                              </w:rPr>
                              <w:t>15 metrų;</w:t>
                            </w:r>
                          </w:p>
                        </w:tc>
                      </w:tr>
                      <w:tr>
                        <w:tc>
                          <w:tcPr>
                            <w:tcW w:w="5070" w:type="dxa"/>
                          </w:tcPr>
                          <w:p>
                            <w:pPr>
                              <w:ind w:firstLine="709"/>
                              <w:rPr>
                                <w:color w:val="000000"/>
                              </w:rPr>
                            </w:pPr>
                            <w:r>
                              <w:rPr>
                                <w:color w:val="000000"/>
                              </w:rPr>
                              <w:t>2) II kategorijos kelių</w:t>
                            </w:r>
                          </w:p>
                        </w:tc>
                        <w:tc>
                          <w:tcPr>
                            <w:tcW w:w="399" w:type="dxa"/>
                          </w:tcPr>
                          <w:p>
                            <w:pPr>
                              <w:jc w:val="right"/>
                              <w:rPr>
                                <w:color w:val="000000"/>
                              </w:rPr>
                            </w:pPr>
                            <w:r>
                              <w:rPr>
                                <w:color w:val="000000"/>
                              </w:rPr>
                              <w:t>–</w:t>
                            </w:r>
                          </w:p>
                        </w:tc>
                        <w:tc>
                          <w:tcPr>
                            <w:tcW w:w="4342" w:type="dxa"/>
                          </w:tcPr>
                          <w:p>
                            <w:pPr>
                              <w:rPr>
                                <w:color w:val="000000"/>
                              </w:rPr>
                            </w:pPr>
                            <w:r>
                              <w:rPr>
                                <w:color w:val="000000"/>
                              </w:rPr>
                              <w:t>12 metrų;</w:t>
                            </w:r>
                          </w:p>
                        </w:tc>
                      </w:tr>
                      <w:tr>
                        <w:tc>
                          <w:tcPr>
                            <w:tcW w:w="5070" w:type="dxa"/>
                          </w:tcPr>
                          <w:p>
                            <w:pPr>
                              <w:ind w:firstLine="709"/>
                              <w:rPr>
                                <w:color w:val="000000"/>
                              </w:rPr>
                            </w:pPr>
                            <w:r>
                              <w:rPr>
                                <w:color w:val="000000"/>
                              </w:rPr>
                              <w:t>3) III kategorijos kelių</w:t>
                            </w:r>
                          </w:p>
                        </w:tc>
                        <w:tc>
                          <w:tcPr>
                            <w:tcW w:w="399" w:type="dxa"/>
                          </w:tcPr>
                          <w:p>
                            <w:pPr>
                              <w:jc w:val="right"/>
                              <w:rPr>
                                <w:color w:val="000000"/>
                              </w:rPr>
                            </w:pPr>
                            <w:r>
                              <w:rPr>
                                <w:color w:val="000000"/>
                              </w:rPr>
                              <w:t>–</w:t>
                            </w:r>
                          </w:p>
                        </w:tc>
                        <w:tc>
                          <w:tcPr>
                            <w:tcW w:w="4342" w:type="dxa"/>
                          </w:tcPr>
                          <w:p>
                            <w:pPr>
                              <w:rPr>
                                <w:color w:val="000000"/>
                              </w:rPr>
                            </w:pPr>
                            <w:r>
                              <w:rPr>
                                <w:color w:val="000000"/>
                              </w:rPr>
                              <w:t>10 metrų.</w:t>
                            </w:r>
                          </w:p>
                        </w:tc>
                      </w:tr>
                      <w:tr>
                        <w:tc>
                          <w:tcPr>
                            <w:tcW w:w="5070" w:type="dxa"/>
                          </w:tcPr>
                          <w:p>
                            <w:pPr>
                              <w:ind w:firstLine="709"/>
                              <w:rPr>
                                <w:color w:val="000000"/>
                              </w:rPr>
                            </w:pPr>
                            <w:r>
                              <w:rPr>
                                <w:color w:val="000000"/>
                              </w:rPr>
                              <w:t>4)</w:t>
                            </w:r>
                            <w:r>
                              <w:rPr>
                                <w:szCs w:val="24"/>
                                <w:lang w:eastAsia="lt-LT"/>
                              </w:rPr>
                              <w:t xml:space="preserve"> IV kategorijos kelių</w:t>
                            </w:r>
                          </w:p>
                        </w:tc>
                        <w:tc>
                          <w:tcPr>
                            <w:tcW w:w="399" w:type="dxa"/>
                          </w:tcPr>
                          <w:p>
                            <w:pPr>
                              <w:jc w:val="right"/>
                              <w:rPr>
                                <w:color w:val="000000"/>
                              </w:rPr>
                            </w:pPr>
                            <w:r>
                              <w:rPr>
                                <w:szCs w:val="24"/>
                                <w:lang w:eastAsia="lt-LT"/>
                              </w:rPr>
                              <w:t>–</w:t>
                            </w:r>
                          </w:p>
                        </w:tc>
                        <w:tc>
                          <w:tcPr>
                            <w:tcW w:w="4342" w:type="dxa"/>
                          </w:tcPr>
                          <w:p>
                            <w:pPr>
                              <w:rPr>
                                <w:color w:val="000000"/>
                              </w:rPr>
                            </w:pPr>
                            <w:r>
                              <w:rPr>
                                <w:szCs w:val="24"/>
                                <w:lang w:eastAsia="lt-LT"/>
                              </w:rPr>
                              <w:t>8 metrai.</w:t>
                            </w:r>
                          </w:p>
                        </w:tc>
                      </w:tr>
                    </w:tbl>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b7bc0197511e4b542dec0b12e28b0">
                        <w:r w:rsidRPr="00532B9F">
                          <w:rPr>
                            <w:rFonts w:ascii="Times New Roman" w:eastAsia="MS Mincho" w:hAnsi="Times New Roman"/>
                            <w:sz w:val="20"/>
                            <w:i/>
                            <w:iCs/>
                            <w:color w:val="0000FF" w:themeColor="hyperlink"/>
                            <w:u w:val="single"/>
                          </w:rPr>
                          <w:t>XII-1083</w:t>
                        </w:r>
                      </w:fldSimple>
                      <w:r>
                        <w:rPr>
                          <w:rFonts w:ascii="Times New Roman" w:eastAsia="MS Mincho" w:hAnsi="Times New Roman"/>
                          <w:sz w:val="20"/>
                          <w:i/>
                          <w:iCs/>
                        </w:rPr>
                        <w:t>,
2014-07-17,
paskelbta TAR 2014-08-01, i. k. 2014-10749            </w:t>
                      </w:r>
                    </w:p>
                    <w:p/>
                  </w:sdtContent>
                </w:sdt>
                <w:sdt>
                  <w:sdtPr>
                    <w:alias w:val="11 str. 3 d."/>
                    <w:tag w:val="part_57fac3012edf4f56a8f63d469dd2d4a5"/>
                    <w:lock w:val="sdtLocked"/>
                    <w:richText/>
                  </w:sdtPr>
                  <w:sdtContent>
                    <w:p>
                      <w:pPr>
                        <w:ind w:firstLine="708"/>
                        <w:jc w:val="both"/>
                      </w:pPr>
                      <w:sdt>
                        <w:sdtPr>
                          <w:alias w:val="Numeris"/>
                          <w:tag w:val="nr_57fac3012edf4f56a8f63d469dd2d4a5"/>
                          <w:lock w:val="sdtLocked"/>
                          <w:richText/>
                        </w:sdtPr>
                        <w:sdtContent>
                          <w:r>
                            <w:rPr>
                              <w:color w:val="000000"/>
                            </w:rPr>
                            <w:t>3</w:t>
                          </w:r>
                        </w:sdtContent>
                      </w:sdt>
                      <w:r>
                        <w:rPr>
                          <w:color w:val="000000"/>
                        </w:rPr>
                        <w:t>. Jeigu nutiestas ar tiesiamas kelias kai kuriuose ruožuose (iškasose, pylimuose) netelpa nustatyto pločio juostoje, tai šios juostos ribos nustatomos ne arčiau kaip po metrą nuo pylimo pado, iškasos ar kelio griovių išorinių kraštų.</w:t>
                      </w:r>
                    </w:p>
                  </w:sdtContent>
                </w:sdt>
                <w:sdt>
                  <w:sdtPr>
                    <w:alias w:val="4 d."/>
                    <w:tag w:val="part_bc17682726914c9d988f120c0c00464a"/>
                    <w:lock w:val="sdtLocked"/>
                    <w:richText/>
                  </w:sdtPr>
                  <w:sdtContent>
                    <w:p>
                      <w:pPr>
                        <w:ind w:firstLine="720"/>
                        <w:jc w:val="both"/>
                      </w:pPr>
                      <w:sdt>
                        <w:sdtPr>
                          <w:alias w:val="Numeris"/>
                          <w:tag w:val="nr_bc17682726914c9d988f120c0c00464a"/>
                          <w:lock w:val="sdtLocked"/>
                          <w:richText/>
                        </w:sdtPr>
                        <w:sdtContent>
                          <w:r>
                            <w:t>4</w:t>
                          </w:r>
                        </w:sdtContent>
                      </w:sdt>
                      <w:r>
                        <w:t>. Jeigu u</w:t>
                      </w:r>
                      <w:r>
                        <w:rPr>
                          <w:szCs w:val="24"/>
                          <w:lang w:eastAsia="lt-LT"/>
                        </w:rPr>
                        <w:t>rbanizuotose teritorijose esančių kelių, įrašytų į valstybinės reikšmės kelių sąrašą ar vietinės reikšmės kelių sąrašą, ar jų ruožų kelio juostos dėl užstatymo ar kitų priežasčių neatitinka šio straipsnio 1 ir 2 dalyse nurodyto minimalaus pločio ir</w:t>
                      </w:r>
                      <w:r>
                        <w:t xml:space="preserve"> nėra galimybės jų paplatinti</w:t>
                      </w:r>
                      <w:r>
                        <w:rPr>
                          <w:szCs w:val="24"/>
                          <w:lang w:eastAsia="lt-LT"/>
                        </w:rPr>
                        <w:t xml:space="preserve">, šios </w:t>
                      </w:r>
                      <w:r>
                        <w:t xml:space="preserve">kelio juostos </w:t>
                      </w:r>
                      <w:r>
                        <w:rPr>
                          <w:szCs w:val="24"/>
                          <w:lang w:eastAsia="lt-LT"/>
                        </w:rPr>
                        <w:t xml:space="preserve">susisiekimo ministro ar jo įgaliotos institucijos nustatyta tvarka </w:t>
                      </w:r>
                      <w:r>
                        <w:t>nustatomos siauresnės (faktiškai esamo pločio) su visais tame kelyje ar jo ruože esančiais kelio elementais</w:t>
                      </w:r>
                      <w:r>
                        <w:rPr>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7a25a40eb1911ed9978886e85107ab2">
                        <w:r w:rsidRPr="00532B9F">
                          <w:rPr>
                            <w:rFonts w:ascii="Times New Roman" w:eastAsia="MS Mincho" w:hAnsi="Times New Roman"/>
                            <w:sz w:val="20"/>
                            <w:i/>
                            <w:iCs/>
                            <w:color w:val="0000FF" w:themeColor="hyperlink"/>
                            <w:u w:val="single"/>
                          </w:rPr>
                          <w:t>XIV-1890</w:t>
                        </w:r>
                      </w:fldSimple>
                      <w:r>
                        <w:rPr>
                          <w:rFonts w:ascii="Times New Roman" w:eastAsia="MS Mincho" w:hAnsi="Times New Roman"/>
                          <w:sz w:val="20"/>
                          <w:i/>
                          <w:iCs/>
                        </w:rPr>
                        <w:t>,
2023-04-25,
paskelbta TAR 2023-05-05, i. k. 2023-08611        </w:t>
                      </w:r>
                    </w:p>
                    <w:p/>
                  </w:sdtContent>
                </w:sdt>
              </w:sdtContent>
            </w:sdt>
            <w:sdt>
              <w:sdtPr>
                <w:alias w:val="12 str."/>
                <w:tag w:val="part_565e158f7feb4d8a9e337919bb496f64"/>
                <w:lock w:val="sdtLocked"/>
                <w:richText/>
              </w:sdtPr>
              <w:sdtContent>
                <w:p>
                  <w:pPr>
                    <w:ind w:firstLine="720"/>
                    <w:jc w:val="both"/>
                    <w:rPr>
                      <w:b/>
                      <w:color w:val="000000"/>
                    </w:rPr>
                  </w:pPr>
                  <w:sdt>
                    <w:sdtPr>
                      <w:alias w:val="Numeris"/>
                      <w:tag w:val="nr_565e158f7feb4d8a9e337919bb496f64"/>
                      <w:lock w:val="sdtLocked"/>
                      <w:richText/>
                    </w:sdtPr>
                    <w:sdtContent>
                      <w:r>
                        <w:rPr>
                          <w:b/>
                          <w:color w:val="000000"/>
                        </w:rPr>
                        <w:t>12</w:t>
                      </w:r>
                    </w:sdtContent>
                  </w:sdt>
                  <w:r>
                    <w:rPr>
                      <w:b/>
                      <w:color w:val="000000"/>
                    </w:rPr>
                    <w:t xml:space="preserve"> straipsnis. </w:t>
                  </w:r>
                  <w:sdt>
                    <w:sdtPr>
                      <w:alias w:val="Pavadinimas"/>
                      <w:tag w:val="title_565e158f7feb4d8a9e337919bb496f64"/>
                      <w:lock w:val="sdtLocked"/>
                      <w:richText/>
                    </w:sdtPr>
                    <w:sdtContent>
                      <w:r>
                        <w:rPr>
                          <w:b/>
                          <w:color w:val="000000"/>
                        </w:rPr>
                        <w:t>Kelio apsaugos zona</w:t>
                      </w:r>
                    </w:sdtContent>
                  </w:sdt>
                </w:p>
                <w:sdt>
                  <w:sdtPr>
                    <w:alias w:val="12 str. 1 d."/>
                    <w:tag w:val="part_4e29b988933a451591ca36b6fed98a92"/>
                    <w:lock w:val="sdtLocked"/>
                    <w:richText/>
                  </w:sdtPr>
                  <w:sdtContent>
                    <w:p>
                      <w:pPr>
                        <w:ind w:firstLine="720"/>
                        <w:jc w:val="both"/>
                      </w:pPr>
                      <w:r>
                        <w:rPr>
                          <w:color w:val="000000"/>
                          <w:szCs w:val="24"/>
                          <w:lang w:eastAsia="lt-LT"/>
                        </w:rPr>
                        <w:t>Siekiant sudaryti saugias eismo sąlygas, nuo kelio briaunų į abi puses nustatoma kelio apsaugos zona. Kelių apsaugos zonų dydis nustatytas Lietuvos Respublikos specialiųjų žemės naudojimo sąlygų įstatyme.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769e70935511e9ae2e9d61b1f977b3">
                    <w:r w:rsidRPr="00532B9F">
                      <w:rPr>
                        <w:rFonts w:ascii="Times New Roman" w:eastAsia="MS Mincho" w:hAnsi="Times New Roman"/>
                        <w:sz w:val="20"/>
                        <w:i/>
                        <w:iCs/>
                        <w:color w:val="0000FF" w:themeColor="hyperlink"/>
                        <w:u w:val="single"/>
                      </w:rPr>
                      <w:t>XIII-2179</w:t>
                    </w:r>
                  </w:fldSimple>
                  <w:r>
                    <w:rPr>
                      <w:rFonts w:ascii="Times New Roman" w:eastAsia="MS Mincho" w:hAnsi="Times New Roman"/>
                      <w:sz w:val="20"/>
                      <w:i/>
                      <w:iCs/>
                    </w:rPr>
                    <w:t>,
2019-06-06,
paskelbta TAR 2019-06-20, i. k. 2019-09959            </w:t>
                  </w:r>
                </w:p>
                <w:p/>
              </w:sdtContent>
            </w:sdt>
            <w:sdt>
              <w:sdtPr>
                <w:alias w:val="13 str."/>
                <w:tag w:val="part_b4ac1172f26f4b35b6912a4fb6548ee8"/>
                <w:lock w:val="sdtLocked"/>
                <w:richText/>
              </w:sdtPr>
              <w:sdtContent>
                <w:p>
                  <w:pPr>
                    <w:ind w:firstLine="720"/>
                    <w:jc w:val="both"/>
                    <w:rPr>
                      <w:bCs/>
                    </w:rPr>
                  </w:pPr>
                  <w:sdt>
                    <w:sdtPr>
                      <w:alias w:val="Numeris"/>
                      <w:tag w:val="nr_b4ac1172f26f4b35b6912a4fb6548ee8"/>
                      <w:lock w:val="sdtLocked"/>
                      <w:richText/>
                    </w:sdtPr>
                    <w:sdtContent>
                      <w:r>
                        <w:rPr>
                          <w:b/>
                          <w:bCs/>
                        </w:rPr>
                        <w:t>13</w:t>
                      </w:r>
                    </w:sdtContent>
                  </w:sdt>
                  <w:r>
                    <w:rPr>
                      <w:b/>
                      <w:bCs/>
                    </w:rPr>
                    <w:t xml:space="preserve"> straipsnis. </w:t>
                  </w:r>
                  <w:sdt>
                    <w:sdtPr>
                      <w:alias w:val="Pavadinimas"/>
                      <w:tag w:val="title_b4ac1172f26f4b35b6912a4fb6548ee8"/>
                      <w:lock w:val="sdtLocked"/>
                      <w:richText/>
                    </w:sdtPr>
                    <w:sdtContent>
                      <w:r>
                        <w:rPr>
                          <w:b/>
                          <w:bCs/>
                        </w:rPr>
                        <w:t>Darbų vykdymas keliuose ir jų apsaugos zonose</w:t>
                      </w:r>
                    </w:sdtContent>
                  </w:sdt>
                </w:p>
                <w:sdt>
                  <w:sdtPr>
                    <w:alias w:val="13 str. 1 d."/>
                    <w:tag w:val="part_0561cbc3a36e4c59bdd1c0d15e75b5d7"/>
                    <w:lock w:val="sdtLocked"/>
                    <w:richText/>
                  </w:sdtPr>
                  <w:sdtContent>
                    <w:p>
                      <w:pPr>
                        <w:suppressAutoHyphens/>
                        <w:ind w:firstLine="720"/>
                        <w:jc w:val="both"/>
                        <w:textAlignment w:val="baseline"/>
                        <w:rPr>
                          <w:bCs/>
                        </w:rPr>
                      </w:pPr>
                      <w:sdt>
                        <w:sdtPr>
                          <w:alias w:val="Numeris"/>
                          <w:tag w:val="nr_0561cbc3a36e4c59bdd1c0d15e75b5d7"/>
                          <w:lock w:val="sdtLocked"/>
                          <w:richText/>
                        </w:sdtPr>
                        <w:sdtContent>
                          <w:r>
                            <w:rPr>
                              <w:szCs w:val="24"/>
                            </w:rPr>
                            <w:t>1</w:t>
                          </w:r>
                        </w:sdtContent>
                      </w:sdt>
                      <w:r>
                        <w:rPr>
                          <w:szCs w:val="24"/>
                        </w:rPr>
                        <w:t>. Keliuose, kelių juostose dirbti įvairius darbus be kelio savininko sutikimo draudžiama. Technines eismo reguliavimo valstybinės reikšmės keliuose priemones, suderinusios su akcine bendrove Lietuvos automobilių kelių direkcija, kituose keliuose – su savivaldybės institucija,</w:t>
                      </w:r>
                      <w:r>
                        <w:rPr>
                          <w:b/>
                          <w:bCs/>
                          <w:szCs w:val="24"/>
                        </w:rPr>
                        <w:t xml:space="preserve"> </w:t>
                      </w:r>
                      <w:r>
                        <w:rPr>
                          <w:szCs w:val="24"/>
                        </w:rPr>
                        <w:t>jos įgaliota įstaiga ar įmone, įrengia kelius prižiūrinčios įmonės.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af5a560537a11ec862fdcbc8b3e3e05">
                        <w:r w:rsidRPr="00532B9F">
                          <w:rPr>
                            <w:rFonts w:ascii="Times New Roman" w:eastAsia="MS Mincho" w:hAnsi="Times New Roman"/>
                            <w:sz w:val="20"/>
                            <w:i/>
                            <w:iCs/>
                            <w:color w:val="0000FF" w:themeColor="hyperlink"/>
                            <w:u w:val="single"/>
                          </w:rPr>
                          <w:t>XIV-661</w:t>
                        </w:r>
                      </w:fldSimple>
                      <w:r>
                        <w:rPr>
                          <w:rFonts w:ascii="Times New Roman" w:eastAsia="MS Mincho" w:hAnsi="Times New Roman"/>
                          <w:sz w:val="20"/>
                          <w:i/>
                          <w:iCs/>
                        </w:rPr>
                        <w:t>,
2021-11-18,
paskelbta TAR 2021-12-02, i. k. 2021-25026            </w:t>
                      </w:r>
                    </w:p>
                    <w:p/>
                  </w:sdtContent>
                </w:sdt>
                <w:sdt>
                  <w:sdtPr>
                    <w:alias w:val="13 str. 2 d."/>
                    <w:tag w:val="part_dc90b3a3d8954953a23c328870dce6ed"/>
                    <w:lock w:val="sdtLocked"/>
                    <w:richText/>
                  </w:sdtPr>
                  <w:sdtContent>
                    <w:p>
                      <w:pPr>
                        <w:ind w:firstLine="720"/>
                        <w:jc w:val="both"/>
                        <w:rPr>
                          <w:color w:val="000000"/>
                        </w:rPr>
                      </w:pPr>
                      <w:sdt>
                        <w:sdtPr>
                          <w:alias w:val="Numeris"/>
                          <w:tag w:val="nr_dc90b3a3d8954953a23c328870dce6ed"/>
                          <w:lock w:val="sdtLocked"/>
                          <w:richText/>
                        </w:sdtPr>
                        <w:sdtContent>
                          <w:r>
                            <w:rPr>
                              <w:color w:val="000000"/>
                            </w:rPr>
                            <w:t>2</w:t>
                          </w:r>
                        </w:sdtContent>
                      </w:sdt>
                      <w:r>
                        <w:rPr>
                          <w:color w:val="000000"/>
                        </w:rPr>
                        <w:t>. Draudžiama įrengti išorinę reklamą keliuose, virš kelių, kelių juostose. Gatvėse ir prie jų įrengti išorinę reklamą draudžiama, jeigu ji gali užstoti technines eismo reguliavimo priemones, pabloginti matomumą eismo dalyviams, kelti pavojų eismo saugumui. Be to, draudžiama naudoti reklamą, imituojančią kelio ženklus ir (arba) naudojančią kelio ženklų simboliką.</w:t>
                      </w:r>
                    </w:p>
                  </w:sdtContent>
                </w:sdt>
                <w:sdt>
                  <w:sdtPr>
                    <w:alias w:val="13 str. 3 d."/>
                    <w:tag w:val="part_e1748020d7c54f1988f8f484c41975d2"/>
                    <w:lock w:val="sdtLocked"/>
                    <w:richText/>
                  </w:sdtPr>
                  <w:sdtContent>
                    <w:p>
                      <w:pPr>
                        <w:ind w:firstLine="720"/>
                        <w:jc w:val="both"/>
                      </w:pPr>
                      <w:sdt>
                        <w:sdtPr>
                          <w:alias w:val="Numeris"/>
                          <w:tag w:val="nr_e1748020d7c54f1988f8f484c41975d2"/>
                          <w:lock w:val="sdtLocked"/>
                          <w:richText/>
                        </w:sdtPr>
                        <w:sdtContent>
                          <w:r>
                            <w:t>3</w:t>
                          </w:r>
                        </w:sdtContent>
                      </w:sdt>
                      <w:r>
                        <w:t xml:space="preserve">. Specialiosios žemės naudojimo sąlygos kelių apsaugos zonose nustatytos Specialiųjų žemės naudojimo sąlygų </w:t>
                      </w:r>
                      <w:r>
                        <w:rPr>
                          <w:color w:val="000000"/>
                        </w:rPr>
                        <w:t>įstatyme.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769e70935511e9ae2e9d61b1f977b3">
                    <w:r w:rsidRPr="00532B9F">
                      <w:rPr>
                        <w:rFonts w:ascii="Times New Roman" w:eastAsia="MS Mincho" w:hAnsi="Times New Roman"/>
                        <w:sz w:val="20"/>
                        <w:i/>
                        <w:iCs/>
                        <w:color w:val="0000FF" w:themeColor="hyperlink"/>
                        <w:u w:val="single"/>
                      </w:rPr>
                      <w:t>XIII-2179</w:t>
                    </w:r>
                  </w:fldSimple>
                  <w:r>
                    <w:rPr>
                      <w:rFonts w:ascii="Times New Roman" w:eastAsia="MS Mincho" w:hAnsi="Times New Roman"/>
                      <w:sz w:val="20"/>
                      <w:i/>
                      <w:iCs/>
                    </w:rPr>
                    <w:t>,
2019-06-06,
paskelbta TAR 2019-06-20, i. k. 2019-09959            </w:t>
                  </w:r>
                </w:p>
                <w:p/>
              </w:sdtContent>
            </w:sdt>
            <w:sdt>
              <w:sdtPr>
                <w:alias w:val="14 str."/>
                <w:tag w:val="part_58bccb400213457a8ab29eb0ccaf930d"/>
                <w:lock w:val="sdtLocked"/>
                <w:richText/>
              </w:sdtPr>
              <w:sdtContent>
                <w:p>
                  <w:pPr>
                    <w:ind w:firstLine="708"/>
                    <w:jc w:val="both"/>
                    <w:rPr>
                      <w:b/>
                      <w:color w:val="000000"/>
                    </w:rPr>
                  </w:pPr>
                  <w:sdt>
                    <w:sdtPr>
                      <w:alias w:val="Numeris"/>
                      <w:tag w:val="nr_58bccb400213457a8ab29eb0ccaf930d"/>
                      <w:lock w:val="sdtLocked"/>
                      <w:richText/>
                    </w:sdtPr>
                    <w:sdtContent>
                      <w:r>
                        <w:rPr>
                          <w:b/>
                          <w:color w:val="000000"/>
                        </w:rPr>
                        <w:t>14</w:t>
                      </w:r>
                    </w:sdtContent>
                  </w:sdt>
                  <w:r>
                    <w:rPr>
                      <w:b/>
                      <w:color w:val="000000"/>
                    </w:rPr>
                    <w:t xml:space="preserve"> straipsnis. </w:t>
                  </w:r>
                  <w:sdt>
                    <w:sdtPr>
                      <w:alias w:val="Pavadinimas"/>
                      <w:tag w:val="title_58bccb400213457a8ab29eb0ccaf930d"/>
                      <w:lock w:val="sdtLocked"/>
                      <w:richText/>
                    </w:sdtPr>
                    <w:sdtContent>
                      <w:r>
                        <w:rPr>
                          <w:b/>
                          <w:color w:val="000000"/>
                        </w:rPr>
                        <w:t>Kelių pripažinimas tinkamais naudoti</w:t>
                      </w:r>
                    </w:sdtContent>
                  </w:sdt>
                </w:p>
                <w:sdt>
                  <w:sdtPr>
                    <w:alias w:val="14 str. 1 d."/>
                    <w:tag w:val="part_b2034f8c8465497e8ff0d28c79d4cc21"/>
                    <w:lock w:val="sdtLocked"/>
                    <w:richText/>
                  </w:sdtPr>
                  <w:sdtContent>
                    <w:p>
                      <w:pPr>
                        <w:ind w:firstLine="708"/>
                        <w:jc w:val="both"/>
                        <w:rPr>
                          <w:color w:val="000000"/>
                        </w:rPr>
                      </w:pPr>
                      <w:r>
                        <w:rPr>
                          <w:color w:val="000000"/>
                        </w:rPr>
                        <w:t>Nutiesti, rekonstruoti, sutaisyti (suremontuoti) keliai pripažįstami tinkamais naudoti Statybos įstatymo nustatyta tvarka.</w:t>
                      </w:r>
                    </w:p>
                    <w:p>
                      <w:pPr>
                        <w:ind w:firstLine="708"/>
                      </w:pPr>
                    </w:p>
                  </w:sdtContent>
                </w:sdt>
              </w:sdtContent>
            </w:sdt>
            <w:sdt>
              <w:sdtPr>
                <w:alias w:val="15 str."/>
                <w:tag w:val="part_e8a0a68038b54f279370beac01d3f5e1"/>
                <w:lock w:val="sdtLocked"/>
                <w:richText/>
              </w:sdtPr>
              <w:sdtContent>
                <w:p>
                  <w:pPr>
                    <w:ind w:firstLine="708"/>
                    <w:jc w:val="both"/>
                    <w:rPr>
                      <w:b/>
                      <w:color w:val="000000"/>
                    </w:rPr>
                  </w:pPr>
                  <w:sdt>
                    <w:sdtPr>
                      <w:alias w:val="Numeris"/>
                      <w:tag w:val="nr_e8a0a68038b54f279370beac01d3f5e1"/>
                      <w:lock w:val="sdtLocked"/>
                      <w:richText/>
                    </w:sdtPr>
                    <w:sdtContent>
                      <w:r>
                        <w:rPr>
                          <w:b/>
                          <w:color w:val="000000"/>
                        </w:rPr>
                        <w:t>15</w:t>
                      </w:r>
                    </w:sdtContent>
                  </w:sdt>
                  <w:r>
                    <w:rPr>
                      <w:b/>
                      <w:color w:val="000000"/>
                    </w:rPr>
                    <w:t xml:space="preserve"> straipsnis. </w:t>
                  </w:r>
                  <w:sdt>
                    <w:sdtPr>
                      <w:alias w:val="Pavadinimas"/>
                      <w:tag w:val="title_e8a0a68038b54f279370beac01d3f5e1"/>
                      <w:lock w:val="sdtLocked"/>
                      <w:richText/>
                    </w:sdtPr>
                    <w:sdtContent>
                      <w:r>
                        <w:rPr>
                          <w:b/>
                          <w:color w:val="000000"/>
                        </w:rPr>
                        <w:t>Kelių priežiūra</w:t>
                      </w:r>
                    </w:sdtContent>
                  </w:sdt>
                </w:p>
                <w:sdt>
                  <w:sdtPr>
                    <w:alias w:val="15 str. 1 d."/>
                    <w:tag w:val="part_f8638a43590e45ad8c4576950d160d95"/>
                    <w:lock w:val="sdtLocked"/>
                    <w:richText/>
                  </w:sdtPr>
                  <w:sdtContent>
                    <w:p>
                      <w:pPr>
                        <w:ind w:firstLine="708"/>
                        <w:jc w:val="both"/>
                        <w:rPr>
                          <w:color w:val="000000"/>
                        </w:rPr>
                      </w:pPr>
                      <w:r>
                        <w:rPr>
                          <w:color w:val="000000"/>
                        </w:rPr>
                        <w:t>Kelių priežiūros tvarką nustato Vyriausybė.</w:t>
                      </w:r>
                    </w:p>
                    <w:p>
                      <w:pPr>
                        <w:ind w:firstLine="708"/>
                      </w:pPr>
                    </w:p>
                  </w:sdtContent>
                </w:sdt>
              </w:sdtContent>
            </w:sdt>
            <w:sdt>
              <w:sdtPr>
                <w:alias w:val="16 str."/>
                <w:tag w:val="part_22f5b65d008b4f2e8adcce0d28065418"/>
                <w:lock w:val="sdtLocked"/>
                <w:richText/>
              </w:sdtPr>
              <w:sdtContent>
                <w:p>
                  <w:pPr>
                    <w:ind w:firstLine="720"/>
                    <w:rPr>
                      <w:szCs w:val="24"/>
                      <w:lang w:eastAsia="lt-LT"/>
                    </w:rPr>
                  </w:pPr>
                  <w:sdt>
                    <w:sdtPr>
                      <w:alias w:val="Numeris"/>
                      <w:tag w:val="nr_22f5b65d008b4f2e8adcce0d28065418"/>
                      <w:lock w:val="sdtLocked"/>
                      <w:richText/>
                    </w:sdtPr>
                    <w:sdtContent>
                      <w:r>
                        <w:rPr>
                          <w:b/>
                          <w:bCs/>
                          <w:szCs w:val="24"/>
                          <w:lang w:eastAsia="lt-LT"/>
                        </w:rPr>
                        <w:t>16</w:t>
                      </w:r>
                    </w:sdtContent>
                  </w:sdt>
                  <w:r>
                    <w:rPr>
                      <w:b/>
                      <w:bCs/>
                      <w:szCs w:val="24"/>
                      <w:lang w:eastAsia="lt-LT"/>
                    </w:rPr>
                    <w:t xml:space="preserve"> straipsnis. </w:t>
                  </w:r>
                  <w:sdt>
                    <w:sdtPr>
                      <w:alias w:val="Pavadinimas"/>
                      <w:tag w:val="title_22f5b65d008b4f2e8adcce0d28065418"/>
                      <w:lock w:val="sdtLocked"/>
                      <w:richText/>
                    </w:sdtPr>
                    <w:sdtContent>
                      <w:r>
                        <w:rPr>
                          <w:b/>
                          <w:bCs/>
                          <w:szCs w:val="24"/>
                          <w:lang w:eastAsia="lt-LT"/>
                        </w:rPr>
                        <w:t>Kelių finansavimas</w:t>
                      </w:r>
                    </w:sdtContent>
                  </w:sdt>
                </w:p>
                <w:sdt>
                  <w:sdtPr>
                    <w:alias w:val="16 str. 1 d."/>
                    <w:tag w:val="part_78089fa2ab4b4947b947b5d24b355566"/>
                    <w:lock w:val="sdtLocked"/>
                    <w:richText/>
                  </w:sdtPr>
                  <w:sdtContent>
                    <w:p>
                      <w:pPr>
                        <w:ind w:firstLine="720"/>
                        <w:jc w:val="both"/>
                        <w:rPr>
                          <w:szCs w:val="24"/>
                          <w:lang w:eastAsia="lt-LT"/>
                        </w:rPr>
                      </w:pPr>
                      <w:sdt>
                        <w:sdtPr>
                          <w:alias w:val="Numeris"/>
                          <w:tag w:val="nr_78089fa2ab4b4947b947b5d24b355566"/>
                          <w:lock w:val="sdtLocked"/>
                          <w:richText/>
                        </w:sdtPr>
                        <w:sdtContent>
                          <w:r>
                            <w:rPr>
                              <w:szCs w:val="24"/>
                              <w:lang w:eastAsia="lt-LT"/>
                            </w:rPr>
                            <w:t>1</w:t>
                          </w:r>
                        </w:sdtContent>
                      </w:sdt>
                      <w:r>
                        <w:rPr>
                          <w:szCs w:val="24"/>
                          <w:lang w:eastAsia="lt-LT"/>
                        </w:rPr>
                        <w:t>.</w:t>
                      </w:r>
                      <w:r>
                        <w:rPr>
                          <w:b/>
                          <w:szCs w:val="24"/>
                          <w:lang w:eastAsia="lt-LT"/>
                        </w:rPr>
                        <w:t xml:space="preserve"> </w:t>
                      </w:r>
                      <w:r>
                        <w:rPr>
                          <w:szCs w:val="24"/>
                          <w:lang w:eastAsia="lt-LT"/>
                        </w:rPr>
                        <w:t>Kelių ir kelio statinių projektavimas, tiesimas, statyba, rekonstravimas, taisymas (remontas) ir priežiūra yra finansuojami įstatymų nustatyta tvarka. Tais atvejais, kai dalis savivaldybei nuosavybės teise priklausančio kelio ir kelio statinio projektavimo, tiesimo, statybos, rekonstravimo ir (ar) taisymo (remonto) išlaidų yra padengiama privačiomis fizinių ir (ar) juridinių asmenų lėšomis, tokio kelio ir kelio statinio projektavimo, tiesimo, statybos, rekonstravimo ir (ar) taisymo (remonto) darbams gali būti teikiamas prioritetas kitų</w:t>
                      </w:r>
                      <w:r>
                        <w:rPr>
                          <w:bCs/>
                          <w:szCs w:val="24"/>
                        </w:rPr>
                        <w:t xml:space="preserve"> savivaldybei nuosavybės teise priklausančių kelių ir kelių statinių</w:t>
                      </w:r>
                      <w:r>
                        <w:rPr>
                          <w:szCs w:val="24"/>
                          <w:lang w:eastAsia="lt-LT"/>
                        </w:rPr>
                        <w:t xml:space="preserve"> projektavimo, tiesimo, statybos, rekonstravimo ir (ar) taisymo (remonto) atžvilgiu </w:t>
                      </w:r>
                      <w:r>
                        <w:rPr>
                          <w:bCs/>
                          <w:szCs w:val="24"/>
                        </w:rPr>
                        <w:t>tos savivaldybės, kuriai nuosavybės teise priklauso kelias ir kelio statiniai, institucijos nustatyta tvarka ir sąlygomis</w:t>
                      </w:r>
                      <w:r>
                        <w:rPr>
                          <w:szCs w:val="24"/>
                          <w:lang w:eastAsia="lt-LT"/>
                        </w:rPr>
                        <w:t>.</w:t>
                      </w:r>
                    </w:p>
                    <w:p>
                      <w:pPr>
                        <w:jc w:val="both"/>
                        <w:rPr>
                          <w:i/>
                          <w:sz w:val="20"/>
                          <w:lang w:eastAsia="lt-LT"/>
                        </w:rPr>
                      </w:pPr>
                      <w:r>
                        <w:rPr>
                          <w:b/>
                          <w:bCs/>
                          <w:i/>
                          <w:sz w:val="20"/>
                          <w:lang w:eastAsia="lt-LT"/>
                        </w:rPr>
                        <w:t>TAR pastaba.</w:t>
                      </w:r>
                      <w:r>
                        <w:rPr>
                          <w:bCs/>
                          <w:i/>
                          <w:sz w:val="20"/>
                          <w:lang w:eastAsia="lt-LT"/>
                        </w:rPr>
                        <w:t xml:space="preserve"> 1 dalies </w:t>
                      </w:r>
                      <w:r>
                        <w:rPr>
                          <w:i/>
                          <w:sz w:val="20"/>
                          <w:lang w:eastAsia="lt-LT"/>
                        </w:rPr>
                        <w:t>nuostatos taikomos kelio ir kelio statinio projektavimo, tiesimo, statybos, rekonstravimo ir (ar) taisymo (remonto) darbų, finansuojamų privačiomis fizinių ir (ar) juridinių asmenų lėšomis, sutartims, sudarytoms po įstatymo Nr. XIII-1788 įsigaliojimo.</w:t>
                      </w:r>
                    </w:p>
                  </w:sdtContent>
                </w:sdt>
                <w:sdt>
                  <w:sdtPr>
                    <w:alias w:val="16 str. 2 d."/>
                    <w:tag w:val="part_6490129f9ad04f669e093c3b582b6b69"/>
                    <w:lock w:val="sdtLocked"/>
                    <w:richText/>
                  </w:sdtPr>
                  <w:sdtContent>
                    <w:p>
                      <w:pPr>
                        <w:ind w:firstLine="720"/>
                        <w:jc w:val="both"/>
                        <w:rPr>
                          <w:szCs w:val="24"/>
                        </w:rPr>
                      </w:pPr>
                      <w:sdt>
                        <w:sdtPr>
                          <w:alias w:val="Numeris"/>
                          <w:tag w:val="nr_6490129f9ad04f669e093c3b582b6b69"/>
                          <w:lock w:val="sdtLocked"/>
                          <w:richText/>
                        </w:sdtPr>
                        <w:sdtContent>
                          <w:r>
                            <w:rPr>
                              <w:szCs w:val="24"/>
                              <w:lang w:eastAsia="lt-LT"/>
                            </w:rPr>
                            <w:t>2</w:t>
                          </w:r>
                        </w:sdtContent>
                      </w:sdt>
                      <w:r>
                        <w:rPr>
                          <w:szCs w:val="24"/>
                          <w:lang w:eastAsia="lt-LT"/>
                        </w:rPr>
                        <w:t xml:space="preserve">. </w:t>
                      </w:r>
                      <w:r>
                        <w:rPr>
                          <w:bCs/>
                          <w:color w:val="000000"/>
                          <w:szCs w:val="24"/>
                          <w:lang w:eastAsia="lt-LT"/>
                        </w:rPr>
                        <w:t xml:space="preserve">Nepanaudota atitinkamų metų </w:t>
                      </w:r>
                      <w:r>
                        <w:rPr>
                          <w:szCs w:val="24"/>
                        </w:rPr>
                        <w:t xml:space="preserve">Kelių priežiūros ir plėtros programos (toliau – Programa) finansavimo lėšų dalis, kuri yra ne mažesnė kaip 25 procentai nepanaudotų </w:t>
                      </w:r>
                      <w:r>
                        <w:rPr>
                          <w:bCs/>
                          <w:color w:val="000000"/>
                          <w:szCs w:val="24"/>
                          <w:lang w:eastAsia="lt-LT"/>
                        </w:rPr>
                        <w:t xml:space="preserve">atitinkamų metų </w:t>
                      </w:r>
                      <w:r>
                        <w:rPr>
                          <w:szCs w:val="24"/>
                        </w:rPr>
                        <w:t>Programos lėšų, naudojama</w:t>
                      </w:r>
                      <w:r>
                        <w:rPr>
                          <w:bCs/>
                          <w:color w:val="000000"/>
                          <w:szCs w:val="24"/>
                          <w:lang w:eastAsia="lt-LT"/>
                        </w:rPr>
                        <w:t xml:space="preserve"> vietinės reikšmės </w:t>
                      </w:r>
                      <w:r>
                        <w:rPr>
                          <w:szCs w:val="24"/>
                        </w:rPr>
                        <w:t xml:space="preserve">keliams ir gatvėms tiesti, rekonstruoti, taisyti (remontuoti) ir prižiūrėti.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7143f0047b11e9a5eaf2cd290f1944">
                    <w:r w:rsidRPr="00532B9F">
                      <w:rPr>
                        <w:rFonts w:ascii="Times New Roman" w:eastAsia="MS Mincho" w:hAnsi="Times New Roman"/>
                        <w:sz w:val="20"/>
                        <w:i/>
                        <w:iCs/>
                        <w:color w:val="0000FF" w:themeColor="hyperlink"/>
                        <w:u w:val="single"/>
                      </w:rPr>
                      <w:t>XIII-1788</w:t>
                    </w:r>
                  </w:fldSimple>
                  <w:r>
                    <w:rPr>
                      <w:rFonts w:ascii="Times New Roman" w:eastAsia="MS Mincho" w:hAnsi="Times New Roman"/>
                      <w:sz w:val="20"/>
                      <w:i/>
                      <w:iCs/>
                    </w:rPr>
                    <w:t>,
2018-12-18,
paskelbta TAR 2018-12-21, i. k. 2018-21116            </w:t>
                  </w:r>
                </w:p>
                <w:p/>
              </w:sdtContent>
            </w:sdt>
          </w:sdtContent>
        </w:sdt>
        <w:sdt>
          <w:sdtPr>
            <w:alias w:val="skirsnis"/>
            <w:tag w:val="part_f265953252fc4c2cb670d9c8af476db1"/>
            <w:lock w:val="sdtLocked"/>
            <w:richText/>
          </w:sdtPr>
          <w:sdtContent>
            <w:p>
              <w:pPr>
                <w:jc w:val="center"/>
                <w:rPr>
                  <w:b/>
                  <w:color w:val="000000"/>
                </w:rPr>
              </w:pPr>
              <w:sdt>
                <w:sdtPr>
                  <w:alias w:val="Numeris"/>
                  <w:tag w:val="nr_f265953252fc4c2cb670d9c8af476db1"/>
                  <w:lock w:val="sdtLocked"/>
                  <w:richText/>
                </w:sdtPr>
                <w:sdtContent>
                  <w:r>
                    <w:rPr>
                      <w:b/>
                      <w:color w:val="000000"/>
                    </w:rPr>
                    <w:t>TREČIASIS</w:t>
                  </w:r>
                </w:sdtContent>
              </w:sdt>
              <w:r>
                <w:rPr>
                  <w:b/>
                  <w:color w:val="000000"/>
                </w:rPr>
                <w:t xml:space="preserve"> SKIRSNIS</w:t>
              </w:r>
            </w:p>
            <w:p>
              <w:pPr>
                <w:jc w:val="center"/>
                <w:rPr>
                  <w:b/>
                  <w:color w:val="000000"/>
                </w:rPr>
              </w:pPr>
              <w:sdt>
                <w:sdtPr>
                  <w:alias w:val="Pavadinimas"/>
                  <w:tag w:val="title_f265953252fc4c2cb670d9c8af476db1"/>
                  <w:lock w:val="sdtLocked"/>
                  <w:richText/>
                </w:sdtPr>
                <w:sdtContent>
                  <w:r>
                    <w:rPr>
                      <w:b/>
                      <w:color w:val="000000"/>
                    </w:rPr>
                    <w:t>NAUDOJIMASIS KELIAIS</w:t>
                  </w:r>
                </w:sdtContent>
              </w:sdt>
            </w:p>
            <w:p/>
            <w:sdt>
              <w:sdtPr>
                <w:alias w:val="17 str."/>
                <w:tag w:val="part_89932c4c1d7e459eac093660aa231def"/>
                <w:lock w:val="sdtLocked"/>
                <w:richText/>
              </w:sdtPr>
              <w:sdtContent>
                <w:p>
                  <w:pPr>
                    <w:ind w:firstLine="708"/>
                    <w:jc w:val="both"/>
                    <w:rPr>
                      <w:b/>
                      <w:color w:val="000000"/>
                    </w:rPr>
                  </w:pPr>
                  <w:sdt>
                    <w:sdtPr>
                      <w:alias w:val="Numeris"/>
                      <w:tag w:val="nr_89932c4c1d7e459eac093660aa231def"/>
                      <w:lock w:val="sdtLocked"/>
                      <w:richText/>
                    </w:sdtPr>
                    <w:sdtContent>
                      <w:r>
                        <w:rPr>
                          <w:b/>
                          <w:color w:val="000000"/>
                        </w:rPr>
                        <w:t>17</w:t>
                      </w:r>
                    </w:sdtContent>
                  </w:sdt>
                  <w:r>
                    <w:rPr>
                      <w:b/>
                      <w:color w:val="000000"/>
                    </w:rPr>
                    <w:t xml:space="preserve"> straipsnis. </w:t>
                  </w:r>
                  <w:sdt>
                    <w:sdtPr>
                      <w:alias w:val="Pavadinimas"/>
                      <w:tag w:val="title_89932c4c1d7e459eac093660aa231def"/>
                      <w:lock w:val="sdtLocked"/>
                      <w:richText/>
                    </w:sdtPr>
                    <w:sdtContent>
                      <w:r>
                        <w:rPr>
                          <w:b/>
                          <w:color w:val="000000"/>
                        </w:rPr>
                        <w:t>Teisė naudotis keliais</w:t>
                      </w:r>
                    </w:sdtContent>
                  </w:sdt>
                </w:p>
                <w:sdt>
                  <w:sdtPr>
                    <w:alias w:val="17 str. 1 d."/>
                    <w:tag w:val="part_ccb192c428e347e994da94f337c91f7b"/>
                    <w:lock w:val="sdtLocked"/>
                    <w:richText/>
                  </w:sdtPr>
                  <w:sdtContent>
                    <w:p>
                      <w:pPr>
                        <w:ind w:firstLine="720"/>
                        <w:jc w:val="both"/>
                        <w:rPr>
                          <w:color w:val="000000"/>
                        </w:rPr>
                      </w:pPr>
                      <w:sdt>
                        <w:sdtPr>
                          <w:alias w:val="Numeris"/>
                          <w:tag w:val="nr_ccb192c428e347e994da94f337c91f7b"/>
                          <w:lock w:val="sdtLocked"/>
                          <w:richText/>
                        </w:sdtPr>
                        <w:sdtContent>
                          <w:r>
                            <w:rPr>
                              <w:rFonts w:eastAsia="Calibri"/>
                              <w:bCs/>
                              <w:color w:val="000000"/>
                              <w:szCs w:val="24"/>
                            </w:rPr>
                            <w:t>1</w:t>
                          </w:r>
                        </w:sdtContent>
                      </w:sdt>
                      <w:r>
                        <w:rPr>
                          <w:rFonts w:eastAsia="Calibri"/>
                          <w:bCs/>
                          <w:color w:val="000000"/>
                          <w:szCs w:val="24"/>
                        </w:rPr>
                        <w:t>.</w:t>
                      </w:r>
                      <w:r>
                        <w:rPr>
                          <w:rFonts w:eastAsia="Calibri"/>
                          <w:b/>
                          <w:bCs/>
                          <w:color w:val="000000"/>
                          <w:szCs w:val="24"/>
                        </w:rPr>
                        <w:t xml:space="preserve"> </w:t>
                      </w:r>
                      <w:r>
                        <w:rPr>
                          <w:rFonts w:eastAsia="Calibri"/>
                          <w:szCs w:val="24"/>
                        </w:rPr>
                        <w:t>Vadovaujantis Civiliniu kodeksu, šiuo Įstatymu ir kitais teisės aktais, teisę naudotis keliais turi visi juridiniai ir fiziniai asmenys.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dd5790e56d11e39ea8c7e1dfdc4b5c">
                        <w:r w:rsidRPr="00532B9F">
                          <w:rPr>
                            <w:rFonts w:ascii="Times New Roman" w:eastAsia="MS Mincho" w:hAnsi="Times New Roman"/>
                            <w:sz w:val="20"/>
                            <w:i/>
                            <w:iCs/>
                            <w:color w:val="0000FF" w:themeColor="hyperlink"/>
                            <w:u w:val="single"/>
                          </w:rPr>
                          <w:t>XII-899</w:t>
                        </w:r>
                      </w:fldSimple>
                      <w:r>
                        <w:rPr>
                          <w:rFonts w:ascii="Times New Roman" w:eastAsia="MS Mincho" w:hAnsi="Times New Roman"/>
                          <w:sz w:val="20"/>
                          <w:i/>
                          <w:iCs/>
                        </w:rPr>
                        <w:t>,
2014-05-15,
paskelbta TAR 2014-05-27, i. k. 2014-05728            </w:t>
                      </w:r>
                    </w:p>
                    <w:p/>
                  </w:sdtContent>
                </w:sdt>
                <w:sdt>
                  <w:sdtPr>
                    <w:alias w:val="17 str. 2 d."/>
                    <w:tag w:val="part_0936d706af0745fda8ec1f1eff8fc7ff"/>
                    <w:lock w:val="sdtLocked"/>
                    <w:richText/>
                  </w:sdtPr>
                  <w:sdtContent>
                    <w:p>
                      <w:pPr>
                        <w:ind w:firstLine="708"/>
                        <w:jc w:val="both"/>
                        <w:rPr>
                          <w:color w:val="000000"/>
                        </w:rPr>
                      </w:pPr>
                      <w:sdt>
                        <w:sdtPr>
                          <w:alias w:val="Numeris"/>
                          <w:tag w:val="nr_0936d706af0745fda8ec1f1eff8fc7ff"/>
                          <w:lock w:val="sdtLocked"/>
                          <w:richText/>
                        </w:sdtPr>
                        <w:sdtContent>
                          <w:r>
                            <w:rPr>
                              <w:color w:val="000000"/>
                            </w:rPr>
                            <w:t>2</w:t>
                          </w:r>
                        </w:sdtContent>
                      </w:sdt>
                      <w:r>
                        <w:rPr>
                          <w:color w:val="000000"/>
                        </w:rPr>
                        <w:t>. Teisę naudotis keliais, nuosavybės teise priklausančiais juridiniams ir (ar) fiziniams asmenims, reglamentuoja Civilinis kodeksas.</w:t>
                      </w:r>
                    </w:p>
                  </w:sdtContent>
                </w:sdt>
                <w:sdt>
                  <w:sdtPr>
                    <w:alias w:val="17 str. 3 d."/>
                    <w:tag w:val="part_72a1f4ceb2f545b58120bb872c3460bf"/>
                    <w:lock w:val="sdtLocked"/>
                    <w:richText/>
                  </w:sdtPr>
                  <w:sdtContent>
                    <w:p>
                      <w:pPr>
                        <w:ind w:firstLine="720"/>
                        <w:jc w:val="both"/>
                        <w:rPr>
                          <w:color w:val="000000"/>
                        </w:rPr>
                      </w:pPr>
                      <w:sdt>
                        <w:sdtPr>
                          <w:alias w:val="Numeris"/>
                          <w:tag w:val="nr_72a1f4ceb2f545b58120bb872c3460bf"/>
                          <w:lock w:val="sdtLocked"/>
                          <w:richText/>
                        </w:sdtPr>
                        <w:sdtContent>
                          <w:r>
                            <w:rPr>
                              <w:rFonts w:eastAsia="Calibri"/>
                              <w:szCs w:val="24"/>
                            </w:rPr>
                            <w:t>3</w:t>
                          </w:r>
                        </w:sdtContent>
                      </w:sdt>
                      <w:r>
                        <w:rPr>
                          <w:rFonts w:eastAsia="Calibri"/>
                          <w:szCs w:val="24"/>
                        </w:rPr>
                        <w:t>. Naudotis keliais galima tik tokiomis transporto priemonėmis ar jų junginiais, kurios neviršija įgyvendinant Europos Sąjungos teisės aktus susisiekimo ministro patvirtintų didžiausiųjų leidžiamų naudojantis keliais transporto priemonių ar jų junginių techninių parametrų. Jeigu transporto priemonės ar jų junginių techniniai parametrai su kroviniu ar be jo yra didesni už didžiausiuosius leidžiamus, tai naudotis keliais tokiomis transporto priemonėmis ar jų junginiais galima šio įstatymo 20 straipsnyje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dd5790e56d11e39ea8c7e1dfdc4b5c">
                        <w:r w:rsidRPr="00532B9F">
                          <w:rPr>
                            <w:rFonts w:ascii="Times New Roman" w:eastAsia="MS Mincho" w:hAnsi="Times New Roman"/>
                            <w:sz w:val="20"/>
                            <w:i/>
                            <w:iCs/>
                            <w:color w:val="0000FF" w:themeColor="hyperlink"/>
                            <w:u w:val="single"/>
                          </w:rPr>
                          <w:t>XII-899</w:t>
                        </w:r>
                      </w:fldSimple>
                      <w:r>
                        <w:rPr>
                          <w:rFonts w:ascii="Times New Roman" w:eastAsia="MS Mincho" w:hAnsi="Times New Roman"/>
                          <w:sz w:val="20"/>
                          <w:i/>
                          <w:iCs/>
                        </w:rPr>
                        <w:t>,
2014-05-15,
paskelbta TAR 2014-05-27, i. k. 2014-05728            </w:t>
                      </w:r>
                    </w:p>
                    <w:p/>
                  </w:sdtContent>
                </w:sdt>
                <w:sdt>
                  <w:sdtPr>
                    <w:alias w:val="17 str. 4 d."/>
                    <w:tag w:val="part_6986db9d74c34d90aa8343bd0e32f9fc"/>
                    <w:lock w:val="sdtLocked"/>
                    <w:richText/>
                  </w:sdtPr>
                  <w:sdtContent>
                    <w:p>
                      <w:pPr>
                        <w:ind w:firstLine="720"/>
                        <w:jc w:val="both"/>
                        <w:rPr>
                          <w:szCs w:val="24"/>
                        </w:rPr>
                      </w:pPr>
                      <w:sdt>
                        <w:sdtPr>
                          <w:alias w:val="Numeris"/>
                          <w:tag w:val="nr_6986db9d74c34d90aa8343bd0e32f9fc"/>
                          <w:lock w:val="sdtLocked"/>
                          <w:richText/>
                        </w:sdtPr>
                        <w:sdtContent>
                          <w:r>
                            <w:rPr>
                              <w:szCs w:val="24"/>
                            </w:rPr>
                            <w:t>4</w:t>
                          </w:r>
                        </w:sdtContent>
                      </w:sdt>
                      <w:r>
                        <w:rPr>
                          <w:szCs w:val="24"/>
                        </w:rPr>
                        <w:t xml:space="preserve">. Už </w:t>
                      </w:r>
                      <w:r>
                        <w:rPr>
                          <w:rFonts w:eastAsia="Calibri"/>
                          <w:szCs w:val="24"/>
                        </w:rPr>
                        <w:t>naudojimąsi keliais mokami įstatymų nustatyti mokesčiai.</w:t>
                      </w:r>
                    </w:p>
                    <w:p>
                      <w:pPr>
                        <w:jc w:val="both"/>
                        <w:rPr>
                          <w:b/>
                          <w:i/>
                          <w:sz w:val="20"/>
                        </w:rPr>
                      </w:pPr>
                      <w:r>
                        <w:rPr>
                          <w:b/>
                          <w:i/>
                          <w:sz w:val="20"/>
                        </w:rPr>
                        <w:t>4 dalies redakcija nuo 2027-01-01:</w:t>
                      </w:r>
                    </w:p>
                    <w:p>
                      <w:pPr>
                        <w:ind w:firstLine="720"/>
                        <w:jc w:val="both"/>
                      </w:pPr>
                      <w:r>
                        <w:rPr>
                          <w:szCs w:val="24"/>
                        </w:rPr>
                        <w:t>4. Už naudojimąsi keliais mokami įstatymų nustatyti mokesčiai</w:t>
                      </w:r>
                      <w:r>
                        <w:t xml:space="preserve"> </w:t>
                      </w:r>
                      <w:r>
                        <w:rPr>
                          <w:szCs w:val="24"/>
                          <w:lang w:eastAsia="lt-LT"/>
                        </w:rPr>
                        <w:t>ir kelių rinkliava.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dd5790e56d11e39ea8c7e1dfdc4b5c">
                        <w:r w:rsidRPr="00532B9F">
                          <w:rPr>
                            <w:rFonts w:ascii="Times New Roman" w:eastAsia="MS Mincho" w:hAnsi="Times New Roman"/>
                            <w:sz w:val="20"/>
                            <w:i/>
                            <w:iCs/>
                            <w:color w:val="0000FF" w:themeColor="hyperlink"/>
                            <w:u w:val="single"/>
                          </w:rPr>
                          <w:t>XII-899</w:t>
                        </w:r>
                      </w:fldSimple>
                      <w:r>
                        <w:rPr>
                          <w:rFonts w:ascii="Times New Roman" w:eastAsia="MS Mincho" w:hAnsi="Times New Roman"/>
                          <w:sz w:val="20"/>
                          <w:i/>
                          <w:iCs/>
                        </w:rPr>
                        <w:t>,
2014-05-15,
paskelbta TAR 2014-05-27, i. k. 2014-05728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ca095029a711eb932eb1ed7f923910">
                        <w:r w:rsidRPr="00532B9F">
                          <w:rPr>
                            <w:rFonts w:ascii="Times New Roman" w:eastAsia="MS Mincho" w:hAnsi="Times New Roman"/>
                            <w:sz w:val="20"/>
                            <w:i/>
                            <w:iCs/>
                            <w:color w:val="0000FF" w:themeColor="hyperlink"/>
                            <w:u w:val="single"/>
                          </w:rPr>
                          <w:t>XIII-3421</w:t>
                        </w:r>
                      </w:fldSimple>
                      <w:r>
                        <w:rPr>
                          <w:rFonts w:ascii="Times New Roman" w:eastAsia="MS Mincho" w:hAnsi="Times New Roman"/>
                          <w:sz w:val="20"/>
                          <w:i/>
                          <w:iCs/>
                        </w:rPr>
                        <w:t>,
2020-11-10,
paskelbta TAR 2020-11-18, i. k. 2020-24273            </w:t>
                      </w:r>
                    </w:p>
                    <w:p/>
                  </w:sdtContent>
                </w:sdt>
              </w:sdtContent>
            </w:sdt>
            <w:sdt>
              <w:sdtPr>
                <w:alias w:val="18 str."/>
                <w:tag w:val="part_3172ebba1a0542bb925a3e852330f750"/>
                <w:lock w:val="sdtLocked"/>
                <w:richText/>
              </w:sdtPr>
              <w:sdtContent>
                <w:p>
                  <w:pPr>
                    <w:ind w:firstLine="708"/>
                    <w:jc w:val="both"/>
                    <w:rPr>
                      <w:b/>
                      <w:color w:val="000000"/>
                    </w:rPr>
                  </w:pPr>
                  <w:sdt>
                    <w:sdtPr>
                      <w:alias w:val="Numeris"/>
                      <w:tag w:val="nr_3172ebba1a0542bb925a3e852330f750"/>
                      <w:lock w:val="sdtLocked"/>
                      <w:richText/>
                    </w:sdtPr>
                    <w:sdtContent>
                      <w:r>
                        <w:rPr>
                          <w:b/>
                          <w:color w:val="000000"/>
                        </w:rPr>
                        <w:t>18</w:t>
                      </w:r>
                    </w:sdtContent>
                  </w:sdt>
                  <w:r>
                    <w:rPr>
                      <w:b/>
                      <w:color w:val="000000"/>
                    </w:rPr>
                    <w:t xml:space="preserve"> straipsnis. </w:t>
                  </w:r>
                  <w:sdt>
                    <w:sdtPr>
                      <w:alias w:val="Pavadinimas"/>
                      <w:tag w:val="title_3172ebba1a0542bb925a3e852330f750"/>
                      <w:lock w:val="sdtLocked"/>
                      <w:richText/>
                    </w:sdtPr>
                    <w:sdtContent>
                      <w:r>
                        <w:rPr>
                          <w:b/>
                          <w:color w:val="000000"/>
                        </w:rPr>
                        <w:t>Eismo ribojimas</w:t>
                      </w:r>
                    </w:sdtContent>
                  </w:sdt>
                </w:p>
                <w:sdt>
                  <w:sdtPr>
                    <w:alias w:val="18 str. 1 d."/>
                    <w:tag w:val="part_49c085ad80724664838f1eaa1da12f40"/>
                    <w:lock w:val="sdtLocked"/>
                    <w:richText/>
                  </w:sdtPr>
                  <w:sdtContent>
                    <w:p>
                      <w:pPr>
                        <w:ind w:firstLine="708"/>
                        <w:jc w:val="both"/>
                        <w:rPr>
                          <w:color w:val="000000"/>
                        </w:rPr>
                      </w:pPr>
                      <w:sdt>
                        <w:sdtPr>
                          <w:alias w:val="Numeris"/>
                          <w:tag w:val="nr_49c085ad80724664838f1eaa1da12f40"/>
                          <w:lock w:val="sdtLocked"/>
                          <w:richText/>
                        </w:sdtPr>
                        <w:sdtContent>
                          <w:r>
                            <w:rPr>
                              <w:color w:val="000000"/>
                            </w:rPr>
                            <w:t>1</w:t>
                          </w:r>
                        </w:sdtContent>
                      </w:sdt>
                      <w:r>
                        <w:rPr>
                          <w:color w:val="000000"/>
                        </w:rPr>
                        <w:t>. Kelio savininkas Vyriausybės nustatyta tvarka gali laikinai apriboti, nutraukti eismą ar uždaryti kelią dėl avarijų, stichinių nelaimių, per polaidį, esant itin karštiems orams, kai dėl to gali būti sugadintas kelias, kelio tiesimo ar taisymo (remonto), priežiūros darbų metu, kilus grėsmei saugiam eismui.</w:t>
                      </w:r>
                    </w:p>
                  </w:sdtContent>
                </w:sdt>
                <w:sdt>
                  <w:sdtPr>
                    <w:alias w:val="18 str. 2 d."/>
                    <w:tag w:val="part_7d0c6334e2da47a79159577917ba111b"/>
                    <w:lock w:val="sdtLocked"/>
                    <w:richText/>
                  </w:sdtPr>
                  <w:sdtContent>
                    <w:p>
                      <w:pPr>
                        <w:ind w:firstLine="708"/>
                        <w:jc w:val="both"/>
                        <w:rPr>
                          <w:color w:val="000000"/>
                        </w:rPr>
                      </w:pPr>
                      <w:sdt>
                        <w:sdtPr>
                          <w:alias w:val="Numeris"/>
                          <w:tag w:val="nr_7d0c6334e2da47a79159577917ba111b"/>
                          <w:lock w:val="sdtLocked"/>
                          <w:richText/>
                        </w:sdtPr>
                        <w:sdtContent>
                          <w:r>
                            <w:rPr>
                              <w:color w:val="000000"/>
                            </w:rPr>
                            <w:t>2</w:t>
                          </w:r>
                        </w:sdtContent>
                      </w:sdt>
                      <w:r>
                        <w:rPr>
                          <w:color w:val="000000"/>
                        </w:rPr>
                        <w:t>. Policijos pareigūnai, įspėję kelio savininką, turi teisę keisti, apriboti ir uždrausti kelių eismą, kai tai būtina saugiam eismui užtikrinti ar eismo sąlygoms gerinti.</w:t>
                      </w:r>
                    </w:p>
                  </w:sdtContent>
                </w:sdt>
                <w:sdt>
                  <w:sdtPr>
                    <w:alias w:val="18 str. 3 d."/>
                    <w:tag w:val="part_c78d89780f64446ea3ebc6fc916a6c8c"/>
                    <w:lock w:val="sdtLocked"/>
                    <w:richText/>
                  </w:sdtPr>
                  <w:sdtContent>
                    <w:p>
                      <w:pPr>
                        <w:suppressAutoHyphens/>
                        <w:ind w:firstLine="720"/>
                        <w:jc w:val="both"/>
                        <w:textAlignment w:val="baseline"/>
                        <w:rPr>
                          <w:color w:val="000000"/>
                        </w:rPr>
                      </w:pPr>
                      <w:sdt>
                        <w:sdtPr>
                          <w:alias w:val="Numeris"/>
                          <w:tag w:val="nr_c78d89780f64446ea3ebc6fc916a6c8c"/>
                          <w:lock w:val="sdtLocked"/>
                          <w:richText/>
                        </w:sdtPr>
                        <w:sdtContent>
                          <w:r>
                            <w:rPr>
                              <w:szCs w:val="24"/>
                            </w:rPr>
                            <w:t>3</w:t>
                          </w:r>
                        </w:sdtContent>
                      </w:sdt>
                      <w:r>
                        <w:rPr>
                          <w:szCs w:val="24"/>
                        </w:rPr>
                        <w:t>. Kelio savininkas arba valdytojas informaciją apie kelio uždarymą teikia akcinei bendrovei Lietuvos automobilių kelių direkcijai ir besiribojančių kelių savininkams arba valdytojams.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dd5790e56d11e39ea8c7e1dfdc4b5c">
                        <w:r w:rsidRPr="00532B9F">
                          <w:rPr>
                            <w:rFonts w:ascii="Times New Roman" w:eastAsia="MS Mincho" w:hAnsi="Times New Roman"/>
                            <w:sz w:val="20"/>
                            <w:i/>
                            <w:iCs/>
                            <w:color w:val="0000FF" w:themeColor="hyperlink"/>
                            <w:u w:val="single"/>
                          </w:rPr>
                          <w:t>XII-899</w:t>
                        </w:r>
                      </w:fldSimple>
                      <w:r>
                        <w:rPr>
                          <w:rFonts w:ascii="Times New Roman" w:eastAsia="MS Mincho" w:hAnsi="Times New Roman"/>
                          <w:sz w:val="20"/>
                          <w:i/>
                          <w:iCs/>
                        </w:rPr>
                        <w:t>,
2014-05-15,
paskelbta TAR 2014-05-27, i. k. 2014-05728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b74e60b6e311eab9d9cd0c85e0b745">
                        <w:r w:rsidRPr="00532B9F">
                          <w:rPr>
                            <w:rFonts w:ascii="Times New Roman" w:eastAsia="MS Mincho" w:hAnsi="Times New Roman"/>
                            <w:sz w:val="20"/>
                            <w:i/>
                            <w:iCs/>
                            <w:color w:val="0000FF" w:themeColor="hyperlink"/>
                            <w:u w:val="single"/>
                          </w:rPr>
                          <w:t>XIII-3087</w:t>
                        </w:r>
                      </w:fldSimple>
                      <w:r>
                        <w:rPr>
                          <w:rFonts w:ascii="Times New Roman" w:eastAsia="MS Mincho" w:hAnsi="Times New Roman"/>
                          <w:sz w:val="20"/>
                          <w:i/>
                          <w:iCs/>
                        </w:rPr>
                        <w:t>,
2020-06-23,
paskelbta TAR 2020-06-25, i. k. 2020-13964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af5a560537a11ec862fdcbc8b3e3e05">
                        <w:r w:rsidRPr="00532B9F">
                          <w:rPr>
                            <w:rFonts w:ascii="Times New Roman" w:eastAsia="MS Mincho" w:hAnsi="Times New Roman"/>
                            <w:sz w:val="20"/>
                            <w:i/>
                            <w:iCs/>
                            <w:color w:val="0000FF" w:themeColor="hyperlink"/>
                            <w:u w:val="single"/>
                          </w:rPr>
                          <w:t>XIV-661</w:t>
                        </w:r>
                      </w:fldSimple>
                      <w:r>
                        <w:rPr>
                          <w:rFonts w:ascii="Times New Roman" w:eastAsia="MS Mincho" w:hAnsi="Times New Roman"/>
                          <w:sz w:val="20"/>
                          <w:i/>
                          <w:iCs/>
                        </w:rPr>
                        <w:t>,
2021-11-18,
paskelbta TAR 2021-12-02, i. k. 2021-25026            </w:t>
                      </w:r>
                    </w:p>
                    <w:p/>
                  </w:sdtContent>
                </w:sdt>
                <w:sdt>
                  <w:sdtPr>
                    <w:alias w:val="18 str. 4 d."/>
                    <w:tag w:val="part_274bf0d0effe4fbdb6250be99044df72"/>
                    <w:lock w:val="sdtLocked"/>
                    <w:richText/>
                  </w:sdtPr>
                  <w:sdtContent>
                    <w:p>
                      <w:pPr>
                        <w:ind w:firstLine="708"/>
                        <w:jc w:val="both"/>
                        <w:rPr>
                          <w:color w:val="000000"/>
                        </w:rPr>
                      </w:pPr>
                      <w:sdt>
                        <w:sdtPr>
                          <w:alias w:val="Numeris"/>
                          <w:tag w:val="nr_274bf0d0effe4fbdb6250be99044df72"/>
                          <w:lock w:val="sdtLocked"/>
                          <w:richText/>
                        </w:sdtPr>
                        <w:sdtContent>
                          <w:r>
                            <w:rPr>
                              <w:color w:val="000000"/>
                            </w:rPr>
                            <w:t>4</w:t>
                          </w:r>
                        </w:sdtContent>
                      </w:sdt>
                      <w:r>
                        <w:rPr>
                          <w:color w:val="000000"/>
                        </w:rPr>
                        <w:t>. Dėl šio straipsnio 1 ir 2 dalyse nurodytų ribojimų atsiradę nuostoliai eismo dalyviams neatlyginami.</w:t>
                      </w:r>
                    </w:p>
                    <w:p>
                      <w:pPr>
                        <w:ind w:firstLine="708"/>
                      </w:pPr>
                    </w:p>
                  </w:sdtContent>
                </w:sdt>
              </w:sdtContent>
            </w:sdt>
            <w:sdt>
              <w:sdtPr>
                <w:alias w:val="19 str."/>
                <w:tag w:val="part_4342ece432bb47b0b1e73d6d46a89974"/>
                <w:lock w:val="sdtLocked"/>
                <w:richText/>
              </w:sdtPr>
              <w:sdtContent>
                <w:p>
                  <w:pPr>
                    <w:ind w:firstLine="708"/>
                    <w:jc w:val="both"/>
                    <w:rPr>
                      <w:b/>
                      <w:color w:val="000000"/>
                    </w:rPr>
                  </w:pPr>
                  <w:sdt>
                    <w:sdtPr>
                      <w:alias w:val="Numeris"/>
                      <w:tag w:val="nr_4342ece432bb47b0b1e73d6d46a89974"/>
                      <w:lock w:val="sdtLocked"/>
                      <w:richText/>
                    </w:sdtPr>
                    <w:sdtContent>
                      <w:r>
                        <w:rPr>
                          <w:b/>
                          <w:color w:val="000000"/>
                        </w:rPr>
                        <w:t>19</w:t>
                      </w:r>
                    </w:sdtContent>
                  </w:sdt>
                  <w:r>
                    <w:rPr>
                      <w:b/>
                      <w:color w:val="000000"/>
                    </w:rPr>
                    <w:t xml:space="preserve"> straipsnis. </w:t>
                  </w:r>
                  <w:sdt>
                    <w:sdtPr>
                      <w:alias w:val="Pavadinimas"/>
                      <w:tag w:val="title_4342ece432bb47b0b1e73d6d46a89974"/>
                      <w:lock w:val="sdtLocked"/>
                      <w:richText/>
                    </w:sdtPr>
                    <w:sdtContent>
                      <w:r>
                        <w:rPr>
                          <w:b/>
                          <w:color w:val="000000"/>
                        </w:rPr>
                        <w:t>Saugaus eismo užtikrinimas ir jo priežiūra</w:t>
                      </w:r>
                    </w:sdtContent>
                  </w:sdt>
                </w:p>
                <w:sdt>
                  <w:sdtPr>
                    <w:alias w:val="19 str. 1 d."/>
                    <w:tag w:val="part_30f2a8f6225f4235ab2b61b5ea60daad"/>
                    <w:lock w:val="sdtLocked"/>
                    <w:richText/>
                  </w:sdtPr>
                  <w:sdtContent>
                    <w:p>
                      <w:pPr>
                        <w:ind w:firstLine="708"/>
                        <w:jc w:val="both"/>
                        <w:rPr>
                          <w:color w:val="000000"/>
                        </w:rPr>
                      </w:pPr>
                      <w:sdt>
                        <w:sdtPr>
                          <w:alias w:val="Numeris"/>
                          <w:tag w:val="nr_30f2a8f6225f4235ab2b61b5ea60daad"/>
                          <w:lock w:val="sdtLocked"/>
                          <w:richText/>
                        </w:sdtPr>
                        <w:sdtContent>
                          <w:r>
                            <w:rPr>
                              <w:color w:val="000000"/>
                            </w:rPr>
                            <w:t>1</w:t>
                          </w:r>
                        </w:sdtContent>
                      </w:sdt>
                      <w:r>
                        <w:rPr>
                          <w:color w:val="000000"/>
                        </w:rPr>
                        <w:t>. Saugaus eismo keliais reikalavimus reglamentuoja Saugaus eismo automobilių keliais įstatymas ir kiti teisės aktai.</w:t>
                      </w:r>
                    </w:p>
                  </w:sdtContent>
                </w:sdt>
                <w:sdt>
                  <w:sdtPr>
                    <w:alias w:val="19 str. 2 d."/>
                    <w:tag w:val="part_cb3eef428e8445229481bc391f793d0f"/>
                    <w:lock w:val="sdtLocked"/>
                    <w:richText/>
                  </w:sdtPr>
                  <w:sdtContent>
                    <w:p>
                      <w:pPr>
                        <w:ind w:firstLine="709"/>
                        <w:jc w:val="both"/>
                      </w:pPr>
                      <w:sdt>
                        <w:sdtPr>
                          <w:alias w:val="Numeris"/>
                          <w:tag w:val="nr_cb3eef428e8445229481bc391f793d0f"/>
                          <w:lock w:val="sdtLocked"/>
                          <w:richText/>
                        </w:sdtPr>
                        <w:sdtContent>
                          <w:r>
                            <w:t>2</w:t>
                          </w:r>
                        </w:sdtContent>
                      </w:sdt>
                      <w:r>
                        <w:t>. Saugaus eismo priemonės įgyvendinamos projektuojant, tiesiant, statant, rekonstruojant, taisant (remontuojant) ir prižiūrint kelius vadovaujantis Lietuvos kelių projektavimo normatyviniais dokumentais, Lietuvos Respublikos standartais ir kitais normatyviniais statybos techniniais dokumentais.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CE6B3CFA37E">
                        <w:r w:rsidRPr="00532B9F">
                          <w:rPr>
                            <w:rFonts w:ascii="Times New Roman" w:eastAsia="MS Mincho" w:hAnsi="Times New Roman"/>
                            <w:sz w:val="20"/>
                            <w:i/>
                            <w:iCs/>
                            <w:color w:val="0000FF" w:themeColor="hyperlink"/>
                            <w:u w:val="single"/>
                          </w:rPr>
                          <w:t>X-1769</w:t>
                        </w:r>
                      </w:fldSimple>
                      <w:r>
                        <w:rPr>
                          <w:rFonts w:ascii="Times New Roman" w:eastAsia="MS Mincho" w:hAnsi="Times New Roman"/>
                          <w:sz w:val="20"/>
                          <w:i/>
                          <w:iCs/>
                        </w:rPr>
                        <w:t>,
2008-11-06,
Žin., 2008, Nr.
135-5229 (2008-11-25), i. k. 1081010ISTA00X-1769            </w:t>
                      </w:r>
                    </w:p>
                    <w:p/>
                  </w:sdtContent>
                </w:sdt>
              </w:sdtContent>
            </w:sdt>
            <w:sdt>
              <w:sdtPr>
                <w:alias w:val="20 str."/>
                <w:tag w:val="part_e677a9f6a1c04ee68d215ada9f98abfc"/>
                <w:lock w:val="sdtLocked"/>
                <w:richText/>
              </w:sdtPr>
              <w:sdtContent>
                <w:p>
                  <w:pPr>
                    <w:ind w:left="2410" w:hanging="1690"/>
                    <w:jc w:val="both"/>
                    <w:rPr>
                      <w:szCs w:val="24"/>
                      <w:lang w:eastAsia="lt-LT"/>
                    </w:rPr>
                  </w:pPr>
                  <w:r>
                    <w:rPr>
                      <w:b/>
                      <w:szCs w:val="24"/>
                      <w:lang w:eastAsia="lt-LT"/>
                    </w:rPr>
                    <w:t>20 straipsnis. Naudojimasis valstybinės ir vietinės reikšmės keliais važiuojant didžiagabaritėmis ir (ar) sunkiasvorėmis transporto priemonėmis</w:t>
                  </w:r>
                </w:p>
                <w:sdt>
                  <w:sdtPr>
                    <w:alias w:val="20 str. 1 d."/>
                    <w:tag w:val="part_6ab2373727b04c0d93e03f0607ed43d6"/>
                    <w:lock w:val="sdtLocked"/>
                    <w:richText/>
                  </w:sdtPr>
                  <w:sdtContent>
                    <w:p>
                      <w:pPr>
                        <w:tabs>
                          <w:tab w:val="left" w:pos="993"/>
                        </w:tabs>
                        <w:ind w:firstLine="720"/>
                        <w:jc w:val="both"/>
                        <w:rPr>
                          <w:szCs w:val="24"/>
                          <w:lang w:eastAsia="lt-LT"/>
                        </w:rPr>
                      </w:pPr>
                      <w:sdt>
                        <w:sdtPr>
                          <w:alias w:val="Numeris"/>
                          <w:tag w:val="nr_6ab2373727b04c0d93e03f0607ed43d6"/>
                          <w:lock w:val="sdtLocked"/>
                          <w:richText/>
                        </w:sdtPr>
                        <w:sdtContent>
                          <w:r>
                            <w:rPr>
                              <w:szCs w:val="24"/>
                              <w:lang w:eastAsia="lt-LT"/>
                            </w:rPr>
                            <w:t>1</w:t>
                          </w:r>
                        </w:sdtContent>
                      </w:sdt>
                      <w:r>
                        <w:rPr>
                          <w:szCs w:val="24"/>
                          <w:lang w:eastAsia="lt-LT"/>
                        </w:rPr>
                        <w:t>. Naudotis valstybinės ir vietinės reikšmės keliais važiuojant didžiagabaritėmis ir (ar) sunkiasvorėmis transporto priemonėmis galima tik suderinus su kelio savininku ir gavus jo sutikimą.</w:t>
                      </w:r>
                    </w:p>
                  </w:sdtContent>
                </w:sdt>
                <w:sdt>
                  <w:sdtPr>
                    <w:alias w:val="20 str. 2 d."/>
                    <w:tag w:val="part_5f3b85cb9000485a8ca7fa9da95bacee"/>
                    <w:lock w:val="sdtLocked"/>
                    <w:richText/>
                  </w:sdtPr>
                  <w:sdtContent>
                    <w:p>
                      <w:pPr>
                        <w:tabs>
                          <w:tab w:val="left" w:pos="993"/>
                        </w:tabs>
                        <w:ind w:firstLine="720"/>
                        <w:jc w:val="both"/>
                        <w:rPr>
                          <w:szCs w:val="24"/>
                          <w:lang w:eastAsia="lt-LT"/>
                        </w:rPr>
                      </w:pPr>
                      <w:sdt>
                        <w:sdtPr>
                          <w:alias w:val="Numeris"/>
                          <w:tag w:val="nr_5f3b85cb9000485a8ca7fa9da95bacee"/>
                          <w:lock w:val="sdtLocked"/>
                          <w:richText/>
                        </w:sdtPr>
                        <w:sdtContent>
                          <w:r>
                            <w:rPr>
                              <w:szCs w:val="24"/>
                              <w:lang w:eastAsia="lt-LT"/>
                            </w:rPr>
                            <w:t>2</w:t>
                          </w:r>
                        </w:sdtContent>
                      </w:sdt>
                      <w:r>
                        <w:rPr>
                          <w:szCs w:val="24"/>
                          <w:lang w:eastAsia="lt-LT"/>
                        </w:rPr>
                        <w:t>. Sutikimai naudotis valstybinės reikšmės keliais važiuojant didžiagabaritėmis ir (ar) sunkiasvorėmis transporto priemonėmis suteikiami susisiekimo ministro nustatyta tvarka. Sutikimai naudotis vietinės reikšmės viešaisiais keliais važiuojant didžiagabaritėmis ir (ar) sunkiasvorėmis transporto priemonėmis suteikiami savivaldybių tarybų nustatyta tvarka. Sutikimai naudotis valstybinės ir vietinės reikšmės viešaisiais keliais važiuojant didžiagabaritėmis ir (ar) sunkiasvorėmis transporto priemonėmis (toliau kartu – sutikimas naudotis keliais) suteikiami pateikus prašymą gauti sutikimą naudotis keliais ir sumokėjus Vyriausybės ar savivaldybių tarybų nustatyto dydžio mokestį, kuris negali būti didesnis už Kelių priežiūros ir plėtros programos finansavimo įstatyme nustatytus ribinius tarifus, už naudojimąsi keliais važiuojant didžiagabaritėmis ir (ar) sunkiasvorėmis transporto priemonėmis arba pateikus važiavimo deklaraciją, kai naudojamasi keliais važiuojant Kelių priežiūros ir plėtros programos finansavimo įstatyme nurodytomis transporto priemonėmis, už kurias šis mokestis nemokamas.</w:t>
                      </w:r>
                    </w:p>
                  </w:sdtContent>
                </w:sdt>
                <w:sdt>
                  <w:sdtPr>
                    <w:alias w:val="20 str. 3 d."/>
                    <w:tag w:val="part_c507d71b46b843c08a298fedd61be5c5"/>
                    <w:lock w:val="sdtLocked"/>
                    <w:richText/>
                  </w:sdtPr>
                  <w:sdtContent>
                    <w:p>
                      <w:pPr>
                        <w:tabs>
                          <w:tab w:val="left" w:pos="993"/>
                        </w:tabs>
                        <w:ind w:firstLine="720"/>
                        <w:jc w:val="both"/>
                        <w:rPr>
                          <w:szCs w:val="24"/>
                          <w:lang w:eastAsia="lt-LT"/>
                        </w:rPr>
                      </w:pPr>
                      <w:sdt>
                        <w:sdtPr>
                          <w:alias w:val="Numeris"/>
                          <w:tag w:val="nr_c507d71b46b843c08a298fedd61be5c5"/>
                          <w:lock w:val="sdtLocked"/>
                          <w:richText/>
                        </w:sdtPr>
                        <w:sdtContent>
                          <w:r>
                            <w:rPr>
                              <w:szCs w:val="24"/>
                              <w:lang w:eastAsia="lt-LT"/>
                            </w:rPr>
                            <w:t>3</w:t>
                          </w:r>
                        </w:sdtContent>
                      </w:sdt>
                      <w:r>
                        <w:rPr>
                          <w:szCs w:val="24"/>
                          <w:lang w:eastAsia="lt-LT"/>
                        </w:rPr>
                        <w:t>. Sutikimą naudotis valstybinės reikšmės keliais važiuojant didžiagabaritėmis ir (ar) sunkiasvorėmis transporto priemonėmis suteikia akcinė bendrovė Lietuvos automobilių kelių direkcija, važiavimo maršrutą suderinusi su Alytaus miesto, Druskininkų, Kauno miesto, Klaipėdos miesto, Marijampolės, Palangos miesto, Panevėžio miesto, Šiaulių miesto, Vilniaus miesto savivaldybių administracijomis, kai važiuojama jų teritorijose esančiomis gatvėmis, kurios yra valstybinės reikšmės kelių tąsa, o sutikimą naudotis vietinės reikšmės viešaisiais keliais važiuojant didžiagabaritėmis ir (ar) sunkiasvorėmis transporto priemonėmis – savivaldybių vykdomosios institucijos (toliau kartu – sutikimus suteikiantis subjektas).</w:t>
                      </w:r>
                    </w:p>
                  </w:sdtContent>
                </w:sdt>
                <w:sdt>
                  <w:sdtPr>
                    <w:alias w:val="20 str. 4 d."/>
                    <w:tag w:val="part_9d97c03b13074d8a98446506a4ae9643"/>
                    <w:lock w:val="sdtLocked"/>
                    <w:richText/>
                  </w:sdtPr>
                  <w:sdtContent>
                    <w:p>
                      <w:pPr>
                        <w:tabs>
                          <w:tab w:val="left" w:pos="993"/>
                        </w:tabs>
                        <w:ind w:firstLine="720"/>
                        <w:jc w:val="both"/>
                        <w:rPr>
                          <w:szCs w:val="24"/>
                          <w:lang w:eastAsia="lt-LT"/>
                        </w:rPr>
                      </w:pPr>
                      <w:sdt>
                        <w:sdtPr>
                          <w:alias w:val="Numeris"/>
                          <w:tag w:val="nr_9d97c03b13074d8a98446506a4ae9643"/>
                          <w:lock w:val="sdtLocked"/>
                          <w:richText/>
                        </w:sdtPr>
                        <w:sdtContent>
                          <w:r>
                            <w:rPr>
                              <w:szCs w:val="24"/>
                              <w:lang w:eastAsia="lt-LT"/>
                            </w:rPr>
                            <w:t>4</w:t>
                          </w:r>
                        </w:sdtContent>
                      </w:sdt>
                      <w:r>
                        <w:rPr>
                          <w:szCs w:val="24"/>
                          <w:lang w:eastAsia="lt-LT"/>
                        </w:rPr>
                        <w:t>. Sutikimo naudotis keliais nereikia, kai traktoriumi ar savaeige žemės ūkio mašina, kurių matmenys (ilgis, plotis, aukštis) su kroviniu ar be jo yra didesni už didžiausiuosius leidžiamus naudojantis keliais transporto priemonės ar jų junginio matmenis ir kurių kraštiniai taškai paženklinti, važiuojama į lauką, iš vieno lauko į kitą lauką ar grįžtama iš jo.</w:t>
                      </w:r>
                    </w:p>
                  </w:sdtContent>
                </w:sdt>
                <w:sdt>
                  <w:sdtPr>
                    <w:alias w:val="20 str. 5 d."/>
                    <w:tag w:val="part_b48b80925be346558c7861bccf288d70"/>
                    <w:lock w:val="sdtLocked"/>
                    <w:richText/>
                  </w:sdtPr>
                  <w:sdtContent>
                    <w:p>
                      <w:pPr>
                        <w:tabs>
                          <w:tab w:val="left" w:pos="993"/>
                        </w:tabs>
                        <w:ind w:firstLine="720"/>
                        <w:jc w:val="both"/>
                        <w:rPr>
                          <w:szCs w:val="24"/>
                          <w:lang w:eastAsia="lt-LT"/>
                        </w:rPr>
                      </w:pPr>
                      <w:sdt>
                        <w:sdtPr>
                          <w:alias w:val="Numeris"/>
                          <w:tag w:val="nr_b48b80925be346558c7861bccf288d70"/>
                          <w:lock w:val="sdtLocked"/>
                          <w:richText/>
                        </w:sdtPr>
                        <w:sdtContent>
                          <w:r>
                            <w:rPr>
                              <w:szCs w:val="24"/>
                              <w:lang w:eastAsia="lt-LT"/>
                            </w:rPr>
                            <w:t>5</w:t>
                          </w:r>
                        </w:sdtContent>
                      </w:sdt>
                      <w:r>
                        <w:rPr>
                          <w:szCs w:val="24"/>
                          <w:lang w:eastAsia="lt-LT"/>
                        </w:rPr>
                        <w:t>. Sutikimas naudotis keliais važiuojant likviduoti įvykio ir šalinti jo padarinių suteikiamas ne vėliau kaip per vieną darbo dieną po prašymo gauti sutikimą naudotis keliais ir kitų dokumentų ir duomenų, kurių reikia sutikimui naudotis keliais gauti, pateikimo sutikimus išduodančiam subjektui ir nesumokėjus mokesčio už naudojimąsi keliais važiuojant didžiagabaritėmis ir (ar) sunkiasvorėmis transporto priemonėmis; šis mokestis turi būti sumokėtas ne vėliau kaip per 2 darbo dienas po sutikimo naudotis keliais suteikimo dienos. Įvykis suprantamas taip, kaip jis apibrėžtas Lietuvos Respublikos civilinės saugos įstatyme.</w:t>
                      </w:r>
                    </w:p>
                  </w:sdtContent>
                </w:sdt>
                <w:sdt>
                  <w:sdtPr>
                    <w:alias w:val="20 str. 6 d."/>
                    <w:tag w:val="part_45b1c842b40d4deeabdafa9c0d907aee"/>
                    <w:lock w:val="sdtLocked"/>
                    <w:richText/>
                  </w:sdtPr>
                  <w:sdtContent>
                    <w:p>
                      <w:pPr>
                        <w:tabs>
                          <w:tab w:val="left" w:pos="993"/>
                        </w:tabs>
                        <w:ind w:firstLine="720"/>
                        <w:jc w:val="both"/>
                        <w:rPr>
                          <w:szCs w:val="24"/>
                          <w:lang w:eastAsia="lt-LT"/>
                        </w:rPr>
                      </w:pPr>
                      <w:sdt>
                        <w:sdtPr>
                          <w:alias w:val="Numeris"/>
                          <w:tag w:val="nr_45b1c842b40d4deeabdafa9c0d907aee"/>
                          <w:lock w:val="sdtLocked"/>
                          <w:richText/>
                        </w:sdtPr>
                        <w:sdtContent>
                          <w:r>
                            <w:rPr>
                              <w:szCs w:val="24"/>
                              <w:lang w:eastAsia="lt-LT"/>
                            </w:rPr>
                            <w:t>6</w:t>
                          </w:r>
                        </w:sdtContent>
                      </w:sdt>
                      <w:r>
                        <w:rPr>
                          <w:szCs w:val="24"/>
                          <w:lang w:eastAsia="lt-LT"/>
                        </w:rPr>
                        <w:t>. Mokesčio už naudojimąsi vietinės reikšmės vidaus keliais dydis nustatomas šalių (kelio savininko ir kelio naudotojo) tarpusavio susitarimu.</w:t>
                      </w:r>
                    </w:p>
                  </w:sdtContent>
                </w:sdt>
                <w:sdt>
                  <w:sdtPr>
                    <w:alias w:val="20 str. 7 d."/>
                    <w:tag w:val="part_40fb3453218e44d2b363adb3f00861fb"/>
                    <w:lock w:val="sdtLocked"/>
                    <w:richText/>
                  </w:sdtPr>
                  <w:sdtContent>
                    <w:p>
                      <w:pPr>
                        <w:tabs>
                          <w:tab w:val="left" w:pos="993"/>
                        </w:tabs>
                        <w:ind w:firstLine="720"/>
                        <w:jc w:val="both"/>
                        <w:rPr>
                          <w:szCs w:val="24"/>
                          <w:lang w:eastAsia="lt-LT"/>
                        </w:rPr>
                      </w:pPr>
                      <w:sdt>
                        <w:sdtPr>
                          <w:alias w:val="Numeris"/>
                          <w:tag w:val="nr_40fb3453218e44d2b363adb3f00861fb"/>
                          <w:lock w:val="sdtLocked"/>
                          <w:richText/>
                        </w:sdtPr>
                        <w:sdtContent>
                          <w:r>
                            <w:rPr>
                              <w:szCs w:val="24"/>
                              <w:lang w:eastAsia="lt-LT"/>
                            </w:rPr>
                            <w:t>7</w:t>
                          </w:r>
                        </w:sdtContent>
                      </w:sdt>
                      <w:r>
                        <w:rPr>
                          <w:szCs w:val="24"/>
                          <w:lang w:eastAsia="lt-LT"/>
                        </w:rPr>
                        <w:t>. Sutikimas naudotis keliais išduodamas, kai vežamas:</w:t>
                      </w:r>
                    </w:p>
                    <w:sdt>
                      <w:sdtPr>
                        <w:alias w:val="20 str. 7 d. 1 p."/>
                        <w:tag w:val="part_fb18f0eaa9774bf581fd65b372b0064f"/>
                        <w:lock w:val="sdtLocked"/>
                        <w:richText/>
                      </w:sdtPr>
                      <w:sdtContent>
                        <w:p>
                          <w:pPr>
                            <w:tabs>
                              <w:tab w:val="left" w:pos="993"/>
                            </w:tabs>
                            <w:ind w:firstLine="720"/>
                            <w:jc w:val="both"/>
                            <w:rPr>
                              <w:szCs w:val="24"/>
                              <w:lang w:eastAsia="lt-LT"/>
                            </w:rPr>
                          </w:pPr>
                          <w:sdt>
                            <w:sdtPr>
                              <w:alias w:val="Numeris"/>
                              <w:tag w:val="nr_fb18f0eaa9774bf581fd65b372b0064f"/>
                              <w:lock w:val="sdtLocked"/>
                              <w:richText/>
                            </w:sdtPr>
                            <w:sdtContent>
                              <w:r>
                                <w:rPr>
                                  <w:szCs w:val="24"/>
                                  <w:lang w:eastAsia="lt-LT"/>
                                </w:rPr>
                                <w:t>1</w:t>
                              </w:r>
                            </w:sdtContent>
                          </w:sdt>
                          <w:r>
                            <w:rPr>
                              <w:szCs w:val="24"/>
                              <w:lang w:eastAsia="lt-LT"/>
                            </w:rPr>
                            <w:t>) nedalijamas krovinys ir kai tokio krovinio negalima arba netikslinga vežti kitokia transporto priemone taip, kad jį vežančios transporto priemonės matmenys, ašies (ašių) apkrova ir (ar) masė su kroviniu nebūtų didesni už didžiausiuosius leidžiamus naudojantis keliais transporto priemonės ar jų junginio techninius parametrus; nedalijamas krovinys yra toks krovinys, kurio negalima padalyti į kelis krovinius taip, kad jį vežančios transporto priemonės matmenys, ašies (ašių) apkrova ir (ar) masė su kroviniu nebūtų didesni už didžiausiuosius leidžiamus naudojantis keliais transporto priemonės ar jų junginio techninius parametrus;</w:t>
                          </w:r>
                        </w:p>
                      </w:sdtContent>
                    </w:sdt>
                    <w:sdt>
                      <w:sdtPr>
                        <w:alias w:val="20 str. 7 d. 2 p."/>
                        <w:tag w:val="part_66f4ce2f36a7488fae4d7440f1f72b41"/>
                        <w:lock w:val="sdtLocked"/>
                        <w:richText/>
                      </w:sdtPr>
                      <w:sdtContent>
                        <w:p>
                          <w:pPr>
                            <w:tabs>
                              <w:tab w:val="left" w:pos="993"/>
                            </w:tabs>
                            <w:ind w:firstLine="720"/>
                            <w:jc w:val="both"/>
                            <w:rPr>
                              <w:szCs w:val="24"/>
                              <w:lang w:eastAsia="lt-LT"/>
                            </w:rPr>
                          </w:pPr>
                          <w:sdt>
                            <w:sdtPr>
                              <w:alias w:val="Numeris"/>
                              <w:tag w:val="nr_66f4ce2f36a7488fae4d7440f1f72b41"/>
                              <w:lock w:val="sdtLocked"/>
                              <w:richText/>
                            </w:sdtPr>
                            <w:sdtContent>
                              <w:r>
                                <w:rPr>
                                  <w:szCs w:val="24"/>
                                  <w:lang w:eastAsia="lt-LT"/>
                                </w:rPr>
                                <w:t>2</w:t>
                              </w:r>
                            </w:sdtContent>
                          </w:sdt>
                          <w:r>
                            <w:rPr>
                              <w:szCs w:val="24"/>
                              <w:lang w:eastAsia="lt-LT"/>
                            </w:rPr>
                            <w:t>) dalijamas krovinys šešių ar daugiau ašių sunkiasvore transporto priemone, kurią sudaro motorinė transporto priemonė ir priekaba (puspriekabė), kurios ne mažiau kaip penkių ašių ratai yra suporinti, ašies (ašių) apkrova yra ne didesnė už didžiausiąją leidžiamąją ašies (ašių) apkrovą ir kurios masė yra didesnė už didžiausiąją leidžiamą naudojantis keliais transporto priemonės ar jų junginio masę, tačiau yra ne didesnė kaip 48 t.</w:t>
                          </w:r>
                        </w:p>
                      </w:sdtContent>
                    </w:sdt>
                  </w:sdtContent>
                </w:sdt>
                <w:sdt>
                  <w:sdtPr>
                    <w:alias w:val="20 str. 8 d."/>
                    <w:tag w:val="part_02d5c4f4c5944d3cb8198a76c84c7eb1"/>
                    <w:lock w:val="sdtLocked"/>
                    <w:richText/>
                  </w:sdtPr>
                  <w:sdtContent>
                    <w:p>
                      <w:pPr>
                        <w:tabs>
                          <w:tab w:val="left" w:pos="993"/>
                        </w:tabs>
                        <w:ind w:firstLine="720"/>
                        <w:jc w:val="both"/>
                        <w:rPr>
                          <w:szCs w:val="24"/>
                          <w:lang w:eastAsia="lt-LT"/>
                        </w:rPr>
                      </w:pPr>
                      <w:sdt>
                        <w:sdtPr>
                          <w:alias w:val="Numeris"/>
                          <w:tag w:val="nr_02d5c4f4c5944d3cb8198a76c84c7eb1"/>
                          <w:lock w:val="sdtLocked"/>
                          <w:richText/>
                        </w:sdtPr>
                        <w:sdtContent>
                          <w:r>
                            <w:rPr>
                              <w:szCs w:val="24"/>
                              <w:lang w:eastAsia="lt-LT"/>
                            </w:rPr>
                            <w:t>8</w:t>
                          </w:r>
                        </w:sdtContent>
                      </w:sdt>
                      <w:r>
                        <w:rPr>
                          <w:szCs w:val="24"/>
                          <w:lang w:eastAsia="lt-LT"/>
                        </w:rPr>
                        <w:t>. Norint gauti sutikimą naudotis keliais, sutikimus suteikiančiam subjektui būtina pateikti:</w:t>
                      </w:r>
                    </w:p>
                    <w:sdt>
                      <w:sdtPr>
                        <w:alias w:val="20 str. 8 d. 1 p."/>
                        <w:tag w:val="part_039cdcffaf0c48d99819aaedf2212ba9"/>
                        <w:lock w:val="sdtLocked"/>
                        <w:richText/>
                      </w:sdtPr>
                      <w:sdtContent>
                        <w:p>
                          <w:pPr>
                            <w:tabs>
                              <w:tab w:val="left" w:pos="993"/>
                            </w:tabs>
                            <w:ind w:firstLine="720"/>
                            <w:jc w:val="both"/>
                            <w:rPr>
                              <w:szCs w:val="24"/>
                              <w:lang w:eastAsia="lt-LT"/>
                            </w:rPr>
                          </w:pPr>
                          <w:sdt>
                            <w:sdtPr>
                              <w:alias w:val="Numeris"/>
                              <w:tag w:val="nr_039cdcffaf0c48d99819aaedf2212ba9"/>
                              <w:lock w:val="sdtLocked"/>
                              <w:richText/>
                            </w:sdtPr>
                            <w:sdtContent>
                              <w:r>
                                <w:rPr>
                                  <w:szCs w:val="24"/>
                                  <w:lang w:eastAsia="lt-LT"/>
                                </w:rPr>
                                <w:t>1</w:t>
                              </w:r>
                            </w:sdtContent>
                          </w:sdt>
                          <w:r>
                            <w:rPr>
                              <w:szCs w:val="24"/>
                              <w:lang w:eastAsia="lt-LT"/>
                            </w:rPr>
                            <w:t>) sutikimus suteikiančio subjekto nustatytos formos važiavimo deklaraciją arba prašymą gauti sutikimą naudotis keliais;</w:t>
                          </w:r>
                        </w:p>
                      </w:sdtContent>
                    </w:sdt>
                    <w:sdt>
                      <w:sdtPr>
                        <w:alias w:val="20 str. 8 d. 2 p."/>
                        <w:tag w:val="part_495212334dde4de699228703fa870a85"/>
                        <w:lock w:val="sdtLocked"/>
                        <w:richText/>
                      </w:sdtPr>
                      <w:sdtContent>
                        <w:p>
                          <w:pPr>
                            <w:tabs>
                              <w:tab w:val="left" w:pos="993"/>
                            </w:tabs>
                            <w:ind w:firstLine="720"/>
                            <w:jc w:val="both"/>
                            <w:rPr>
                              <w:szCs w:val="24"/>
                              <w:lang w:eastAsia="lt-LT"/>
                            </w:rPr>
                          </w:pPr>
                          <w:sdt>
                            <w:sdtPr>
                              <w:alias w:val="Numeris"/>
                              <w:tag w:val="nr_495212334dde4de699228703fa870a85"/>
                              <w:lock w:val="sdtLocked"/>
                              <w:richText/>
                            </w:sdtPr>
                            <w:sdtContent>
                              <w:r>
                                <w:rPr>
                                  <w:szCs w:val="24"/>
                                  <w:lang w:eastAsia="lt-LT"/>
                                </w:rPr>
                                <w:t>2</w:t>
                              </w:r>
                            </w:sdtContent>
                          </w:sdt>
                          <w:r>
                            <w:rPr>
                              <w:szCs w:val="24"/>
                              <w:lang w:eastAsia="lt-LT"/>
                            </w:rPr>
                            <w:t>) detalų važiavimo į vieną pusę maršrutą, kai prašoma sutikimo važiuoti keliais vieną kartą;</w:t>
                          </w:r>
                        </w:p>
                      </w:sdtContent>
                    </w:sdt>
                    <w:sdt>
                      <w:sdtPr>
                        <w:alias w:val="20 str. 8 d. 3 p."/>
                        <w:tag w:val="part_208ecde020d6421c853277f8d52c4fc6"/>
                        <w:lock w:val="sdtLocked"/>
                        <w:richText/>
                      </w:sdtPr>
                      <w:sdtContent>
                        <w:p>
                          <w:pPr>
                            <w:tabs>
                              <w:tab w:val="left" w:pos="993"/>
                            </w:tabs>
                            <w:ind w:firstLine="720"/>
                            <w:jc w:val="both"/>
                            <w:rPr>
                              <w:szCs w:val="24"/>
                              <w:lang w:eastAsia="lt-LT"/>
                            </w:rPr>
                          </w:pPr>
                          <w:sdt>
                            <w:sdtPr>
                              <w:alias w:val="Numeris"/>
                              <w:tag w:val="nr_208ecde020d6421c853277f8d52c4fc6"/>
                              <w:lock w:val="sdtLocked"/>
                              <w:richText/>
                            </w:sdtPr>
                            <w:sdtContent>
                              <w:r>
                                <w:rPr>
                                  <w:szCs w:val="24"/>
                                  <w:lang w:eastAsia="lt-LT"/>
                                </w:rPr>
                                <w:t>3</w:t>
                              </w:r>
                            </w:sdtContent>
                          </w:sdt>
                          <w:r>
                            <w:rPr>
                              <w:szCs w:val="24"/>
                              <w:lang w:eastAsia="lt-LT"/>
                            </w:rPr>
                            <w:t>) traktoriaus arba savaeigės mašinos registracijos liudijimo kopiją, jeigu jie registruoti ne Lietuvos Respublikoje.</w:t>
                          </w:r>
                        </w:p>
                      </w:sdtContent>
                    </w:sdt>
                  </w:sdtContent>
                </w:sdt>
                <w:sdt>
                  <w:sdtPr>
                    <w:alias w:val="20 str. 9 d."/>
                    <w:tag w:val="part_eabc1fe91a0e4c20ae91b8e9789eac68"/>
                    <w:lock w:val="sdtLocked"/>
                    <w:richText/>
                  </w:sdtPr>
                  <w:sdtContent>
                    <w:p>
                      <w:pPr>
                        <w:tabs>
                          <w:tab w:val="left" w:pos="993"/>
                        </w:tabs>
                        <w:ind w:firstLine="720"/>
                        <w:jc w:val="both"/>
                        <w:rPr>
                          <w:szCs w:val="24"/>
                          <w:lang w:eastAsia="lt-LT"/>
                        </w:rPr>
                      </w:pPr>
                      <w:sdt>
                        <w:sdtPr>
                          <w:alias w:val="Numeris"/>
                          <w:tag w:val="nr_eabc1fe91a0e4c20ae91b8e9789eac68"/>
                          <w:lock w:val="sdtLocked"/>
                          <w:richText/>
                        </w:sdtPr>
                        <w:sdtContent>
                          <w:r>
                            <w:rPr>
                              <w:szCs w:val="24"/>
                              <w:lang w:eastAsia="lt-LT"/>
                            </w:rPr>
                            <w:t>9</w:t>
                          </w:r>
                        </w:sdtContent>
                      </w:sdt>
                      <w:r>
                        <w:rPr>
                          <w:szCs w:val="24"/>
                          <w:lang w:eastAsia="lt-LT"/>
                        </w:rPr>
                        <w:t>. Sutikimas naudotis keliais suteikiamas važiuoti vieną kartą, mėnesiui arba metams. Vieno važiavimo metu gali būti naudojamas tik vienas sutikimas naudotis keliais.</w:t>
                      </w:r>
                    </w:p>
                  </w:sdtContent>
                </w:sdt>
                <w:sdt>
                  <w:sdtPr>
                    <w:alias w:val="20 str. 10 d."/>
                    <w:tag w:val="part_d21553e3ff3b46ffbf4568e8f136c826"/>
                    <w:lock w:val="sdtLocked"/>
                    <w:richText/>
                  </w:sdtPr>
                  <w:sdtContent>
                    <w:p>
                      <w:pPr>
                        <w:tabs>
                          <w:tab w:val="left" w:pos="993"/>
                        </w:tabs>
                        <w:ind w:firstLine="720"/>
                        <w:jc w:val="both"/>
                        <w:rPr>
                          <w:szCs w:val="24"/>
                          <w:lang w:eastAsia="lt-LT"/>
                        </w:rPr>
                      </w:pPr>
                      <w:sdt>
                        <w:sdtPr>
                          <w:alias w:val="Numeris"/>
                          <w:tag w:val="nr_d21553e3ff3b46ffbf4568e8f136c826"/>
                          <w:lock w:val="sdtLocked"/>
                          <w:richText/>
                        </w:sdtPr>
                        <w:sdtContent>
                          <w:r>
                            <w:rPr>
                              <w:szCs w:val="24"/>
                              <w:lang w:eastAsia="lt-LT"/>
                            </w:rPr>
                            <w:t>10</w:t>
                          </w:r>
                        </w:sdtContent>
                      </w:sdt>
                      <w:r>
                        <w:rPr>
                          <w:szCs w:val="24"/>
                          <w:lang w:eastAsia="lt-LT"/>
                        </w:rPr>
                        <w:t>. Sutikimas naudotis keliais vieną kartą suteikiamas, jeigu:</w:t>
                      </w:r>
                    </w:p>
                    <w:sdt>
                      <w:sdtPr>
                        <w:alias w:val="20 str. 10 d. 1 p."/>
                        <w:tag w:val="part_9eba484f6adc48e09175202dfea6b241"/>
                        <w:lock w:val="sdtLocked"/>
                        <w:richText/>
                      </w:sdtPr>
                      <w:sdtContent>
                        <w:p>
                          <w:pPr>
                            <w:tabs>
                              <w:tab w:val="left" w:pos="993"/>
                            </w:tabs>
                            <w:ind w:firstLine="720"/>
                            <w:jc w:val="both"/>
                            <w:rPr>
                              <w:szCs w:val="24"/>
                              <w:lang w:eastAsia="lt-LT"/>
                            </w:rPr>
                          </w:pPr>
                          <w:sdt>
                            <w:sdtPr>
                              <w:alias w:val="Numeris"/>
                              <w:tag w:val="nr_9eba484f6adc48e09175202dfea6b241"/>
                              <w:lock w:val="sdtLocked"/>
                              <w:richText/>
                            </w:sdtPr>
                            <w:sdtContent>
                              <w:r>
                                <w:rPr>
                                  <w:szCs w:val="24"/>
                                  <w:lang w:eastAsia="lt-LT"/>
                                </w:rPr>
                                <w:t>1</w:t>
                              </w:r>
                            </w:sdtContent>
                          </w:sdt>
                          <w:r>
                            <w:rPr>
                              <w:szCs w:val="24"/>
                              <w:lang w:eastAsia="lt-LT"/>
                            </w:rPr>
                            <w:t>) transporto priemonės matmenys su kroviniu ar be jo yra didesni už didžiausiuosius leidžiamus naudojantis keliais transporto priemonės ar jų junginio matmenis;</w:t>
                          </w:r>
                        </w:p>
                      </w:sdtContent>
                    </w:sdt>
                    <w:sdt>
                      <w:sdtPr>
                        <w:alias w:val="20 str. 10 d. 2 p."/>
                        <w:tag w:val="part_73c7fb7f531d471b93c6fcaf1484e9f1"/>
                        <w:lock w:val="sdtLocked"/>
                        <w:richText/>
                      </w:sdtPr>
                      <w:sdtContent>
                        <w:p>
                          <w:pPr>
                            <w:tabs>
                              <w:tab w:val="left" w:pos="993"/>
                            </w:tabs>
                            <w:ind w:firstLine="720"/>
                            <w:jc w:val="both"/>
                            <w:rPr>
                              <w:szCs w:val="24"/>
                              <w:lang w:eastAsia="lt-LT"/>
                            </w:rPr>
                          </w:pPr>
                          <w:sdt>
                            <w:sdtPr>
                              <w:alias w:val="Numeris"/>
                              <w:tag w:val="nr_73c7fb7f531d471b93c6fcaf1484e9f1"/>
                              <w:lock w:val="sdtLocked"/>
                              <w:richText/>
                            </w:sdtPr>
                            <w:sdtContent>
                              <w:r>
                                <w:rPr>
                                  <w:szCs w:val="24"/>
                                  <w:lang w:eastAsia="lt-LT"/>
                                </w:rPr>
                                <w:t>2</w:t>
                              </w:r>
                            </w:sdtContent>
                          </w:sdt>
                          <w:r>
                            <w:rPr>
                              <w:szCs w:val="24"/>
                              <w:lang w:eastAsia="lt-LT"/>
                            </w:rPr>
                            <w:t>) transporto priemonės ašies (ašių) apkrova su kroviniu ar be jo yra didesnė už didžiausiąją leidžiamą naudojantis keliais transporto priemonės ar jų junginio ašies (ašių) apkrovą ne daugiau kaip 8 t;</w:t>
                          </w:r>
                        </w:p>
                      </w:sdtContent>
                    </w:sdt>
                    <w:sdt>
                      <w:sdtPr>
                        <w:alias w:val="20 str. 10 d. 3 p."/>
                        <w:tag w:val="part_9a23fd7f733b45a58595f01a8187f093"/>
                        <w:lock w:val="sdtLocked"/>
                        <w:richText/>
                      </w:sdtPr>
                      <w:sdtContent>
                        <w:p>
                          <w:pPr>
                            <w:tabs>
                              <w:tab w:val="left" w:pos="993"/>
                            </w:tabs>
                            <w:ind w:firstLine="720"/>
                            <w:jc w:val="both"/>
                            <w:rPr>
                              <w:szCs w:val="24"/>
                              <w:lang w:eastAsia="lt-LT"/>
                            </w:rPr>
                          </w:pPr>
                          <w:sdt>
                            <w:sdtPr>
                              <w:alias w:val="Numeris"/>
                              <w:tag w:val="nr_9a23fd7f733b45a58595f01a8187f093"/>
                              <w:lock w:val="sdtLocked"/>
                              <w:richText/>
                            </w:sdtPr>
                            <w:sdtContent>
                              <w:r>
                                <w:rPr>
                                  <w:szCs w:val="24"/>
                                  <w:lang w:eastAsia="lt-LT"/>
                                </w:rPr>
                                <w:t>3</w:t>
                              </w:r>
                            </w:sdtContent>
                          </w:sdt>
                          <w:r>
                            <w:rPr>
                              <w:szCs w:val="24"/>
                              <w:lang w:eastAsia="lt-LT"/>
                            </w:rPr>
                            <w:t>) transporto priemonės masė su kroviniu ar be jo yra didesnė už didžiausiąją leidžiamą naudojantis keliais transporto priemonės ar jų junginio masę.</w:t>
                          </w:r>
                        </w:p>
                      </w:sdtContent>
                    </w:sdt>
                  </w:sdtContent>
                </w:sdt>
                <w:sdt>
                  <w:sdtPr>
                    <w:alias w:val="20 str. 11 d."/>
                    <w:tag w:val="part_cff8864d88f247499aa3c1e05564a213"/>
                    <w:lock w:val="sdtLocked"/>
                    <w:richText/>
                  </w:sdtPr>
                  <w:sdtContent>
                    <w:p>
                      <w:pPr>
                        <w:tabs>
                          <w:tab w:val="left" w:pos="993"/>
                        </w:tabs>
                        <w:ind w:firstLine="720"/>
                        <w:jc w:val="both"/>
                        <w:rPr>
                          <w:szCs w:val="24"/>
                          <w:lang w:eastAsia="lt-LT"/>
                        </w:rPr>
                      </w:pPr>
                      <w:sdt>
                        <w:sdtPr>
                          <w:alias w:val="Numeris"/>
                          <w:tag w:val="nr_cff8864d88f247499aa3c1e05564a213"/>
                          <w:lock w:val="sdtLocked"/>
                          <w:richText/>
                        </w:sdtPr>
                        <w:sdtContent>
                          <w:r>
                            <w:rPr>
                              <w:szCs w:val="24"/>
                              <w:lang w:eastAsia="lt-LT"/>
                            </w:rPr>
                            <w:t>11</w:t>
                          </w:r>
                        </w:sdtContent>
                      </w:sdt>
                      <w:r>
                        <w:rPr>
                          <w:szCs w:val="24"/>
                          <w:lang w:eastAsia="lt-LT"/>
                        </w:rPr>
                        <w:t>. Sutikimas naudotis keliais mėnesiui suteikiamas, jeigu:</w:t>
                      </w:r>
                    </w:p>
                    <w:sdt>
                      <w:sdtPr>
                        <w:alias w:val="20 str. 11 d. 1 p."/>
                        <w:tag w:val="part_131450815c384505a708b971b6ac4b74"/>
                        <w:lock w:val="sdtLocked"/>
                        <w:richText/>
                      </w:sdtPr>
                      <w:sdtContent>
                        <w:p>
                          <w:pPr>
                            <w:tabs>
                              <w:tab w:val="left" w:pos="993"/>
                            </w:tabs>
                            <w:ind w:firstLine="720"/>
                            <w:jc w:val="both"/>
                            <w:rPr>
                              <w:szCs w:val="24"/>
                              <w:lang w:eastAsia="lt-LT"/>
                            </w:rPr>
                          </w:pPr>
                          <w:sdt>
                            <w:sdtPr>
                              <w:alias w:val="Numeris"/>
                              <w:tag w:val="nr_131450815c384505a708b971b6ac4b74"/>
                              <w:lock w:val="sdtLocked"/>
                              <w:richText/>
                            </w:sdtPr>
                            <w:sdtContent>
                              <w:r>
                                <w:rPr>
                                  <w:szCs w:val="24"/>
                                  <w:lang w:eastAsia="lt-LT"/>
                                </w:rPr>
                                <w:t>1</w:t>
                              </w:r>
                            </w:sdtContent>
                          </w:sdt>
                          <w:r>
                            <w:rPr>
                              <w:szCs w:val="24"/>
                              <w:lang w:eastAsia="lt-LT"/>
                            </w:rPr>
                            <w:t>) transporto priemonės matmenys su kroviniu ar be jo yra didesni už didžiausiuosius leidžiamus naudojantis keliais transporto priemonės ar jų junginio matmenis: aukštį ne daugiau kaip 50 cm ir (ar) plotį ne daugiau kaip 100 cm, ir (ar) ilgį ne daugiau kaip 500 cm;</w:t>
                          </w:r>
                        </w:p>
                      </w:sdtContent>
                    </w:sdt>
                    <w:sdt>
                      <w:sdtPr>
                        <w:alias w:val="20 str. 11 d. 2 p."/>
                        <w:tag w:val="part_4e9c4990721142fd8dc0ba8787aa14f8"/>
                        <w:lock w:val="sdtLocked"/>
                        <w:richText/>
                      </w:sdtPr>
                      <w:sdtContent>
                        <w:p>
                          <w:pPr>
                            <w:tabs>
                              <w:tab w:val="left" w:pos="993"/>
                            </w:tabs>
                            <w:ind w:firstLine="720"/>
                            <w:jc w:val="both"/>
                            <w:rPr>
                              <w:szCs w:val="24"/>
                              <w:lang w:eastAsia="lt-LT"/>
                            </w:rPr>
                          </w:pPr>
                          <w:sdt>
                            <w:sdtPr>
                              <w:alias w:val="Numeris"/>
                              <w:tag w:val="nr_4e9c4990721142fd8dc0ba8787aa14f8"/>
                              <w:lock w:val="sdtLocked"/>
                              <w:richText/>
                            </w:sdtPr>
                            <w:sdtContent>
                              <w:r>
                                <w:rPr>
                                  <w:szCs w:val="24"/>
                                  <w:lang w:eastAsia="lt-LT"/>
                                </w:rPr>
                                <w:t>2</w:t>
                              </w:r>
                            </w:sdtContent>
                          </w:sdt>
                          <w:r>
                            <w:rPr>
                              <w:szCs w:val="24"/>
                              <w:lang w:eastAsia="lt-LT"/>
                            </w:rPr>
                            <w:t>) transporto priemonės ašies (ašių) apkrova su kroviniu ar be jo yra didesnė už didžiausiąją leidžiamą naudojantis keliais transporto priemonės ar jų junginio ašies (ašių) apkrovą ne daugiau kaip 4 t;</w:t>
                          </w:r>
                        </w:p>
                      </w:sdtContent>
                    </w:sdt>
                    <w:sdt>
                      <w:sdtPr>
                        <w:alias w:val="20 str. 11 d. 3 p."/>
                        <w:tag w:val="part_2a56a7c9d2904e47a1f122623fa17d55"/>
                        <w:lock w:val="sdtLocked"/>
                        <w:richText/>
                      </w:sdtPr>
                      <w:sdtContent>
                        <w:p>
                          <w:pPr>
                            <w:tabs>
                              <w:tab w:val="left" w:pos="993"/>
                            </w:tabs>
                            <w:ind w:firstLine="720"/>
                            <w:jc w:val="both"/>
                            <w:rPr>
                              <w:szCs w:val="24"/>
                              <w:lang w:eastAsia="lt-LT"/>
                            </w:rPr>
                          </w:pPr>
                          <w:sdt>
                            <w:sdtPr>
                              <w:alias w:val="Numeris"/>
                              <w:tag w:val="nr_2a56a7c9d2904e47a1f122623fa17d55"/>
                              <w:lock w:val="sdtLocked"/>
                              <w:richText/>
                            </w:sdtPr>
                            <w:sdtContent>
                              <w:r>
                                <w:rPr>
                                  <w:szCs w:val="24"/>
                                  <w:lang w:eastAsia="lt-LT"/>
                                </w:rPr>
                                <w:t>3</w:t>
                              </w:r>
                            </w:sdtContent>
                          </w:sdt>
                          <w:r>
                            <w:rPr>
                              <w:szCs w:val="24"/>
                              <w:lang w:eastAsia="lt-LT"/>
                            </w:rPr>
                            <w:t>) šešių ar daugiau ašių transporto priemonės, kurią sudaro motorinė transporto priemonė ir priekaba (puspriekabė), kurios ne mažiau kaip penkių ašių ratai yra suporinti, ašies (ašių) apkrova yra ne didesnė už didžiausiąją leidžiamą naudojantis keliais transporto priemonės ar jų junginio ašies (ašių) apkrovą, o masė yra didesnė už didžiausiąją leidžiamą naudojantis keliais transporto priemonės ar jų junginio masę, tačiau yra ne didesnė kaip 48 t.</w:t>
                          </w:r>
                        </w:p>
                      </w:sdtContent>
                    </w:sdt>
                  </w:sdtContent>
                </w:sdt>
                <w:sdt>
                  <w:sdtPr>
                    <w:alias w:val="20 str. 12 d."/>
                    <w:tag w:val="part_023df8076c4946e992ed8416c2345547"/>
                    <w:lock w:val="sdtLocked"/>
                    <w:richText/>
                  </w:sdtPr>
                  <w:sdtContent>
                    <w:p>
                      <w:pPr>
                        <w:tabs>
                          <w:tab w:val="left" w:pos="993"/>
                        </w:tabs>
                        <w:ind w:firstLine="720"/>
                        <w:jc w:val="both"/>
                        <w:rPr>
                          <w:szCs w:val="24"/>
                          <w:lang w:eastAsia="lt-LT"/>
                        </w:rPr>
                      </w:pPr>
                      <w:sdt>
                        <w:sdtPr>
                          <w:alias w:val="Numeris"/>
                          <w:tag w:val="nr_023df8076c4946e992ed8416c2345547"/>
                          <w:lock w:val="sdtLocked"/>
                          <w:richText/>
                        </w:sdtPr>
                        <w:sdtContent>
                          <w:r>
                            <w:rPr>
                              <w:szCs w:val="24"/>
                              <w:lang w:eastAsia="lt-LT"/>
                            </w:rPr>
                            <w:t>12</w:t>
                          </w:r>
                        </w:sdtContent>
                      </w:sdt>
                      <w:r>
                        <w:rPr>
                          <w:szCs w:val="24"/>
                          <w:lang w:eastAsia="lt-LT"/>
                        </w:rPr>
                        <w:t>. Sutikimas naudotis keliais metams suteikiamas, jeigu:</w:t>
                      </w:r>
                    </w:p>
                    <w:sdt>
                      <w:sdtPr>
                        <w:alias w:val="20 str. 12 d. 1 p."/>
                        <w:tag w:val="part_232c4e6ecb9e4556881a0a99cdf6c49a"/>
                        <w:lock w:val="sdtLocked"/>
                        <w:richText/>
                      </w:sdtPr>
                      <w:sdtContent>
                        <w:p>
                          <w:pPr>
                            <w:tabs>
                              <w:tab w:val="left" w:pos="993"/>
                            </w:tabs>
                            <w:ind w:firstLine="720"/>
                            <w:jc w:val="both"/>
                            <w:rPr>
                              <w:szCs w:val="24"/>
                              <w:lang w:eastAsia="lt-LT"/>
                            </w:rPr>
                          </w:pPr>
                          <w:sdt>
                            <w:sdtPr>
                              <w:alias w:val="Numeris"/>
                              <w:tag w:val="nr_232c4e6ecb9e4556881a0a99cdf6c49a"/>
                              <w:lock w:val="sdtLocked"/>
                              <w:richText/>
                            </w:sdtPr>
                            <w:sdtContent>
                              <w:r>
                                <w:rPr>
                                  <w:szCs w:val="24"/>
                                  <w:lang w:eastAsia="lt-LT"/>
                                </w:rPr>
                                <w:t>1</w:t>
                              </w:r>
                            </w:sdtContent>
                          </w:sdt>
                          <w:r>
                            <w:rPr>
                              <w:szCs w:val="24"/>
                              <w:lang w:eastAsia="lt-LT"/>
                            </w:rPr>
                            <w:t>) transporto priemonės matmenys su kroviniu ar be jo yra didesni už didžiausiuosius leidžiamus naudojantis keliais transporto priemonės ar jų junginio matmenis: aukštį ne daugiau kaip 50 cm ir (ar) plotį ne daugiau kaip 100 cm, ir (ar) ilgį ne daugiau kaip 500 cm;</w:t>
                          </w:r>
                        </w:p>
                      </w:sdtContent>
                    </w:sdt>
                    <w:sdt>
                      <w:sdtPr>
                        <w:alias w:val="20 str. 12 d. 2 p."/>
                        <w:tag w:val="part_b45dc959cbb64577aa493f8aed18d966"/>
                        <w:lock w:val="sdtLocked"/>
                        <w:richText/>
                      </w:sdtPr>
                      <w:sdtContent>
                        <w:p>
                          <w:pPr>
                            <w:tabs>
                              <w:tab w:val="left" w:pos="993"/>
                            </w:tabs>
                            <w:ind w:firstLine="720"/>
                            <w:jc w:val="both"/>
                            <w:rPr>
                              <w:szCs w:val="24"/>
                              <w:lang w:eastAsia="lt-LT"/>
                            </w:rPr>
                          </w:pPr>
                          <w:sdt>
                            <w:sdtPr>
                              <w:alias w:val="Numeris"/>
                              <w:tag w:val="nr_b45dc959cbb64577aa493f8aed18d966"/>
                              <w:lock w:val="sdtLocked"/>
                              <w:richText/>
                            </w:sdtPr>
                            <w:sdtContent>
                              <w:r>
                                <w:rPr>
                                  <w:szCs w:val="24"/>
                                  <w:lang w:eastAsia="lt-LT"/>
                                </w:rPr>
                                <w:t>2</w:t>
                              </w:r>
                            </w:sdtContent>
                          </w:sdt>
                          <w:r>
                            <w:rPr>
                              <w:szCs w:val="24"/>
                              <w:lang w:eastAsia="lt-LT"/>
                            </w:rPr>
                            <w:t>) šešių ar daugiau ašių transporto priemonės, kurią sudaro motorinė transporto priemonė ir priekaba (puspriekabė), kurios ne mažiau kaip penkių ašių ratai yra suporinti, ašies (ašių) apkrova yra ne didesnė už didžiausiąją leidžiamą naudojantis keliais transporto priemonės ar jų junginio ašies (ašių) apkrovą, o masė yra didesnė už didžiausiąją leidžiamą naudojantis keliais transporto priemonės ar jų junginio masę, tačiau yra ne didesnė kaip 48 t.</w:t>
                          </w:r>
                        </w:p>
                      </w:sdtContent>
                    </w:sdt>
                  </w:sdtContent>
                </w:sdt>
                <w:sdt>
                  <w:sdtPr>
                    <w:alias w:val="20 str. 13 d."/>
                    <w:tag w:val="part_93f4784af2934152b22ff97dc3231387"/>
                    <w:lock w:val="sdtLocked"/>
                    <w:richText/>
                  </w:sdtPr>
                  <w:sdtContent>
                    <w:p>
                      <w:pPr>
                        <w:tabs>
                          <w:tab w:val="left" w:pos="993"/>
                        </w:tabs>
                        <w:ind w:firstLine="720"/>
                        <w:jc w:val="both"/>
                        <w:rPr>
                          <w:szCs w:val="24"/>
                          <w:lang w:eastAsia="lt-LT"/>
                        </w:rPr>
                      </w:pPr>
                      <w:sdt>
                        <w:sdtPr>
                          <w:alias w:val="Numeris"/>
                          <w:tag w:val="nr_93f4784af2934152b22ff97dc3231387"/>
                          <w:lock w:val="sdtLocked"/>
                          <w:richText/>
                        </w:sdtPr>
                        <w:sdtContent>
                          <w:r>
                            <w:rPr>
                              <w:szCs w:val="24"/>
                              <w:lang w:eastAsia="lt-LT"/>
                            </w:rPr>
                            <w:t>13</w:t>
                          </w:r>
                        </w:sdtContent>
                      </w:sdt>
                      <w:r>
                        <w:rPr>
                          <w:szCs w:val="24"/>
                          <w:lang w:eastAsia="lt-LT"/>
                        </w:rPr>
                        <w:t>. Sutikimas naudotis keliais vieną kartą suteikiamas 7 kalendorinių dienų laikotarpiui ir galioja važiuoti į vieną pusę sutikime naudotis keliais nurodytu maršrutu. Sutikimas naudotis keliais galioja nuo jame nurodyto laikotarpio pradžios dienos nulis valandų nulis minučių arba nuo jo suteikimo momento, jeigu sutikimas naudotis keliais suteiktas jo galiojimo laikotarpio pradžios dieną, iki laikotarpio galiojimo pabaigos dienos dvidešimt ketvirtos valandos nulis minučių.</w:t>
                      </w:r>
                    </w:p>
                  </w:sdtContent>
                </w:sdt>
                <w:sdt>
                  <w:sdtPr>
                    <w:alias w:val="20 str. 14 d."/>
                    <w:tag w:val="part_456b60ba076c4b92bfb275242d01dee3"/>
                    <w:lock w:val="sdtLocked"/>
                    <w:richText/>
                  </w:sdtPr>
                  <w:sdtContent>
                    <w:p>
                      <w:pPr>
                        <w:tabs>
                          <w:tab w:val="left" w:pos="993"/>
                        </w:tabs>
                        <w:ind w:firstLine="720"/>
                        <w:jc w:val="both"/>
                        <w:rPr>
                          <w:szCs w:val="24"/>
                          <w:lang w:eastAsia="lt-LT"/>
                        </w:rPr>
                      </w:pPr>
                      <w:sdt>
                        <w:sdtPr>
                          <w:alias w:val="Numeris"/>
                          <w:tag w:val="nr_456b60ba076c4b92bfb275242d01dee3"/>
                          <w:lock w:val="sdtLocked"/>
                          <w:richText/>
                        </w:sdtPr>
                        <w:sdtContent>
                          <w:r>
                            <w:rPr>
                              <w:szCs w:val="24"/>
                              <w:lang w:eastAsia="lt-LT"/>
                            </w:rPr>
                            <w:t>14</w:t>
                          </w:r>
                        </w:sdtContent>
                      </w:sdt>
                      <w:r>
                        <w:rPr>
                          <w:szCs w:val="24"/>
                          <w:lang w:eastAsia="lt-LT"/>
                        </w:rPr>
                        <w:t>. Sutikimas naudotis keliais mėnesiui arba metams suteikiamas atitinkamai 30 kalendorinių dienų arba 12 mėnesių laikotarpiui. Sutikimas naudotis keliais galioja nuo jame nurodyto laikotarpio pradžios dienos nulis valandų nulis minučių arba nuo jo suteikimo momento, jeigu sutikimas naudotis keliais suteiktas jo galiojimo laikotarpio pradžios dieną, iki laikotarpio galiojimo pabaigos dienos dvidešimt ketvirtos valandos nulis minučių.</w:t>
                      </w:r>
                    </w:p>
                  </w:sdtContent>
                </w:sdt>
                <w:sdt>
                  <w:sdtPr>
                    <w:alias w:val="20 str. 15 d."/>
                    <w:tag w:val="part_520c4be18ad34a1eb417942dd61359ec"/>
                    <w:lock w:val="sdtLocked"/>
                    <w:richText/>
                  </w:sdtPr>
                  <w:sdtContent>
                    <w:p>
                      <w:pPr>
                        <w:tabs>
                          <w:tab w:val="left" w:pos="993"/>
                        </w:tabs>
                        <w:ind w:firstLine="720"/>
                        <w:jc w:val="both"/>
                        <w:rPr>
                          <w:szCs w:val="24"/>
                          <w:lang w:eastAsia="lt-LT"/>
                        </w:rPr>
                      </w:pPr>
                      <w:sdt>
                        <w:sdtPr>
                          <w:alias w:val="Numeris"/>
                          <w:tag w:val="nr_520c4be18ad34a1eb417942dd61359ec"/>
                          <w:lock w:val="sdtLocked"/>
                          <w:richText/>
                        </w:sdtPr>
                        <w:sdtContent>
                          <w:r>
                            <w:rPr>
                              <w:szCs w:val="24"/>
                              <w:lang w:eastAsia="lt-LT"/>
                            </w:rPr>
                            <w:t>15</w:t>
                          </w:r>
                        </w:sdtContent>
                      </w:sdt>
                      <w:r>
                        <w:rPr>
                          <w:szCs w:val="24"/>
                          <w:lang w:eastAsia="lt-LT"/>
                        </w:rPr>
                        <w:t>. Sutikimas naudotis keliais nesuteikiamas, jeigu:</w:t>
                      </w:r>
                    </w:p>
                    <w:sdt>
                      <w:sdtPr>
                        <w:alias w:val="20 str. 15 d. 1 p."/>
                        <w:tag w:val="part_5521246e21974b709bb5233604ff1b76"/>
                        <w:lock w:val="sdtLocked"/>
                        <w:richText/>
                      </w:sdtPr>
                      <w:sdtContent>
                        <w:p>
                          <w:pPr>
                            <w:tabs>
                              <w:tab w:val="left" w:pos="993"/>
                            </w:tabs>
                            <w:ind w:firstLine="720"/>
                            <w:jc w:val="both"/>
                            <w:rPr>
                              <w:szCs w:val="24"/>
                              <w:lang w:eastAsia="lt-LT"/>
                            </w:rPr>
                          </w:pPr>
                          <w:sdt>
                            <w:sdtPr>
                              <w:alias w:val="Numeris"/>
                              <w:tag w:val="nr_5521246e21974b709bb5233604ff1b76"/>
                              <w:lock w:val="sdtLocked"/>
                              <w:richText/>
                            </w:sdtPr>
                            <w:sdtContent>
                              <w:r>
                                <w:rPr>
                                  <w:szCs w:val="24"/>
                                  <w:lang w:eastAsia="lt-LT"/>
                                </w:rPr>
                                <w:t>1</w:t>
                              </w:r>
                            </w:sdtContent>
                          </w:sdt>
                          <w:r>
                            <w:rPr>
                              <w:szCs w:val="24"/>
                              <w:lang w:eastAsia="lt-LT"/>
                            </w:rPr>
                            <w:t>) pateikiami ne visi arba neteisingi duomenys ir dokumentai, kurių reikia sutikimui naudotis keliais gauti;</w:t>
                          </w:r>
                        </w:p>
                      </w:sdtContent>
                    </w:sdt>
                    <w:sdt>
                      <w:sdtPr>
                        <w:alias w:val="20 str. 15 d. 2 p."/>
                        <w:tag w:val="part_f052901af2284f0a9ebe1288ea3136c8"/>
                        <w:lock w:val="sdtLocked"/>
                        <w:richText/>
                      </w:sdtPr>
                      <w:sdtContent>
                        <w:p>
                          <w:pPr>
                            <w:tabs>
                              <w:tab w:val="left" w:pos="993"/>
                            </w:tabs>
                            <w:ind w:firstLine="720"/>
                            <w:jc w:val="both"/>
                            <w:rPr>
                              <w:szCs w:val="24"/>
                              <w:lang w:eastAsia="lt-LT"/>
                            </w:rPr>
                          </w:pPr>
                          <w:sdt>
                            <w:sdtPr>
                              <w:alias w:val="Numeris"/>
                              <w:tag w:val="nr_f052901af2284f0a9ebe1288ea3136c8"/>
                              <w:lock w:val="sdtLocked"/>
                              <w:richText/>
                            </w:sdtPr>
                            <w:sdtContent>
                              <w:r>
                                <w:rPr>
                                  <w:szCs w:val="24"/>
                                  <w:lang w:eastAsia="lt-LT"/>
                                </w:rPr>
                                <w:t>2</w:t>
                              </w:r>
                            </w:sdtContent>
                          </w:sdt>
                          <w:r>
                            <w:rPr>
                              <w:szCs w:val="24"/>
                              <w:lang w:eastAsia="lt-LT"/>
                            </w:rPr>
                            <w:t>) transporto priemonės masė su kroviniu ar be jo yra didesnė už transporto priemonės gamintojo nustatytą didžiausiąją leidžiamąją masę;</w:t>
                          </w:r>
                        </w:p>
                      </w:sdtContent>
                    </w:sdt>
                    <w:sdt>
                      <w:sdtPr>
                        <w:alias w:val="20 str. 15 d. 3 p."/>
                        <w:tag w:val="part_e218e5a7eeb34a9d9a240cea8f705040"/>
                        <w:lock w:val="sdtLocked"/>
                        <w:richText/>
                      </w:sdtPr>
                      <w:sdtContent>
                        <w:p>
                          <w:pPr>
                            <w:tabs>
                              <w:tab w:val="left" w:pos="993"/>
                            </w:tabs>
                            <w:ind w:firstLine="720"/>
                            <w:jc w:val="both"/>
                            <w:rPr>
                              <w:szCs w:val="24"/>
                              <w:lang w:eastAsia="lt-LT"/>
                            </w:rPr>
                          </w:pPr>
                          <w:sdt>
                            <w:sdtPr>
                              <w:alias w:val="Numeris"/>
                              <w:tag w:val="nr_e218e5a7eeb34a9d9a240cea8f705040"/>
                              <w:lock w:val="sdtLocked"/>
                              <w:richText/>
                            </w:sdtPr>
                            <w:sdtContent>
                              <w:r>
                                <w:rPr>
                                  <w:szCs w:val="24"/>
                                  <w:lang w:eastAsia="lt-LT"/>
                                </w:rPr>
                                <w:t>3</w:t>
                              </w:r>
                            </w:sdtContent>
                          </w:sdt>
                          <w:r>
                            <w:rPr>
                              <w:szCs w:val="24"/>
                              <w:lang w:eastAsia="lt-LT"/>
                            </w:rPr>
                            <w:t>) nesumokėta nustatyto dydžio valstybės rinkliava už sutikimo naudotis keliais suteikimą, jeigu yra nustatyta, ir (ar) Vyriausybės ar savivaldybių tarybų nustatyto dydžio mokestis, kuris negali būti didesnis už Kelių priežiūros ir plėtros programos finansavimo įstatyme nustatytus ribinius tarifus, už naudojimąsi keliais važiuojant didžiagabaritėmis ir (ar) sunkiasvorėmis transporto priemonėmis, išskyrus Kelių priežiūros ir plėtros programos finansavimo įstatyme nurodytas didžiagabarites ir (ar) sunkiasvores transporto priemones, už kurias šis mokestis nemokamas, arba jeigu toks mokestis gali būti sumokėtas ne vėliau kaip po 2 darbo dienų po sutikimo naudotis keliais suteikimo dienos;</w:t>
                          </w:r>
                        </w:p>
                      </w:sdtContent>
                    </w:sdt>
                    <w:sdt>
                      <w:sdtPr>
                        <w:alias w:val="20 str. 15 d. 4 p."/>
                        <w:tag w:val="part_41e584907e0a4a97b4f01911e4bb2fa6"/>
                        <w:lock w:val="sdtLocked"/>
                        <w:richText/>
                      </w:sdtPr>
                      <w:sdtContent>
                        <w:p>
                          <w:pPr>
                            <w:tabs>
                              <w:tab w:val="left" w:pos="993"/>
                            </w:tabs>
                            <w:ind w:firstLine="720"/>
                            <w:jc w:val="both"/>
                            <w:rPr>
                              <w:szCs w:val="24"/>
                              <w:lang w:eastAsia="lt-LT"/>
                            </w:rPr>
                          </w:pPr>
                          <w:sdt>
                            <w:sdtPr>
                              <w:alias w:val="Numeris"/>
                              <w:tag w:val="nr_41e584907e0a4a97b4f01911e4bb2fa6"/>
                              <w:lock w:val="sdtLocked"/>
                              <w:richText/>
                            </w:sdtPr>
                            <w:sdtContent>
                              <w:r>
                                <w:rPr>
                                  <w:szCs w:val="24"/>
                                  <w:lang w:eastAsia="lt-LT"/>
                                </w:rPr>
                                <w:t>4</w:t>
                              </w:r>
                            </w:sdtContent>
                          </w:sdt>
                          <w:r>
                            <w:rPr>
                              <w:szCs w:val="24"/>
                              <w:lang w:eastAsia="lt-LT"/>
                            </w:rPr>
                            <w:t>) kelio savininkas nesuderino važiavimo maršruto;</w:t>
                          </w:r>
                        </w:p>
                      </w:sdtContent>
                    </w:sdt>
                    <w:sdt>
                      <w:sdtPr>
                        <w:alias w:val="20 str. 15 d. 5 p."/>
                        <w:tag w:val="part_f76ae4b0ed6348598a380a287972d070"/>
                        <w:lock w:val="sdtLocked"/>
                        <w:richText/>
                      </w:sdtPr>
                      <w:sdtContent>
                        <w:p>
                          <w:pPr>
                            <w:ind w:firstLine="720"/>
                            <w:jc w:val="both"/>
                            <w:rPr>
                              <w:szCs w:val="24"/>
                              <w:lang w:eastAsia="lt-LT"/>
                            </w:rPr>
                          </w:pPr>
                          <w:sdt>
                            <w:sdtPr>
                              <w:alias w:val="Numeris"/>
                              <w:tag w:val="nr_f76ae4b0ed6348598a380a287972d070"/>
                              <w:lock w:val="sdtLocked"/>
                              <w:richText/>
                            </w:sdtPr>
                            <w:sdtContent>
                              <w:r>
                                <w:rPr>
                                  <w:szCs w:val="24"/>
                                  <w:lang w:eastAsia="lt-LT"/>
                                </w:rPr>
                                <w:t>5</w:t>
                              </w:r>
                            </w:sdtContent>
                          </w:sdt>
                          <w:r>
                            <w:rPr>
                              <w:szCs w:val="24"/>
                              <w:lang w:eastAsia="lt-LT"/>
                            </w:rPr>
                            <w:t>) transporto priemonės ašies (ašių) apkrova yra didesnė už didžiausiąją leidžiamą naudojantis keliais transporto priemonės ar jų junginio ašies (ašių) apkrovą daugiau kaip 8 t, išskyrus šio straipsnio 22 dalyje numatytas išimtis.</w:t>
                          </w:r>
                        </w:p>
                      </w:sdtContent>
                    </w:sdt>
                  </w:sdtContent>
                </w:sdt>
                <w:sdt>
                  <w:sdtPr>
                    <w:alias w:val="20 str. 16 d."/>
                    <w:tag w:val="part_900b1e5d630946718935dca49f8892fc"/>
                    <w:lock w:val="sdtLocked"/>
                    <w:richText/>
                  </w:sdtPr>
                  <w:sdtContent>
                    <w:p>
                      <w:pPr>
                        <w:tabs>
                          <w:tab w:val="left" w:pos="993"/>
                        </w:tabs>
                        <w:ind w:firstLine="720"/>
                        <w:jc w:val="both"/>
                        <w:rPr>
                          <w:szCs w:val="24"/>
                          <w:lang w:eastAsia="lt-LT"/>
                        </w:rPr>
                      </w:pPr>
                      <w:sdt>
                        <w:sdtPr>
                          <w:alias w:val="Numeris"/>
                          <w:tag w:val="nr_900b1e5d630946718935dca49f8892fc"/>
                          <w:lock w:val="sdtLocked"/>
                          <w:richText/>
                        </w:sdtPr>
                        <w:sdtContent>
                          <w:r>
                            <w:rPr>
                              <w:szCs w:val="24"/>
                              <w:lang w:eastAsia="lt-LT"/>
                            </w:rPr>
                            <w:t>16</w:t>
                          </w:r>
                        </w:sdtContent>
                      </w:sdt>
                      <w:r>
                        <w:rPr>
                          <w:szCs w:val="24"/>
                          <w:lang w:eastAsia="lt-LT"/>
                        </w:rPr>
                        <w:t>. Sutikimas naudotis keliais suteikiamas ne vėliau kaip per 3 darbo dienas po prašymo gauti sutikimą naudotis keliais ir kitų dokumentų ir duomenų, kurių reikia sutikimui naudotis keliais gauti, gavimo dienos ir apie tai informuojamas didžiagabaritės ir (ar) sunkiasvorės transporto priemonės savininkas ar valdytojas. Kai pateikiamas netinkamai užpildytas prašymas gauti sutikimą naudotis keliais, su prašymu pateikiami ne visi ar reikalavimų neatitinkantys, netinkamai užpildyti dokumentai, sutikimus suteikiantis subjektas ne vėliau kaip per 2 darbo dienas nuo prašymo suteikti sutikimą naudotis keliais gavimo dienos apie tai informuoja didžiagabaritės ir (ar) sunkiasvorės transporto priemonės savininką ar valdytoją. Tokiu atveju sutikimus suteikiantis subjektas suteikia sutikimą naudotis keliais arba motyvuotai atsisako jį suteikti ne vėliau kaip per 3 darbo dienas nuo tinkamai užpildyto prašymo gauti sutikimą naudotis keliais ir (ar) trūkstamų dokumentų ar duomenų gavimo dienos.</w:t>
                      </w:r>
                    </w:p>
                  </w:sdtContent>
                </w:sdt>
                <w:sdt>
                  <w:sdtPr>
                    <w:alias w:val="20 str. 17 d."/>
                    <w:tag w:val="part_1dcea75b822145f8974d28f2344ffaaa"/>
                    <w:lock w:val="sdtLocked"/>
                    <w:richText/>
                  </w:sdtPr>
                  <w:sdtContent>
                    <w:p>
                      <w:pPr>
                        <w:tabs>
                          <w:tab w:val="left" w:pos="993"/>
                        </w:tabs>
                        <w:ind w:firstLine="720"/>
                        <w:jc w:val="both"/>
                        <w:rPr>
                          <w:szCs w:val="24"/>
                          <w:lang w:eastAsia="lt-LT"/>
                        </w:rPr>
                      </w:pPr>
                      <w:sdt>
                        <w:sdtPr>
                          <w:alias w:val="Numeris"/>
                          <w:tag w:val="nr_1dcea75b822145f8974d28f2344ffaaa"/>
                          <w:lock w:val="sdtLocked"/>
                          <w:richText/>
                        </w:sdtPr>
                        <w:sdtContent>
                          <w:r>
                            <w:rPr>
                              <w:szCs w:val="24"/>
                              <w:lang w:eastAsia="lt-LT"/>
                            </w:rPr>
                            <w:t>17</w:t>
                          </w:r>
                        </w:sdtContent>
                      </w:sdt>
                      <w:r>
                        <w:rPr>
                          <w:szCs w:val="24"/>
                          <w:lang w:eastAsia="lt-LT"/>
                        </w:rPr>
                        <w:t>. Sutikimas naudotis keliais laikomas suteiktu, kai sutikimus suteikiantis subjektas gavo važiavimo deklaraciją ir kitus dokumentus ir duomenis, kurių reikia sutikimui naudotis keliais gauti.</w:t>
                      </w:r>
                    </w:p>
                  </w:sdtContent>
                </w:sdt>
                <w:sdt>
                  <w:sdtPr>
                    <w:alias w:val="20 str. 18 d."/>
                    <w:tag w:val="part_bd0394623445420ab5d0c68fa12877e7"/>
                    <w:lock w:val="sdtLocked"/>
                    <w:richText/>
                  </w:sdtPr>
                  <w:sdtContent>
                    <w:p>
                      <w:pPr>
                        <w:tabs>
                          <w:tab w:val="left" w:pos="993"/>
                        </w:tabs>
                        <w:ind w:firstLine="720"/>
                        <w:jc w:val="both"/>
                        <w:rPr>
                          <w:szCs w:val="24"/>
                          <w:lang w:eastAsia="lt-LT"/>
                        </w:rPr>
                      </w:pPr>
                      <w:sdt>
                        <w:sdtPr>
                          <w:alias w:val="Numeris"/>
                          <w:tag w:val="nr_bd0394623445420ab5d0c68fa12877e7"/>
                          <w:lock w:val="sdtLocked"/>
                          <w:richText/>
                        </w:sdtPr>
                        <w:sdtContent>
                          <w:r>
                            <w:rPr>
                              <w:szCs w:val="24"/>
                              <w:lang w:eastAsia="lt-LT"/>
                            </w:rPr>
                            <w:t>18</w:t>
                          </w:r>
                        </w:sdtContent>
                      </w:sdt>
                      <w:r>
                        <w:rPr>
                          <w:szCs w:val="24"/>
                          <w:lang w:eastAsia="lt-LT"/>
                        </w:rPr>
                        <w:t>. Sutikimas naudotis keliais atšaukiamas ir sumokėtas Vyriausybės ar savivaldybių tarybų nustatyto dydžio mokestis, kuris negali būti didesnis už Kelių priežiūros ir plėtros programos finansavimo įstatyme nustatytus ribinius tarifus, už naudojimąsi keliais važiuojant didžiagabaritėmis ir (ar) sunkiasvorėmis transporto priemonėmis grąžinamas arba transporto priemonės savininko ar valdytojo prašymu įskaitomas kitam važiavimui, jeigu sutikimus suteikiantis subjektas:</w:t>
                      </w:r>
                    </w:p>
                    <w:sdt>
                      <w:sdtPr>
                        <w:alias w:val="20 str. 18 d. 1 p."/>
                        <w:tag w:val="part_3412804972b54805af20a176d74a968b"/>
                        <w:lock w:val="sdtLocked"/>
                        <w:richText/>
                      </w:sdtPr>
                      <w:sdtContent>
                        <w:p>
                          <w:pPr>
                            <w:tabs>
                              <w:tab w:val="left" w:pos="993"/>
                            </w:tabs>
                            <w:ind w:firstLine="720"/>
                            <w:jc w:val="both"/>
                            <w:rPr>
                              <w:szCs w:val="24"/>
                              <w:lang w:eastAsia="lt-LT"/>
                            </w:rPr>
                          </w:pPr>
                          <w:sdt>
                            <w:sdtPr>
                              <w:alias w:val="Numeris"/>
                              <w:tag w:val="nr_3412804972b54805af20a176d74a968b"/>
                              <w:lock w:val="sdtLocked"/>
                              <w:richText/>
                            </w:sdtPr>
                            <w:sdtContent>
                              <w:r>
                                <w:rPr>
                                  <w:szCs w:val="24"/>
                                  <w:lang w:eastAsia="lt-LT"/>
                                </w:rPr>
                                <w:t>1</w:t>
                              </w:r>
                            </w:sdtContent>
                          </w:sdt>
                          <w:r>
                            <w:rPr>
                              <w:szCs w:val="24"/>
                              <w:lang w:eastAsia="lt-LT"/>
                            </w:rPr>
                            <w:t>) likus ne mažiau kaip vienai valandai iki subjekto darbo dienos, esančios prieš sutikime naudotis keliais nurodyto laikotarpio pradžios dieną, darbo laiko pabaigos gauna transporto priemonės savininko ar valdytojo pateiktą prašymą atšaukti sutikimą naudotis keliais (sutikimas naudotis keliais turi būti atšauktas iki jo galiojimo pradžios);</w:t>
                          </w:r>
                        </w:p>
                      </w:sdtContent>
                    </w:sdt>
                    <w:sdt>
                      <w:sdtPr>
                        <w:alias w:val="20 str. 18 d. 2 p."/>
                        <w:tag w:val="part_8af6f2418340477188d80f24302df2b5"/>
                        <w:lock w:val="sdtLocked"/>
                        <w:richText/>
                      </w:sdtPr>
                      <w:sdtContent>
                        <w:p>
                          <w:pPr>
                            <w:tabs>
                              <w:tab w:val="left" w:pos="993"/>
                            </w:tabs>
                            <w:ind w:firstLine="720"/>
                            <w:jc w:val="both"/>
                            <w:rPr>
                              <w:szCs w:val="24"/>
                              <w:lang w:eastAsia="lt-LT"/>
                            </w:rPr>
                          </w:pPr>
                          <w:sdt>
                            <w:sdtPr>
                              <w:alias w:val="Numeris"/>
                              <w:tag w:val="nr_8af6f2418340477188d80f24302df2b5"/>
                              <w:lock w:val="sdtLocked"/>
                              <w:richText/>
                            </w:sdtPr>
                            <w:sdtContent>
                              <w:r>
                                <w:rPr>
                                  <w:szCs w:val="24"/>
                                  <w:lang w:eastAsia="lt-LT"/>
                                </w:rPr>
                                <w:t>2</w:t>
                              </w:r>
                            </w:sdtContent>
                          </w:sdt>
                          <w:r>
                            <w:rPr>
                              <w:szCs w:val="24"/>
                              <w:lang w:eastAsia="lt-LT"/>
                            </w:rPr>
                            <w:t>) nustato, kad sutikimas naudotis keliais buvo suteiktas esant šio straipsnio 15 dalyje nurodytoms aplinkybėms. Sutikimas naudotis keliais turi būti atšauktas per vieną darbo dieną po tokių aplinkybių nustatymo.</w:t>
                          </w:r>
                        </w:p>
                      </w:sdtContent>
                    </w:sdt>
                  </w:sdtContent>
                </w:sdt>
                <w:sdt>
                  <w:sdtPr>
                    <w:alias w:val="20 str. 19 d."/>
                    <w:tag w:val="part_e791d586d59d445798e1073fb7a62fc4"/>
                    <w:lock w:val="sdtLocked"/>
                    <w:richText/>
                  </w:sdtPr>
                  <w:sdtContent>
                    <w:p>
                      <w:pPr>
                        <w:tabs>
                          <w:tab w:val="left" w:pos="993"/>
                        </w:tabs>
                        <w:ind w:firstLine="720"/>
                        <w:jc w:val="both"/>
                        <w:rPr>
                          <w:szCs w:val="24"/>
                          <w:lang w:eastAsia="lt-LT"/>
                        </w:rPr>
                      </w:pPr>
                      <w:sdt>
                        <w:sdtPr>
                          <w:alias w:val="Numeris"/>
                          <w:tag w:val="nr_e791d586d59d445798e1073fb7a62fc4"/>
                          <w:lock w:val="sdtLocked"/>
                          <w:richText/>
                        </w:sdtPr>
                        <w:sdtContent>
                          <w:r>
                            <w:rPr>
                              <w:szCs w:val="24"/>
                              <w:lang w:eastAsia="lt-LT"/>
                            </w:rPr>
                            <w:t>19</w:t>
                          </w:r>
                        </w:sdtContent>
                      </w:sdt>
                      <w:r>
                        <w:rPr>
                          <w:szCs w:val="24"/>
                          <w:lang w:eastAsia="lt-LT"/>
                        </w:rPr>
                        <w:t>. Jeigu nustatoma, kad didžiagabaritės ir (ar) sunkiasvorės transporto priemonės faktiniai matmenys, ašies (ašių) apkrova ir (ar) masė, kurie yra didesni už didžiausiuosius leidžiamus naudojantis keliais transporto priemonių ar jų junginių techninius parametrus, yra didesni už sutikime naudotis keliais nurodytus matmenis, ašies (ašių) apkrovą ir (ar) masę, laikoma, kad jos vairuotojas neturi sutikimo naudotis keliais, ir tokiai didžiagabaritei ir (ar) sunkiasvorei transporto priemonei leidžiama:</w:t>
                      </w:r>
                    </w:p>
                    <w:sdt>
                      <w:sdtPr>
                        <w:alias w:val="20 str. 19 d. 1 p."/>
                        <w:tag w:val="part_0e96b160b4de4b2d88e88af4f2504430"/>
                        <w:lock w:val="sdtLocked"/>
                        <w:richText/>
                      </w:sdtPr>
                      <w:sdtContent>
                        <w:p>
                          <w:pPr>
                            <w:tabs>
                              <w:tab w:val="left" w:pos="993"/>
                            </w:tabs>
                            <w:ind w:firstLine="720"/>
                            <w:jc w:val="both"/>
                            <w:rPr>
                              <w:szCs w:val="24"/>
                              <w:lang w:eastAsia="lt-LT"/>
                            </w:rPr>
                          </w:pPr>
                          <w:sdt>
                            <w:sdtPr>
                              <w:alias w:val="Numeris"/>
                              <w:tag w:val="nr_0e96b160b4de4b2d88e88af4f2504430"/>
                              <w:lock w:val="sdtLocked"/>
                              <w:richText/>
                            </w:sdtPr>
                            <w:sdtContent>
                              <w:r>
                                <w:rPr>
                                  <w:szCs w:val="24"/>
                                  <w:lang w:eastAsia="lt-LT"/>
                                </w:rPr>
                                <w:t>1</w:t>
                              </w:r>
                            </w:sdtContent>
                          </w:sdt>
                          <w:r>
                            <w:rPr>
                              <w:szCs w:val="24"/>
                              <w:lang w:eastAsia="lt-LT"/>
                            </w:rPr>
                            <w:t>) važiuoti tik įforminus administracinį nusižengimą ir gavus naują sutikimą naudotis keliais šio straipsnio 2 dalyje nustatyta tvarka; jeigu sutikimas naudotis keliais važiuojant tokia transporto priemone negali būti suteiktas, už nuvažiuotą maršrutą turi būti sumokėtas Vyriausybės ar savivaldybių tarybų nustatyto dydžio mokestis, kuris negali būti didesnis už Kelių priežiūros ir plėtros programos finansavimo įstatyme nustatytus ribinius tarifus, už naudojimąsi keliais važiuojant didžiagabaritėmis ir (ar) sunkiasvorėmis transporto priemonėmis, išskyrus Kelių priežiūros ir plėtros programos finansavimo įstatyme nurodytas didžiagabarites ir (ar) sunkiasvores transporto priemones, už kurias šis mokestis nemokamas, o transporto priemonei turi būti draudžiama važiuoti toliau tol, kol transporto priemone vežamas krovinys nebus nukrautas arba krovinys nebus perkrautas į kitą transporto priemonę, kuriai yra suteiktas sutikimas naudotis keliais;</w:t>
                          </w:r>
                        </w:p>
                      </w:sdtContent>
                    </w:sdt>
                    <w:sdt>
                      <w:sdtPr>
                        <w:alias w:val="20 str. 19 d. 2 p."/>
                        <w:tag w:val="part_726617e0ee7743c0a7f0ea3c600b9818"/>
                        <w:lock w:val="sdtLocked"/>
                        <w:richText/>
                      </w:sdtPr>
                      <w:sdtContent>
                        <w:p>
                          <w:pPr>
                            <w:tabs>
                              <w:tab w:val="left" w:pos="993"/>
                            </w:tabs>
                            <w:ind w:firstLine="720"/>
                            <w:jc w:val="both"/>
                            <w:rPr>
                              <w:szCs w:val="24"/>
                              <w:lang w:eastAsia="lt-LT"/>
                            </w:rPr>
                          </w:pPr>
                          <w:sdt>
                            <w:sdtPr>
                              <w:alias w:val="Numeris"/>
                              <w:tag w:val="nr_726617e0ee7743c0a7f0ea3c600b9818"/>
                              <w:lock w:val="sdtLocked"/>
                              <w:richText/>
                            </w:sdtPr>
                            <w:sdtContent>
                              <w:r>
                                <w:rPr>
                                  <w:szCs w:val="24"/>
                                  <w:lang w:eastAsia="lt-LT"/>
                                </w:rPr>
                                <w:t>2</w:t>
                              </w:r>
                            </w:sdtContent>
                          </w:sdt>
                          <w:r>
                            <w:rPr>
                              <w:szCs w:val="24"/>
                              <w:lang w:eastAsia="lt-LT"/>
                            </w:rPr>
                            <w:t>) įvažiuoti į Lietuvos Respublikos teritoriją tik gavus naują sutikimą naudotis keliais šio straipsnio 2 dalyje nustatyta tvarka;</w:t>
                          </w:r>
                        </w:p>
                      </w:sdtContent>
                    </w:sdt>
                    <w:sdt>
                      <w:sdtPr>
                        <w:alias w:val="20 str. 19 d. 3 p."/>
                        <w:tag w:val="part_bea83afd19d746d29bf9c66f1124394c"/>
                        <w:lock w:val="sdtLocked"/>
                        <w:richText/>
                      </w:sdtPr>
                      <w:sdtContent>
                        <w:p>
                          <w:pPr>
                            <w:tabs>
                              <w:tab w:val="left" w:pos="993"/>
                            </w:tabs>
                            <w:ind w:firstLine="720"/>
                            <w:jc w:val="both"/>
                            <w:rPr>
                              <w:szCs w:val="24"/>
                              <w:lang w:eastAsia="lt-LT"/>
                            </w:rPr>
                          </w:pPr>
                          <w:sdt>
                            <w:sdtPr>
                              <w:alias w:val="Numeris"/>
                              <w:tag w:val="nr_bea83afd19d746d29bf9c66f1124394c"/>
                              <w:lock w:val="sdtLocked"/>
                              <w:richText/>
                            </w:sdtPr>
                            <w:sdtContent>
                              <w:r>
                                <w:rPr>
                                  <w:szCs w:val="24"/>
                                  <w:lang w:eastAsia="lt-LT"/>
                                </w:rPr>
                                <w:t>3</w:t>
                              </w:r>
                            </w:sdtContent>
                          </w:sdt>
                          <w:r>
                            <w:rPr>
                              <w:szCs w:val="24"/>
                              <w:lang w:eastAsia="lt-LT"/>
                            </w:rPr>
                            <w:t>) išvažiuoti iš Lietuvos Respublikos teritorijos tik įforminus administracinį nusižengimą ir sumokėjus Vyriausybės ar savivaldybių tarybų nustatyto dydžio mokestį, kuris negali būti didesnis už Kelių priežiūros ir plėtros programos finansavimo įstatyme nustatytus ribinius tarifus, už naudojimąsi keliais važiuojant didžiagabaritėmis ir (ar) sunkiasvorėmis transporto priemonėmis už visą nuvažiuotą maršrutą, išskyrus Kelių priežiūros ir plėtros programos finansavimo įstatyme nurodytas didžiagabarites ir (ar) sunkiasvores transporto priemones, už kurias šis mokestis nemokamas.</w:t>
                          </w:r>
                        </w:p>
                      </w:sdtContent>
                    </w:sdt>
                  </w:sdtContent>
                </w:sdt>
                <w:sdt>
                  <w:sdtPr>
                    <w:alias w:val="20 str. 20 d."/>
                    <w:tag w:val="part_ec515a0a3d3140c89a0039471738c2a8"/>
                    <w:lock w:val="sdtLocked"/>
                    <w:richText/>
                  </w:sdtPr>
                  <w:sdtContent>
                    <w:p>
                      <w:pPr>
                        <w:tabs>
                          <w:tab w:val="left" w:pos="993"/>
                        </w:tabs>
                        <w:ind w:firstLine="720"/>
                        <w:jc w:val="both"/>
                        <w:rPr>
                          <w:szCs w:val="24"/>
                          <w:lang w:eastAsia="lt-LT"/>
                        </w:rPr>
                      </w:pPr>
                      <w:sdt>
                        <w:sdtPr>
                          <w:alias w:val="Numeris"/>
                          <w:tag w:val="nr_ec515a0a3d3140c89a0039471738c2a8"/>
                          <w:lock w:val="sdtLocked"/>
                          <w:richText/>
                        </w:sdtPr>
                        <w:sdtContent>
                          <w:r>
                            <w:rPr>
                              <w:szCs w:val="24"/>
                              <w:lang w:eastAsia="lt-LT"/>
                            </w:rPr>
                            <w:t>20</w:t>
                          </w:r>
                        </w:sdtContent>
                      </w:sdt>
                      <w:r>
                        <w:rPr>
                          <w:szCs w:val="24"/>
                          <w:lang w:eastAsia="lt-LT"/>
                        </w:rPr>
                        <w:t>. Jeigu nustatoma, kad didžiagabaritės ir (ar) sunkiasvorės transporto priemonės faktiniai matmenys su kroviniu ar be jo yra didesni už didžiausiuosius leidžiamus naudojantis keliais transporto priemonių ar jų junginių matmenis: ilgį daugiau kaip 1 m, aukštį daugiau kaip 10 cm, plotį daugiau kaip 9 cm, ir (ar) ašies (ašių) apkrova su kroviniu ar be jo yra didesnė už didžiausiąją leidžiamąją ašies (ašių) apkrovą daugiau kaip 0,6 t, ir (ar) bendroji masė su kroviniu ar be jo yra didesnė už didžiausiąją leidžiamąją masę daugiau kaip 1 t, o jos vairuotojas neturi sutikimo naudotis keliais, tokiai didžiagabaritei ir (ar) sunkiasvorei transporto priemonei leidžiama:</w:t>
                      </w:r>
                    </w:p>
                    <w:sdt>
                      <w:sdtPr>
                        <w:alias w:val="20 str. 20 d. 1 p."/>
                        <w:tag w:val="part_43d9750784f249c39adc9556a651249f"/>
                        <w:lock w:val="sdtLocked"/>
                        <w:richText/>
                      </w:sdtPr>
                      <w:sdtContent>
                        <w:p>
                          <w:pPr>
                            <w:tabs>
                              <w:tab w:val="left" w:pos="993"/>
                            </w:tabs>
                            <w:ind w:firstLine="720"/>
                            <w:jc w:val="both"/>
                            <w:rPr>
                              <w:szCs w:val="24"/>
                              <w:lang w:eastAsia="lt-LT"/>
                            </w:rPr>
                          </w:pPr>
                          <w:sdt>
                            <w:sdtPr>
                              <w:alias w:val="Numeris"/>
                              <w:tag w:val="nr_43d9750784f249c39adc9556a651249f"/>
                              <w:lock w:val="sdtLocked"/>
                              <w:richText/>
                            </w:sdtPr>
                            <w:sdtContent>
                              <w:r>
                                <w:rPr>
                                  <w:szCs w:val="24"/>
                                  <w:lang w:eastAsia="lt-LT"/>
                                </w:rPr>
                                <w:t>1</w:t>
                              </w:r>
                            </w:sdtContent>
                          </w:sdt>
                          <w:r>
                            <w:rPr>
                              <w:szCs w:val="24"/>
                              <w:lang w:eastAsia="lt-LT"/>
                            </w:rPr>
                            <w:t>) važiuoti tik įforminus administracinį nusižengimą ir gavus sutikimą naudotis keliais šio straipsnio 2 dalyje nustatyta tvarka; jeigu sutikimas naudotis keliais važiuojant tokia didžiagabarite ir (ar) sunkiasvore transporto priemone negali būti suteiktas, už nuvažiuotą maršrutą turi būti sumokėtas Vyriausybės ar savivaldybių tarybų nustatyto dydžio mokestis, kuris negali būti didesnis už Kelių priežiūros ir plėtros programos finansavimo įstatyme nustatytus ribinius tarifus, už naudojimąsi keliais važiuojant didžiagabaritėmis ir (ar) sunkiasvorėmis transporto priemonėmis, išskyrus Kelių priežiūros ir plėtros programos finansavimo įstatyme nurodytas didžiagabarites ir (ar) sunkiasvores transporto priemones, už kurias šis mokestis nemokamas, o transporto priemonei turi būti draudžiama važiuoti toliau tol, kol transporto priemone vežamas krovinys nebus nukrautas arba krovinys nebus perkrautas į kitą transporto priemonę, kuriai yra suteiktas sutikimas naudotis keliais;</w:t>
                          </w:r>
                        </w:p>
                      </w:sdtContent>
                    </w:sdt>
                    <w:sdt>
                      <w:sdtPr>
                        <w:alias w:val="20 str. 20 d. 2 p."/>
                        <w:tag w:val="part_bb5e0473bb0c4816869f7d90b5364484"/>
                        <w:lock w:val="sdtLocked"/>
                        <w:richText/>
                      </w:sdtPr>
                      <w:sdtContent>
                        <w:p>
                          <w:pPr>
                            <w:tabs>
                              <w:tab w:val="left" w:pos="993"/>
                            </w:tabs>
                            <w:ind w:firstLine="720"/>
                            <w:jc w:val="both"/>
                            <w:rPr>
                              <w:szCs w:val="24"/>
                              <w:lang w:eastAsia="lt-LT"/>
                            </w:rPr>
                          </w:pPr>
                          <w:sdt>
                            <w:sdtPr>
                              <w:alias w:val="Numeris"/>
                              <w:tag w:val="nr_bb5e0473bb0c4816869f7d90b5364484"/>
                              <w:lock w:val="sdtLocked"/>
                              <w:richText/>
                            </w:sdtPr>
                            <w:sdtContent>
                              <w:r>
                                <w:rPr>
                                  <w:szCs w:val="24"/>
                                  <w:lang w:eastAsia="lt-LT"/>
                                </w:rPr>
                                <w:t>2</w:t>
                              </w:r>
                            </w:sdtContent>
                          </w:sdt>
                          <w:r>
                            <w:rPr>
                              <w:szCs w:val="24"/>
                              <w:lang w:eastAsia="lt-LT"/>
                            </w:rPr>
                            <w:t>) įvažiuoti į Lietuvos Respublikos teritoriją tik gavus sutikimą naudotis keliais šio straipsnio 2 dalyje nustatyta tvarka;</w:t>
                          </w:r>
                        </w:p>
                      </w:sdtContent>
                    </w:sdt>
                    <w:sdt>
                      <w:sdtPr>
                        <w:alias w:val="20 str. 20 d. 3 p."/>
                        <w:tag w:val="part_1961df808398424d84ea8fd29dc6ba7b"/>
                        <w:lock w:val="sdtLocked"/>
                        <w:richText/>
                      </w:sdtPr>
                      <w:sdtContent>
                        <w:p>
                          <w:pPr>
                            <w:tabs>
                              <w:tab w:val="left" w:pos="993"/>
                            </w:tabs>
                            <w:ind w:firstLine="720"/>
                            <w:jc w:val="both"/>
                            <w:rPr>
                              <w:szCs w:val="24"/>
                              <w:lang w:eastAsia="lt-LT"/>
                            </w:rPr>
                          </w:pPr>
                          <w:sdt>
                            <w:sdtPr>
                              <w:alias w:val="Numeris"/>
                              <w:tag w:val="nr_1961df808398424d84ea8fd29dc6ba7b"/>
                              <w:lock w:val="sdtLocked"/>
                              <w:richText/>
                            </w:sdtPr>
                            <w:sdtContent>
                              <w:r>
                                <w:rPr>
                                  <w:szCs w:val="24"/>
                                  <w:lang w:eastAsia="lt-LT"/>
                                </w:rPr>
                                <w:t>3</w:t>
                              </w:r>
                            </w:sdtContent>
                          </w:sdt>
                          <w:r>
                            <w:rPr>
                              <w:szCs w:val="24"/>
                              <w:lang w:eastAsia="lt-LT"/>
                            </w:rPr>
                            <w:t>) išvažiuoti iš Lietuvos Respublikos teritorijos tik įforminus administracinį nusižengimą ir sumokėjus Vyriausybės ar savivaldybių tarybų nustatyto dydžio mokestį, kuris negali būti didesnis už Kelių priežiūros ir plėtros programos finansavimo įstatyme nustatytus ribinius tarifus, už naudojimąsi keliais važiuojant didžiagabaritėmis ir (ar) sunkiasvorėmis transporto priemonėmis už visą nuvažiuotą maršrutą, išskyrus Kelių priežiūros ir plėtros programos finansavimo įstatyme nurodytas didžiagabarites ir (ar) sunkiasvores transporto priemones, už kurias šis mokestis nemokamas.</w:t>
                          </w:r>
                        </w:p>
                      </w:sdtContent>
                    </w:sdt>
                  </w:sdtContent>
                </w:sdt>
                <w:sdt>
                  <w:sdtPr>
                    <w:alias w:val="20 str. 21 d."/>
                    <w:tag w:val="part_3d98627d19104839b0b5851d1f3f0fbc"/>
                    <w:lock w:val="sdtLocked"/>
                    <w:richText/>
                  </w:sdtPr>
                  <w:sdtContent>
                    <w:p>
                      <w:pPr>
                        <w:tabs>
                          <w:tab w:val="left" w:pos="993"/>
                        </w:tabs>
                        <w:ind w:firstLine="720"/>
                        <w:jc w:val="both"/>
                        <w:rPr>
                          <w:szCs w:val="24"/>
                          <w:lang w:eastAsia="lt-LT"/>
                        </w:rPr>
                      </w:pPr>
                      <w:sdt>
                        <w:sdtPr>
                          <w:alias w:val="Numeris"/>
                          <w:tag w:val="nr_3d98627d19104839b0b5851d1f3f0fbc"/>
                          <w:lock w:val="sdtLocked"/>
                          <w:richText/>
                        </w:sdtPr>
                        <w:sdtContent>
                          <w:r>
                            <w:rPr>
                              <w:szCs w:val="24"/>
                              <w:lang w:eastAsia="lt-LT"/>
                            </w:rPr>
                            <w:t>21</w:t>
                          </w:r>
                        </w:sdtContent>
                      </w:sdt>
                      <w:r>
                        <w:rPr>
                          <w:szCs w:val="24"/>
                          <w:lang w:eastAsia="lt-LT"/>
                        </w:rPr>
                        <w:t>. Didžiagabarites ir (ar) sunkiasvores transporto priemones turi lydėti:</w:t>
                      </w:r>
                    </w:p>
                    <w:sdt>
                      <w:sdtPr>
                        <w:alias w:val="20 str. 21 d. 1 p."/>
                        <w:tag w:val="part_903db6b1747c4c4790235574cfb318cf"/>
                        <w:lock w:val="sdtLocked"/>
                        <w:richText/>
                      </w:sdtPr>
                      <w:sdtContent>
                        <w:p>
                          <w:pPr>
                            <w:tabs>
                              <w:tab w:val="left" w:pos="993"/>
                            </w:tabs>
                            <w:ind w:firstLine="720"/>
                            <w:jc w:val="both"/>
                            <w:rPr>
                              <w:szCs w:val="24"/>
                              <w:lang w:eastAsia="lt-LT"/>
                            </w:rPr>
                          </w:pPr>
                          <w:sdt>
                            <w:sdtPr>
                              <w:alias w:val="Numeris"/>
                              <w:tag w:val="nr_903db6b1747c4c4790235574cfb318cf"/>
                              <w:lock w:val="sdtLocked"/>
                              <w:richText/>
                            </w:sdtPr>
                            <w:sdtContent>
                              <w:r>
                                <w:rPr>
                                  <w:szCs w:val="24"/>
                                  <w:lang w:eastAsia="lt-LT"/>
                                </w:rPr>
                                <w:t>1</w:t>
                              </w:r>
                            </w:sdtContent>
                          </w:sdt>
                          <w:r>
                            <w:rPr>
                              <w:szCs w:val="24"/>
                              <w:lang w:eastAsia="lt-LT"/>
                            </w:rPr>
                            <w:t>) ne mažiau kaip vienas automobilis su įjungtais oranžiniais žybčiojančiais švyturėliais, jeigu didžiagabaritės ir (ar) sunkiasvorės transporto priemonės plotis su kroviniu ar be jo yra nuo 3,56 iki 4,00 m;</w:t>
                          </w:r>
                        </w:p>
                      </w:sdtContent>
                    </w:sdt>
                    <w:sdt>
                      <w:sdtPr>
                        <w:alias w:val="20 str. 21 d. 2 p."/>
                        <w:tag w:val="part_abe8093d2813443fa327ebc2499332cf"/>
                        <w:lock w:val="sdtLocked"/>
                        <w:richText/>
                      </w:sdtPr>
                      <w:sdtContent>
                        <w:p>
                          <w:pPr>
                            <w:tabs>
                              <w:tab w:val="left" w:pos="993"/>
                            </w:tabs>
                            <w:ind w:firstLine="720"/>
                            <w:jc w:val="both"/>
                            <w:rPr>
                              <w:szCs w:val="24"/>
                              <w:lang w:eastAsia="lt-LT"/>
                            </w:rPr>
                          </w:pPr>
                          <w:sdt>
                            <w:sdtPr>
                              <w:alias w:val="Numeris"/>
                              <w:tag w:val="nr_abe8093d2813443fa327ebc2499332cf"/>
                              <w:lock w:val="sdtLocked"/>
                              <w:richText/>
                            </w:sdtPr>
                            <w:sdtContent>
                              <w:r>
                                <w:rPr>
                                  <w:szCs w:val="24"/>
                                  <w:lang w:eastAsia="lt-LT"/>
                                </w:rPr>
                                <w:t>2</w:t>
                              </w:r>
                            </w:sdtContent>
                          </w:sdt>
                          <w:r>
                            <w:rPr>
                              <w:szCs w:val="24"/>
                              <w:lang w:eastAsia="lt-LT"/>
                            </w:rPr>
                            <w:t>) ne mažiau kaip du automobiliai su įjungtais oranžiniais žybčiojančiais švyturėliais, po vieną priekyje ir gale, jeigu didžiagabaritės ir (ar) sunkiasvorės transporto priemonės plotis su kroviniu ar be jo yra nuo 4,01 iki 4,50 m ir (ar) ilgis nuo 24,00 iki 30,00 m;</w:t>
                          </w:r>
                        </w:p>
                      </w:sdtContent>
                    </w:sdt>
                    <w:sdt>
                      <w:sdtPr>
                        <w:alias w:val="20 str. 21 d. 3 p."/>
                        <w:tag w:val="part_c1f7d84c40ab4704a6591bbee8b34f32"/>
                        <w:lock w:val="sdtLocked"/>
                        <w:richText/>
                      </w:sdtPr>
                      <w:sdtContent>
                        <w:p>
                          <w:pPr>
                            <w:tabs>
                              <w:tab w:val="left" w:pos="993"/>
                            </w:tabs>
                            <w:ind w:firstLine="720"/>
                            <w:jc w:val="both"/>
                            <w:rPr>
                              <w:szCs w:val="24"/>
                              <w:lang w:eastAsia="lt-LT"/>
                            </w:rPr>
                          </w:pPr>
                          <w:sdt>
                            <w:sdtPr>
                              <w:alias w:val="Numeris"/>
                              <w:tag w:val="nr_c1f7d84c40ab4704a6591bbee8b34f32"/>
                              <w:lock w:val="sdtLocked"/>
                              <w:richText/>
                            </w:sdtPr>
                            <w:sdtContent>
                              <w:r>
                                <w:rPr>
                                  <w:szCs w:val="24"/>
                                  <w:lang w:eastAsia="lt-LT"/>
                                </w:rPr>
                                <w:t>3</w:t>
                              </w:r>
                            </w:sdtContent>
                          </w:sdt>
                          <w:r>
                            <w:rPr>
                              <w:szCs w:val="24"/>
                              <w:lang w:eastAsia="lt-LT"/>
                            </w:rPr>
                            <w:t>) policijos automobilis priekyje ir automobilis su įjungtais oranžiniais žybčiojančiais švyturėliais gale, jeigu didžiagabaritės ir (ar) sunkiasvorės transporto priemonės plotis su kroviniu ar be jo yra didesnis kaip 4,50 m ir (ar) ilgis didesnis kaip 30,00 m.</w:t>
                          </w:r>
                        </w:p>
                      </w:sdtContent>
                    </w:sdt>
                  </w:sdtContent>
                </w:sdt>
                <w:sdt>
                  <w:sdtPr>
                    <w:alias w:val="20 str. 22 d."/>
                    <w:tag w:val="part_7a0af87e380b49c09f442f434ee86b8e"/>
                    <w:lock w:val="sdtLocked"/>
                    <w:richText/>
                  </w:sdtPr>
                  <w:sdtContent>
                    <w:p>
                      <w:pPr>
                        <w:ind w:firstLine="720"/>
                        <w:jc w:val="both"/>
                        <w:rPr>
                          <w:szCs w:val="24"/>
                        </w:rPr>
                      </w:pPr>
                      <w:sdt>
                        <w:sdtPr>
                          <w:alias w:val="Numeris"/>
                          <w:tag w:val="nr_7a0af87e380b49c09f442f434ee86b8e"/>
                          <w:lock w:val="sdtLocked"/>
                          <w:richText/>
                        </w:sdtPr>
                        <w:sdtContent>
                          <w:r>
                            <w:rPr>
                              <w:szCs w:val="24"/>
                              <w:lang w:eastAsia="lt-LT"/>
                            </w:rPr>
                            <w:t>22</w:t>
                          </w:r>
                        </w:sdtContent>
                      </w:sdt>
                      <w:r>
                        <w:rPr>
                          <w:szCs w:val="24"/>
                          <w:lang w:eastAsia="lt-LT"/>
                        </w:rPr>
                        <w:t>. Šio straipsnio 15 dalies 5 punkte nustatyta didžiausiosios leidžiamos naudojantis keliais transporto priemonės ar jų junginio ašies (ašių) apkrovos viršijimo daugiau kaip 8 t riba gali būti netaikoma, kai yra viena iš šių sąlygų:</w:t>
                      </w:r>
                    </w:p>
                    <w:sdt>
                      <w:sdtPr>
                        <w:alias w:val="20 str. 22 d. 1 p."/>
                        <w:tag w:val="part_d1c8f63a071246d7bf03d7dfd797ca29"/>
                        <w:lock w:val="sdtLocked"/>
                        <w:richText/>
                      </w:sdtPr>
                      <w:sdtContent>
                        <w:p>
                          <w:pPr>
                            <w:ind w:firstLine="720"/>
                            <w:jc w:val="both"/>
                            <w:rPr>
                              <w:szCs w:val="24"/>
                              <w:lang w:eastAsia="lt-LT"/>
                            </w:rPr>
                          </w:pPr>
                          <w:sdt>
                            <w:sdtPr>
                              <w:alias w:val="Numeris"/>
                              <w:tag w:val="nr_d1c8f63a071246d7bf03d7dfd797ca29"/>
                              <w:lock w:val="sdtLocked"/>
                              <w:richText/>
                            </w:sdtPr>
                            <w:sdtContent>
                              <w:r>
                                <w:rPr>
                                  <w:szCs w:val="24"/>
                                  <w:lang w:eastAsia="lt-LT"/>
                                </w:rPr>
                                <w:t>1</w:t>
                              </w:r>
                            </w:sdtContent>
                          </w:sdt>
                          <w:r>
                            <w:rPr>
                              <w:szCs w:val="24"/>
                              <w:lang w:eastAsia="lt-LT"/>
                            </w:rPr>
                            <w:t>) didžiagabaritės ir (ar) sunkiasvorės transporto priemonės savininkas ar valdytojas savo lėšomis organizuoja išsamią važiavimo maršruto analizę, apimančią kelio juostos ir kelio statinių laikančiųjų konstrukcijų savybių ir būklės įvertinimą; važiavimo maršruto analizė atliekama vadovaujantis kompetentingų institucijų, atsakingų už kelių infrastruktūros reglamentavimą, priimtais teisės aktais; važiavimo maršruto analizę atlieka pagal Lietuvos standartą LST EN ISO/IEC 17025:2018 „Tyrimų, bandymų ir kalibravimo laboratorijų kompetencijai keliami bendrieji reikalavimai“ akredituotos laboratorijos;</w:t>
                          </w:r>
                        </w:p>
                      </w:sdtContent>
                    </w:sdt>
                    <w:sdt>
                      <w:sdtPr>
                        <w:alias w:val="20 str. 22 d. 2 p."/>
                        <w:tag w:val="part_8e8f778598f845f1891cd7c3d87a0382"/>
                        <w:lock w:val="sdtLocked"/>
                        <w:richText/>
                      </w:sdtPr>
                      <w:sdtContent>
                        <w:p>
                          <w:pPr>
                            <w:ind w:firstLine="720"/>
                            <w:jc w:val="both"/>
                            <w:rPr>
                              <w:szCs w:val="24"/>
                              <w:lang w:eastAsia="lt-LT"/>
                            </w:rPr>
                          </w:pPr>
                          <w:sdt>
                            <w:sdtPr>
                              <w:alias w:val="Numeris"/>
                              <w:tag w:val="nr_8e8f778598f845f1891cd7c3d87a0382"/>
                              <w:lock w:val="sdtLocked"/>
                              <w:richText/>
                            </w:sdtPr>
                            <w:sdtContent>
                              <w:r>
                                <w:rPr>
                                  <w:szCs w:val="24"/>
                                  <w:lang w:eastAsia="lt-LT"/>
                                </w:rPr>
                                <w:t>2</w:t>
                              </w:r>
                            </w:sdtContent>
                          </w:sdt>
                          <w:r>
                            <w:rPr>
                              <w:szCs w:val="24"/>
                              <w:lang w:eastAsia="lt-LT"/>
                            </w:rPr>
                            <w:t>) didžiagabaritės ir (ar) sunkiasvorės transporto priemonės savininkas ar valdytojas su kelio savininku, kai kelias yra vietinės reikšmės, kelią patikėjimo teise valdančiu subjektu, kai kelias yra valstybinės reikšmės, sudaro sutartį dėl kelio ir (ar) kelio statinių paprastojo ar kapitalinio remonto (arba kelio taisymo ir (ar) kelio statinių atstatymo), reikalingo šiuo keliu pravažiavus didžiagabaritei ir (ar) sunkiasvorei transporto priemonei, šios transporto priemonės savininko ir (ar) valdytojo lėšomis; sutartyje turi būti nurodytas kelio taisymo ir (ar) kelio statinių atstatymo terminas, siektini kelio taisymo ir (ar) kelio statinių atstatymo rodikliai;</w:t>
                          </w:r>
                        </w:p>
                      </w:sdtContent>
                    </w:sdt>
                    <w:sdt>
                      <w:sdtPr>
                        <w:alias w:val="20 str. 22 d. 3 p."/>
                        <w:tag w:val="part_9b0030a76b4c46aca82a024b64fdce75"/>
                        <w:lock w:val="sdtLocked"/>
                        <w:richText/>
                      </w:sdtPr>
                      <w:sdtContent>
                        <w:p>
                          <w:pPr>
                            <w:ind w:firstLine="720"/>
                            <w:jc w:val="both"/>
                            <w:rPr>
                              <w:b/>
                            </w:rPr>
                          </w:pPr>
                          <w:sdt>
                            <w:sdtPr>
                              <w:alias w:val="Numeris"/>
                              <w:tag w:val="nr_9b0030a76b4c46aca82a024b64fdce75"/>
                              <w:lock w:val="sdtLocked"/>
                              <w:richText/>
                            </w:sdtPr>
                            <w:sdtContent>
                              <w:r>
                                <w:rPr>
                                  <w:szCs w:val="24"/>
                                  <w:lang w:eastAsia="lt-LT"/>
                                </w:rPr>
                                <w:t>3</w:t>
                              </w:r>
                            </w:sdtContent>
                          </w:sdt>
                          <w:r>
                            <w:rPr>
                              <w:szCs w:val="24"/>
                              <w:lang w:eastAsia="lt-LT"/>
                            </w:rPr>
                            <w:t>) kelio savininkas ar valdytojas didžiagabaritės ir (ar) sunkiasvorės transporto priemonės savininko ar valdytojo lėšomis atlieka šios transporto priemonės maršruto apimamų kelių būklės tyrimą prieš šiai transporto priemonei važiuojant šiuo maršrutu ir (ar) juo pravažiavus ir nustato būklės pokytį. Kelių būklės tyrimas atliekamas vadovaujantis kompetentingų institucijų, atsakingų už kelių infrastruktūros reglamentavimą, priimtais teisės aktais. Kelių būklės tyrimą atlieka pagal Lietuvos standartą LST EN ISO/IEC 17025:2018 „Tyrimų, bandymų ir kalibravimo laboratorijų kompetencijai keliami bendrieji reikalavimai“ akredituotos laboratorijos.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dd5790e56d11e39ea8c7e1dfdc4b5c">
                    <w:r w:rsidRPr="00532B9F">
                      <w:rPr>
                        <w:rFonts w:ascii="Times New Roman" w:eastAsia="MS Mincho" w:hAnsi="Times New Roman"/>
                        <w:sz w:val="20"/>
                        <w:i/>
                        <w:iCs/>
                        <w:color w:val="0000FF" w:themeColor="hyperlink"/>
                        <w:u w:val="single"/>
                      </w:rPr>
                      <w:t>XII-899</w:t>
                    </w:r>
                  </w:fldSimple>
                  <w:r>
                    <w:rPr>
                      <w:rFonts w:ascii="Times New Roman" w:eastAsia="MS Mincho" w:hAnsi="Times New Roman"/>
                      <w:sz w:val="20"/>
                      <w:i/>
                      <w:iCs/>
                    </w:rPr>
                    <w:t>,
2014-05-15,
paskelbta TAR 2014-05-27, i. k. 2014-05728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73484098c611e9ae2e9d61b1f977b3">
                    <w:r w:rsidRPr="00532B9F">
                      <w:rPr>
                        <w:rFonts w:ascii="Times New Roman" w:eastAsia="MS Mincho" w:hAnsi="Times New Roman"/>
                        <w:sz w:val="20"/>
                        <w:i/>
                        <w:iCs/>
                        <w:color w:val="0000FF" w:themeColor="hyperlink"/>
                        <w:u w:val="single"/>
                      </w:rPr>
                      <w:t>XIII-2241</w:t>
                    </w:r>
                  </w:fldSimple>
                  <w:r>
                    <w:rPr>
                      <w:rFonts w:ascii="Times New Roman" w:eastAsia="MS Mincho" w:hAnsi="Times New Roman"/>
                      <w:sz w:val="20"/>
                      <w:i/>
                      <w:iCs/>
                    </w:rPr>
                    <w:t>,
2019-06-13,
paskelbta TAR 2019-06-27, i. k. 2019-10365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af5a560537a11ec862fdcbc8b3e3e05">
                    <w:r w:rsidRPr="00532B9F">
                      <w:rPr>
                        <w:rFonts w:ascii="Times New Roman" w:eastAsia="MS Mincho" w:hAnsi="Times New Roman"/>
                        <w:sz w:val="20"/>
                        <w:i/>
                        <w:iCs/>
                        <w:color w:val="0000FF" w:themeColor="hyperlink"/>
                        <w:u w:val="single"/>
                      </w:rPr>
                      <w:t>XIV-661</w:t>
                    </w:r>
                  </w:fldSimple>
                  <w:r>
                    <w:rPr>
                      <w:rFonts w:ascii="Times New Roman" w:eastAsia="MS Mincho" w:hAnsi="Times New Roman"/>
                      <w:sz w:val="20"/>
                      <w:i/>
                      <w:iCs/>
                    </w:rPr>
                    <w:t>,
2021-11-18,
paskelbta TAR 2021-12-02, i. k. 2021-25026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e92bc0882511ed8df094f359a60216">
                    <w:r w:rsidRPr="00532B9F">
                      <w:rPr>
                        <w:rFonts w:ascii="Times New Roman" w:eastAsia="MS Mincho" w:hAnsi="Times New Roman"/>
                        <w:sz w:val="20"/>
                        <w:i/>
                        <w:iCs/>
                        <w:color w:val="0000FF" w:themeColor="hyperlink"/>
                        <w:u w:val="single"/>
                      </w:rPr>
                      <w:t>XIV-1780</w:t>
                    </w:r>
                  </w:fldSimple>
                  <w:r>
                    <w:rPr>
                      <w:rFonts w:ascii="Times New Roman" w:eastAsia="MS Mincho" w:hAnsi="Times New Roman"/>
                      <w:sz w:val="20"/>
                      <w:i/>
                      <w:iCs/>
                    </w:rPr>
                    <w:t>,
2022-12-23,
paskelbta TAR 2022-12-30, i. k. 2022-27593            </w:t>
                  </w:r>
                </w:p>
                <w:p/>
              </w:sdtContent>
            </w:sdt>
          </w:sdtContent>
        </w:sdt>
        <w:sdt>
          <w:sdtPr>
            <w:alias w:val="skirsnis"/>
            <w:tag w:val="part_2541368f4abd452a91451cfe1581c40a"/>
            <w:lock w:val="sdtLocked"/>
            <w:richText/>
          </w:sdtPr>
          <w:sdtContent>
            <w:p>
              <w:pPr>
                <w:jc w:val="center"/>
                <w:rPr>
                  <w:b/>
                  <w:color w:val="000000"/>
                </w:rPr>
              </w:pPr>
              <w:sdt>
                <w:sdtPr>
                  <w:alias w:val="Numeris"/>
                  <w:tag w:val="nr_2541368f4abd452a91451cfe1581c40a"/>
                  <w:lock w:val="sdtLocked"/>
                  <w:richText/>
                </w:sdtPr>
                <w:sdtContent>
                  <w:r>
                    <w:rPr>
                      <w:b/>
                      <w:color w:val="000000"/>
                    </w:rPr>
                    <w:t>KETVIRTASIS</w:t>
                  </w:r>
                </w:sdtContent>
              </w:sdt>
              <w:r>
                <w:rPr>
                  <w:b/>
                  <w:color w:val="000000"/>
                </w:rPr>
                <w:t xml:space="preserve"> SKIRSNIS</w:t>
              </w:r>
            </w:p>
            <w:p>
              <w:pPr>
                <w:jc w:val="center"/>
                <w:rPr>
                  <w:b/>
                  <w:color w:val="000000"/>
                </w:rPr>
              </w:pPr>
              <w:sdt>
                <w:sdtPr>
                  <w:alias w:val="Pavadinimas"/>
                  <w:tag w:val="title_2541368f4abd452a91451cfe1581c40a"/>
                  <w:lock w:val="sdtLocked"/>
                  <w:richText/>
                </w:sdtPr>
                <w:sdtContent>
                  <w:r>
                    <w:rPr>
                      <w:b/>
                      <w:color w:val="000000"/>
                    </w:rPr>
                    <w:t>UŽ KELIŲ PRIEŽIŪRĄ ATSAKINGŲ ASMENŲ TEISĖS</w:t>
                  </w:r>
                </w:sdtContent>
              </w:sdt>
            </w:p>
            <w:p/>
            <w:sdt>
              <w:sdtPr>
                <w:alias w:val="21 str."/>
                <w:tag w:val="part_093fdea00a3048b59428b9d32285e4cf"/>
                <w:lock w:val="sdtLocked"/>
                <w:richText/>
              </w:sdtPr>
              <w:sdtContent>
                <w:p>
                  <w:pPr>
                    <w:tabs>
                      <w:tab w:val="left" w:pos="6804"/>
                    </w:tabs>
                    <w:ind w:firstLine="720"/>
                    <w:jc w:val="both"/>
                    <w:rPr>
                      <w:rFonts w:eastAsia="Calibri"/>
                      <w:szCs w:val="24"/>
                    </w:rPr>
                  </w:pPr>
                  <w:sdt>
                    <w:sdtPr>
                      <w:alias w:val="Numeris"/>
                      <w:tag w:val="nr_093fdea00a3048b59428b9d32285e4cf"/>
                      <w:lock w:val="sdtLocked"/>
                      <w:richText/>
                    </w:sdtPr>
                    <w:sdtContent>
                      <w:r>
                        <w:rPr>
                          <w:rFonts w:eastAsia="Calibri"/>
                          <w:b/>
                          <w:szCs w:val="24"/>
                        </w:rPr>
                        <w:t>21</w:t>
                      </w:r>
                    </w:sdtContent>
                  </w:sdt>
                  <w:r>
                    <w:rPr>
                      <w:rFonts w:eastAsia="Calibri"/>
                      <w:b/>
                      <w:szCs w:val="24"/>
                    </w:rPr>
                    <w:t xml:space="preserve"> straipsnis. </w:t>
                  </w:r>
                  <w:sdt>
                    <w:sdtPr>
                      <w:alias w:val="Pavadinimas"/>
                      <w:tag w:val="title_093fdea00a3048b59428b9d32285e4cf"/>
                      <w:lock w:val="sdtLocked"/>
                      <w:richText/>
                    </w:sdtPr>
                    <w:sdtContent>
                      <w:r>
                        <w:rPr>
                          <w:rFonts w:eastAsia="Calibri"/>
                          <w:b/>
                          <w:szCs w:val="24"/>
                        </w:rPr>
                        <w:t>Už kelių priežiūrą atsakingų asmenų teisės</w:t>
                      </w:r>
                    </w:sdtContent>
                  </w:sdt>
                </w:p>
                <w:sdt>
                  <w:sdtPr>
                    <w:alias w:val="21 str. 1 d."/>
                    <w:tag w:val="part_9b93d7e62c7f4c65aa7bca6d6a0e74e8"/>
                    <w:lock w:val="sdtLocked"/>
                    <w:richText/>
                  </w:sdtPr>
                  <w:sdtContent>
                    <w:p>
                      <w:pPr>
                        <w:ind w:firstLine="720"/>
                        <w:jc w:val="both"/>
                        <w:rPr>
                          <w:rFonts w:eastAsia="Calibri"/>
                          <w:szCs w:val="24"/>
                        </w:rPr>
                      </w:pPr>
                      <w:r>
                        <w:rPr>
                          <w:rFonts w:eastAsia="Calibri"/>
                          <w:szCs w:val="24"/>
                        </w:rPr>
                        <w:t>Už kelių priežiūrą atsakingi asmenys turi teisę:</w:t>
                      </w:r>
                    </w:p>
                    <w:sdt>
                      <w:sdtPr>
                        <w:alias w:val="21 str. 1 d. 1 p."/>
                        <w:tag w:val="part_09552e7acd9a458eade1b8b4f91d8b3a"/>
                        <w:lock w:val="sdtLocked"/>
                        <w:richText/>
                      </w:sdtPr>
                      <w:sdtContent>
                        <w:p>
                          <w:pPr>
                            <w:ind w:firstLine="720"/>
                            <w:jc w:val="both"/>
                            <w:rPr>
                              <w:rFonts w:eastAsia="Calibri"/>
                              <w:szCs w:val="24"/>
                            </w:rPr>
                          </w:pPr>
                          <w:sdt>
                            <w:sdtPr>
                              <w:alias w:val="Numeris"/>
                              <w:tag w:val="nr_09552e7acd9a458eade1b8b4f91d8b3a"/>
                              <w:lock w:val="sdtLocked"/>
                              <w:richText/>
                            </w:sdtPr>
                            <w:sdtContent>
                              <w:r>
                                <w:rPr>
                                  <w:rFonts w:eastAsia="Calibri"/>
                                  <w:szCs w:val="24"/>
                                </w:rPr>
                                <w:t>1</w:t>
                              </w:r>
                            </w:sdtContent>
                          </w:sdt>
                          <w:r>
                            <w:rPr>
                              <w:rFonts w:eastAsia="Calibri"/>
                              <w:szCs w:val="24"/>
                            </w:rPr>
                            <w:t>) kartu su policija stabdyti transporto priemones, kurių savininkai ar valdytojai pažeidžia šio Įstatymo arba kitų kelių priežiūrą reglamentuojančių teisės aktų reikalavimus, ir uždrausti joms toliau važiuoti;</w:t>
                          </w:r>
                        </w:p>
                      </w:sdtContent>
                    </w:sdt>
                    <w:sdt>
                      <w:sdtPr>
                        <w:alias w:val="21 str. 1 d. 2 p."/>
                        <w:tag w:val="part_f793075937b54e52bd1a9276ad7f05cd"/>
                        <w:lock w:val="sdtLocked"/>
                        <w:richText/>
                      </w:sdtPr>
                      <w:sdtContent>
                        <w:p>
                          <w:pPr>
                            <w:ind w:firstLine="720"/>
                            <w:jc w:val="both"/>
                            <w:rPr>
                              <w:rFonts w:eastAsia="Calibri"/>
                              <w:szCs w:val="24"/>
                            </w:rPr>
                          </w:pPr>
                          <w:sdt>
                            <w:sdtPr>
                              <w:alias w:val="Numeris"/>
                              <w:tag w:val="nr_f793075937b54e52bd1a9276ad7f05cd"/>
                              <w:lock w:val="sdtLocked"/>
                              <w:richText/>
                            </w:sdtPr>
                            <w:sdtContent>
                              <w:r>
                                <w:rPr>
                                  <w:rFonts w:eastAsia="Calibri"/>
                                  <w:szCs w:val="24"/>
                                </w:rPr>
                                <w:t>2</w:t>
                              </w:r>
                            </w:sdtContent>
                          </w:sdt>
                          <w:r>
                            <w:rPr>
                              <w:rFonts w:eastAsia="Calibri"/>
                              <w:szCs w:val="24"/>
                            </w:rPr>
                            <w:t>) kartu su Vyriausybės įgaliota institucija tikrinti, ar neviršyti</w:t>
                          </w:r>
                          <w:r>
                            <w:rPr>
                              <w:rFonts w:eastAsia="Calibri"/>
                              <w:b/>
                              <w:szCs w:val="24"/>
                            </w:rPr>
                            <w:t xml:space="preserve"> </w:t>
                          </w:r>
                          <w:r>
                            <w:rPr>
                              <w:rFonts w:eastAsia="Calibri"/>
                              <w:szCs w:val="24"/>
                            </w:rPr>
                            <w:t>didžiausieji leidžiami naudojantis keliais</w:t>
                          </w:r>
                          <w:r>
                            <w:rPr>
                              <w:rFonts w:eastAsia="Calibri"/>
                              <w:b/>
                              <w:szCs w:val="24"/>
                            </w:rPr>
                            <w:t xml:space="preserve"> </w:t>
                          </w:r>
                          <w:r>
                            <w:rPr>
                              <w:rFonts w:eastAsia="Calibri"/>
                              <w:szCs w:val="24"/>
                            </w:rPr>
                            <w:t>transporto priemonės ar jų junginio</w:t>
                          </w:r>
                          <w:r>
                            <w:rPr>
                              <w:rFonts w:eastAsia="Calibri"/>
                              <w:b/>
                              <w:szCs w:val="24"/>
                            </w:rPr>
                            <w:t xml:space="preserve"> </w:t>
                          </w:r>
                          <w:r>
                            <w:rPr>
                              <w:rFonts w:eastAsia="Calibri"/>
                              <w:szCs w:val="24"/>
                            </w:rPr>
                            <w:t xml:space="preserve">techniniai parametrai; </w:t>
                          </w:r>
                        </w:p>
                      </w:sdtContent>
                    </w:sdt>
                    <w:sdt>
                      <w:sdtPr>
                        <w:alias w:val="21 str. 1 d. 3 p."/>
                        <w:tag w:val="part_7ee34babc8694e83a8846edd1d5ae744"/>
                        <w:lock w:val="sdtLocked"/>
                        <w:richText/>
                      </w:sdtPr>
                      <w:sdtContent>
                        <w:p>
                          <w:pPr>
                            <w:ind w:firstLine="720"/>
                            <w:jc w:val="both"/>
                            <w:rPr>
                              <w:rFonts w:eastAsia="Calibri"/>
                              <w:szCs w:val="24"/>
                            </w:rPr>
                          </w:pPr>
                          <w:sdt>
                            <w:sdtPr>
                              <w:alias w:val="Numeris"/>
                              <w:tag w:val="nr_7ee34babc8694e83a8846edd1d5ae744"/>
                              <w:lock w:val="sdtLocked"/>
                              <w:richText/>
                            </w:sdtPr>
                            <w:sdtContent>
                              <w:r>
                                <w:rPr>
                                  <w:rFonts w:eastAsia="Calibri"/>
                                  <w:szCs w:val="24"/>
                                </w:rPr>
                                <w:t>3</w:t>
                              </w:r>
                            </w:sdtContent>
                          </w:sdt>
                          <w:r>
                            <w:rPr>
                              <w:rFonts w:eastAsia="Calibri"/>
                              <w:szCs w:val="24"/>
                            </w:rPr>
                            <w:t>) kartu su policija šalinti kelyje paliktas ir saugiam eismui kliudančias transporto priemones (su kroviniu ar be jo)</w:t>
                          </w:r>
                          <w:r>
                            <w:rPr>
                              <w:rFonts w:eastAsia="Calibri"/>
                              <w:b/>
                              <w:szCs w:val="24"/>
                            </w:rPr>
                            <w:t xml:space="preserve"> </w:t>
                          </w:r>
                          <w:r>
                            <w:rPr>
                              <w:rFonts w:eastAsia="Calibri"/>
                              <w:szCs w:val="24"/>
                            </w:rPr>
                            <w:t>jų savininkų ar valdytojų lėšomis;</w:t>
                          </w:r>
                        </w:p>
                      </w:sdtContent>
                    </w:sdt>
                    <w:sdt>
                      <w:sdtPr>
                        <w:alias w:val="21 str. 1 d. 4 p."/>
                        <w:tag w:val="part_0e5b70ec02cd45aead5c4e73877190fd"/>
                        <w:lock w:val="sdtLocked"/>
                        <w:richText/>
                      </w:sdtPr>
                      <w:sdtContent>
                        <w:p>
                          <w:pPr>
                            <w:ind w:firstLine="720"/>
                            <w:jc w:val="both"/>
                            <w:rPr>
                              <w:szCs w:val="24"/>
                              <w:lang w:eastAsia="lt-LT"/>
                            </w:rPr>
                          </w:pPr>
                          <w:sdt>
                            <w:sdtPr>
                              <w:alias w:val="Numeris"/>
                              <w:tag w:val="nr_0e5b70ec02cd45aead5c4e73877190fd"/>
                              <w:lock w:val="sdtLocked"/>
                              <w:richText/>
                            </w:sdtPr>
                            <w:sdtContent>
                              <w:r>
                                <w:rPr>
                                  <w:szCs w:val="24"/>
                                  <w:lang w:eastAsia="lt-LT"/>
                                </w:rPr>
                                <w:t>4</w:t>
                              </w:r>
                            </w:sdtContent>
                          </w:sdt>
                          <w:r>
                            <w:rPr>
                              <w:szCs w:val="24"/>
                              <w:lang w:eastAsia="lt-LT"/>
                            </w:rPr>
                            <w:t>) teisės aktų</w:t>
                          </w:r>
                          <w:r>
                            <w:rPr>
                              <w:b/>
                              <w:szCs w:val="24"/>
                              <w:lang w:eastAsia="lt-LT"/>
                            </w:rPr>
                            <w:t xml:space="preserve"> </w:t>
                          </w:r>
                          <w:r>
                            <w:rPr>
                              <w:szCs w:val="24"/>
                              <w:lang w:eastAsia="lt-LT"/>
                            </w:rPr>
                            <w:t>nustatyta tvarka šalinti ir prižiūrėti želdinius, augančius kelio juostoje;</w:t>
                          </w:r>
                        </w:p>
                      </w:sdtContent>
                    </w:sdt>
                    <w:sdt>
                      <w:sdtPr>
                        <w:alias w:val="21 str. 1 d. 5 p."/>
                        <w:tag w:val="part_33bb3491474b4ef5a4eb72d772303343"/>
                        <w:lock w:val="sdtLocked"/>
                        <w:richText/>
                      </w:sdtPr>
                      <w:sdtContent>
                        <w:p>
                          <w:pPr>
                            <w:ind w:firstLine="720"/>
                            <w:jc w:val="both"/>
                            <w:rPr>
                              <w:b/>
                            </w:rPr>
                          </w:pPr>
                          <w:sdt>
                            <w:sdtPr>
                              <w:alias w:val="Numeris"/>
                              <w:tag w:val="nr_33bb3491474b4ef5a4eb72d772303343"/>
                              <w:lock w:val="sdtLocked"/>
                              <w:richText/>
                            </w:sdtPr>
                            <w:sdtContent>
                              <w:r>
                                <w:rPr>
                                  <w:rFonts w:eastAsia="Calibri"/>
                                  <w:szCs w:val="24"/>
                                </w:rPr>
                                <w:t>5</w:t>
                              </w:r>
                            </w:sdtContent>
                          </w:sdt>
                          <w:r>
                            <w:rPr>
                              <w:rFonts w:eastAsia="Calibri"/>
                              <w:szCs w:val="24"/>
                            </w:rPr>
                            <w:t>) įstatymų ir kitų teisės aktų nustatyta tvarka šalinti savavališkai sandėliuojamas medžiagas (skaldą, smėlį, medžių rietuves ir kt.) ir daiktus, savavališkai pastatytus ar įrengtus objektus (pastatus, sankryžas, nuovažas, technines eismo reguliavimo priemones, išorinę reklamą ir kt.)</w:t>
                          </w:r>
                          <w:r>
                            <w:rPr>
                              <w:rFonts w:eastAsia="Calibri"/>
                              <w:b/>
                              <w:szCs w:val="24"/>
                            </w:rPr>
                            <w:t xml:space="preserve"> </w:t>
                          </w:r>
                          <w:r>
                            <w:rPr>
                              <w:rFonts w:eastAsia="Calibri"/>
                              <w:szCs w:val="24"/>
                            </w:rPr>
                            <w:t>kelyje, virš kelio, gatvėje ir prie jos,</w:t>
                          </w:r>
                          <w:r>
                            <w:rPr>
                              <w:rFonts w:eastAsia="Calibri"/>
                              <w:b/>
                              <w:szCs w:val="24"/>
                            </w:rPr>
                            <w:t xml:space="preserve"> </w:t>
                          </w:r>
                          <w:r>
                            <w:rPr>
                              <w:rFonts w:eastAsia="Calibri"/>
                              <w:szCs w:val="24"/>
                            </w:rPr>
                            <w:t>kelio juostoje ar kelio apsaugos zonoje jų</w:t>
                          </w:r>
                          <w:r>
                            <w:rPr>
                              <w:rFonts w:eastAsia="Calibri"/>
                              <w:b/>
                              <w:szCs w:val="24"/>
                            </w:rPr>
                            <w:t xml:space="preserve"> </w:t>
                          </w:r>
                          <w:r>
                            <w:rPr>
                              <w:rFonts w:eastAsia="Calibri"/>
                              <w:szCs w:val="24"/>
                            </w:rPr>
                            <w:t>savininko ar juos</w:t>
                          </w:r>
                          <w:r>
                            <w:rPr>
                              <w:rFonts w:eastAsia="Calibri"/>
                              <w:b/>
                              <w:szCs w:val="24"/>
                            </w:rPr>
                            <w:t xml:space="preserve"> </w:t>
                          </w:r>
                          <w:r>
                            <w:rPr>
                              <w:rFonts w:eastAsia="Calibri"/>
                              <w:szCs w:val="24"/>
                            </w:rPr>
                            <w:t>įrengusių (pastačiusių) asmenų lėšomis, neatlyginant nuostolių, jeigu po rašytinio įspėjimo per mėnesį to jie nepadaro patys.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dd5790e56d11e39ea8c7e1dfdc4b5c">
                    <w:r w:rsidRPr="00532B9F">
                      <w:rPr>
                        <w:rFonts w:ascii="Times New Roman" w:eastAsia="MS Mincho" w:hAnsi="Times New Roman"/>
                        <w:sz w:val="20"/>
                        <w:i/>
                        <w:iCs/>
                        <w:color w:val="0000FF" w:themeColor="hyperlink"/>
                        <w:u w:val="single"/>
                      </w:rPr>
                      <w:t>XII-899</w:t>
                    </w:r>
                  </w:fldSimple>
                  <w:r>
                    <w:rPr>
                      <w:rFonts w:ascii="Times New Roman" w:eastAsia="MS Mincho" w:hAnsi="Times New Roman"/>
                      <w:sz w:val="20"/>
                      <w:i/>
                      <w:iCs/>
                    </w:rPr>
                    <w:t>,
2014-05-15,
paskelbta TAR 2014-05-27, i. k. 2014-05728            </w:t>
                  </w:r>
                </w:p>
                <w:p/>
              </w:sdtContent>
            </w:sdt>
          </w:sdtContent>
        </w:sdt>
        <w:sdt>
          <w:sdtPr>
            <w:alias w:val="skirsnis"/>
            <w:tag w:val="part_6878d1dcf9a34361ac1f75018da89cf8"/>
            <w:lock w:val="sdtLocked"/>
            <w:richText/>
          </w:sdtPr>
          <w:sdtContent>
            <w:p>
              <w:pPr>
                <w:jc w:val="center"/>
                <w:rPr>
                  <w:b/>
                  <w:color w:val="000000"/>
                </w:rPr>
              </w:pPr>
              <w:sdt>
                <w:sdtPr>
                  <w:alias w:val="Numeris"/>
                  <w:tag w:val="nr_6878d1dcf9a34361ac1f75018da89cf8"/>
                  <w:lock w:val="sdtLocked"/>
                  <w:richText/>
                </w:sdtPr>
                <w:sdtContent>
                  <w:r>
                    <w:rPr>
                      <w:b/>
                      <w:color w:val="000000"/>
                    </w:rPr>
                    <w:t>PENKTASIS</w:t>
                  </w:r>
                </w:sdtContent>
              </w:sdt>
              <w:r>
                <w:rPr>
                  <w:b/>
                  <w:color w:val="000000"/>
                </w:rPr>
                <w:t xml:space="preserve"> SKIRSNIS</w:t>
              </w:r>
            </w:p>
            <w:p>
              <w:pPr>
                <w:jc w:val="center"/>
                <w:rPr>
                  <w:b/>
                  <w:color w:val="000000"/>
                </w:rPr>
              </w:pPr>
              <w:sdt>
                <w:sdtPr>
                  <w:alias w:val="Pavadinimas"/>
                  <w:tag w:val="title_6878d1dcf9a34361ac1f75018da89cf8"/>
                  <w:lock w:val="sdtLocked"/>
                  <w:richText/>
                </w:sdtPr>
                <w:sdtContent>
                  <w:r>
                    <w:rPr>
                      <w:b/>
                      <w:color w:val="000000"/>
                    </w:rPr>
                    <w:t>ATSAKOMYBĖ</w:t>
                  </w:r>
                </w:sdtContent>
              </w:sdt>
            </w:p>
            <w:p/>
            <w:sdt>
              <w:sdtPr>
                <w:alias w:val="22 str."/>
                <w:tag w:val="part_c899dc4cc2314bf89ebb3c54a5bbd1e1"/>
                <w:lock w:val="sdtLocked"/>
                <w:richText/>
              </w:sdtPr>
              <w:sdtContent>
                <w:p>
                  <w:pPr>
                    <w:ind w:firstLine="708"/>
                    <w:jc w:val="both"/>
                    <w:rPr>
                      <w:b/>
                      <w:color w:val="000000"/>
                    </w:rPr>
                  </w:pPr>
                  <w:sdt>
                    <w:sdtPr>
                      <w:alias w:val="Numeris"/>
                      <w:tag w:val="nr_c899dc4cc2314bf89ebb3c54a5bbd1e1"/>
                      <w:lock w:val="sdtLocked"/>
                      <w:richText/>
                    </w:sdtPr>
                    <w:sdtContent>
                      <w:r>
                        <w:rPr>
                          <w:b/>
                          <w:color w:val="000000"/>
                        </w:rPr>
                        <w:t>22</w:t>
                      </w:r>
                    </w:sdtContent>
                  </w:sdt>
                  <w:r>
                    <w:rPr>
                      <w:b/>
                      <w:color w:val="000000"/>
                    </w:rPr>
                    <w:t xml:space="preserve"> straipsnis. </w:t>
                  </w:r>
                  <w:sdt>
                    <w:sdtPr>
                      <w:alias w:val="Pavadinimas"/>
                      <w:tag w:val="title_c899dc4cc2314bf89ebb3c54a5bbd1e1"/>
                      <w:lock w:val="sdtLocked"/>
                      <w:richText/>
                    </w:sdtPr>
                    <w:sdtContent>
                      <w:r>
                        <w:rPr>
                          <w:b/>
                          <w:color w:val="000000"/>
                        </w:rPr>
                        <w:t>Atsakomybė</w:t>
                      </w:r>
                    </w:sdtContent>
                  </w:sdt>
                </w:p>
                <w:sdt>
                  <w:sdtPr>
                    <w:alias w:val="22 str. 1 d."/>
                    <w:tag w:val="part_9e90447c92b84bb78ae344b5ad48a753"/>
                    <w:lock w:val="sdtLocked"/>
                    <w:richText/>
                  </w:sdtPr>
                  <w:sdtContent>
                    <w:p>
                      <w:pPr>
                        <w:ind w:firstLine="708"/>
                        <w:jc w:val="both"/>
                        <w:rPr>
                          <w:color w:val="000000"/>
                        </w:rPr>
                      </w:pPr>
                      <w:r>
                        <w:rPr>
                          <w:color w:val="000000"/>
                        </w:rPr>
                        <w:t>Asmenys, pažeidę šio Įstatymo reikalavimus, atsako įstatymų nustatyta tvarka.</w:t>
                      </w:r>
                    </w:p>
                    <w:p/>
                  </w:sdtContent>
                </w:sdt>
              </w:sdtContent>
            </w:sdt>
          </w:sdtContent>
        </w:sdt>
        <w:sdt>
          <w:sdtPr>
            <w:alias w:val="skirsnis"/>
            <w:tag w:val="part_86dabedddb374124bcd51e75ff45d93e"/>
            <w:lock w:val="sdtLocked"/>
            <w:richText/>
          </w:sdtPr>
          <w:sdtContent>
            <w:p>
              <w:pPr>
                <w:jc w:val="center"/>
                <w:rPr>
                  <w:b/>
                  <w:color w:val="000000"/>
                </w:rPr>
              </w:pPr>
              <w:sdt>
                <w:sdtPr>
                  <w:alias w:val="Numeris"/>
                  <w:tag w:val="nr_86dabedddb374124bcd51e75ff45d93e"/>
                  <w:lock w:val="sdtLocked"/>
                  <w:richText/>
                </w:sdtPr>
                <w:sdtContent>
                  <w:r>
                    <w:rPr>
                      <w:b/>
                      <w:color w:val="000000"/>
                    </w:rPr>
                    <w:t>ŠEŠTASIS</w:t>
                  </w:r>
                </w:sdtContent>
              </w:sdt>
              <w:r>
                <w:rPr>
                  <w:b/>
                  <w:color w:val="000000"/>
                </w:rPr>
                <w:t xml:space="preserve"> SKIRSNIS</w:t>
              </w:r>
            </w:p>
            <w:p>
              <w:pPr>
                <w:jc w:val="center"/>
                <w:rPr>
                  <w:b/>
                  <w:color w:val="000000"/>
                </w:rPr>
              </w:pPr>
              <w:sdt>
                <w:sdtPr>
                  <w:alias w:val="Pavadinimas"/>
                  <w:tag w:val="title_86dabedddb374124bcd51e75ff45d93e"/>
                  <w:lock w:val="sdtLocked"/>
                  <w:richText/>
                </w:sdtPr>
                <w:sdtContent>
                  <w:r>
                    <w:rPr>
                      <w:b/>
                      <w:color w:val="000000"/>
                    </w:rPr>
                    <w:t>TARPTAUTINĖS SUTARTYS</w:t>
                  </w:r>
                </w:sdtContent>
              </w:sdt>
            </w:p>
            <w:p/>
            <w:sdt>
              <w:sdtPr>
                <w:alias w:val="23 str."/>
                <w:tag w:val="part_659c117d73784e449b04c1cedd54b83d"/>
                <w:lock w:val="sdtLocked"/>
                <w:richText/>
              </w:sdtPr>
              <w:sdtContent>
                <w:p>
                  <w:pPr>
                    <w:ind w:firstLine="708"/>
                    <w:jc w:val="both"/>
                    <w:rPr>
                      <w:b/>
                      <w:color w:val="000000"/>
                    </w:rPr>
                  </w:pPr>
                  <w:sdt>
                    <w:sdtPr>
                      <w:alias w:val="Numeris"/>
                      <w:tag w:val="nr_659c117d73784e449b04c1cedd54b83d"/>
                      <w:lock w:val="sdtLocked"/>
                      <w:richText/>
                    </w:sdtPr>
                    <w:sdtContent>
                      <w:r>
                        <w:rPr>
                          <w:b/>
                          <w:color w:val="000000"/>
                        </w:rPr>
                        <w:t>23</w:t>
                      </w:r>
                    </w:sdtContent>
                  </w:sdt>
                  <w:r>
                    <w:rPr>
                      <w:b/>
                      <w:color w:val="000000"/>
                    </w:rPr>
                    <w:t xml:space="preserve"> straipsnis. </w:t>
                  </w:r>
                  <w:sdt>
                    <w:sdtPr>
                      <w:alias w:val="Pavadinimas"/>
                      <w:tag w:val="title_659c117d73784e449b04c1cedd54b83d"/>
                      <w:lock w:val="sdtLocked"/>
                      <w:richText/>
                    </w:sdtPr>
                    <w:sdtContent>
                      <w:r>
                        <w:rPr>
                          <w:b/>
                          <w:color w:val="000000"/>
                        </w:rPr>
                        <w:t>Tarptautinės sutartys</w:t>
                      </w:r>
                    </w:sdtContent>
                  </w:sdt>
                </w:p>
                <w:sdt>
                  <w:sdtPr>
                    <w:alias w:val="23 str. 1 d."/>
                    <w:tag w:val="part_7b7d7ecad0c5411db3b513462a693da5"/>
                    <w:lock w:val="sdtLocked"/>
                    <w:richText/>
                  </w:sdtPr>
                  <w:sdtContent>
                    <w:p>
                      <w:pPr>
                        <w:ind w:firstLine="708"/>
                        <w:jc w:val="both"/>
                        <w:rPr>
                          <w:color w:val="000000"/>
                        </w:rPr>
                      </w:pPr>
                      <w:r>
                        <w:rPr>
                          <w:color w:val="000000"/>
                        </w:rPr>
                        <w:t>Jei pagal Lietuvos Respublikos tarptautines sutartis nustatytos kitokios taisyklės negu šiame Įstatyme, taikomos tarptautinių sutarčių taisyklės.</w:t>
                      </w:r>
                    </w:p>
                    <w:p/>
                  </w:sdtContent>
                </w:sdt>
              </w:sdtContent>
            </w:sdt>
          </w:sdtContent>
        </w:sdt>
        <w:sdt>
          <w:sdtPr>
            <w:alias w:val="skirsnis"/>
            <w:tag w:val="part_55f75757ef7249bdbeb416953b09a276"/>
            <w:lock w:val="sdtLocked"/>
            <w:richText/>
          </w:sdtPr>
          <w:sdtContent>
            <w:p>
              <w:pPr>
                <w:jc w:val="center"/>
                <w:rPr>
                  <w:b/>
                  <w:color w:val="000000"/>
                </w:rPr>
              </w:pPr>
              <w:sdt>
                <w:sdtPr>
                  <w:alias w:val="Numeris"/>
                  <w:tag w:val="nr_55f75757ef7249bdbeb416953b09a276"/>
                  <w:lock w:val="sdtLocked"/>
                  <w:richText/>
                </w:sdtPr>
                <w:sdtContent>
                  <w:r>
                    <w:rPr>
                      <w:b/>
                      <w:color w:val="000000"/>
                    </w:rPr>
                    <w:t>SEPTINTASIS</w:t>
                  </w:r>
                </w:sdtContent>
              </w:sdt>
              <w:r>
                <w:rPr>
                  <w:b/>
                  <w:color w:val="000000"/>
                </w:rPr>
                <w:t xml:space="preserve"> SKIRSNIS</w:t>
              </w:r>
            </w:p>
            <w:p>
              <w:pPr>
                <w:jc w:val="center"/>
                <w:rPr>
                  <w:b/>
                  <w:color w:val="000000"/>
                </w:rPr>
              </w:pPr>
              <w:sdt>
                <w:sdtPr>
                  <w:alias w:val="Pavadinimas"/>
                  <w:tag w:val="title_55f75757ef7249bdbeb416953b09a276"/>
                  <w:lock w:val="sdtLocked"/>
                  <w:richText/>
                </w:sdtPr>
                <w:sdtContent>
                  <w:r>
                    <w:rPr>
                      <w:b/>
                      <w:color w:val="000000"/>
                    </w:rPr>
                    <w:t>PASIŪLYMAS VYRIAUSYBEI</w:t>
                  </w:r>
                </w:sdtContent>
              </w:sdt>
            </w:p>
            <w:p/>
            <w:sdt>
              <w:sdtPr>
                <w:alias w:val="24 str."/>
                <w:tag w:val="part_69e8aafe8c2b4b8cadd341f63af0547e"/>
                <w:lock w:val="sdtLocked"/>
                <w:richText/>
              </w:sdtPr>
              <w:sdtContent>
                <w:p>
                  <w:pPr>
                    <w:ind w:firstLine="708"/>
                    <w:jc w:val="both"/>
                    <w:rPr>
                      <w:b/>
                      <w:color w:val="000000"/>
                    </w:rPr>
                  </w:pPr>
                  <w:sdt>
                    <w:sdtPr>
                      <w:alias w:val="Numeris"/>
                      <w:tag w:val="nr_69e8aafe8c2b4b8cadd341f63af0547e"/>
                      <w:lock w:val="sdtLocked"/>
                      <w:richText/>
                    </w:sdtPr>
                    <w:sdtContent>
                      <w:r>
                        <w:rPr>
                          <w:b/>
                          <w:color w:val="000000"/>
                        </w:rPr>
                        <w:t>24</w:t>
                      </w:r>
                    </w:sdtContent>
                  </w:sdt>
                  <w:r>
                    <w:rPr>
                      <w:b/>
                      <w:color w:val="000000"/>
                    </w:rPr>
                    <w:t xml:space="preserve"> straipsnis. </w:t>
                  </w:r>
                  <w:sdt>
                    <w:sdtPr>
                      <w:alias w:val="Pavadinimas"/>
                      <w:tag w:val="title_69e8aafe8c2b4b8cadd341f63af0547e"/>
                      <w:lock w:val="sdtLocked"/>
                      <w:richText/>
                    </w:sdtPr>
                    <w:sdtContent>
                      <w:r>
                        <w:rPr>
                          <w:b/>
                          <w:color w:val="000000"/>
                        </w:rPr>
                        <w:t>Pasiūlymas Vyriausybei</w:t>
                      </w:r>
                    </w:sdtContent>
                  </w:sdt>
                </w:p>
                <w:sdt>
                  <w:sdtPr>
                    <w:alias w:val="24 str. 1 d."/>
                    <w:tag w:val="part_b6c27a6a52504179bfad631132782c8a"/>
                    <w:lock w:val="sdtLocked"/>
                    <w:richText/>
                  </w:sdtPr>
                  <w:sdtContent>
                    <w:p>
                      <w:pPr>
                        <w:ind w:firstLine="708"/>
                        <w:jc w:val="both"/>
                      </w:pPr>
                      <w:r>
                        <w:rPr>
                          <w:color w:val="000000"/>
                        </w:rPr>
                        <w:t>Vyriausybė per 3 mėnesius nuo šio Įstatymo įsigaliojimo peržiūri galiojančius teisės aktus, susijusius su šio Įstatymo nuostatų įgyvendinimu, ir prireikus juos pakeičia arba parengia reikalingus projektus ir juos pateikia Seimui.</w:t>
                      </w:r>
                    </w:p>
                  </w:sdtContent>
                </w:sdt>
              </w:sdtContent>
            </w:sdt>
          </w:sdtContent>
        </w:sdt>
        <w:sdt>
          <w:sdtPr>
            <w:alias w:val="signatura"/>
            <w:tag w:val="part_8cacdb97175742de80bbd57b842725d8"/>
            <w:lock w:val="sdtLocked"/>
            <w:richText/>
          </w:sdtPr>
          <w:sdtContent>
            <w:p>
              <w:pPr>
                <w:ind w:firstLine="708"/>
                <w:jc w:val="both"/>
              </w:pPr>
            </w:p>
            <w:p>
              <w:pPr>
                <w:ind w:firstLine="708"/>
                <w:jc w:val="both"/>
              </w:pPr>
            </w:p>
            <w:p>
              <w:pPr>
                <w:ind w:firstLine="708"/>
                <w:jc w:val="both"/>
                <w:rPr>
                  <w:i/>
                  <w:color w:val="000000"/>
                </w:rPr>
              </w:pPr>
              <w:r>
                <w:rPr>
                  <w:i/>
                  <w:color w:val="000000"/>
                </w:rPr>
                <w:t>Skelbiu šį Lietuvos Respublikos Seimo priimtą įstatymą.</w:t>
              </w:r>
            </w:p>
            <w:p>
              <w:pPr>
                <w:ind w:firstLine="708"/>
                <w:jc w:val="both"/>
                <w:rPr>
                  <w:color w:val="000000"/>
                </w:rPr>
              </w:pPr>
            </w:p>
            <w:p>
              <w:pPr>
                <w:ind w:firstLine="708"/>
                <w:jc w:val="both"/>
                <w:rPr>
                  <w:color w:val="000000"/>
                </w:rPr>
              </w:pPr>
            </w:p>
            <w:p>
              <w:pPr>
                <w:ind w:firstLine="708"/>
                <w:jc w:val="both"/>
                <w:rPr>
                  <w:color w:val="000000"/>
                </w:rPr>
              </w:pPr>
            </w:p>
            <w:p>
              <w:pPr>
                <w:tabs>
                  <w:tab w:val="right" w:pos="9356"/>
                </w:tabs>
              </w:pPr>
              <w:r>
                <w:t>RESPUBLIKOS PREZIDENTAS</w:t>
                <w:tab/>
                <w:t>ALGIRDAS BRAZAUSKAS</w:t>
              </w:r>
            </w:p>
          </w:sdtContent>
        </w:sdt>
        <w:p/>
      </w:sdtContent>
    </w:sdt>
    <w:sdt>
      <w:sdtPr>
        <w:alias w:val="pr."/>
        <w:tag w:val="part_f7f0d2dd7eaf4f71b0d3329bc44b88d9"/>
        <w:lock w:val="sdtLocked"/>
        <w:richText/>
      </w:sdtPr>
      <w:sdtContent>
        <w:p>
          <w:pPr>
            <w:ind w:firstLine="5760"/>
            <w:jc w:val="both"/>
          </w:pPr>
          <w:r>
            <w:br w:type="page"/>
          </w:r>
        </w:p>
        <w:p>
          <w:pPr>
            <w:ind w:firstLine="5760"/>
            <w:jc w:val="both"/>
            <w:rPr>
              <w:rFonts w:eastAsia="Calibri"/>
              <w:szCs w:val="24"/>
              <w:lang w:eastAsia="lt-LT"/>
            </w:rPr>
            <w:sectPr>
              <w:headerReference w:type="even" r:id="rId9"/>
              <w:headerReference w:type="default" r:id="rId10"/>
              <w:footerReference w:type="even" r:id="rId11"/>
              <w:footerReference w:type="default" r:id="rId12"/>
              <w:headerReference w:type="first" r:id="rId13"/>
              <w:footerReference w:type="first" r:id="rId14"/>
              <w:pgSz w:w="11906" w:h="16838" w:code="9"/>
              <w:pgMar w:top="1134" w:right="851" w:bottom="1134" w:left="1701" w:header="567" w:footer="567" w:gutter="0"/>
              <w:pgNumType w:start="1"/>
              <w:cols w:space="1296"/>
              <w:titlePg/>
              <w:docGrid w:linePitch="360"/>
            </w:sectPr>
          </w:pPr>
        </w:p>
        <w:p>
          <w:pPr>
            <w:ind w:firstLine="5760"/>
            <w:jc w:val="both"/>
            <w:rPr>
              <w:rFonts w:eastAsia="Calibri"/>
              <w:szCs w:val="24"/>
              <w:lang w:eastAsia="lt-LT"/>
            </w:rPr>
          </w:pPr>
          <w:r>
            <w:rPr>
              <w:rFonts w:eastAsia="Calibri"/>
              <w:szCs w:val="24"/>
              <w:lang w:eastAsia="lt-LT"/>
            </w:rPr>
            <w:t xml:space="preserve">Lietuvos Respublikos </w:t>
          </w:r>
        </w:p>
        <w:p>
          <w:pPr>
            <w:ind w:firstLine="5760"/>
            <w:jc w:val="both"/>
            <w:rPr>
              <w:rFonts w:eastAsia="Calibri"/>
              <w:szCs w:val="24"/>
              <w:lang w:eastAsia="lt-LT"/>
            </w:rPr>
          </w:pPr>
          <w:r>
            <w:rPr>
              <w:rFonts w:eastAsia="Calibri"/>
              <w:szCs w:val="24"/>
              <w:lang w:eastAsia="lt-LT"/>
            </w:rPr>
            <w:t>kelių įstatymo</w:t>
          </w:r>
        </w:p>
        <w:p>
          <w:pPr>
            <w:ind w:firstLine="5760"/>
            <w:jc w:val="both"/>
            <w:rPr>
              <w:rFonts w:eastAsia="Calibri"/>
              <w:szCs w:val="24"/>
              <w:lang w:eastAsia="lt-LT"/>
            </w:rPr>
          </w:pPr>
          <w:r>
            <w:rPr>
              <w:rFonts w:eastAsia="Calibri"/>
              <w:szCs w:val="24"/>
              <w:lang w:eastAsia="lt-LT"/>
            </w:rPr>
            <w:t xml:space="preserve">priedas </w:t>
          </w:r>
        </w:p>
        <w:p>
          <w:pPr>
            <w:tabs>
              <w:tab w:val="left" w:pos="6379"/>
            </w:tabs>
            <w:ind w:firstLine="720"/>
            <w:jc w:val="both"/>
            <w:rPr>
              <w:rFonts w:eastAsia="Calibri"/>
              <w:szCs w:val="24"/>
              <w:lang w:eastAsia="lt-LT"/>
            </w:rPr>
          </w:pPr>
        </w:p>
        <w:p>
          <w:pPr>
            <w:jc w:val="center"/>
            <w:rPr>
              <w:rFonts w:eastAsia="Calibri"/>
              <w:b/>
              <w:bCs/>
              <w:caps/>
              <w:szCs w:val="24"/>
              <w:lang w:eastAsia="lt-LT"/>
            </w:rPr>
          </w:pPr>
          <w:sdt>
            <w:sdtPr>
              <w:alias w:val="Pavadinimas"/>
              <w:tag w:val="title_f7f0d2dd7eaf4f71b0d3329bc44b88d9"/>
              <w:lock w:val="sdtLocked"/>
              <w:richText/>
            </w:sdtPr>
            <w:sdtContent>
              <w:r>
                <w:rPr>
                  <w:rFonts w:eastAsia="Calibri"/>
                  <w:b/>
                  <w:bCs/>
                  <w:caps/>
                  <w:szCs w:val="24"/>
                  <w:lang w:eastAsia="lt-LT"/>
                </w:rPr>
                <w:t>ĮGYVENDINAMI Europos Sąjungos TEISĖS AKTAI</w:t>
              </w:r>
            </w:sdtContent>
          </w:sdt>
        </w:p>
        <w:p>
          <w:pPr>
            <w:tabs>
              <w:tab w:val="left" w:pos="6379"/>
            </w:tabs>
            <w:ind w:firstLine="720"/>
            <w:jc w:val="center"/>
            <w:rPr>
              <w:b/>
              <w:szCs w:val="24"/>
              <w:lang w:eastAsia="lt-LT"/>
            </w:rPr>
          </w:pPr>
        </w:p>
        <w:sdt>
          <w:sdtPr>
            <w:alias w:val="pr. 1 p."/>
            <w:tag w:val="part_a410e17e990242e397dc776f3dafb7e4"/>
            <w:lock w:val="sdtLocked"/>
            <w:richText/>
          </w:sdtPr>
          <w:sdtContent>
            <w:p>
              <w:pPr>
                <w:tabs>
                  <w:tab w:val="left" w:pos="1143"/>
                </w:tabs>
                <w:ind w:firstLine="720"/>
                <w:jc w:val="both"/>
                <w:rPr>
                  <w:bCs/>
                  <w:szCs w:val="24"/>
                  <w:lang w:eastAsia="lt-LT"/>
                </w:rPr>
              </w:pPr>
              <w:sdt>
                <w:sdtPr>
                  <w:alias w:val="Numeris"/>
                  <w:tag w:val="nr_a410e17e990242e397dc776f3dafb7e4"/>
                  <w:lock w:val="sdtLocked"/>
                  <w:richText/>
                </w:sdtPr>
                <w:sdtContent>
                  <w:r>
                    <w:rPr>
                      <w:bCs/>
                      <w:szCs w:val="24"/>
                      <w:lang w:eastAsia="lt-LT"/>
                    </w:rPr>
                    <w:t>1</w:t>
                  </w:r>
                </w:sdtContent>
              </w:sdt>
              <w:r>
                <w:rPr>
                  <w:bCs/>
                  <w:szCs w:val="24"/>
                  <w:lang w:eastAsia="lt-LT"/>
                </w:rPr>
                <w:t xml:space="preserve">. 1996 m. liepos 25 d. Tarybos direktyva 96/53/EB, nustatanti tam tikrų Bendrijoje nacionaliniam ir tarptautiniam vežimui naudojamų kelių transporto priemonių didžiausius leistinus matmenis ir tarptautiniam vežimui naudojamų kelių transporto priemonių didžiausią leistiną masę (OL </w:t>
              </w:r>
              <w:r>
                <w:rPr>
                  <w:bCs/>
                  <w:iCs/>
                  <w:szCs w:val="24"/>
                  <w:lang w:eastAsia="lt-LT"/>
                </w:rPr>
                <w:t>2004 m.</w:t>
              </w:r>
              <w:r>
                <w:rPr>
                  <w:bCs/>
                  <w:i/>
                  <w:iCs/>
                  <w:szCs w:val="24"/>
                  <w:lang w:eastAsia="lt-LT"/>
                </w:rPr>
                <w:t xml:space="preserve"> specialusis leidimas</w:t>
              </w:r>
              <w:r>
                <w:rPr>
                  <w:bCs/>
                  <w:iCs/>
                  <w:szCs w:val="24"/>
                  <w:lang w:eastAsia="lt-LT"/>
                </w:rPr>
                <w:t xml:space="preserve">, </w:t>
              </w:r>
              <w:r>
                <w:rPr>
                  <w:bCs/>
                  <w:szCs w:val="24"/>
                  <w:lang w:eastAsia="lt-LT"/>
                </w:rPr>
                <w:t xml:space="preserve">7 skyrius, 2 tomas, p. 478), su paskutiniais pakeitimais, padarytais 2002 m. vasario 18 d. Europos Parlamento ir Tarybos direktyva 2002/7/EB (OL </w:t>
              </w:r>
              <w:r>
                <w:rPr>
                  <w:bCs/>
                  <w:iCs/>
                  <w:szCs w:val="24"/>
                  <w:lang w:eastAsia="lt-LT"/>
                </w:rPr>
                <w:t xml:space="preserve">2004 </w:t>
              </w:r>
              <w:r>
                <w:rPr>
                  <w:bCs/>
                  <w:iCs/>
                  <w:spacing w:val="-20"/>
                  <w:szCs w:val="24"/>
                  <w:lang w:eastAsia="lt-LT"/>
                </w:rPr>
                <w:t>m.</w:t>
              </w:r>
              <w:r>
                <w:rPr>
                  <w:bCs/>
                  <w:i/>
                  <w:iCs/>
                  <w:szCs w:val="24"/>
                  <w:lang w:eastAsia="lt-LT"/>
                </w:rPr>
                <w:t xml:space="preserve"> specialusis leidimas</w:t>
              </w:r>
              <w:r>
                <w:rPr>
                  <w:bCs/>
                  <w:iCs/>
                  <w:szCs w:val="24"/>
                  <w:lang w:eastAsia="lt-LT"/>
                </w:rPr>
                <w:t>, 7</w:t>
              </w:r>
              <w:r>
                <w:rPr>
                  <w:bCs/>
                  <w:i/>
                  <w:iCs/>
                  <w:szCs w:val="24"/>
                  <w:lang w:eastAsia="lt-LT"/>
                </w:rPr>
                <w:t xml:space="preserve"> </w:t>
              </w:r>
              <w:r>
                <w:rPr>
                  <w:bCs/>
                  <w:szCs w:val="24"/>
                  <w:lang w:eastAsia="lt-LT"/>
                </w:rPr>
                <w:t>skyrius, 6 tomas, p. 85).</w:t>
              </w:r>
            </w:p>
          </w:sdtContent>
        </w:sdt>
        <w:sdt>
          <w:sdtPr>
            <w:alias w:val="pr. 2 p."/>
            <w:tag w:val="part_728f1e7b041145f6b6c033fea8e90797"/>
            <w:lock w:val="sdtLocked"/>
            <w:richText/>
          </w:sdtPr>
          <w:sdtContent>
            <w:p>
              <w:pPr>
                <w:ind w:firstLine="720"/>
                <w:jc w:val="both"/>
              </w:pPr>
              <w:sdt>
                <w:sdtPr>
                  <w:alias w:val="Numeris"/>
                  <w:tag w:val="nr_728f1e7b041145f6b6c033fea8e90797"/>
                  <w:lock w:val="sdtLocked"/>
                  <w:richText/>
                </w:sdtPr>
                <w:sdtContent>
                  <w:r>
                    <w:rPr>
                      <w:rFonts w:eastAsia="Calibri"/>
                      <w:bCs/>
                      <w:szCs w:val="24"/>
                    </w:rPr>
                    <w:t>2</w:t>
                  </w:r>
                </w:sdtContent>
              </w:sdt>
              <w:r>
                <w:rPr>
                  <w:rFonts w:eastAsia="Calibri"/>
                  <w:bCs/>
                  <w:szCs w:val="24"/>
                </w:rPr>
                <w:t xml:space="preserve">. 1999 m. birželio 17 d. Europos Parlamento ir Tarybos direktyva 1999/62/EB dėl sunkiasvorių krovininių transporto priemonių apmokestinimo už naudojimąsi tam tikra infrastruktūra (OL 2004 m. </w:t>
              </w:r>
              <w:r>
                <w:rPr>
                  <w:rFonts w:eastAsia="Calibri"/>
                  <w:bCs/>
                  <w:i/>
                  <w:szCs w:val="24"/>
                </w:rPr>
                <w:t>specialusis leidimas</w:t>
              </w:r>
              <w:r>
                <w:rPr>
                  <w:rFonts w:eastAsia="Calibri"/>
                  <w:bCs/>
                  <w:szCs w:val="24"/>
                </w:rPr>
                <w:t>, 7 skyrius, 4 tomas, p. 372)</w:t>
              </w:r>
              <w:r>
                <w:rPr>
                  <w:rFonts w:eastAsia="Calibri"/>
                  <w:b/>
                  <w:szCs w:val="24"/>
                </w:rPr>
                <w:t xml:space="preserve"> </w:t>
              </w:r>
              <w:r>
                <w:rPr>
                  <w:rFonts w:eastAsia="Calibri"/>
                  <w:bCs/>
                  <w:szCs w:val="24"/>
                </w:rPr>
                <w:t>su</w:t>
              </w:r>
              <w:r>
                <w:rPr>
                  <w:rFonts w:eastAsia="Calibri"/>
                  <w:b/>
                  <w:bCs/>
                  <w:szCs w:val="24"/>
                </w:rPr>
                <w:t xml:space="preserve"> </w:t>
              </w:r>
              <w:r>
                <w:rPr>
                  <w:rFonts w:eastAsia="Calibri"/>
                  <w:bCs/>
                  <w:szCs w:val="24"/>
                </w:rPr>
                <w:t xml:space="preserve">paskutiniais pakeitimais, padarytais </w:t>
              </w:r>
              <w:smartTag w:uri="schemas-tilde-lv/tildestengine" w:element="metric">
                <w:smartTagPr>
                  <w:attr w:name="metric_text" w:val="m"/>
                  <w:attr w:name="metric_value" w:val="2006"/>
                </w:smartTagPr>
                <w:smartTag w:uri="urn:schemas-microsoft-com:office:smarttags" w:element="metricconverter">
                  <w:smartTagPr>
                    <w:attr w:name="ProductID" w:val="2006 m"/>
                  </w:smartTagPr>
                  <w:r>
                    <w:rPr>
                      <w:rFonts w:eastAsia="Calibri"/>
                      <w:bCs/>
                      <w:szCs w:val="24"/>
                    </w:rPr>
                    <w:t>2006 m</w:t>
                  </w:r>
                </w:smartTag>
              </w:smartTag>
              <w:r>
                <w:rPr>
                  <w:rFonts w:eastAsia="Calibri"/>
                  <w:bCs/>
                  <w:szCs w:val="24"/>
                </w:rPr>
                <w:t>. gegužės 17 d.</w:t>
              </w:r>
              <w:r>
                <w:rPr>
                  <w:rFonts w:eastAsia="Calibri"/>
                  <w:b/>
                  <w:bCs/>
                  <w:szCs w:val="24"/>
                </w:rPr>
                <w:t xml:space="preserve"> </w:t>
              </w:r>
              <w:r>
                <w:rPr>
                  <w:rFonts w:eastAsia="Calibri"/>
                  <w:bCs/>
                  <w:szCs w:val="24"/>
                </w:rPr>
                <w:t xml:space="preserve">Europos Parlamento ir Tarybos direktyva 2006/38/EB (OL 2006 L 157, p. 8). </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dd5790e56d11e39ea8c7e1dfdc4b5c">
            <w:r w:rsidRPr="00532B9F">
              <w:rPr>
                <w:rFonts w:ascii="Times New Roman" w:eastAsia="MS Mincho" w:hAnsi="Times New Roman"/>
                <w:sz w:val="20"/>
                <w:i/>
                <w:iCs/>
                <w:color w:val="0000FF" w:themeColor="hyperlink"/>
                <w:u w:val="single"/>
              </w:rPr>
              <w:t>XII-899</w:t>
            </w:r>
          </w:fldSimple>
          <w:r>
            <w:rPr>
              <w:rFonts w:ascii="Times New Roman" w:eastAsia="MS Mincho" w:hAnsi="Times New Roman"/>
              <w:sz w:val="20"/>
              <w:i/>
              <w:iCs/>
            </w:rPr>
            <w:t>,
2014-05-15,
paskelbta TAR 2014-05-27, i. k. 2014-05728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07E8421736D6">
            <w:r w:rsidRPr="00532B9F">
              <w:rPr>
                <w:rFonts w:ascii="Times New Roman" w:eastAsia="MS Mincho" w:hAnsi="Times New Roman"/>
                <w:sz w:val="20"/>
                <w:iCs/>
                <w:color w:val="0000FF" w:themeColor="hyperlink"/>
                <w:u w:val="single"/>
              </w:rPr>
              <w:t>VIII-426</w:t>
            </w:r>
          </w:fldSimple>
          <w:r>
            <w:rPr>
              <w:rFonts w:ascii="Times New Roman" w:eastAsia="MS Mincho" w:hAnsi="Times New Roman"/>
              <w:sz w:val="20"/>
              <w:iCs/>
            </w:rPr>
            <w:t>,
1997-09-25,
Žin., 1997, Nr.
96-2424 (1997-10-24), i. k. 0971010ISTAVIII-426                </w:t>
          </w:r>
        </w:p>
        <w:p>
          <w:pPr>
            <w:jc w:val="both"/>
            <w:rPr>
              <w:rFonts w:ascii="Times New Roman" w:hAnsi="Times New Roman"/>
            </w:rPr>
          </w:pPr>
          <w:r>
            <w:rPr>
              <w:rFonts w:ascii="Times New Roman" w:hAnsi="Times New Roman"/>
              <w:sz w:val="20"/>
            </w:rPr>
            <w:t>Lietuvos Respublikos kelių įstatymo 8, 13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37CA8EC066D3">
            <w:r w:rsidRPr="00532B9F">
              <w:rPr>
                <w:rFonts w:ascii="Times New Roman" w:eastAsia="MS Mincho" w:hAnsi="Times New Roman"/>
                <w:sz w:val="20"/>
                <w:iCs/>
                <w:color w:val="0000FF" w:themeColor="hyperlink"/>
                <w:u w:val="single"/>
              </w:rPr>
              <w:t>IX-1113</w:t>
            </w:r>
          </w:fldSimple>
          <w:r>
            <w:rPr>
              <w:rFonts w:ascii="Times New Roman" w:eastAsia="MS Mincho" w:hAnsi="Times New Roman"/>
              <w:sz w:val="20"/>
              <w:iCs/>
            </w:rPr>
            <w:t>,
2002-10-03,
Žin., 2002, Nr.
101-4492 (2002-10-23), i. k. 1021010ISTA0IX-1113                </w:t>
          </w:r>
        </w:p>
        <w:p>
          <w:pPr>
            <w:jc w:val="both"/>
            <w:rPr>
              <w:rFonts w:ascii="Times New Roman" w:hAnsi="Times New Roman"/>
            </w:rPr>
          </w:pPr>
          <w:r>
            <w:rPr>
              <w:rFonts w:ascii="Times New Roman" w:hAnsi="Times New Roman"/>
              <w:sz w:val="20"/>
            </w:rPr>
            <w:t>Lietuvos Respublikos kelių įstatymo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1CE6B3CFA37E">
            <w:r w:rsidRPr="00532B9F">
              <w:rPr>
                <w:rFonts w:ascii="Times New Roman" w:eastAsia="MS Mincho" w:hAnsi="Times New Roman"/>
                <w:sz w:val="20"/>
                <w:iCs/>
                <w:color w:val="0000FF" w:themeColor="hyperlink"/>
                <w:u w:val="single"/>
              </w:rPr>
              <w:t>X-1769</w:t>
            </w:r>
          </w:fldSimple>
          <w:r>
            <w:rPr>
              <w:rFonts w:ascii="Times New Roman" w:eastAsia="MS Mincho" w:hAnsi="Times New Roman"/>
              <w:sz w:val="20"/>
              <w:iCs/>
            </w:rPr>
            <w:t>,
2008-11-06,
Žin., 2008, Nr.
135-5229 (2008-11-25), i. k. 1081010ISTA00X-1769                </w:t>
          </w:r>
        </w:p>
        <w:p>
          <w:pPr>
            <w:jc w:val="both"/>
            <w:rPr>
              <w:rFonts w:ascii="Times New Roman" w:hAnsi="Times New Roman"/>
            </w:rPr>
          </w:pPr>
          <w:r>
            <w:rPr>
              <w:rFonts w:ascii="Times New Roman" w:hAnsi="Times New Roman"/>
              <w:sz w:val="20"/>
            </w:rPr>
            <w:t>Lietuvos Respublikos kelių įstatymo 2, 13, 19, 21 straipsnių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16AFF030C2A3">
            <w:r w:rsidRPr="00532B9F">
              <w:rPr>
                <w:rFonts w:ascii="Times New Roman" w:eastAsia="MS Mincho" w:hAnsi="Times New Roman"/>
                <w:sz w:val="20"/>
                <w:iCs/>
                <w:color w:val="0000FF" w:themeColor="hyperlink"/>
                <w:u w:val="single"/>
              </w:rPr>
              <w:t>XI-1634</w:t>
            </w:r>
          </w:fldSimple>
          <w:r>
            <w:rPr>
              <w:rFonts w:ascii="Times New Roman" w:eastAsia="MS Mincho" w:hAnsi="Times New Roman"/>
              <w:sz w:val="20"/>
              <w:iCs/>
            </w:rPr>
            <w:t>,
2011-11-08,
Žin., 2011, Nr.
141-6615 (2011-11-22), i. k. 1111010ISTA0XI-1634                </w:t>
          </w:r>
        </w:p>
        <w:p>
          <w:pPr>
            <w:jc w:val="both"/>
            <w:rPr>
              <w:rFonts w:ascii="Times New Roman" w:hAnsi="Times New Roman"/>
            </w:rPr>
          </w:pPr>
          <w:r>
            <w:rPr>
              <w:rFonts w:ascii="Times New Roman" w:hAnsi="Times New Roman"/>
              <w:sz w:val="20"/>
            </w:rPr>
            <w:t>Lietuvos Respublikos kelių įstatymo 5, 7 straipsnių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9dd5790e56d11e39ea8c7e1dfdc4b5c">
            <w:r w:rsidRPr="00532B9F">
              <w:rPr>
                <w:rFonts w:ascii="Times New Roman" w:eastAsia="MS Mincho" w:hAnsi="Times New Roman"/>
                <w:sz w:val="20"/>
                <w:iCs/>
                <w:color w:val="0000FF" w:themeColor="hyperlink"/>
                <w:u w:val="single"/>
              </w:rPr>
              <w:t>XII-899</w:t>
            </w:r>
          </w:fldSimple>
          <w:r>
            <w:rPr>
              <w:rFonts w:ascii="Times New Roman" w:eastAsia="MS Mincho" w:hAnsi="Times New Roman"/>
              <w:sz w:val="20"/>
              <w:iCs/>
            </w:rPr>
            <w:t>,
2014-05-15,
paskelbta TAR 2014-05-27, i. k. 2014-05728                </w:t>
          </w:r>
        </w:p>
        <w:p>
          <w:pPr>
            <w:jc w:val="both"/>
            <w:rPr>
              <w:rFonts w:ascii="Times New Roman" w:hAnsi="Times New Roman"/>
            </w:rPr>
          </w:pPr>
          <w:r>
            <w:rPr>
              <w:rFonts w:ascii="Times New Roman" w:hAnsi="Times New Roman"/>
              <w:sz w:val="20"/>
            </w:rPr>
            <w:t>Lietuvos Respublikos kelių įstatymo Nr. I-891 1, 2, 3, 4, 5, 7, 10, 17, 18, 20, 21 straipsnių pakeitimo ir Įstatymo papildymo priedu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0eb7bc0197511e4b542dec0b12e28b0">
            <w:r w:rsidRPr="00532B9F">
              <w:rPr>
                <w:rFonts w:ascii="Times New Roman" w:eastAsia="MS Mincho" w:hAnsi="Times New Roman"/>
                <w:sz w:val="20"/>
                <w:iCs/>
                <w:color w:val="0000FF" w:themeColor="hyperlink"/>
                <w:u w:val="single"/>
              </w:rPr>
              <w:t>XII-1083</w:t>
            </w:r>
          </w:fldSimple>
          <w:r>
            <w:rPr>
              <w:rFonts w:ascii="Times New Roman" w:eastAsia="MS Mincho" w:hAnsi="Times New Roman"/>
              <w:sz w:val="20"/>
              <w:iCs/>
            </w:rPr>
            <w:t>,
2014-07-17,
paskelbta TAR 2014-08-01, i. k. 2014-10749                </w:t>
          </w:r>
        </w:p>
        <w:p>
          <w:pPr>
            <w:jc w:val="both"/>
            <w:rPr>
              <w:rFonts w:ascii="Times New Roman" w:hAnsi="Times New Roman"/>
            </w:rPr>
          </w:pPr>
          <w:r>
            <w:rPr>
              <w:rFonts w:ascii="Times New Roman" w:hAnsi="Times New Roman"/>
              <w:sz w:val="20"/>
            </w:rPr>
            <w:t>Lietuvos Respublikos kelių įstatymo Nr. I-891 11 ir 12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7aa73501fda11e586708c6593c243ce">
            <w:r w:rsidRPr="00532B9F">
              <w:rPr>
                <w:rFonts w:ascii="Times New Roman" w:eastAsia="MS Mincho" w:hAnsi="Times New Roman"/>
                <w:sz w:val="20"/>
                <w:iCs/>
                <w:color w:val="0000FF" w:themeColor="hyperlink"/>
                <w:u w:val="single"/>
              </w:rPr>
              <w:t>XII-1843</w:t>
            </w:r>
          </w:fldSimple>
          <w:r>
            <w:rPr>
              <w:rFonts w:ascii="Times New Roman" w:eastAsia="MS Mincho" w:hAnsi="Times New Roman"/>
              <w:sz w:val="20"/>
              <w:iCs/>
            </w:rPr>
            <w:t>,
2015-06-23,
paskelbta TAR 2015-07-01, i. k. 2015-10589                </w:t>
          </w:r>
        </w:p>
        <w:p>
          <w:pPr>
            <w:jc w:val="both"/>
            <w:rPr>
              <w:rFonts w:ascii="Times New Roman" w:hAnsi="Times New Roman"/>
            </w:rPr>
          </w:pPr>
          <w:r>
            <w:rPr>
              <w:rFonts w:ascii="Times New Roman" w:hAnsi="Times New Roman"/>
              <w:sz w:val="20"/>
            </w:rPr>
            <w:t>Lietuvos Respublikos kelių įstatymo Nr. I-891 20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b33340028b411e6acf89da936cb7409">
            <w:r w:rsidRPr="00532B9F">
              <w:rPr>
                <w:rFonts w:ascii="Times New Roman" w:eastAsia="MS Mincho" w:hAnsi="Times New Roman"/>
                <w:sz w:val="20"/>
                <w:iCs/>
                <w:color w:val="0000FF" w:themeColor="hyperlink"/>
                <w:u w:val="single"/>
              </w:rPr>
              <w:t>XII-2364</w:t>
            </w:r>
          </w:fldSimple>
          <w:r>
            <w:rPr>
              <w:rFonts w:ascii="Times New Roman" w:eastAsia="MS Mincho" w:hAnsi="Times New Roman"/>
              <w:sz w:val="20"/>
              <w:iCs/>
            </w:rPr>
            <w:t>,
2016-05-19,
paskelbta TAR 2016-06-02, i. k. 2016-14734                </w:t>
          </w:r>
        </w:p>
        <w:p>
          <w:pPr>
            <w:jc w:val="both"/>
            <w:rPr>
              <w:rFonts w:ascii="Times New Roman" w:hAnsi="Times New Roman"/>
            </w:rPr>
          </w:pPr>
          <w:r>
            <w:rPr>
              <w:rFonts w:ascii="Times New Roman" w:hAnsi="Times New Roman"/>
              <w:sz w:val="20"/>
            </w:rPr>
            <w:t>Lietuvos Respublikos kelių įstatymo Nr. I-891 2 ir 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493a9c05b3911e79198ffdb108a3753">
            <w:r w:rsidRPr="00532B9F">
              <w:rPr>
                <w:rFonts w:ascii="Times New Roman" w:eastAsia="MS Mincho" w:hAnsi="Times New Roman"/>
                <w:sz w:val="20"/>
                <w:iCs/>
                <w:color w:val="0000FF" w:themeColor="hyperlink"/>
                <w:u w:val="single"/>
              </w:rPr>
              <w:t>XIII-474</w:t>
            </w:r>
          </w:fldSimple>
          <w:r>
            <w:rPr>
              <w:rFonts w:ascii="Times New Roman" w:eastAsia="MS Mincho" w:hAnsi="Times New Roman"/>
              <w:sz w:val="20"/>
              <w:iCs/>
            </w:rPr>
            <w:t>,
2017-06-20,
paskelbta TAR 2017-06-27, i. k. 2017-10838                </w:t>
          </w:r>
        </w:p>
        <w:p>
          <w:pPr>
            <w:jc w:val="both"/>
            <w:rPr>
              <w:rFonts w:ascii="Times New Roman" w:hAnsi="Times New Roman"/>
            </w:rPr>
          </w:pPr>
          <w:r>
            <w:rPr>
              <w:rFonts w:ascii="Times New Roman" w:hAnsi="Times New Roman"/>
              <w:sz w:val="20"/>
            </w:rPr>
            <w:t>Lietuvos Respublikos kelių įstatymo Nr. I-891 4, 5 ir 10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dbbb500d40b11e7910a89ac20768b0f">
            <w:r w:rsidRPr="00532B9F">
              <w:rPr>
                <w:rFonts w:ascii="Times New Roman" w:eastAsia="MS Mincho" w:hAnsi="Times New Roman"/>
                <w:sz w:val="20"/>
                <w:iCs/>
                <w:color w:val="0000FF" w:themeColor="hyperlink"/>
                <w:u w:val="single"/>
              </w:rPr>
              <w:t>XIII-757</w:t>
            </w:r>
          </w:fldSimple>
          <w:r>
            <w:rPr>
              <w:rFonts w:ascii="Times New Roman" w:eastAsia="MS Mincho" w:hAnsi="Times New Roman"/>
              <w:sz w:val="20"/>
              <w:iCs/>
            </w:rPr>
            <w:t>,
2017-11-16,
paskelbta TAR 2017-11-28, i. k. 2017-18808                </w:t>
          </w:r>
        </w:p>
        <w:p>
          <w:pPr>
            <w:jc w:val="both"/>
            <w:rPr>
              <w:rFonts w:ascii="Times New Roman" w:hAnsi="Times New Roman"/>
            </w:rPr>
          </w:pPr>
          <w:r>
            <w:rPr>
              <w:rFonts w:ascii="Times New Roman" w:hAnsi="Times New Roman"/>
              <w:sz w:val="20"/>
            </w:rPr>
            <w:t>Lietuvos Respublikos kelių įstatymo Nr. I-891 20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87143f0047b11e9a5eaf2cd290f1944">
            <w:r w:rsidRPr="00532B9F">
              <w:rPr>
                <w:rFonts w:ascii="Times New Roman" w:eastAsia="MS Mincho" w:hAnsi="Times New Roman"/>
                <w:sz w:val="20"/>
                <w:iCs/>
                <w:color w:val="0000FF" w:themeColor="hyperlink"/>
                <w:u w:val="single"/>
              </w:rPr>
              <w:t>XIII-1788</w:t>
            </w:r>
          </w:fldSimple>
          <w:r>
            <w:rPr>
              <w:rFonts w:ascii="Times New Roman" w:eastAsia="MS Mincho" w:hAnsi="Times New Roman"/>
              <w:sz w:val="20"/>
              <w:iCs/>
            </w:rPr>
            <w:t>,
2018-12-18,
paskelbta TAR 2018-12-21, i. k. 2018-21116                </w:t>
          </w:r>
        </w:p>
        <w:p>
          <w:pPr>
            <w:jc w:val="both"/>
            <w:rPr>
              <w:rFonts w:ascii="Times New Roman" w:hAnsi="Times New Roman"/>
            </w:rPr>
          </w:pPr>
          <w:r>
            <w:rPr>
              <w:rFonts w:ascii="Times New Roman" w:hAnsi="Times New Roman"/>
              <w:sz w:val="20"/>
            </w:rPr>
            <w:t>Lietuvos Respublikos kelių įstatymo Nr. I-891 16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c73484098c611e9ae2e9d61b1f977b3">
            <w:r w:rsidRPr="00532B9F">
              <w:rPr>
                <w:rFonts w:ascii="Times New Roman" w:eastAsia="MS Mincho" w:hAnsi="Times New Roman"/>
                <w:sz w:val="20"/>
                <w:iCs/>
                <w:color w:val="0000FF" w:themeColor="hyperlink"/>
                <w:u w:val="single"/>
              </w:rPr>
              <w:t>XIII-2241</w:t>
            </w:r>
          </w:fldSimple>
          <w:r>
            <w:rPr>
              <w:rFonts w:ascii="Times New Roman" w:eastAsia="MS Mincho" w:hAnsi="Times New Roman"/>
              <w:sz w:val="20"/>
              <w:iCs/>
            </w:rPr>
            <w:t>,
2019-06-13,
paskelbta TAR 2019-06-27, i. k. 2019-10365                </w:t>
          </w:r>
        </w:p>
        <w:p>
          <w:pPr>
            <w:jc w:val="both"/>
            <w:rPr>
              <w:rFonts w:ascii="Times New Roman" w:hAnsi="Times New Roman"/>
            </w:rPr>
          </w:pPr>
          <w:r>
            <w:rPr>
              <w:rFonts w:ascii="Times New Roman" w:hAnsi="Times New Roman"/>
              <w:sz w:val="20"/>
            </w:rPr>
            <w:t>Lietuvos Respublikos kelių įstatymo Nr. I-891 2 ir 20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a769e70935511e9ae2e9d61b1f977b3">
            <w:r w:rsidRPr="00532B9F">
              <w:rPr>
                <w:rFonts w:ascii="Times New Roman" w:eastAsia="MS Mincho" w:hAnsi="Times New Roman"/>
                <w:sz w:val="20"/>
                <w:iCs/>
                <w:color w:val="0000FF" w:themeColor="hyperlink"/>
                <w:u w:val="single"/>
              </w:rPr>
              <w:t>XIII-2179</w:t>
            </w:r>
          </w:fldSimple>
          <w:r>
            <w:rPr>
              <w:rFonts w:ascii="Times New Roman" w:eastAsia="MS Mincho" w:hAnsi="Times New Roman"/>
              <w:sz w:val="20"/>
              <w:iCs/>
            </w:rPr>
            <w:t>,
2019-06-06,
paskelbta TAR 2019-06-20, i. k. 2019-09959                </w:t>
          </w:r>
        </w:p>
        <w:p>
          <w:pPr>
            <w:jc w:val="both"/>
            <w:rPr>
              <w:rFonts w:ascii="Times New Roman" w:hAnsi="Times New Roman"/>
            </w:rPr>
          </w:pPr>
          <w:r>
            <w:rPr>
              <w:rFonts w:ascii="Times New Roman" w:hAnsi="Times New Roman"/>
              <w:sz w:val="20"/>
            </w:rPr>
            <w:t>Lietuvos Respublikos kelių įstatymo Nr. I-891 2, 12 ir 13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ab74e60b6e311eab9d9cd0c85e0b745">
            <w:r w:rsidRPr="00532B9F">
              <w:rPr>
                <w:rFonts w:ascii="Times New Roman" w:eastAsia="MS Mincho" w:hAnsi="Times New Roman"/>
                <w:sz w:val="20"/>
                <w:iCs/>
                <w:color w:val="0000FF" w:themeColor="hyperlink"/>
                <w:u w:val="single"/>
              </w:rPr>
              <w:t>XIII-3087</w:t>
            </w:r>
          </w:fldSimple>
          <w:r>
            <w:rPr>
              <w:rFonts w:ascii="Times New Roman" w:eastAsia="MS Mincho" w:hAnsi="Times New Roman"/>
              <w:sz w:val="20"/>
              <w:iCs/>
            </w:rPr>
            <w:t>,
2020-06-23,
paskelbta TAR 2020-06-25, i. k. 2020-13964                </w:t>
          </w:r>
        </w:p>
        <w:p>
          <w:pPr>
            <w:jc w:val="both"/>
            <w:rPr>
              <w:rFonts w:ascii="Times New Roman" w:hAnsi="Times New Roman"/>
            </w:rPr>
          </w:pPr>
          <w:r>
            <w:rPr>
              <w:rFonts w:ascii="Times New Roman" w:hAnsi="Times New Roman"/>
              <w:sz w:val="20"/>
            </w:rPr>
            <w:t>Lietuvos Respublikos kelių įstatymo Nr. I-891 4, 5, 7, 9, 10, 18 ir 20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7efa970697b11eca9ac839120d251c4">
            <w:r w:rsidRPr="00532B9F">
              <w:rPr>
                <w:rFonts w:ascii="Times New Roman" w:eastAsia="MS Mincho" w:hAnsi="Times New Roman"/>
                <w:sz w:val="20"/>
                <w:iCs/>
                <w:color w:val="0000FF" w:themeColor="hyperlink"/>
                <w:u w:val="single"/>
              </w:rPr>
              <w:t>XIV-866</w:t>
            </w:r>
          </w:fldSimple>
          <w:r>
            <w:rPr>
              <w:rFonts w:ascii="Times New Roman" w:eastAsia="MS Mincho" w:hAnsi="Times New Roman"/>
              <w:sz w:val="20"/>
              <w:iCs/>
            </w:rPr>
            <w:t>,
2021-12-23,
paskelbta TAR 2021-12-30, i. k. 2021-27772                </w:t>
          </w:r>
        </w:p>
        <w:p>
          <w:pPr>
            <w:jc w:val="both"/>
            <w:rPr>
              <w:rFonts w:ascii="Times New Roman" w:hAnsi="Times New Roman"/>
            </w:rPr>
          </w:pPr>
          <w:r>
            <w:rPr>
              <w:rFonts w:ascii="Times New Roman" w:hAnsi="Times New Roman"/>
              <w:sz w:val="20"/>
            </w:rPr>
            <w:t>Lietuvos Respublikos kelių įstatymo Nr. I-891 20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b33a1f0b02911ec8d9390588bf2de65">
            <w:r w:rsidRPr="00532B9F">
              <w:rPr>
                <w:rFonts w:ascii="Times New Roman" w:eastAsia="MS Mincho" w:hAnsi="Times New Roman"/>
                <w:sz w:val="20"/>
                <w:iCs/>
                <w:color w:val="0000FF" w:themeColor="hyperlink"/>
                <w:u w:val="single"/>
              </w:rPr>
              <w:t>XIV-979</w:t>
            </w:r>
          </w:fldSimple>
          <w:r>
            <w:rPr>
              <w:rFonts w:ascii="Times New Roman" w:eastAsia="MS Mincho" w:hAnsi="Times New Roman"/>
              <w:sz w:val="20"/>
              <w:iCs/>
            </w:rPr>
            <w:t>,
2022-03-24,
paskelbta TAR 2022-03-30, i. k. 2022-06314                </w:t>
          </w:r>
        </w:p>
        <w:p>
          <w:pPr>
            <w:jc w:val="both"/>
            <w:rPr>
              <w:rFonts w:ascii="Times New Roman" w:hAnsi="Times New Roman"/>
            </w:rPr>
          </w:pPr>
          <w:r>
            <w:rPr>
              <w:rFonts w:ascii="Times New Roman" w:hAnsi="Times New Roman"/>
              <w:sz w:val="20"/>
            </w:rPr>
            <w:t>Lietuvos Respublikos kelių įstatymo Nr. I-891 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ca095029a711eb932eb1ed7f923910">
            <w:r w:rsidRPr="00532B9F">
              <w:rPr>
                <w:rFonts w:ascii="Times New Roman" w:eastAsia="MS Mincho" w:hAnsi="Times New Roman"/>
                <w:sz w:val="20"/>
                <w:iCs/>
                <w:color w:val="0000FF" w:themeColor="hyperlink"/>
                <w:u w:val="single"/>
              </w:rPr>
              <w:t>XIII-3421</w:t>
            </w:r>
          </w:fldSimple>
          <w:r>
            <w:rPr>
              <w:rFonts w:ascii="Times New Roman" w:eastAsia="MS Mincho" w:hAnsi="Times New Roman"/>
              <w:sz w:val="20"/>
              <w:iCs/>
            </w:rPr>
            <w:t>,
2020-11-10,
paskelbta TAR 2020-11-18, i. k. 2020-24273                </w:t>
          </w:r>
        </w:p>
        <w:p>
          <w:pPr>
            <w:jc w:val="both"/>
            <w:rPr>
              <w:rFonts w:ascii="Times New Roman" w:hAnsi="Times New Roman"/>
            </w:rPr>
          </w:pPr>
          <w:r>
            <w:rPr>
              <w:rFonts w:ascii="Times New Roman" w:hAnsi="Times New Roman"/>
              <w:sz w:val="20"/>
            </w:rPr>
            <w:t>Lietuvos Respublikos kelių įstatymo Nr. I-891 17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af5a560537a11ec862fdcbc8b3e3e05">
            <w:r w:rsidRPr="00532B9F">
              <w:rPr>
                <w:rFonts w:ascii="Times New Roman" w:eastAsia="MS Mincho" w:hAnsi="Times New Roman"/>
                <w:sz w:val="20"/>
                <w:iCs/>
                <w:color w:val="0000FF" w:themeColor="hyperlink"/>
                <w:u w:val="single"/>
              </w:rPr>
              <w:t>XIV-661</w:t>
            </w:r>
          </w:fldSimple>
          <w:r>
            <w:rPr>
              <w:rFonts w:ascii="Times New Roman" w:eastAsia="MS Mincho" w:hAnsi="Times New Roman"/>
              <w:sz w:val="20"/>
              <w:iCs/>
            </w:rPr>
            <w:t>,
2021-11-18,
paskelbta TAR 2021-12-02, i. k. 2021-25026                </w:t>
          </w:r>
        </w:p>
        <w:p>
          <w:pPr>
            <w:jc w:val="both"/>
            <w:rPr>
              <w:rFonts w:ascii="Times New Roman" w:hAnsi="Times New Roman"/>
            </w:rPr>
          </w:pPr>
          <w:r>
            <w:rPr>
              <w:rFonts w:ascii="Times New Roman" w:hAnsi="Times New Roman"/>
              <w:sz w:val="20"/>
            </w:rPr>
            <w:t>Lietuvos Respublikos kelių įstatymo Nr. I-891 4, 5, 7, 9, 10, 13, 18 ir 20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c1a7dd0042811edb32c9f9d8ba206f8">
            <w:r w:rsidRPr="00532B9F">
              <w:rPr>
                <w:rFonts w:ascii="Times New Roman" w:eastAsia="MS Mincho" w:hAnsi="Times New Roman"/>
                <w:sz w:val="20"/>
                <w:iCs/>
                <w:color w:val="0000FF" w:themeColor="hyperlink"/>
                <w:u w:val="single"/>
              </w:rPr>
              <w:t>XIV-1327</w:t>
            </w:r>
          </w:fldSimple>
          <w:r>
            <w:rPr>
              <w:rFonts w:ascii="Times New Roman" w:eastAsia="MS Mincho" w:hAnsi="Times New Roman"/>
              <w:sz w:val="20"/>
              <w:iCs/>
            </w:rPr>
            <w:t>,
2022-06-30,
paskelbta TAR 2022-07-15, i. k. 2022-15655                </w:t>
          </w:r>
        </w:p>
        <w:p>
          <w:pPr>
            <w:jc w:val="both"/>
            <w:rPr>
              <w:rFonts w:ascii="Times New Roman" w:hAnsi="Times New Roman"/>
            </w:rPr>
          </w:pPr>
          <w:r>
            <w:rPr>
              <w:rFonts w:ascii="Times New Roman" w:hAnsi="Times New Roman"/>
              <w:sz w:val="20"/>
            </w:rPr>
            <w:t>Lietuvos Respublikos kelių įstatymo Nr. I-891 4, 5, 7, 9, 10, 13, 18 ir 20 straipsnių pakeitimo įstatymo Nr. XIV-661 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650a460875f11ed8df094f359a60216">
            <w:r w:rsidRPr="00532B9F">
              <w:rPr>
                <w:rFonts w:ascii="Times New Roman" w:eastAsia="MS Mincho" w:hAnsi="Times New Roman"/>
                <w:sz w:val="20"/>
                <w:iCs/>
                <w:color w:val="0000FF" w:themeColor="hyperlink"/>
                <w:u w:val="single"/>
              </w:rPr>
              <w:t>XIV-1703</w:t>
            </w:r>
          </w:fldSimple>
          <w:r>
            <w:rPr>
              <w:rFonts w:ascii="Times New Roman" w:eastAsia="MS Mincho" w:hAnsi="Times New Roman"/>
              <w:sz w:val="20"/>
              <w:iCs/>
            </w:rPr>
            <w:t>,
2022-12-20,
paskelbta TAR 2022-12-29, i. k. 2022-27292                </w:t>
          </w:r>
        </w:p>
        <w:p>
          <w:pPr>
            <w:jc w:val="both"/>
            <w:rPr>
              <w:rFonts w:ascii="Times New Roman" w:hAnsi="Times New Roman"/>
            </w:rPr>
          </w:pPr>
          <w:r>
            <w:rPr>
              <w:rFonts w:ascii="Times New Roman" w:hAnsi="Times New Roman"/>
              <w:sz w:val="20"/>
            </w:rPr>
            <w:t>Lietuvos Respublikos kelių įstatymo Nr. I-891 17 straipsnio pakeitimo įstatymo Nr. XIII-3421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3e92bc0882511ed8df094f359a60216">
            <w:r w:rsidRPr="00532B9F">
              <w:rPr>
                <w:rFonts w:ascii="Times New Roman" w:eastAsia="MS Mincho" w:hAnsi="Times New Roman"/>
                <w:sz w:val="20"/>
                <w:iCs/>
                <w:color w:val="0000FF" w:themeColor="hyperlink"/>
                <w:u w:val="single"/>
              </w:rPr>
              <w:t>XIV-1780</w:t>
            </w:r>
          </w:fldSimple>
          <w:r>
            <w:rPr>
              <w:rFonts w:ascii="Times New Roman" w:eastAsia="MS Mincho" w:hAnsi="Times New Roman"/>
              <w:sz w:val="20"/>
              <w:iCs/>
            </w:rPr>
            <w:t>,
2022-12-23,
paskelbta TAR 2022-12-30, i. k. 2022-27593                </w:t>
          </w:r>
        </w:p>
        <w:p>
          <w:pPr>
            <w:jc w:val="both"/>
            <w:rPr>
              <w:rFonts w:ascii="Times New Roman" w:hAnsi="Times New Roman"/>
            </w:rPr>
          </w:pPr>
          <w:r>
            <w:rPr>
              <w:rFonts w:ascii="Times New Roman" w:hAnsi="Times New Roman"/>
              <w:sz w:val="20"/>
            </w:rPr>
            <w:t>Lietuvos Respublikos kelių įstatymo Nr. I-891 4, 5, 7, 9, 10, 13, 18 ir 20 straipsnių pakeitimo įstatymo Nr. XIV-661 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7a25a40eb1911ed9978886e85107ab2">
            <w:r w:rsidRPr="00532B9F">
              <w:rPr>
                <w:rFonts w:ascii="Times New Roman" w:eastAsia="MS Mincho" w:hAnsi="Times New Roman"/>
                <w:sz w:val="20"/>
                <w:iCs/>
                <w:color w:val="0000FF" w:themeColor="hyperlink"/>
                <w:u w:val="single"/>
              </w:rPr>
              <w:t>XIV-1890</w:t>
            </w:r>
          </w:fldSimple>
          <w:r>
            <w:rPr>
              <w:rFonts w:ascii="Times New Roman" w:eastAsia="MS Mincho" w:hAnsi="Times New Roman"/>
              <w:sz w:val="20"/>
              <w:iCs/>
            </w:rPr>
            <w:t>,
2023-04-25,
paskelbta TAR 2023-05-05, i. k. 2023-08611                </w:t>
          </w:r>
        </w:p>
        <w:p>
          <w:pPr>
            <w:jc w:val="both"/>
            <w:rPr>
              <w:rFonts w:ascii="Times New Roman" w:hAnsi="Times New Roman"/>
            </w:rPr>
          </w:pPr>
          <w:r>
            <w:rPr>
              <w:rFonts w:ascii="Times New Roman" w:hAnsi="Times New Roman"/>
              <w:sz w:val="20"/>
            </w:rPr>
            <w:t>Lietuvos Respublikos kelių įstatymo Nr. I-891 11 straipsnio pakeitimo įstatymas</w:t>
          </w:r>
        </w:p>
        <w:p>
          <w:pPr>
            <w:jc w:val="both"/>
            <w:rPr>
              <w:rFonts w:ascii="Times New Roman" w:hAnsi="Times New Roman"/>
              <w:sz w:val="20"/>
            </w:rPr>
          </w:pPr>
        </w:p>
        <w:p>
          <w:pPr>
            <w:widowControl w:val="0"/>
            <w:rPr>
              <w:rFonts w:ascii="Times New Roman" w:hAnsi="Times New Roman"/>
              <w:snapToGrid w:val="0"/>
            </w:rPr>
          </w:pPr>
        </w:p>
      </w:sdtContent>
    </w:sdt>
    <w:sectPr>
      <w:pgSz w:w="11906" w:h="16838" w:code="9"/>
      <w:pgMar w:top="1134" w:right="851" w:bottom="1134" w:left="1701" w:header="567" w:footer="567"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11</w:t>
    </w:r>
    <w:r>
      <w:fldChar w:fldCharType="end"/>
    </w:r>
  </w:p>
  <w:p>
    <w:pPr>
      <w:pStyle w:val="Antrats"/>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pStyle w:val="Antrats"/>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w:t>
    </w:r>
    <w:r>
      <w:fldChar w:fldCharType="end"/>
    </w:r>
  </w:p>
  <w:p>
    <w:pPr>
      <w:pStyle w:val="Antrats"/>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18</w:t>
    </w:r>
    <w:r>
      <w:fldChar w:fldCharType="end"/>
    </w:r>
  </w:p>
  <w:p>
    <w:pPr>
      <w:pStyle w:val="Antrat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w:t>
    </w:r>
    <w:r>
      <w:fldChar w:fldCharType="end"/>
    </w:r>
  </w:p>
  <w:p>
    <w:pPr>
      <w:pStyle w:val="Antrats"/>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12</w:t>
    </w:r>
    <w:r>
      <w:fldChar w:fldCharType="end"/>
    </w:r>
  </w:p>
  <w:p>
    <w:pPr>
      <w:pStyle w:val="Antrats"/>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15</w:t>
    </w:r>
    <w:r>
      <w:fldChar w:fldCharType="end"/>
    </w:r>
  </w:p>
  <w:p>
    <w:pPr>
      <w:pStyle w:val="Antrats"/>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PAGE   </w:instrText>
    </w:r>
    <w:r>
      <w:instrText>\* MERGEFORMAT</w:instrText>
    </w:r>
    <w:r>
      <w:fldChar w:fldCharType="separate"/>
    </w:r>
    <w:r>
      <w:t>6</w:t>
    </w:r>
    <w:r>
      <w:fldChar w:fldCharType="end"/>
    </w:r>
  </w:p>
  <w:p>
    <w:pPr>
      <w:pStyle w:val="Antrats"/>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PAGE   \* </w:instrText>
    </w:r>
    <w:r>
      <w:instrText>MERGEFORMAT</w:instrText>
    </w:r>
    <w:r>
      <w:fldChar w:fldCharType="separate"/>
    </w:r>
    <w:r>
      <w:t>6</w:t>
    </w:r>
    <w:r>
      <w:fldChar w:fldCharType="end"/>
    </w:r>
  </w:p>
  <w:p>
    <w:pPr>
      <w:pStyle w:val="Antrats"/>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pStyle w:val="Antrats"/>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pStyle w:val="Antrats"/>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w:t>
    </w:r>
    <w:r>
      <w:fldChar w:fldCharType="end"/>
    </w:r>
  </w:p>
  <w:p>
    <w:pPr>
      <w:pStyle w:val="Antrats"/>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PAGE   \* </w:instrText>
    </w:r>
    <w:r>
      <w:instrText>MERGEFORMAT</w:instrText>
    </w:r>
    <w:r>
      <w:fldChar w:fldCharType="separate"/>
    </w:r>
    <w:r>
      <w:t>13</w:t>
    </w:r>
    <w:r>
      <w:fldChar w:fldCharType="end"/>
    </w:r>
  </w:p>
  <w:p>
    <w:pPr>
      <w:pStyle w:val="Antrats"/>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PAGE   \* </w:instrText>
    </w:r>
    <w:r>
      <w:instrText>MERGEFORMAT</w:instrText>
    </w:r>
    <w:r>
      <w:fldChar w:fldCharType="separate"/>
    </w:r>
    <w:r>
      <w:t>5</w:t>
    </w:r>
    <w:r>
      <w:fldChar w:fldCharType="end"/>
    </w:r>
  </w:p>
  <w:p>
    <w:pPr>
      <w:pStyle w:val="Antrat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9</w:t>
    </w:r>
    <w:r>
      <w:fldChar w:fldCharType="end"/>
    </w:r>
  </w:p>
  <w:p>
    <w:pPr>
      <w:pStyle w:val="Antrats"/>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7</w:t>
    </w:r>
    <w:r>
      <w:fldChar w:fldCharType="end"/>
    </w:r>
  </w:p>
  <w:p>
    <w:pPr>
      <w:pStyle w:val="Antrats"/>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13</w:t>
    </w:r>
    <w:r>
      <w:fldChar w:fldCharType="end"/>
    </w:r>
  </w:p>
  <w:p>
    <w:pPr>
      <w:pStyle w:val="Antrats"/>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6</w:t>
    </w:r>
    <w:r>
      <w:fldChar w:fldCharType="end"/>
    </w:r>
  </w:p>
  <w:p>
    <w:pPr>
      <w:pStyle w:val="Antrats"/>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oofState w:spelling="clean" w:grammar="clean"/>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23EC5"/>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martTagType w:namespaceuri="schemas-tilde-lv/tildestengine" w:name="metric"/>
  <w:smartTagType w:namespaceuri="urn:schemas-microsoft-com:office:smarttags" w:name="metricconverter"/>
  <w:shapeDefaults>
    <o:shapedefaults v:ext="edit" spidmax="1026"/>
    <o:shapelayout v:ext="edit">
      <o:idmap v:ext="edit" data="1"/>
    </o:shapelayout>
  </w:shapeDefaults>
  <w:decimalSymbol w:val=","/>
  <w:listSeparator w:val=";"/>
  <w14:docId w14:val="505B0B48"/>
  <w15:docId w15:val="{FBC9D5D7-D9EE-47F5-9E76-46AA80BA0F03}"/>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Sraopastraipa">
    <w:name w:val="List Paragraph"/>
    <w:basedOn w:val="prastasis"/>
    <w:pPr>
      <w:ind w:left="720"/>
      <w:contextualSpacing/>
    </w:p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Sraopastraipa">
    <w:name w:val="List Paragraph"/>
    <w:basedOn w:val="prastasis"/>
    <w:pPr>
      <w:ind w:left="720"/>
      <w:contextualSpacing/>
    </w:p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eader" Target="header31.xml"/>
  <Relationship Id="rId11" Type="http://schemas.openxmlformats.org/officeDocument/2006/relationships/footer" Target="footer31.xml"/>
  <Relationship Id="rId12" Type="http://schemas.openxmlformats.org/officeDocument/2006/relationships/footer" Target="footer32.xml"/>
  <Relationship Id="rId13" Type="http://schemas.openxmlformats.org/officeDocument/2006/relationships/header" Target="header32.xml"/>
  <Relationship Id="rId14" Type="http://schemas.openxmlformats.org/officeDocument/2006/relationships/footer" Target="footer33.xml"/>
  <Relationship Id="rId15" Type="http://schemas.openxmlformats.org/officeDocument/2006/relationships/customXml" Target="../customXml/item1.xml"/>
  <Relationship Id="rId2" Type="http://schemas.openxmlformats.org/officeDocument/2006/relationships/endnotes" Target="endnotes.xml"/>
  <Relationship Id="rId3" Type="http://schemas.openxmlformats.org/officeDocument/2006/relationships/fontTable" Target="fontTable.xml"/>
  <Relationship Id="rId4" Type="http://schemas.openxmlformats.org/officeDocument/2006/relationships/footnotes" Target="footnotes.xml"/>
  <Relationship Id="rId5" Type="http://schemas.openxmlformats.org/officeDocument/2006/relationships/settings" Target="settings.xml"/>
  <Relationship Id="rId6" Type="http://schemas.openxmlformats.org/officeDocument/2006/relationships/styles" Target="style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header" Target="header30.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Title="LIETUVOS RESPUBLIKOS KELIŲ Į S T A T Y M A S" DocPartId="22a5bccab18b4e27a0898827949c2d66" PartId="846ea1a6b5eb4b0b8f0840d8fc852fee">
    <Part Type="skirsnis" Nr="1" Title="BENDROSIOS NUOSTATOS" DocPartId="ffacbcfbc9e14abc8b01e37bc52eb4ab" PartId="c98019accba448abb4d7844deefdfaa5">
      <Part Type="straipsnis" Nr="1" Abbr="1 str." Title="Įstatymo paskirtis" DocPartId="35964481678443b6b7754e117d52adcb" PartId="25c61dc875a34368a4780f995e519806">
        <Part Type="strDalis" Nr="1" Abbr="1 str. 1 d." DocPartId="75ccdcb7d191472496c00399875557a6" PartId="808d3a09fb8a4157a834ffde7f5653c0"/>
        <Part Type="strDalis" Nr="2" Abbr="1 str. 2 d." DocPartId="f940268383cf4adcb9a7e2b9995cbb5a" PartId="f39258955f63411a939824c12fd95560"/>
      </Part>
      <Part Type="straipsnis" Nr="2" Abbr="2 str." Title="Pagrindinės Įstatymo sąvokos" DocPartId="3c6e6aecec524d009ddf379efc53dfed" PartId="6f77b2a476e844ca9c154c0dd26d9e57">
        <Part Type="strDalis" Nr="1" Abbr="2 str. 1 d." DocPartId="e10b47790f1841f1a373b60f0839cf70" PartId="25a9359f04c7438cbac54db3eeaeb80d"/>
        <Part Type="strDalis" Nr="2" Abbr="2 str. 2 d." DocPartId="cb208c77e1fb4a0a95a295013f61927e" PartId="8ab964a62dab4769a877bb278a468282"/>
        <Part Type="strDalis" Nr="3" Abbr="2 str. 3 d." DocPartId="27d2e2266cc54e8686580d3a1d922661" PartId="8e31e3790a6a4a96a0989056f517436a"/>
        <Part Type="strDalis" Nr="4" Abbr="4 d." DocPartId="ef8a63aea2ac468886c9b462d48761be" PartId="1443053b89f249a2be02c7912d345976"/>
        <Part Type="strDalis" Nr="5" Abbr="2 str. 5 d." DocPartId="5bc0ff792fc04218b9132c81dcb2a73e" PartId="e95c5d292081407a9870be07383d7cda"/>
        <Part Type="strDalis" Nr="6" Abbr="2 str. 6 d." DocPartId="edf93d8d5f314e32850122fd0befbfac" PartId="218b3961c9444d1dbef7c24fa7c47942"/>
        <Part Type="strDalis" Nr="7" Abbr="2 str. 7 d." DocPartId="d4d6e580768c443e8b0aab6955a8290f" PartId="722813505df24cc9b4ee23d8c36a42cd"/>
        <Part Type="strDalis" Nr="8" Abbr="2 str. 8 d." DocPartId="cd3ecc25b0614b898440a0cdd763ca25" PartId="0b85f6b38bc74af1a1edc4268f01c7cb"/>
        <Part Type="strDalis" Nr="9" Abbr="2 str. 9 d." DocPartId="27119912548f4797b61f4f0abf4e71b3" PartId="4f72000e003740cd92634dd7f05631b9"/>
        <Part Type="strDalis" Nr="10" Abbr="2 str. 10 d." DocPartId="53d10152dc3441c4bdf8dbb075fb5168" PartId="99749aacb6734db386f6f81edd51cc52"/>
        <Part Type="strDalis" Nr="11" Abbr="2 str. 11 d." DocPartId="2b27befc60d148d0a29c4e362945e887" PartId="582d522e10c149cba2c982ed3d1c795a"/>
        <Part Type="strDalis" Nr="12" Abbr="2 str. 12 d." DocPartId="1c1cd3b6428d448cacfaa78ddedebeec" PartId="71012f31fb334bb6af5d8dc9fa359b03"/>
        <Part Type="strDalis" Nr="13" Abbr="2 str. 13 d." DocPartId="ffb5aec7120f4cdab6f775e0f24c928b" PartId="b6b20b36106640e4b31688f22d20e705"/>
        <Part Type="strDalis" Nr="14" Abbr="2 str. 14 d." DocPartId="d53baf739f4f4427b6a1d16956742cdb" PartId="7161bb64d5b54e77b7c63b4a0e1350cb"/>
        <Part Type="strDalis" Nr="15" Abbr="2 str. 15 d." DocPartId="88bb2c8dffa1443a9af724157ab87534" PartId="dbd2168a973e431dac19192b1a1231ed"/>
        <Part Type="strDalis" Nr="16" Abbr="2 str. 16 d." DocPartId="0d7fdaddc27b4c8a864a1b08beccb7cb" PartId="fe2009c0b21f4e7d949f9c3116667fed"/>
        <Part Type="strDalis" Nr="17" Abbr="2 str. 17 d." DocPartId="7efa23e60e494e2ea42b648e0d2c1c31" PartId="f6c99d8a5b804bd995870adaa9b469ee"/>
        <Part Type="strDalis" Nr="18" Abbr="2 str. 18 d." DocPartId="8bbd9562e3554c178bb8a380726754eb" PartId="8d66b57978c542c98484fa69b8ff045b"/>
        <Part Type="strDalis" Nr="19" Abbr="19 d." DocPartId="634eb2be807548df9b01ca9901c320da" PartId="ecce2e936f5845cba46111300dc86f8b"/>
        <Part Type="strDalis" Nr="20" Abbr="2 str. 20 d." DocPartId="6a73ee242d044b47baad2eab276bf03f" PartId="17964a38faee4037ae0d2b172d57dc54"/>
        <Part Type="strDalis" Nr="21" Abbr="2 str. 21 d." DocPartId="be9c13a9fbb6445c8d5564467d2116d6" PartId="cd4cb4c8de4042e99ee0418c1adc6d31"/>
        <Part Type="strDalis" Nr="22" Abbr="2 str. 22 d." DocPartId="59b96da4c10e4dcfb094b92cde5d5d48" PartId="1023a02a9908486a9546482bc81902c3"/>
      </Part>
      <Part Type="straipsnis" Nr="3" Abbr="3 str." Title="Kelių suskirstymas pagal reikšmę" DocPartId="3e3a32e1011b45179b843ff31c8774de" PartId="ca225c0be387403f935013695fb8671d">
        <Part Type="strDalis" Nr="1" Abbr="3 str. 1 d." DocPartId="f3b6ec1dc41a4bc88595e2b0126b02eb" PartId="02fa5ae8c99044ca82b77822c0a91b85"/>
        <Part Type="strDalis" Nr="2" Abbr="3 str. 2 d." DocPartId="0005d5e4aa8d42b384068dbd870b66c2" PartId="d27340e26801477ea1816449ff1c54dc">
          <Part Type="strPunktas" Nr="1" Abbr="3 str. 2 d. 1 p." DocPartId="be10e0bcfa054c6b88cac4b3a50d3526" PartId="07224a5fd22c40c5b87333f2979ca025"/>
          <Part Type="strPunktas" Nr="2" Abbr="3 str. 2 d. 2 p." DocPartId="f09124d686d64db196c9bdee4ff6e9f9" PartId="8625d21ce54f4bae8ce9f2b978c85564"/>
          <Part Type="strPunktas" Nr="3" Abbr="3 str. 2 d. 3 p." DocPartId="3632ca70af2b4f2e9b9813ace9fbc7d7" PartId="9e5fca3616c247908d8d39f2cc953932"/>
        </Part>
        <Part Type="strDalis" Nr="3" Abbr="3 str. 3 d." DocPartId="b53ee34cb6c643f0961bd79340c7bc8b" PartId="c1f50969bf7044a6a8eb037577b28c3a">
          <Part Type="strPunktas" Nr="1" Abbr="3 str. 3 d. 1 p." DocPartId="35e66c4c8a534ab392d3286cdc87be24" PartId="02ca032e1a8c45d092856e465169360d"/>
          <Part Type="strPunktas" Nr="2" Abbr="3 str. 3 d. 2 p." DocPartId="a4183797fa60467abebf6e05667013a3" PartId="b868bddd83034c36952979c5e0b608db"/>
        </Part>
      </Part>
      <Part Type="straipsnis" Nr="4" Abbr="4 str." Title="Kelių suskirstymas pagal nuosavybės formas" DocPartId="a5fb390cc4c74c409d26fc70edf34ede" PartId="bfa553c3e3a24defb00ab8d2c2ced375">
        <Part Type="strDalis" Nr="1" Abbr="4 str. 1 d." DocPartId="0b0066f835d24c3c99edb04508d8d6a4" PartId="57a1dda4d449418cb37c7d32a4899a05"/>
        <Part Type="strDalis" Nr="2" Abbr="4 str. 2 d." DocPartId="f04d4539f9ce4d1fb6172615030e25d8" PartId="565b3c90139248179e2c59ac52f9ceea"/>
        <Part Type="strDalis" Nr="3" Abbr="4 str. 3 d." DocPartId="9c523e793aa94509b128f45f62b99140" PartId="3075bc118ce6421cac50568e430261d9"/>
        <Part Type="strDalis" Nr="4" Abbr="4 str. 4 d." DocPartId="7c23d4230ce642329c04531c3d60543d" PartId="092ffac05178447fbc63ddfb2259908d"/>
      </Part>
      <Part Type="straipsnis" Nr="5" Abbr="5 str." Title="Kelių plėtros politika, strategija ir jų įgyvendinimas" DocPartId="f4632a7c496c45d19672d062ed08bd71" PartId="82c857bd4be143be88c8705cd53f1e6d">
        <Part Type="strDalis" Nr="1" Abbr="5 str. 1 d." DocPartId="1ffd098aef2649f98abc6b5463ec6a7a" PartId="afc9dfb50b9a4f7c8b82b0555e57287d"/>
        <Part Type="strDalis" Nr="2" Abbr="5 str. 2 d." DocPartId="58b26fa390464a6f968030397cd9c54a" PartId="883a8c0b5526410bb472295af4f368f9"/>
        <Part Type="strDalis" Nr="3" Abbr="5 str. 3 d." DocPartId="0734ea3a2a6d4409ad8ac71e8dca7fc3" PartId="965c2dd1b890458e94c19e22f028a70b">
          <Part Type="strPunktas" Nr="1" Abbr="5 str. 3 d. 1 p." DocPartId="33615d05d3dd4de6b79a6647a370bad4" PartId="14095f610400464b9dd35f6dfb4c6ffd"/>
          <Part Type="strPunktas" Nr="2" Abbr="5 str. 3 d. 2 p." DocPartId="6229e59ebb8b45ecb8547b2eb943fa4f" PartId="12b8a2895f4944989316239fd8b1c54e"/>
          <Part Type="strPunktas" Nr="3" Abbr="5 str. 3 d. 3 p." DocPartId="586244fecdc5442b8059d5e9f45fc732" PartId="e323a45650c04da198f000918a6bc43a"/>
          <Part Type="strPunktas" Nr="4" Abbr="5 str. 3 d. 4 p." DocPartId="e48fe8ee6782472b9d92703f9e22ed09" PartId="b4ef50b103084b5290c021bcdac4960a"/>
          <Part Type="strPunktas" Nr="5" Abbr="5 str. 3 d. 5 p." DocPartId="b64fd7f999d94e9fb43763d2e0b06f76" PartId="38abf057991d4eb3942281491247f02a"/>
          <Part Type="strPunktas" Nr="6" Abbr="5 str. 3 d. 6 p." DocPartId="77cc1f4a7a344522bb2bed16a95bf083" PartId="cb56d0c675704c67b6740f2f9708493e"/>
        </Part>
        <Part Type="strDalis" Nr="4" Abbr="5 str. 4 d." DocPartId="119a077b2981454ab8d2c4544e5067ea" PartId="7d384d841f0241aabaa85a65a20d02b4"/>
        <Part Type="strDalis" Nr="5" Abbr="5 str. 5 d." DocPartId="8cbf6ab244534396b46b6465bf430b80" PartId="0d91789ead654600b19d93a52c30a3fc"/>
        <Part Type="strDalis" Nr="6" Abbr="5 str. 6 d." DocPartId="b354a67e1f2347cea7dfc61d85f56717" PartId="c3a5af5eb8ae413da6a38bb7f180f460"/>
        <Part Type="strDalis" Nr="7" Abbr="5 str. 7 d." DocPartId="51dff11ae2cc46acb8c12ab7ddd2c462" PartId="6bd216dfe5c041b2ad04b3d999ca1d37"/>
        <Part Type="strDalis" Nr="8" Abbr="5 str. 8 d." DocPartId="a8dd46bc652d4fd9ab810c1e860c9473" PartId="e34c5bb82f9b444a9936e6209150d40f"/>
      </Part>
      <Part Type="straipsnis" Nr="6" Abbr="6 str." Title="Kelio pavadinimas ir numeravimas" DocPartId="c1bfc09e22ac46ff9007d0163eb32203" PartId="c54df7941925482c81f5d31fa97fc3e3">
        <Part Type="strDalis" Nr="1" Abbr="6 str. 1 d." DocPartId="d2699bac4cbb43b986dff8048f0ed2a7" PartId="4d8e157975b04aa69c8fe76f294a37fe"/>
        <Part Type="strDalis" Nr="2" Abbr="6 str. 2 d." DocPartId="0c2d719ca85342648108294be4708de8" PartId="900bb7096fd24e8398e6d9e20ccf3482"/>
        <Part Type="strDalis" Nr="3" Abbr="6 str. 3 d." DocPartId="47761a849b324ea3a69020805981c7c4" PartId="6120902c38524643991f6d47fd964c61"/>
        <Part Type="strDalis" Nr="4" Abbr="6 str. 4 d." DocPartId="349c07c89ecb4a5b959cf09e0e9d476e" PartId="144d9e1429f54c1d97531040722f0e6f"/>
        <Part Type="strDalis" Nr="5" Abbr="6 str. 5 d." DocPartId="2352d3ea407648f686d38373e25dca7c" PartId="f27f0270a495442db86ff247851d673b"/>
      </Part>
      <Part Type="straipsnis" Nr="7" Abbr="7 str." Title="Informacijos kaupimas ir sklaida" DocPartId="e10a0dea15684a57825a6636fe9a44d2" PartId="2d7ddeee6af94b6f94304f5d2adb8dfc">
        <Part Type="strDalis" Nr="1" Abbr="7 str. 1 d." DocPartId="b95a82ae574048d186ea7145baaafafd" PartId="9b51565be14d4465997fa96917d671b6"/>
        <Part Type="strDalis" Nr="2" Abbr="7 str. 2 d." DocPartId="0deb67b759cc4f4f8eb40c3075826fe7" PartId="c49360cbf67c4c81ad897d3e249d5671"/>
      </Part>
    </Part>
    <Part Type="skirsnis" Nr="2" Title="KELIŲ TIESIMAS IR PRIEŽIŪRA" DocPartId="5fdb34c26a4645caaa6604e19e2129cd" PartId="b615f51c54cc401e85528e025be39087">
      <Part Type="straipsnis" Nr="8" Abbr="8 str." Title="Pagrindiniai reikalavimai" DocPartId="dec775086bbe4c2896cf6dabaaeffacd" PartId="3fb904d562bf49d2a4f192cfb6506647">
        <Part Type="strDalis" Nr="1" Abbr="8 str. 1 d." DocPartId="ac8f3aad32c24ea7aa5e9d2c5661fd69" PartId="92103b9349674d65bb390e96cefcf001"/>
        <Part Type="strDalis" Nr="2" Abbr="8 str. 2 d." DocPartId="5e1d1abc9ae64fbb970139c721931e55" PartId="3ca2fad198e3452c8594025657870cc6"/>
        <Part Type="strDalis" Nr="3" Abbr="8 str. 3 d." DocPartId="f3de39a48aac41e6b5a471e074227074" PartId="4f63f80337e2410581f96d3988c48269"/>
      </Part>
      <Part Type="straipsnis" Nr="9" Abbr="9 str." Title="Kelių kategorijos nustatymas" DocPartId="bfa009d4fa334a6db9b2ed2d0a4bb6a6" PartId="18b5046942c54ba4a8e439288b28ecab">
        <Part Type="strDalis" Nr="1" Abbr="9 str. 1 d." DocPartId="512b95f90ad7457f9b95f1e1fb2b5c09" PartId="22a828a0ea5e4ec3b696f8b6dcd7b399"/>
      </Part>
      <Part Type="straipsnis" Nr="10" Abbr="10 str." Title="Žemės naudojimas kelių reikmėms" DocPartId="a943d9cf995945a0bc4b738552352388" PartId="062683afcda047d7b25723b5665304f4">
        <Part Type="strDalis" Nr="1" Abbr="10 str. 1 d." DocPartId="6a1ac1ca4aec4702aa5180669b478315" PartId="6bf1829a49ab430b98d5b4c1b982a7d6"/>
        <Part Type="strDalis" Nr="2" Abbr="10 str. 2 d." DocPartId="8574e95b3a8142ae9cddc87d9a41d596" PartId="6b66b17898354bcc836e8a797bd9b33e"/>
      </Part>
      <Part Type="straipsnis" Nr="11" Abbr="11 str." Title="Kelio juosta" DocPartId="3786122f0da64d07b0341317bafc9158" PartId="42c944db82d64d42956ad0e17687e967">
        <Part Type="strDalis" Nr="1" Abbr="11 str. 1 d." DocPartId="8154812b94364e3c99289f2cb182331a" PartId="fa15e0a897f74002a18d49a80018560a"/>
        <Part Type="strDalis" Nr="2" Abbr="11 str. 2 d." DocPartId="1db05ad2e2984d0e8ae0e7bd9be22ec3" PartId="c579e01a4b8c4c7e99499a260c3f72b3"/>
        <Part Type="strDalis" Nr="3" Abbr="11 str. 3 d." DocPartId="cca3ce8736e9463a9dd6f18db3cc5ff1" PartId="57fac3012edf4f56a8f63d469dd2d4a5"/>
        <Part Type="strDalis" Nr="4" Abbr="4 d." DocPartId="16a779c3751649e0813ad45537206580" PartId="bc17682726914c9d988f120c0c00464a"/>
      </Part>
      <Part Type="straipsnis" Nr="12" Abbr="12 str." Title="Kelio apsaugos zona" DocPartId="3598a60cdb774c219f157e3839baa0b8" PartId="565e158f7feb4d8a9e337919bb496f64">
        <Part Type="strDalis" Nr="1" Abbr="12 str. 1 d." DocPartId="5a270fc5df5d4853a238b1eb21434966" PartId="4e29b988933a451591ca36b6fed98a92"/>
      </Part>
      <Part Type="straipsnis" Nr="13" Abbr="13 str." Title="Darbų vykdymas keliuose ir jų apsaugos zonose" DocPartId="01a466a1c79f4815aae5a382cc9bfa88" PartId="b4ac1172f26f4b35b6912a4fb6548ee8">
        <Part Type="strDalis" Nr="1" Abbr="13 str. 1 d." DocPartId="b7bff09fc6c944d3a3c361fdd9c038e2" PartId="0561cbc3a36e4c59bdd1c0d15e75b5d7"/>
        <Part Type="strDalis" Nr="2" Abbr="13 str. 2 d." DocPartId="77c96eaaca3b4d7cbecfedb2ec0730c9" PartId="dc90b3a3d8954953a23c328870dce6ed"/>
        <Part Type="strDalis" Nr="3" Abbr="13 str. 3 d." DocPartId="14b882866e4b4a62b88d1551928efb34" PartId="e1748020d7c54f1988f8f484c41975d2"/>
      </Part>
      <Part Type="straipsnis" Nr="14" Abbr="14 str." Title="Kelių pripažinimas tinkamais naudoti" DocPartId="93c009ca85774dcb9173d95d55c70b0a" PartId="58bccb400213457a8ab29eb0ccaf930d">
        <Part Type="strDalis" Nr="1" Abbr="14 str. 1 d." DocPartId="d33a11418eda407aaab80a10ef3b7737" PartId="b2034f8c8465497e8ff0d28c79d4cc21"/>
      </Part>
      <Part Type="straipsnis" Nr="15" Abbr="15 str." Title="Kelių priežiūra" DocPartId="895f7564099e4840b77b0c8beb82a9bb" PartId="e8a0a68038b54f279370beac01d3f5e1">
        <Part Type="strDalis" Nr="1" Abbr="15 str. 1 d." DocPartId="c2c8091813db488587aa6eac17bd7d01" PartId="f8638a43590e45ad8c4576950d160d95"/>
      </Part>
      <Part Type="straipsnis" Nr="16" Abbr="16 str." Title="Kelių finansavimas" DocPartId="f157b5936cfb4417b903162a3c13b307" PartId="22f5b65d008b4f2e8adcce0d28065418">
        <Part Type="strDalis" Nr="1" Abbr="16 str. 1 d." DocPartId="9ad707a8dc9b487d9c77526d86386c81" PartId="78089fa2ab4b4947b947b5d24b355566"/>
        <Part Type="strDalis" Nr="2" Abbr="16 str. 2 d." DocPartId="8b61b83934f645e1af88e33b7e9eaf0c" PartId="6490129f9ad04f669e093c3b582b6b69"/>
      </Part>
    </Part>
    <Part Type="skirsnis" Nr="3" Title="NAUDOJIMASIS KELIAIS" DocPartId="cfcb5c1e77b943a09e4590af92600535" PartId="f265953252fc4c2cb670d9c8af476db1">
      <Part Type="straipsnis" Nr="17" Abbr="17 str." Title="Teisė naudotis keliais" DocPartId="3a5b6970a4d74f5c98de8248e74ce7a8" PartId="89932c4c1d7e459eac093660aa231def">
        <Part Type="strDalis" Nr="1" Abbr="17 str. 1 d." DocPartId="7baa7155b6f84dea90387bd8682ec9b9" PartId="ccb192c428e347e994da94f337c91f7b"/>
        <Part Type="strDalis" Nr="2" Abbr="17 str. 2 d." DocPartId="5ea0dd7285a44fe887569daab44fe785" PartId="0936d706af0745fda8ec1f1eff8fc7ff"/>
        <Part Type="strDalis" Nr="3" Abbr="17 str. 3 d." DocPartId="38929f1e7ab04b2cba68ab222253b23f" PartId="72a1f4ceb2f545b58120bb872c3460bf"/>
        <Part Type="strDalis" Nr="4" Abbr="17 str. 4 d." DocPartId="e76f964b979349e5a25cf18d7d992225" PartId="6986db9d74c34d90aa8343bd0e32f9fc"/>
      </Part>
      <Part Type="straipsnis" Nr="18" Abbr="18 str." Title="Eismo ribojimas" DocPartId="67a00c6667244c61a661ff8f9706bf57" PartId="3172ebba1a0542bb925a3e852330f750">
        <Part Type="strDalis" Nr="1" Abbr="18 str. 1 d." DocPartId="44dc85d2993f4032949eb263c6a768d9" PartId="49c085ad80724664838f1eaa1da12f40"/>
        <Part Type="strDalis" Nr="2" Abbr="18 str. 2 d." DocPartId="5796236c93e641ec8b4d5bd63729b202" PartId="7d0c6334e2da47a79159577917ba111b"/>
        <Part Type="strDalis" Nr="3" Abbr="18 str. 3 d." DocPartId="597dc8f4f59d40358641f0891c2b91b6" PartId="c78d89780f64446ea3ebc6fc916a6c8c"/>
        <Part Type="strDalis" Nr="4" Abbr="18 str. 4 d." DocPartId="cc2fcf02642544e88e91f3043a231388" PartId="274bf0d0effe4fbdb6250be99044df72"/>
      </Part>
      <Part Type="straipsnis" Nr="19" Abbr="19 str." Title="Saugaus eismo užtikrinimas ir jo priežiūra" DocPartId="418b0aef545240bd9b3d9b0efd835ca0" PartId="4342ece432bb47b0b1e73d6d46a89974">
        <Part Type="strDalis" Nr="1" Abbr="19 str. 1 d." DocPartId="22db52b4c08c47d08f53f257e470cf18" PartId="30f2a8f6225f4235ab2b61b5ea60daad"/>
        <Part Type="strDalis" Nr="2" Abbr="19 str. 2 d." DocPartId="66b6df6bdadc47bebbe8fc2cc06329ec" PartId="cb3eef428e8445229481bc391f793d0f"/>
      </Part>
      <Part Type="straipsnis" Nr="20" Abbr="20 str." DocPartId="9fadbc092ffa4107a1c92a9f23bcb754" PartId="e677a9f6a1c04ee68d215ada9f98abfc">
        <Part Type="strDalis" Nr="1" Abbr="20 str. 1 d." DocPartId="ff4de56c78cd4e2daf64d3703529a60b" PartId="6ab2373727b04c0d93e03f0607ed43d6"/>
        <Part Type="strDalis" Nr="2" Abbr="20 str. 2 d." DocPartId="ba47015b1758458cb9bbeb764d0f7ece" PartId="5f3b85cb9000485a8ca7fa9da95bacee"/>
        <Part Type="strDalis" Nr="3" Abbr="20 str. 3 d." DocPartId="0c8d668958f847cfaf155e043fb9c283" PartId="c507d71b46b843c08a298fedd61be5c5"/>
        <Part Type="strDalis" Nr="4" Abbr="20 str. 4 d." DocPartId="f5ee1979b76c4d65a0b80aa6124eeab8" PartId="9d97c03b13074d8a98446506a4ae9643"/>
        <Part Type="strDalis" Nr="5" Abbr="20 str. 5 d." DocPartId="d5e3408721dd4ae087a30ae11dda8260" PartId="b48b80925be346558c7861bccf288d70"/>
        <Part Type="strDalis" Nr="6" Abbr="20 str. 6 d." DocPartId="1118360c0a6a4bb8be165ef713ac4fb7" PartId="45b1c842b40d4deeabdafa9c0d907aee"/>
        <Part Type="strDalis" Nr="7" Abbr="20 str. 7 d." DocPartId="a566ca85b6a047f5882a0f2749f546ab" PartId="40fb3453218e44d2b363adb3f00861fb">
          <Part Type="strPunktas" Nr="1" Abbr="20 str. 7 d. 1 p." DocPartId="4f6e827e4d754f0dbbefe003cb96b541" PartId="fb18f0eaa9774bf581fd65b372b0064f"/>
          <Part Type="strPunktas" Nr="2" Abbr="20 str. 7 d. 2 p." DocPartId="067739e3053d4bf191d0dbcc92ad37c4" PartId="66f4ce2f36a7488fae4d7440f1f72b41"/>
        </Part>
        <Part Type="strDalis" Nr="8" Abbr="20 str. 8 d." DocPartId="ededea417fb64ff587ec57ab06a216e3" PartId="02d5c4f4c5944d3cb8198a76c84c7eb1">
          <Part Type="strPunktas" Nr="1" Abbr="20 str. 8 d. 1 p." DocPartId="ea3eada43ce945d18bdd697bf2dc7953" PartId="039cdcffaf0c48d99819aaedf2212ba9"/>
          <Part Type="strPunktas" Nr="2" Abbr="20 str. 8 d. 2 p." DocPartId="83f6e604e9394b2081d990dc89e7c114" PartId="495212334dde4de699228703fa870a85"/>
          <Part Type="strPunktas" Nr="3" Abbr="20 str. 8 d. 3 p." DocPartId="e18e69f9043a46dda81d81c86f87d655" PartId="208ecde020d6421c853277f8d52c4fc6"/>
        </Part>
        <Part Type="strDalis" Nr="9" Abbr="20 str. 9 d." DocPartId="2290ab01386a4fa5bb1c237a1884ab69" PartId="eabc1fe91a0e4c20ae91b8e9789eac68"/>
        <Part Type="strDalis" Nr="10" Abbr="20 str. 10 d." DocPartId="316ccaa3d2a84628ac918b33d52e9abe" PartId="d21553e3ff3b46ffbf4568e8f136c826">
          <Part Type="strPunktas" Nr="1" Abbr="20 str. 10 d. 1 p." DocPartId="a4ad10f731d148f1823685b0bd07a425" PartId="9eba484f6adc48e09175202dfea6b241"/>
          <Part Type="strPunktas" Nr="2" Abbr="20 str. 10 d. 2 p." DocPartId="b55ec0229ec44078b54cb2a1142a23e0" PartId="73c7fb7f531d471b93c6fcaf1484e9f1"/>
          <Part Type="strPunktas" Nr="3" Abbr="20 str. 10 d. 3 p." DocPartId="1f13bff8ec524fed8cb8f58feeba4fab" PartId="9a23fd7f733b45a58595f01a8187f093"/>
        </Part>
        <Part Type="strDalis" Nr="11" Abbr="20 str. 11 d." DocPartId="7c9593b50cbd467d891a1d647fd420b5" PartId="cff8864d88f247499aa3c1e05564a213">
          <Part Type="strPunktas" Nr="1" Abbr="20 str. 11 d. 1 p." DocPartId="1d69fa8e56b9410098b3f7156f375ab3" PartId="131450815c384505a708b971b6ac4b74"/>
          <Part Type="strPunktas" Nr="2" Abbr="20 str. 11 d. 2 p." DocPartId="0e492e89413c4296b0e0f33d8c71cbae" PartId="4e9c4990721142fd8dc0ba8787aa14f8"/>
          <Part Type="strPunktas" Nr="3" Abbr="20 str. 11 d. 3 p." DocPartId="f22e5de33a3445fbade1c6aec85c4320" PartId="2a56a7c9d2904e47a1f122623fa17d55"/>
        </Part>
        <Part Type="strDalis" Nr="12" Abbr="20 str. 12 d." DocPartId="622cdeffe7414e7d888c1439cb33cb56" PartId="023df8076c4946e992ed8416c2345547">
          <Part Type="strPunktas" Nr="1" Abbr="20 str. 12 d. 1 p." DocPartId="be5098150aee4686b78a9b0db8cd56a6" PartId="232c4e6ecb9e4556881a0a99cdf6c49a"/>
          <Part Type="strPunktas" Nr="2" Abbr="20 str. 12 d. 2 p." DocPartId="59878ff8af104d318397a7cd34de2908" PartId="b45dc959cbb64577aa493f8aed18d966"/>
        </Part>
        <Part Type="strDalis" Nr="13" Abbr="20 str. 13 d." DocPartId="e99952a6ae674cb5838250b5f8e978d3" PartId="93f4784af2934152b22ff97dc3231387"/>
        <Part Type="strDalis" Nr="14" Abbr="20 str. 14 d." DocPartId="898f4898594944e38046b1495cefb4e0" PartId="456b60ba076c4b92bfb275242d01dee3"/>
        <Part Type="strDalis" Nr="15" Abbr="20 str. 15 d." DocPartId="8571ecceaacd45ed9cb3e685c78a913c" PartId="520c4be18ad34a1eb417942dd61359ec">
          <Part Type="strPunktas" Nr="1" Abbr="20 str. 15 d. 1 p." DocPartId="fc682930586a4c43be71a6a4304ac7d2" PartId="5521246e21974b709bb5233604ff1b76"/>
          <Part Type="strPunktas" Nr="2" Abbr="20 str. 15 d. 2 p." DocPartId="0fd3d4c0910647ccaaf622d971aaf590" PartId="f052901af2284f0a9ebe1288ea3136c8"/>
          <Part Type="strPunktas" Nr="3" Abbr="20 str. 15 d. 3 p." DocPartId="9258d42094fa4cf4927c5b7a4a8c12a4" PartId="e218e5a7eeb34a9d9a240cea8f705040"/>
          <Part Type="strPunktas" Nr="4" Abbr="20 str. 15 d. 4 p." DocPartId="b65d8bd9395149bd8010fe246aef8b96" PartId="41e584907e0a4a97b4f01911e4bb2fa6"/>
          <Part Type="strPunktas" Nr="5" Abbr="20 str. 15 d. 5 p." DocPartId="a84b64a480e241068450cff3d477933f" PartId="f76ae4b0ed6348598a380a287972d070"/>
        </Part>
        <Part Type="strDalis" Nr="16" Abbr="20 str. 16 d." DocPartId="4612667eaa714d0ea2dd05f7c60d52a7" PartId="900b1e5d630946718935dca49f8892fc"/>
        <Part Type="strDalis" Nr="17" Abbr="20 str. 17 d." DocPartId="4d4ffdb65dcd4cb7917d5292d9f5c2a9" PartId="1dcea75b822145f8974d28f2344ffaaa"/>
        <Part Type="strDalis" Nr="18" Abbr="20 str. 18 d." DocPartId="575fe87add514f17bf1aa08ce2402e47" PartId="bd0394623445420ab5d0c68fa12877e7">
          <Part Type="strPunktas" Nr="1" Abbr="20 str. 18 d. 1 p." DocPartId="e0fa630659a84d078519dad3c13ab890" PartId="3412804972b54805af20a176d74a968b"/>
          <Part Type="strPunktas" Nr="2" Abbr="20 str. 18 d. 2 p." DocPartId="2c2fb8cdbd254f01b9472706f21d731b" PartId="8af6f2418340477188d80f24302df2b5"/>
        </Part>
        <Part Type="strDalis" Nr="19" Abbr="20 str. 19 d." DocPartId="6125f9977c694ab28a912b402195199a" PartId="e791d586d59d445798e1073fb7a62fc4">
          <Part Type="strPunktas" Nr="1" Abbr="20 str. 19 d. 1 p." DocPartId="cad7cbee657d4ee59398ffabc1084b19" PartId="0e96b160b4de4b2d88e88af4f2504430"/>
          <Part Type="strPunktas" Nr="2" Abbr="20 str. 19 d. 2 p." DocPartId="0c43aeaf97914527953a1466adeb3eb1" PartId="726617e0ee7743c0a7f0ea3c600b9818"/>
          <Part Type="strPunktas" Nr="3" Abbr="20 str. 19 d. 3 p." DocPartId="0574e499483d49678a5dc20099acd58c" PartId="bea83afd19d746d29bf9c66f1124394c"/>
        </Part>
        <Part Type="strDalis" Nr="20" Abbr="20 str. 20 d." DocPartId="c9b163b7bd944b8e910cce663ea4b861" PartId="ec515a0a3d3140c89a0039471738c2a8">
          <Part Type="strPunktas" Nr="1" Abbr="20 str. 20 d. 1 p." DocPartId="dd94d26d14c24c69a48735de8e07d4bf" PartId="43d9750784f249c39adc9556a651249f"/>
          <Part Type="strPunktas" Nr="2" Abbr="20 str. 20 d. 2 p." DocPartId="b3be3e5e6c2d494a933e003e453184b0" PartId="bb5e0473bb0c4816869f7d90b5364484"/>
          <Part Type="strPunktas" Nr="3" Abbr="20 str. 20 d. 3 p." DocPartId="50a7e30b315744528a964c0182a28114" PartId="1961df808398424d84ea8fd29dc6ba7b"/>
        </Part>
        <Part Type="strDalis" Nr="21" Abbr="20 str. 21 d." DocPartId="fc71dd227d1942bbb7894a65042c41da" PartId="3d98627d19104839b0b5851d1f3f0fbc">
          <Part Type="strPunktas" Nr="1" Abbr="20 str. 21 d. 1 p." DocPartId="5497793d8622434eb7b912476baf0eae" PartId="903db6b1747c4c4790235574cfb318cf"/>
          <Part Type="strPunktas" Nr="2" Abbr="20 str. 21 d. 2 p." DocPartId="baafeece979647b68ea7cc5e55b85a05" PartId="abe8093d2813443fa327ebc2499332cf"/>
          <Part Type="strPunktas" Nr="3" Abbr="20 str. 21 d. 3 p." DocPartId="b848cc0b071b4b9ca9a30ae25538af85" PartId="c1f7d84c40ab4704a6591bbee8b34f32"/>
        </Part>
        <Part Type="strDalis" Nr="22" Abbr="20 str. 22 d." DocPartId="390626ed723a4314825326f5aa35228e" PartId="7a0af87e380b49c09f442f434ee86b8e">
          <Part Type="strPunktas" Nr="1" Abbr="20 str. 22 d. 1 p." DocPartId="e8caea0d1d1d43f983524fc2c67e1749" PartId="d1c8f63a071246d7bf03d7dfd797ca29"/>
          <Part Type="strPunktas" Nr="2" Abbr="20 str. 22 d. 2 p." DocPartId="af0085f164e64f798b9ec198e9d89331" PartId="8e8f778598f845f1891cd7c3d87a0382"/>
          <Part Type="strPunktas" Nr="3" Abbr="20 str. 22 d. 3 p." DocPartId="f750eed3e05b43f79af6a08c536d7a0f" PartId="9b0030a76b4c46aca82a024b64fdce75"/>
        </Part>
      </Part>
    </Part>
    <Part Type="skirsnis" Nr="4" Title="UŽ KELIŲ PRIEŽIŪRĄ ATSAKINGŲ ASMENŲ TEISĖS" DocPartId="fdaa04d245f64d2bb2c53048dae3df7e" PartId="2541368f4abd452a91451cfe1581c40a">
      <Part Type="straipsnis" Nr="21" Abbr="21 str." Title="Už kelių priežiūrą atsakingų asmenų teisės" DocPartId="56cf080d883947ba8aaca3336896962c" PartId="093fdea00a3048b59428b9d32285e4cf">
        <Part Type="strDalis" Nr="1" Abbr="21 str. 1 d." DocPartId="0a852fb3823b441bad22faadc07ae4a7" PartId="9b93d7e62c7f4c65aa7bca6d6a0e74e8">
          <Part Type="strPunktas" Nr="1" Abbr="21 str. 1 d. 1 p." DocPartId="0d283758ced74322a9258c57fd1458c3" PartId="09552e7acd9a458eade1b8b4f91d8b3a"/>
          <Part Type="strPunktas" Nr="2" Abbr="21 str. 1 d. 2 p." DocPartId="d2339ce657f2472e87498c824bc2d8aa" PartId="f793075937b54e52bd1a9276ad7f05cd"/>
          <Part Type="strPunktas" Nr="3" Abbr="21 str. 1 d. 3 p." DocPartId="1df8991c863c43f3aac2c49713c760fc" PartId="7ee34babc8694e83a8846edd1d5ae744"/>
          <Part Type="strPunktas" Nr="4" Abbr="21 str. 1 d. 4 p." DocPartId="8ce0cf6bead74f8590430411d4273fad" PartId="0e5b70ec02cd45aead5c4e73877190fd"/>
          <Part Type="strPunktas" Nr="5" Abbr="21 str. 1 d. 5 p." DocPartId="a087428a3e374e4e8ee912bb05716ca7" PartId="33bb3491474b4ef5a4eb72d772303343"/>
        </Part>
      </Part>
    </Part>
    <Part Type="skirsnis" Nr="5" Title="ATSAKOMYBĖ" DocPartId="b0753e4dd7cf4192919e36ab32032e3e" PartId="6878d1dcf9a34361ac1f75018da89cf8">
      <Part Type="straipsnis" Nr="22" Abbr="22 str." Title="Atsakomybė" DocPartId="45a6734bcb7e4eebb2b0e26584810e74" PartId="c899dc4cc2314bf89ebb3c54a5bbd1e1">
        <Part Type="strDalis" Nr="1" Abbr="22 str. 1 d." DocPartId="95a89dada0c3406390ef14280e6e355b" PartId="9e90447c92b84bb78ae344b5ad48a753"/>
      </Part>
    </Part>
    <Part Type="skirsnis" Nr="6" Title="TARPTAUTINĖS SUTARTYS" DocPartId="3b184c65c4b54330b2f84f77d49fcc53" PartId="86dabedddb374124bcd51e75ff45d93e">
      <Part Type="straipsnis" Nr="23" Abbr="23 str." Title="Tarptautinės sutartys" DocPartId="0ddbb4d1d14b460299c63d12c7a29656" PartId="659c117d73784e449b04c1cedd54b83d">
        <Part Type="strDalis" Nr="1" Abbr="23 str. 1 d." DocPartId="67aebc314a9b4591afeefb0b1f7f589a" PartId="7b7d7ecad0c5411db3b513462a693da5"/>
      </Part>
    </Part>
    <Part Type="skirsnis" Nr="7" Title="PASIŪLYMAS VYRIAUSYBEI" DocPartId="e39da3ea40e84a4aac58bb8b82a5a9fa" PartId="55f75757ef7249bdbeb416953b09a276">
      <Part Type="straipsnis" Nr="24" Abbr="24 str." Title="Pasiūlymas Vyriausybei" DocPartId="ab7ddede1cb24122b69d7bb218a49172" PartId="69e8aafe8c2b4b8cadd341f63af0547e">
        <Part Type="strDalis" Nr="1" Abbr="24 str. 1 d." DocPartId="c0990cc0b04840aabe0a4d2b11ec2fda" PartId="b6c27a6a52504179bfad631132782c8a"/>
      </Part>
    </Part>
    <Part Type="signatura" DocPartId="df0ce41fba87427181e933841f1ab25e" PartId="8cacdb97175742de80bbd57b842725d8"/>
  </Part>
  <Part Type="priedas" Abbr="pr." Title="ĮGYVENDINAMI EUROPOS SĄJUNGOS TEISĖS AKTAI" DocPartId="18ecb468e54142bb8f8edd12967d242c" PartId="f7f0d2dd7eaf4f71b0d3329bc44b88d9">
    <Part Type="punktas" Nr="1" Abbr="pr. 1 p." DocPartId="86dd9047f4604fb38deaad6c1745465b" PartId="a410e17e990242e397dc776f3dafb7e4"/>
    <Part Type="punktas" Nr="2" Abbr="pr. 2 p." DocPartId="418e2c679bff436a9185ef6cb42898cb" PartId="728f1e7b041145f6b6c033fea8e90797"/>
  </Part>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38B267F4-57A5-465F-816D-BAB51FEBF9E8}">
  <ds:schemaRefs>
    <ds:schemaRef ds:uri="http://lrs.lt/TAIS/DocParts"/>
  </ds:schemaRefs>
</ds:datastoreItem>
</file>

<file path=customXml/itemProps3.xml><?xml version="1.0" encoding="utf-8"?>
<ds:datastoreItem xmlns:ds="http://schemas.openxmlformats.org/officeDocument/2006/customXml" ds:itemID="{C868D4FA-BCF3-490A-9784-D5BB979B5AA6}">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56</TotalTime>
  <Pages>13</Pages>
  <Words>29517</Words>
  <Characters>16825</Characters>
  <Application>Microsoft Office Word</Application>
  <DocSecurity>0</DocSecurity>
  <Lines>140</Lines>
  <Paragraphs>92</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46250</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2015-07-13T07:17:00Z</dcterms:created>
  <dc:creator>marina.buivid@gmail.com</dc:creator>
  <lastModifiedBy>TRAPINSKIENĖ Aušrinė</lastModifiedBy>
  <dcterms:modified xsi:type="dcterms:W3CDTF">2023-05-06T08:22:00Z</dcterms:modified>
  <revision>36</revision>
</coreProperties>
</file>