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2017-12-01 iki 2018-12-21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eeeedc06129e4cb8bcb54020b05d025c"/>
                    <w:lock w:val="sdtLocked"/>
                    <w:richText/>
                  </w:sdtPr>
                  <w:sdtContent>
                    <w:p>
                      <w:pPr>
                        <w:ind w:firstLine="720"/>
                        <w:jc w:val="both"/>
                        <w:rPr>
                          <w:color w:val="000000"/>
                          <w:szCs w:val="24"/>
                          <w:lang w:eastAsia="lt-LT"/>
                        </w:rPr>
                      </w:pPr>
                      <w:sdt>
                        <w:sdtPr>
                          <w:alias w:val="Numeris"/>
                          <w:tag w:val="nr_eeeedc06129e4cb8bcb54020b05d025c"/>
                          <w:lock w:val="sdtLocked"/>
                          <w:richText/>
                        </w:sdtPr>
                        <w:sdtContent>
                          <w:r>
                            <w:rPr>
                              <w:bCs/>
                              <w:color w:val="000000"/>
                              <w:szCs w:val="24"/>
                              <w:lang w:eastAsia="lt-LT"/>
                            </w:rPr>
                            <w:t>6</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9 d."/>
                    <w:tag w:val="part_c8437e4fe496402a801a1e8026e27cf8"/>
                    <w:lock w:val="sdtLocked"/>
                    <w:richText/>
                  </w:sdtPr>
                  <w:sdtContent>
                    <w:p>
                      <w:pPr>
                        <w:ind w:firstLine="720"/>
                        <w:jc w:val="both"/>
                        <w:rPr>
                          <w:color w:val="000000"/>
                          <w:szCs w:val="24"/>
                          <w:lang w:eastAsia="lt-LT"/>
                        </w:rPr>
                      </w:pPr>
                      <w:sdt>
                        <w:sdtPr>
                          <w:alias w:val="Numeris"/>
                          <w:tag w:val="nr_c8437e4fe496402a801a1e8026e27cf8"/>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0 d."/>
                    <w:tag w:val="part_56e2f4fae75142b8aad887ae0408754c"/>
                    <w:lock w:val="sdtLocked"/>
                    <w:richText/>
                  </w:sdtPr>
                  <w:sdtContent>
                    <w:p>
                      <w:pPr>
                        <w:ind w:firstLine="720"/>
                        <w:jc w:val="both"/>
                        <w:rPr>
                          <w:color w:val="000000"/>
                          <w:szCs w:val="24"/>
                          <w:lang w:eastAsia="lt-LT"/>
                        </w:rPr>
                      </w:pPr>
                      <w:sdt>
                        <w:sdtPr>
                          <w:alias w:val="Numeris"/>
                          <w:tag w:val="nr_56e2f4fae75142b8aad887ae0408754c"/>
                          <w:lock w:val="sdtLocked"/>
                          <w:richText/>
                        </w:sdtPr>
                        <w:sdtContent>
                          <w:r>
                            <w:rPr>
                              <w:color w:val="000000"/>
                              <w:szCs w:val="24"/>
                              <w:lang w:eastAsia="lt-LT"/>
                            </w:rPr>
                            <w:t>20</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1 d."/>
                    <w:tag w:val="part_fa29efd0b9e044d9ac86be773dd2bcdc"/>
                    <w:lock w:val="sdtLocked"/>
                    <w:richText/>
                  </w:sdtPr>
                  <w:sdtContent>
                    <w:p>
                      <w:pPr>
                        <w:tabs>
                          <w:tab w:val="left" w:pos="6804"/>
                        </w:tabs>
                        <w:ind w:firstLine="720"/>
                        <w:jc w:val="both"/>
                      </w:pPr>
                      <w:sdt>
                        <w:sdtPr>
                          <w:alias w:val="Numeris"/>
                          <w:tag w:val="nr_fa29efd0b9e044d9ac86be773dd2bcdc"/>
                          <w:lock w:val="sdtLocked"/>
                          <w:richText/>
                        </w:sdtPr>
                        <w:sdtContent>
                          <w:r>
                            <w:rPr>
                              <w:rFonts w:eastAsia="Calibri"/>
                              <w:color w:val="000000"/>
                              <w:szCs w:val="24"/>
                            </w:rPr>
                            <w:t>21</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c863f6f1c94417ab679ffe407b7b7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c863f6f1c94417ab679ffe407b7b7f6"/>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fdea75a5641d42e0a5a4963e134de462"/>
                    <w:lock w:val="sdtLocked"/>
                    <w:richText/>
                  </w:sdtPr>
                  <w:sdtContent>
                    <w:p>
                      <w:pPr>
                        <w:ind w:firstLine="720"/>
                        <w:jc w:val="both"/>
                      </w:pPr>
                      <w:sdt>
                        <w:sdtPr>
                          <w:alias w:val="Numeris"/>
                          <w:tag w:val="nr_fdea75a5641d42e0a5a4963e134de462"/>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a5d3718eaa1044f283cfa086e6a36249"/>
                        <w:lock w:val="sdtLocked"/>
                        <w:richText/>
                      </w:sdtPr>
                      <w:sdtContent>
                        <w:p>
                          <w:pPr>
                            <w:ind w:firstLine="720"/>
                            <w:jc w:val="both"/>
                            <w:rPr>
                              <w:bCs/>
                              <w:color w:val="000000"/>
                              <w:szCs w:val="24"/>
                              <w:lang w:eastAsia="lt-LT"/>
                            </w:rPr>
                          </w:pPr>
                          <w:sdt>
                            <w:sdtPr>
                              <w:alias w:val="Numeris"/>
                              <w:tag w:val="nr_a5d3718eaa1044f283cfa086e6a36249"/>
                              <w:lock w:val="sdtLocked"/>
                              <w:richText/>
                            </w:sdtPr>
                            <w:sdtContent>
                              <w:r>
                                <w:rPr>
                                  <w:bCs/>
                                  <w:color w:val="000000"/>
                                  <w:szCs w:val="24"/>
                                  <w:lang w:eastAsia="lt-LT"/>
                                </w:rPr>
                                <w:t>1</w:t>
                              </w:r>
                            </w:sdtContent>
                          </w:sdt>
                          <w:r>
                            <w:rPr>
                              <w:bCs/>
                              <w:color w:val="000000"/>
                              <w:szCs w:val="24"/>
                              <w:lang w:eastAsia="lt-LT"/>
                            </w:rPr>
                            <w:t xml:space="preserve">) </w:t>
                          </w:r>
                          <w:r>
                            <w:rPr>
                              <w:bCs/>
                              <w:i/>
                              <w:color w:val="000000"/>
                              <w:sz w:val="20"/>
                              <w:lang w:eastAsia="lt-LT"/>
                            </w:rPr>
                            <w:t>neteko galios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273dd85fb7714bf9bdbeb4d4f58bbf57"/>
                    <w:lock w:val="sdtLocked"/>
                    <w:richText/>
                  </w:sdtPr>
                  <w:sdtContent>
                    <w:p>
                      <w:pPr>
                        <w:ind w:firstLine="720"/>
                        <w:jc w:val="both"/>
                      </w:pPr>
                      <w:sdt>
                        <w:sdtPr>
                          <w:alias w:val="Numeris"/>
                          <w:tag w:val="nr_273dd85fb7714bf9bdbeb4d4f58bbf57"/>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3dbf6d083eba483988a92254872ab792"/>
                    <w:lock w:val="sdtLocked"/>
                    <w:richText/>
                  </w:sdtPr>
                  <w:sdtContent>
                    <w:p>
                      <w:pPr>
                        <w:ind w:firstLine="720"/>
                        <w:jc w:val="both"/>
                        <w:rPr>
                          <w:rFonts w:eastAsia="Calibri"/>
                          <w:szCs w:val="24"/>
                        </w:rPr>
                      </w:pPr>
                      <w:sdt>
                        <w:sdtPr>
                          <w:alias w:val="Numeris"/>
                          <w:tag w:val="nr_3dbf6d083eba483988a92254872ab792"/>
                          <w:lock w:val="sdtLocked"/>
                          <w:richText/>
                        </w:sdtPr>
                        <w:sdtContent>
                          <w:r>
                            <w:rPr>
                              <w:color w:val="000000"/>
                              <w:szCs w:val="24"/>
                            </w:rPr>
                            <w:t>3</w:t>
                          </w:r>
                        </w:sdtContent>
                      </w:sdt>
                      <w:r>
                        <w:rPr>
                          <w:color w:val="000000"/>
                          <w:szCs w:val="24"/>
                        </w:rPr>
                        <w:t xml:space="preserve">. Leidimą važiuoti valstybinės reikšmės keliais išduoda </w:t>
                      </w:r>
                      <w:r>
                        <w:rPr>
                          <w:bCs/>
                          <w:color w:val="000000"/>
                          <w:szCs w:val="24"/>
                        </w:rPr>
                        <w:t>Lietuvos automobilių kelių direkcija prie Susisiekimo ministerijos</w:t>
                      </w:r>
                      <w:r>
                        <w:rPr>
                          <w:color w:val="000000"/>
                          <w:szCs w:val="24"/>
                          <w:lang w:eastAsia="lt-LT"/>
                        </w:rPr>
                        <w:t xml:space="preserve">, </w:t>
                      </w:r>
                      <w:r>
                        <w:rPr>
                          <w:color w:val="000000"/>
                          <w:szCs w:val="24"/>
                        </w:rPr>
                        <w:t>važiavimo maršrutą suderinusi su</w:t>
                      </w:r>
                      <w:r>
                        <w:rPr>
                          <w:szCs w:val="24"/>
                        </w:rPr>
                        <w:t xml:space="preserve"> </w:t>
                      </w:r>
                      <w:r>
                        <w:rPr>
                          <w:color w:val="000000"/>
                          <w:szCs w:val="24"/>
                          <w:lang w:eastAsia="lt-LT"/>
                        </w:rPr>
                        <w:t>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bb500d40b11e7910a89ac20768b0f">
                        <w:r w:rsidRPr="00532B9F">
                          <w:rPr>
                            <w:rFonts w:ascii="Times New Roman" w:eastAsia="MS Mincho" w:hAnsi="Times New Roman"/>
                            <w:sz w:val="20"/>
                            <w:i/>
                            <w:iCs/>
                            <w:color w:val="0000FF" w:themeColor="hyperlink"/>
                            <w:u w:val="single"/>
                          </w:rPr>
                          <w:t>XIII-757</w:t>
                        </w:r>
                      </w:fldSimple>
                      <w:r>
                        <w:rPr>
                          <w:rFonts w:ascii="Times New Roman" w:eastAsia="MS Mincho" w:hAnsi="Times New Roman"/>
                          <w:sz w:val="20"/>
                          <w:i/>
                          <w:iCs/>
                        </w:rPr>
                        <w:t>,
2017-11-16,
paskelbta TAR 2017-11-28, i. k. 2017-18808            </w:t>
                      </w:r>
                    </w:p>
                    <w:p/>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ae5c7c8a6dc446a8e47a0cf96e81024"/>
                        <w:lock w:val="sdtLocked"/>
                        <w:richText/>
                      </w:sdtPr>
                      <w:sdtContent>
                        <w:p>
                          <w:pPr>
                            <w:ind w:firstLine="720"/>
                            <w:jc w:val="both"/>
                          </w:pPr>
                          <w:sdt>
                            <w:sdtPr>
                              <w:alias w:val="Numeris"/>
                              <w:tag w:val="nr_7ae5c7c8a6dc446a8e47a0cf96e81024"/>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
                      <w:sdtPr>
                        <w:alias w:val="20 str. 5 d. 6 p."/>
                        <w:tag w:val="part_0279d5aff7664826afe316f5aa7abde3"/>
                        <w:lock w:val="sdtLocked"/>
                        <w:richText/>
                      </w:sdtPr>
                      <w:sdtContent>
                        <w:p>
                          <w:pPr>
                            <w:widowControl w:val="0"/>
                            <w:ind w:firstLine="720"/>
                            <w:jc w:val="both"/>
                            <w:rPr>
                              <w:rFonts w:eastAsia="Calibri"/>
                              <w:szCs w:val="24"/>
                            </w:rPr>
                          </w:pPr>
                          <w:sdt>
                            <w:sdtPr>
                              <w:alias w:val="Numeris"/>
                              <w:tag w:val="nr_0279d5aff7664826afe316f5aa7abde3"/>
                              <w:lock w:val="sdtLocked"/>
                              <w:richText/>
                            </w:sdt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48d2575533704fbd8c0b953beea6f810"/>
                        <w:lock w:val="sdtLocked"/>
                        <w:richText/>
                      </w:sdtPr>
                      <w:sdtContent>
                        <w:p>
                          <w:pPr>
                            <w:widowControl w:val="0"/>
                            <w:ind w:firstLine="720"/>
                            <w:jc w:val="both"/>
                            <w:rPr>
                              <w:szCs w:val="24"/>
                              <w:lang w:eastAsia="lt-LT"/>
                            </w:rPr>
                          </w:pPr>
                          <w:sdt>
                            <w:sdtPr>
                              <w:alias w:val="Numeris"/>
                              <w:tag w:val="nr_48d2575533704fbd8c0b953beea6f810"/>
                              <w:lock w:val="sdtLocked"/>
                              <w:richText/>
                            </w:sdt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F61D1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eeeedc06129e4cb8bcb54020b05d025c"/>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2 str. 19 d." DocPartId="6a73ee242d044b47baad2eab276bf03f" PartId="c8437e4fe496402a801a1e8026e27cf8"/>
        <Part Type="strDalis" Nr="20" Abbr="2 str. 20 d." DocPartId="be9c13a9fbb6445c8d5564467d2116d6" PartId="56e2f4fae75142b8aad887ae0408754c"/>
        <Part Type="strDalis" Nr="21" Abbr="2 str. 21 d." DocPartId="59b96da4c10e4dcfb094b92cde5d5d48" PartId="fa29efd0b9e044d9ac86be773dd2bcdc"/>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c863f6f1c94417ab679ffe407b7b7f6"/>
        <Part Type="strDalis" Nr="3" Abbr="4 str. 3 d." DocPartId="9c523e793aa94509b128f45f62b99140" PartId="3075bc118ce6421cac50568e430261d9"/>
        <Part Type="strDalis" Nr="4" Abbr="4 str. 4 d." DocPartId="7c23d4230ce642329c04531c3d60543d" PartId="fdea75a5641d42e0a5a4963e134de46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906e4da570b44edc907c395af66fc14c">
          <Part Type="strPunktas" Nr="1" Abbr="5 str. 3 d. 1 p." DocPartId="ed8623f2746d4cb08045af7a93cc398a" PartId="a5d3718eaa1044f283cfa086e6a36249"/>
          <Part Type="strPunktas" Nr="2" Abbr="5 str. 3 d. 2 p." DocPartId="d2a90c6f15704d39a113c552bd77bf15" PartId="8046b847c8c24017bcc8a160fe2d6465"/>
          <Part Type="strPunktas" Nr="3" Abbr="5 str. 3 d. 3 p." DocPartId="cfb8d2b9ff9e4a50acf1ec13e2e78f8f" PartId="709521debdb243aa82f7bf58b430ebae"/>
          <Part Type="strPunktas" Nr="4" Abbr="5 str. 3 d. 4 p." DocPartId="2fd91060e548468ab4ef5c4fe7d07387" PartId="09f4483686ba4ce5a8e23d11fb214db8"/>
        </Part>
        <Part Type="strDalis" Nr="4" Abbr="5 str. 4 d." DocPartId="119a077b2981454ab8d2c4544e5067ea" PartId="7d384d841f0241aabaa85a65a20d02b4"/>
        <Part Type="strDalis" Nr="5" Abbr="5 str. 5 d." DocPartId="8cbf6ab244534396b46b6465bf430b80" PartId="3a1cbc25fc3e4ba3a6492ad4b9cc2aa7">
          <Part Type="strPunktas" Nr="1" Abbr="5 str. 5 d. 1 p." DocPartId="6ae66d51ef184b968eba3478a51aab03" PartId="1a362b21d855497fb094aa590dc4f1a0"/>
          <Part Type="strPunktas" Nr="2" Abbr="5 str. 5 d. 2 p." DocPartId="b7e21fb16eb24fa28b263a90aeb92817" PartId="dd6fac3d0c634698b2004edca4b6d249"/>
          <Part Type="strPunktas" Nr="3" Abbr="5 str. 5 d. 3 p." DocPartId="3ae552e29f8043a19dac1b1d1fb34962" PartId="f334276931ea42edb0743d430b3e1135"/>
          <Part Type="strPunktas" Nr="4" Abbr="5 str. 5 d. 4 p."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273dd85fb7714bf9bdbeb4d4f58bbf57"/>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DocPartId="17d5589a75834a619446ade1d1fade72" PartId="68b52c720f0542eaa5cc5d2520026bc0"/>
        <Part Type="strDalis" Nr="2" Abbr="13 str. 2 d." DocPartId="fc23ec7ad0904e8db6f09b97321973a1" PartId="fdf4c5c845854f988b3df491d1ddd06c"/>
        <Part Type="strDalis" Nr="3" Abbr="13 str. 3 d." DocPartId="71cf0bd123d9473697d8524b1a9e3098" PartId="2db9a641436e4128b4f253ca9ee87cc6">
          <Part Type="strPunktas" Nr="1" Abbr="13 str. 3 d. 1 p." DocPartId="ac12188ea7024612adfe5227df5588ba" PartId="7572497be05247889e9404f9c46e0f0e"/>
          <Part Type="strPunktas" Nr="2" Abbr="13 str. 3 d. 2 p." DocPartId="bd1199512ab748e4adf0a1fc027185aa" PartId="d896a4ef0558424daf6bad2adb58fa0a"/>
        </Part>
        <Part Type="strDalis" Nr="4" Abbr="13 str. 4 d."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3dbf6d083eba483988a92254872ab792"/>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7ae5c7c8a6dc446a8e47a0cf96e81024"/>
          <Part Type="strPunktas" Nr="6" Abbr="20 str. 5 d. 6 p." DocPartId="ed45e4e2205941dca627782320c27b55" PartId="0279d5aff7664826afe316f5aa7abde3"/>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DocPartId="0be1ea94d1334a358a69f6414aebff3d" PartId="48d2575533704fbd8c0b953beea6f810"/>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644BEE-32D1-4844-960C-E0CFCC38319F}">
  <ds:schemaRefs>
    <ds:schemaRef ds:uri="http://lrs.lt/TAIS/DocParts"/>
  </ds:schemaRefs>
</ds:datastoreItem>
</file>

<file path=customXml/itemProps3.xml><?xml version="1.0" encoding="utf-8"?>
<ds:datastoreItem xmlns:ds="http://schemas.openxmlformats.org/officeDocument/2006/customXml" ds:itemID="{98FB32F9-9516-4489-A23D-F7D448F88E1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11</Pages>
  <Words>20859</Words>
  <Characters>11890</Characters>
  <Application>Microsoft Office Word</Application>
  <DocSecurity>0</DocSecurity>
  <Lines>99</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32684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2017-11-30T09:29:00Z</dcterms:modified>
  <revision>16</revision>
</coreProperties>
</file>