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abfe81306554c8eaf8ae886c87b81ff"/>
        <w:lock w:val="sdtLocked"/>
        <w:richText/>
      </w:sdtPr>
      <w:sdtContent>
        <w:p>
          <w:pPr>
            <w:jc w:val="both"/>
            <w:rPr>
              <w:rFonts w:ascii="Times New Roman" w:hAnsi="Times New Roman"/>
            </w:rPr>
          </w:pPr>
          <w:r>
            <w:rPr>
              <w:rFonts w:ascii="Times New Roman" w:hAnsi="Times New Roman"/>
              <w:b/>
              <w:i/>
            </w:rPr>
            <w:t>Suvestinė redakcija nuo 2011-05-01 iki 2011-06-11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CE408E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7abfe81306554c8eaf8ae886c87b81ff"/>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4f5d25b03354415b34b773bee401324"/>
                <w:lock w:val="sdtLocked"/>
                <w:richText/>
              </w:sdtPr>
              <w:sdtContent>
                <w:p>
                  <w:pPr>
                    <w:ind w:firstLine="709"/>
                    <w:jc w:val="both"/>
                    <w:rPr>
                      <w:color w:val="000000"/>
                    </w:rPr>
                  </w:pPr>
                  <w:sdt>
                    <w:sdtPr>
                      <w:alias w:val="Numeris"/>
                      <w:tag w:val="nr_e4f5d25b03354415b34b773bee401324"/>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b/>
                      <w:color w:val="000000"/>
                    </w:rPr>
                    <w:t>Specializuotas kasos aparatas</w:t>
                  </w:r>
                  <w:r>
                    <w:rPr>
                      <w:color w:val="000000"/>
                    </w:rPr>
                    <w:t xml:space="preserve">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color w:val="000000"/>
                    </w:rPr>
                    <w:t>Aptarnavimo įmonė</w:t>
                  </w:r>
                  <w:r>
                    <w:rPr>
                      <w:color w:val="000000"/>
                    </w:rPr>
                    <w:t xml:space="preserve">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eastAsia="MS Mincho" w:hAnsi="Times New Roman"/>
                          <w:sz w:val="20"/>
                          <w:i/>
                          <w:iCs/>
                        </w:rPr>
                        <w:t xml:space="preserve"> Neteko galios nuo 2011-01-16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7feea5e627b14e28a1699710baaf013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7feea5e627b14e28a1699710baaf0136"/>
                          <w:lock w:val="sdtLocked"/>
                          <w:richText/>
                        </w:sdtPr>
                        <w:sdtContent>
                          <w:r>
                            <w:t>12.1</w:t>
                          </w:r>
                        </w:sdtContent>
                      </w:sdt>
                      <w:r>
                        <w:t xml:space="preserve">. gyventojų, kurie verčiasi individualia veikla, kaip ši sąvoka apibrėžta Lietuvos Respublikos gyventojų pajamų mokesčio įstatyme (Žin., 2002, Nr. 73-3085), išskyrus individualia veikla besiverčiančius gyventojus, prekiaujančius maisto produktais (maistu), jeigu jie nenurodyti šio Aprašo 10.10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f5b5d2cdfbbb479babd14b1b2b017cb9"/>
                <w:lock w:val="sdtLocked"/>
                <w:richText/>
              </w:sdtPr>
              <w:sdtContent>
                <w:p>
                  <w:pPr>
                    <w:ind w:firstLine="709"/>
                    <w:jc w:val="both"/>
                  </w:pPr>
                  <w:sdt>
                    <w:sdtPr>
                      <w:alias w:val="Numeris"/>
                      <w:tag w:val="nr_f5b5d2cdfbbb479babd14b1b2b017cb9"/>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5c50f81f787e4135a6f8668472dfe443"/>
                <w:lock w:val="sdtLocked"/>
                <w:richText/>
              </w:sdtPr>
              <w:sdtContent>
                <w:p>
                  <w:pPr>
                    <w:ind w:firstLine="709"/>
                    <w:jc w:val="both"/>
                  </w:pPr>
                  <w:sdt>
                    <w:sdtPr>
                      <w:alias w:val="Numeris"/>
                      <w:tag w:val="nr_5c50f81f787e4135a6f8668472dfe443"/>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3b89bde85e2545d29fd14d0b67cde117"/>
                <w:lock w:val="sdtLocked"/>
                <w:richText/>
              </w:sdtPr>
              <w:sdtContent>
                <w:p>
                  <w:pPr>
                    <w:ind w:firstLine="709"/>
                    <w:jc w:val="both"/>
                  </w:pPr>
                  <w:sdt>
                    <w:sdtPr>
                      <w:alias w:val="Numeris"/>
                      <w:tag w:val="nr_3b89bde85e2545d29fd14d0b67cde117"/>
                      <w:lock w:val="sdtLocked"/>
                      <w:richText/>
                    </w:sdtPr>
                    <w:sdtContent>
                      <w:r>
                        <w:rPr>
                          <w:color w:val="000000"/>
                        </w:rPr>
                        <w:t>36</w:t>
                      </w:r>
                    </w:sdtContent>
                  </w:sdt>
                  <w:r>
                    <w:rPr>
                      <w:color w:val="000000"/>
                    </w:rPr>
                    <w:t>.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3DD4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7abfe81306554c8eaf8ae886c87b81ff">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4f5d25b03354415b34b773bee401324"/>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Part Type="punktas" Nr="12" Abbr="12 p." DocPartId="a3f7623c0ac0483b9ace1b9ca7371f83" PartId="02ef3ba26a574d7d8f23b768ca3676a5">
        <Part Type="punktas" Nr="12.1" Abbr="12.1 p." DocPartId="cd0b1a5f6eaa404badf8181ac7928152" PartId="7feea5e627b14e28a1699710baaf0136"/>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f0514a91d21d4044a4b48a2a2c3a081f"/>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f5b5d2cdfbbb479babd14b1b2b017cb9"/>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5c50f81f787e4135a6f8668472dfe443"/>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3b89bde85e2545d29fd14d0b67cde117"/>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3197BDBA-533B-4DCD-BC9F-AD0DA07D56A4}">
  <ds:schemaRefs>
    <ds:schemaRef ds:uri="http://lrs.lt/TAIS/DocParts"/>
  </ds:schemaRefs>
</ds:datastoreItem>
</file>

<file path=docProps/app.xml><?xml version="1.0" encoding="utf-8"?>
<Properties xmlns="http://schemas.openxmlformats.org/officeDocument/2006/extended-properties">
  <Template>Normal.dotm</Template>
  <TotalTime>79</TotalTime>
  <Pages>12</Pages>
  <Words>28270</Words>
  <Characters>16114</Characters>
  <Application>Microsoft Office Word</Application>
  <DocSecurity>0</DocSecurity>
  <Lines>134</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44296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2014-11-14T06:29:00Z</dcterms:modified>
  <revision>13</revision>
</coreProperties>
</file>