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14b88ea4706b4e0e98b051e7fd946df4"/>
        <w:lock w:val="sdtLocked"/>
        <w:richText/>
      </w:sdtPr>
      <w:sdtContent>
        <w:p>
          <w:pPr>
            <w:jc w:val="both"/>
            <w:rPr>
              <w:rFonts w:ascii="Times New Roman" w:hAnsi="Times New Roman"/>
            </w:rPr>
          </w:pPr>
          <w:r>
            <w:rPr>
              <w:rFonts w:ascii="Times New Roman" w:hAnsi="Times New Roman"/>
              <w:b/>
              <w:i/>
            </w:rPr>
            <w:t>Suvestinė redakcija nuo 2022-07-01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2002, Nr. </w:t>
          </w:r>
          <w:fldSimple w:instr="HYPERLINK https://www.e-tar.lt/portal/legalAct.html?documentId=TAR.64118A1AF90C">
            <w:r w:rsidRPr="00532B9F">
              <w:rPr>
                <w:rFonts w:ascii="Times New Roman" w:eastAsia="MS Mincho" w:hAnsi="Times New Roman"/>
                <w:sz w:val="20"/>
                <w:i/>
                <w:iCs/>
                <w:color w:val="0000FF" w:themeColor="hyperlink"/>
                <w:u w:val="single"/>
              </w:rPr>
              <w:t>65-2687</w:t>
            </w:r>
          </w:fldSimple>
          <w:r>
            <w:rPr>
              <w:rFonts w:ascii="Times New Roman" w:eastAsia="MS Mincho" w:hAnsi="Times New Roman"/>
              <w:sz w:val="20"/>
              <w:i/>
              <w:iCs/>
            </w:rPr>
            <w:t>, i. k. 1022050ISAK00000189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2009-12-31:</w:t>
          </w:r>
        </w:p>
        <w:p>
          <w:pPr>
            <w:rPr>
              <w:rFonts w:ascii="Times New Roman" w:hAnsi="Times New Roman"/>
              <w:sz w:val="20"/>
              <w:i/>
            </w:rPr>
          </w:pPr>
          <w:r>
            <w:rPr>
              <w:rFonts w:ascii="Times New Roman" w:hAnsi="Times New Roman"/>
              <w:sz w:val="20"/>
              <w:i/>
            </w:rPr>
            <w:t xml:space="preserve">Nr. </w:t>
          </w:r>
          <w:fldSimple w:instr="HYPERLINK https://www.e-tar.lt/portal/legalAct.html?documentId=TAR.9E29A94E3972">
            <w:r w:rsidRPr="00532B9F">
              <w:rPr>
                <w:rFonts w:ascii="Times New Roman" w:eastAsia="MS Mincho" w:hAnsi="Times New Roman"/>
                <w:sz w:val="20"/>
                <w:i/>
                <w:iCs/>
                <w:color w:val="0000FF" w:themeColor="hyperlink"/>
                <w:u w:val="single"/>
              </w:rPr>
              <w:t>1K-474</w:t>
            </w:r>
          </w:fldSimple>
          <w:r>
            <w:rPr>
              <w:rFonts w:ascii="Times New Roman" w:eastAsia="MS Mincho" w:hAnsi="Times New Roman"/>
              <w:sz w:val="20"/>
              <w:i/>
              <w:iCs/>
            </w:rPr>
            <w:t>,
2009-12-24,
Žin. 2009,
Nr.
156-7050 (2009-12-30), i. k. 1092050ISAK001K-474                </w:t>
          </w:r>
        </w:p>
        <w:p>
          <w:pPr>
            <w:rPr>
              <w:rFonts w:ascii="Times New Roman" w:hAnsi="Times New Roman"/>
              <w:sz w:val="22"/>
            </w:rPr>
          </w:pPr>
        </w:p>
        <w:p>
          <w:pPr>
            <w:keepLines/>
            <w:widowControl w:val="0"/>
            <w:suppressAutoHyphens/>
            <w:jc w:val="center"/>
            <w:rPr>
              <w:b/>
              <w:bCs/>
              <w:caps/>
              <w:color w:val="000000"/>
            </w:rPr>
          </w:pPr>
          <w:r>
            <w:rPr>
              <w:b/>
              <w:bCs/>
              <w:caps/>
              <w:color w:val="000000"/>
            </w:rPr>
            <w:t>LIETUVOS RESPUBLIKOS FINANSŲ MINISTRAS</w:t>
          </w:r>
        </w:p>
        <w:p>
          <w:pPr>
            <w:widowControl w:val="0"/>
            <w:suppressAutoHyphens/>
            <w:ind w:firstLine="567"/>
            <w:jc w:val="both"/>
            <w:rPr>
              <w:color w:val="000000"/>
            </w:rPr>
          </w:pPr>
        </w:p>
        <w:p>
          <w:pPr>
            <w:keepLines/>
            <w:widowControl w:val="0"/>
            <w:suppressAutoHyphens/>
            <w:jc w:val="center"/>
            <w:rPr>
              <w:b/>
              <w:bCs/>
              <w:caps/>
              <w:color w:val="000000"/>
            </w:rPr>
          </w:pPr>
          <w:r>
            <w:rPr>
              <w:b/>
              <w:bCs/>
              <w:caps/>
              <w:color w:val="000000"/>
            </w:rPr>
            <w:t>ĮSAKYMAS</w:t>
          </w:r>
        </w:p>
        <w:p>
          <w:pPr>
            <w:keepLines/>
            <w:widowControl w:val="0"/>
            <w:suppressAutoHyphens/>
            <w:jc w:val="center"/>
            <w:rPr>
              <w:b/>
              <w:bCs/>
              <w:caps/>
              <w:color w:val="000000"/>
            </w:rPr>
          </w:pPr>
          <w:r>
            <w:rPr>
              <w:b/>
              <w:bCs/>
              <w:caps/>
              <w:color w:val="000000"/>
            </w:rPr>
            <w:t>DĖL PRAŠYMŲ GRĄŽINTI UŽSIENIO APMOKESTINAMIESIEMS ASMENIMS JŲ SUMOKĖTĄ PVM PATEIKIMO IR NAGRINĖJIMO BEI PVM GRĄŽINIMO TAISYKLIŲ PATVIRTINIMO</w:t>
          </w:r>
        </w:p>
        <w:p>
          <w:pPr>
            <w:keepLines/>
            <w:widowControl w:val="0"/>
            <w:suppressAutoHyphens/>
            <w:jc w:val="center"/>
            <w:rPr>
              <w:b/>
              <w:bCs/>
              <w:caps/>
              <w:color w:val="000000"/>
            </w:rPr>
          </w:pPr>
        </w:p>
        <w:p>
          <w:pPr>
            <w:keepLines/>
            <w:widowControl w:val="0"/>
            <w:suppressAutoHyphens/>
            <w:jc w:val="center"/>
            <w:rPr>
              <w:color w:val="000000"/>
            </w:rPr>
          </w:pPr>
          <w:r>
            <w:rPr>
              <w:color w:val="000000"/>
            </w:rPr>
            <w:t>2002 m. birželio 21 d. Nr. 189</w:t>
          </w:r>
        </w:p>
        <w:p>
          <w:pPr>
            <w:keepLines/>
            <w:widowControl w:val="0"/>
            <w:suppressAutoHyphens/>
            <w:jc w:val="center"/>
            <w:rPr>
              <w:b/>
              <w:bCs/>
              <w:caps/>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e9c32c6f396f4cdb910eb7c3aec4ea07"/>
            <w:lock w:val="sdtLocked"/>
            <w:richText/>
          </w:sdtPr>
          <w:sdtContent>
            <w:p>
              <w:pPr>
                <w:ind w:firstLine="567"/>
                <w:jc w:val="both"/>
                <w:rPr>
                  <w:color w:val="000000"/>
                </w:rPr>
              </w:pPr>
              <w:r>
                <w:rPr>
                  <w:bCs/>
                  <w:lang w:eastAsia="lt-LT"/>
                </w:rPr>
                <w:t>Vadovaudamasi Lietuvos Respublikos pridėtinės vertės mokesčio įstatymo 119 straipsnio 1 dalimi, Lietuvos Respublikos Vyriausybės 2002 m. gegužės 15 d. nutarimo Nr. 671 „Dėl įgaliojimų suteikimo įgyvendinant Lietuvos Respublikos pridėtinės vertės mokesčio įstatymo nuostatas“ 1.16 papunkčiu ir įgyvendindama 1986 m. lapkričio 17 d. Tryliktąją Tarybos direktyvą dėl valstybių narių apyvartos mokesčių įstatymų suderinimo – pridėtinės vertės mokesčio grąžinimo apmokestinamiesiems asmenims, kurie nėra įsisteigę Bendrijos teritorijoje, tvarkos ir 2008 m. vasario 12 d. Tarybos direktyvą 2008/9/EB, nustatančią Direktyvoje 2006/112/EB numatyto pridėtinės vertės mokesčio grąžinimo apmokestinamiesiems asmenims, kurie nėra įsisteigę PVM grąžinančioje valstybėje narėje, o yra įsisteigę kitoje valstybėje narėje, išsamias taisykles, su paskutiniais pakeitimais, padarytais 2010 m. spalio 14 d. Tarybos direktyva 2010/66/ES: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86157D1637">
                <w:r w:rsidRPr="00532B9F">
                  <w:rPr>
                    <w:rFonts w:ascii="Times New Roman" w:eastAsia="MS Mincho" w:hAnsi="Times New Roman"/>
                    <w:sz w:val="20"/>
                    <w:i/>
                    <w:iCs/>
                    <w:color w:val="0000FF" w:themeColor="hyperlink"/>
                    <w:u w:val="single"/>
                  </w:rPr>
                  <w:t>1K-340</w:t>
                </w:r>
              </w:fldSimple>
              <w:r>
                <w:rPr>
                  <w:rFonts w:ascii="Times New Roman" w:eastAsia="MS Mincho" w:hAnsi="Times New Roman"/>
                  <w:sz w:val="20"/>
                  <w:i/>
                  <w:iCs/>
                </w:rPr>
                <w:t>,
2010-11-04,
Žin., 2010, Nr.
131-6707 (2010-11-09), i. k. 1102050ISAK001K-340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96E0472F6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2012-04-03,
Žin., 2012, Nr.
42-2076 (2012-04-07), i. k. 1122050ISAK001K-129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6ade0dbc411e68d79c2033f194657">
                <w:r w:rsidRPr="00532B9F">
                  <w:rPr>
                    <w:rFonts w:ascii="Times New Roman" w:eastAsia="MS Mincho" w:hAnsi="Times New Roman"/>
                    <w:sz w:val="20"/>
                    <w:i/>
                    <w:iCs/>
                    <w:color w:val="0000FF" w:themeColor="hyperlink"/>
                    <w:u w:val="single"/>
                  </w:rPr>
                  <w:t>1K-17</w:t>
                </w:r>
              </w:fldSimple>
              <w:r>
                <w:rPr>
                  <w:rFonts w:ascii="Times New Roman" w:eastAsia="MS Mincho" w:hAnsi="Times New Roman"/>
                  <w:sz w:val="20"/>
                  <w:i/>
                  <w:iCs/>
                </w:rPr>
                <w:t>,
2017-01-13,
paskelbta TAR 2017-01-17, i. k. 2017-00999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db2910dd8311ec8d9390588bf2de65">
                <w:r w:rsidRPr="00532B9F">
                  <w:rPr>
                    <w:rFonts w:ascii="Times New Roman" w:eastAsia="MS Mincho" w:hAnsi="Times New Roman"/>
                    <w:sz w:val="20"/>
                    <w:i/>
                    <w:iCs/>
                    <w:color w:val="0000FF" w:themeColor="hyperlink"/>
                    <w:u w:val="single"/>
                  </w:rPr>
                  <w:t>1K-188</w:t>
                </w:r>
              </w:fldSimple>
              <w:r>
                <w:rPr>
                  <w:rFonts w:ascii="Times New Roman" w:eastAsia="MS Mincho" w:hAnsi="Times New Roman"/>
                  <w:sz w:val="20"/>
                  <w:i/>
                  <w:iCs/>
                </w:rPr>
                <w:t>,
2022-05-27,
paskelbta TAR 2022-05-27, i. k. 2022-11238            </w:t>
              </w:r>
            </w:p>
            <w:p/>
          </w:sdtContent>
        </w:sdt>
        <w:sdt>
          <w:sdtPr>
            <w:alias w:val="pastraipa"/>
            <w:tag w:val="part_d2c6496fb7a34744ad4c724993e7bda3"/>
            <w:lock w:val="sdtLocked"/>
            <w:richText/>
          </w:sdtPr>
          <w:sdtContent>
            <w:p>
              <w:pPr>
                <w:widowControl w:val="0"/>
                <w:suppressAutoHyphens/>
                <w:ind w:firstLine="567"/>
                <w:jc w:val="both"/>
                <w:rPr>
                  <w:color w:val="000000"/>
                </w:rPr>
              </w:pPr>
              <w:sdt>
                <w:sdtPr>
                  <w:alias w:val="Numeris"/>
                  <w:tag w:val="nr_d2c6496fb7a34744ad4c724993e7bda3"/>
                  <w:lock w:val="sdtLocked"/>
                  <w:richText/>
                </w:sdtPr>
                <w:sdtContent>
                  <w:r>
                    <w:rPr>
                      <w:color w:val="000000"/>
                    </w:rPr>
                    <w:t>1</w:t>
                  </w:r>
                </w:sdtContent>
              </w:sdt>
              <w:r>
                <w:rPr>
                  <w:color w:val="000000"/>
                </w:rPr>
                <w:t>. T v i r t i n u pridedamas: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Pastraipos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86157D1637">
                <w:r w:rsidRPr="00532B9F">
                  <w:rPr>
                    <w:rFonts w:ascii="Times New Roman" w:eastAsia="MS Mincho" w:hAnsi="Times New Roman"/>
                    <w:sz w:val="20"/>
                    <w:i/>
                    <w:iCs/>
                    <w:color w:val="0000FF" w:themeColor="hyperlink"/>
                    <w:u w:val="single"/>
                  </w:rPr>
                  <w:t>1K-340</w:t>
                </w:r>
              </w:fldSimple>
              <w:r>
                <w:rPr>
                  <w:rFonts w:ascii="Times New Roman" w:eastAsia="MS Mincho" w:hAnsi="Times New Roman"/>
                  <w:sz w:val="20"/>
                  <w:i/>
                  <w:iCs/>
                </w:rPr>
                <w:t>,
2010-11-04,
Žin., 2010, Nr.
131-6707 (2010-11-09), i. k. 1102050ISAK001K-340            </w:t>
              </w:r>
            </w:p>
            <w:p/>
          </w:sdtContent>
        </w:sdt>
        <w:sdt>
          <w:sdtPr>
            <w:alias w:val="1.1 p."/>
            <w:tag w:val="part_e8f9decc6aed4a4dbb70949ffd869123"/>
            <w:lock w:val="sdtLocked"/>
            <w:richText/>
          </w:sdtPr>
          <w:sdtContent>
            <w:p>
              <w:pPr>
                <w:widowControl w:val="0"/>
                <w:suppressAutoHyphens/>
                <w:ind w:firstLine="567"/>
                <w:jc w:val="both"/>
                <w:rPr>
                  <w:color w:val="000000"/>
                </w:rPr>
              </w:pPr>
              <w:sdt>
                <w:sdtPr>
                  <w:alias w:val="Numeris"/>
                  <w:tag w:val="nr_e8f9decc6aed4a4dbb70949ffd869123"/>
                  <w:lock w:val="sdtLocked"/>
                  <w:richText/>
                </w:sdtPr>
                <w:sdtContent>
                  <w:r>
                    <w:rPr>
                      <w:color w:val="000000"/>
                    </w:rPr>
                    <w:t>1.1</w:t>
                  </w:r>
                </w:sdtContent>
              </w:sdt>
              <w:r>
                <w:rPr>
                  <w:color w:val="000000"/>
                </w:rPr>
                <w:t>. Prašymų grąžinti kitose valstybėse narėse įsikūrusiems apmokestinamiesiems asmenims jų Lietuvos Respublikoje sumokėtą PVM pateikimo ir nagrinėjimo bei PVM grąžinimo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86157D1637">
                <w:r w:rsidRPr="00532B9F">
                  <w:rPr>
                    <w:rFonts w:ascii="Times New Roman" w:eastAsia="MS Mincho" w:hAnsi="Times New Roman"/>
                    <w:sz w:val="20"/>
                    <w:i/>
                    <w:iCs/>
                    <w:color w:val="0000FF" w:themeColor="hyperlink"/>
                    <w:u w:val="single"/>
                  </w:rPr>
                  <w:t>1K-340</w:t>
                </w:r>
              </w:fldSimple>
              <w:r>
                <w:rPr>
                  <w:rFonts w:ascii="Times New Roman" w:eastAsia="MS Mincho" w:hAnsi="Times New Roman"/>
                  <w:sz w:val="20"/>
                  <w:i/>
                  <w:iCs/>
                </w:rPr>
                <w:t>,
2010-11-04,
Žin., 2010, Nr.
131-6707 (2010-11-09), i. k. 1102050ISAK001K-340            </w:t>
              </w:r>
            </w:p>
            <w:p/>
          </w:sdtContent>
        </w:sdt>
        <w:sdt>
          <w:sdtPr>
            <w:alias w:val="1.2 p."/>
            <w:tag w:val="part_7cf107462e6c43ce964385cabb2ee7b1"/>
            <w:lock w:val="sdtLocked"/>
            <w:richText/>
          </w:sdtPr>
          <w:sdtContent>
            <w:p>
              <w:pPr>
                <w:widowControl w:val="0"/>
                <w:suppressAutoHyphens/>
                <w:ind w:firstLine="567"/>
                <w:jc w:val="both"/>
              </w:pPr>
              <w:sdt>
                <w:sdtPr>
                  <w:alias w:val="Numeris"/>
                  <w:tag w:val="nr_7cf107462e6c43ce964385cabb2ee7b1"/>
                  <w:lock w:val="sdtLocked"/>
                  <w:richText/>
                </w:sdtPr>
                <w:sdtContent>
                  <w:r>
                    <w:rPr>
                      <w:color w:val="000000"/>
                    </w:rPr>
                    <w:t>1.2</w:t>
                  </w:r>
                </w:sdtContent>
              </w:sdt>
              <w:r>
                <w:rPr>
                  <w:color w:val="000000"/>
                </w:rPr>
                <w:t>. Prašymų grąžinti už Europos Sąjungos teritorijos ribų įsikūrusiems apmokestinamiesiems asmenims jų Lietuvos Respublikoje sumokėtą PVM pateikimo ir nagrinėjimo bei PVM grąžinimo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86157D1637">
                <w:r w:rsidRPr="00532B9F">
                  <w:rPr>
                    <w:rFonts w:ascii="Times New Roman" w:eastAsia="MS Mincho" w:hAnsi="Times New Roman"/>
                    <w:sz w:val="20"/>
                    <w:i/>
                    <w:iCs/>
                    <w:color w:val="0000FF" w:themeColor="hyperlink"/>
                    <w:u w:val="single"/>
                  </w:rPr>
                  <w:t>1K-340</w:t>
                </w:r>
              </w:fldSimple>
              <w:r>
                <w:rPr>
                  <w:rFonts w:ascii="Times New Roman" w:eastAsia="MS Mincho" w:hAnsi="Times New Roman"/>
                  <w:sz w:val="20"/>
                  <w:i/>
                  <w:iCs/>
                </w:rPr>
                <w:t>,
2010-11-04,
Žin., 2010, Nr.
131-6707 (2010-11-09), i. k. 1102050ISAK001K-340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96E0472F6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2012-04-03,
Žin., 2012, Nr.
42-2076 (2012-04-07), i. k. 1122050ISAK001K-129            </w:t>
              </w:r>
            </w:p>
            <w:p/>
          </w:sdtContent>
        </w:sdt>
        <w:sdt>
          <w:sdtPr>
            <w:alias w:val="2 p."/>
            <w:tag w:val="part_f0a1c8bc858c4ba49a4507de2c74a6b4"/>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2017-02-01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6ade0dbc411e68d79c2033f194657">
                <w:r w:rsidRPr="00532B9F">
                  <w:rPr>
                    <w:rFonts w:ascii="Times New Roman" w:eastAsia="MS Mincho" w:hAnsi="Times New Roman"/>
                    <w:sz w:val="20"/>
                    <w:i/>
                    <w:iCs/>
                    <w:color w:val="0000FF" w:themeColor="hyperlink"/>
                    <w:u w:val="single"/>
                  </w:rPr>
                  <w:t>1K-17</w:t>
                </w:r>
              </w:fldSimple>
              <w:r>
                <w:rPr>
                  <w:rFonts w:ascii="Times New Roman" w:eastAsia="MS Mincho" w:hAnsi="Times New Roman"/>
                  <w:sz w:val="20"/>
                  <w:i/>
                  <w:iCs/>
                </w:rPr>
                <w:t>,
2017-01-13,
paskelbta TAR 2017-01-17, i. k. 2017-00999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186157D1637">
                <w:r w:rsidRPr="00532B9F">
                  <w:rPr>
                    <w:rFonts w:ascii="Times New Roman" w:eastAsia="MS Mincho" w:hAnsi="Times New Roman"/>
                    <w:sz w:val="20"/>
                    <w:i/>
                    <w:iCs/>
                    <w:color w:val="0000FF" w:themeColor="hyperlink"/>
                    <w:u w:val="single"/>
                  </w:rPr>
                  <w:t>1K-340</w:t>
                </w:r>
              </w:fldSimple>
              <w:r>
                <w:rPr>
                  <w:rFonts w:ascii="Times New Roman" w:eastAsia="MS Mincho" w:hAnsi="Times New Roman"/>
                  <w:sz w:val="20"/>
                  <w:i/>
                  <w:iCs/>
                </w:rPr>
                <w:t>,
2010-11-04,
Žin., 2010, Nr.
131-6707 (2010-11-09), i. k. 1102050ISAK001K-340        </w:t>
              </w:r>
            </w:p>
            <w:p/>
          </w:sdtContent>
        </w:sdt>
        <w:sdt>
          <w:sdtPr>
            <w:alias w:val="3 p."/>
            <w:tag w:val="part_7f92d32a39234981bdb9a38ff32e29a3"/>
            <w:lock w:val="sdtLocked"/>
            <w:richText/>
          </w:sdtPr>
          <w:sdtContent>
            <w:p>
              <w:pPr>
                <w:ind w:firstLine="567"/>
                <w:jc w:val="both"/>
              </w:pPr>
              <w:sdt>
                <w:sdtPr>
                  <w:alias w:val="Numeris"/>
                  <w:tag w:val="nr_7f92d32a39234981bdb9a38ff32e29a3"/>
                  <w:lock w:val="sdtLocked"/>
                  <w:richText/>
                </w:sdtPr>
                <w:sdtContent>
                  <w:r>
                    <w:rPr>
                      <w:lang w:eastAsia="lt-LT"/>
                    </w:rPr>
                    <w:t>3</w:t>
                  </w:r>
                </w:sdtContent>
              </w:sdt>
              <w:r>
                <w:rPr>
                  <w:lang w:eastAsia="lt-LT"/>
                </w:rPr>
                <w:t>. N u s t a t a u, kad, neatsižvelgiant į Prašymų grąžinti už Europos Sąjungos teritorijos ribų įsikūrusiems apmokestinamiesiems asmenims jų Lietuvos Respublikoje sumokėtą PVM pateikimo ir nagrinėjimo bei PVM grąžinimo taisyklių 2 punkte nustatytą prašymų pateikimo terminą, už Europos Sąjungos teritorijos ribų įsikūręs apmokestinamasis asmuo, norintis susigrąžinti per 2019 metus Lietuvos Respublikoje sumokėtą PVM, turi kreiptis ne vėliau kaip iki 2020 m. rugsėjo 30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7c03a0b09811eab9d9cd0c85e0b745">
                <w:r w:rsidRPr="00532B9F">
                  <w:rPr>
                    <w:rFonts w:ascii="Times New Roman" w:eastAsia="MS Mincho" w:hAnsi="Times New Roman"/>
                    <w:sz w:val="20"/>
                    <w:i/>
                    <w:iCs/>
                    <w:color w:val="0000FF" w:themeColor="hyperlink"/>
                    <w:u w:val="single"/>
                  </w:rPr>
                  <w:t>1K-174</w:t>
                </w:r>
              </w:fldSimple>
              <w:r>
                <w:rPr>
                  <w:rFonts w:ascii="Times New Roman" w:eastAsia="MS Mincho" w:hAnsi="Times New Roman"/>
                  <w:sz w:val="20"/>
                  <w:i/>
                  <w:iCs/>
                </w:rPr>
                <w:t>,
2020-06-11,
paskelbta TAR 2020-06-18, i. k. 2020-13365        </w:t>
              </w:r>
            </w:p>
            <w:p/>
          </w:sdtContent>
        </w:sdt>
        <w:sdt>
          <w:sdtPr>
            <w:alias w:val="4 p."/>
            <w:tag w:val="part_ed0b083f57504830b2a141dd5bd5d89c"/>
            <w:lock w:val="sdtLocked"/>
            <w:richText/>
          </w:sdtPr>
          <w:sdtContent>
            <w:p>
              <w:pPr>
                <w:ind w:firstLine="567"/>
                <w:jc w:val="both"/>
                <w:rPr>
                  <w:szCs w:val="24"/>
                </w:rPr>
              </w:pPr>
              <w:sdt>
                <w:sdtPr>
                  <w:alias w:val="Numeris"/>
                  <w:tag w:val="nr_ed0b083f57504830b2a141dd5bd5d89c"/>
                  <w:lock w:val="sdtLocked"/>
                  <w:richText/>
                </w:sdtPr>
                <w:sdtContent>
                  <w:r>
                    <w:rPr>
                      <w:szCs w:val="24"/>
                    </w:rPr>
                    <w:t>4</w:t>
                  </w:r>
                </w:sdtContent>
              </w:sdt>
              <w:r>
                <w:rPr>
                  <w:szCs w:val="24"/>
                </w:rPr>
                <w:t>. N u s t a t a u, kad:</w:t>
              </w:r>
            </w:p>
            <w:sdt>
              <w:sdtPr>
                <w:alias w:val="4.1 pp."/>
                <w:tag w:val="part_9b4b6eb4768d475ea8202e4749e0f59c"/>
                <w:lock w:val="sdtLocked"/>
                <w:richText/>
              </w:sdtPr>
              <w:sdtContent>
                <w:p>
                  <w:pPr>
                    <w:ind w:firstLine="567"/>
                    <w:jc w:val="both"/>
                    <w:rPr>
                      <w:szCs w:val="24"/>
                    </w:rPr>
                  </w:pPr>
                  <w:sdt>
                    <w:sdtPr>
                      <w:alias w:val="Numeris"/>
                      <w:tag w:val="nr_9b4b6eb4768d475ea8202e4749e0f59c"/>
                      <w:lock w:val="sdtLocked"/>
                      <w:richText/>
                    </w:sdtPr>
                    <w:sdtContent>
                      <w:r>
                        <w:rPr>
                          <w:szCs w:val="24"/>
                        </w:rPr>
                        <w:t>4.1</w:t>
                      </w:r>
                    </w:sdtContent>
                  </w:sdt>
                  <w:r>
                    <w:rPr>
                      <w:szCs w:val="24"/>
                    </w:rPr>
                    <w:t>. Užsienio apmokestinamasis asmuo, atitinkantis Lietuvos Respublikos pridėtinės vertės mokesčio įstatymo 116 ir 117 straipsniuose nurodytas sąlygas, turi teisę kreiptis su prašymu grąžinti jo sumokėtą Lietuvos Respublikoje pridėtinės vertės mokestį (toliau – PVM) už prekes ir paslaugas, įsigytas ar importuotas Lietuvos Respublikoje per laikotarpį, ne ilgesnį kaip kalendoriniai metai ir ne trumpesnį kaip tų pačių kalendorinių metų 3 kalendoriniai mėnesiai (išskyrus atvejus, kai prašoma grąžinti PVM, sumokėtą per trumpesnį kaip 3 kalendorinių mėnesių laikotarpį, likusį iki kalendorinių metų pabaigos).</w:t>
                  </w:r>
                </w:p>
              </w:sdtContent>
            </w:sdt>
            <w:sdt>
              <w:sdtPr>
                <w:alias w:val="4.2 pp."/>
                <w:tag w:val="part_2ae05cd8141747b3bcb4d6953f79878e"/>
                <w:lock w:val="sdtLocked"/>
                <w:richText/>
              </w:sdtPr>
              <w:sdtContent>
                <w:p>
                  <w:pPr>
                    <w:ind w:firstLine="567"/>
                    <w:jc w:val="both"/>
                    <w:rPr>
                      <w:szCs w:val="24"/>
                    </w:rPr>
                  </w:pPr>
                  <w:sdt>
                    <w:sdtPr>
                      <w:alias w:val="Numeris"/>
                      <w:tag w:val="nr_2ae05cd8141747b3bcb4d6953f79878e"/>
                      <w:lock w:val="sdtLocked"/>
                      <w:richText/>
                    </w:sdtPr>
                    <w:sdtContent>
                      <w:r>
                        <w:rPr>
                          <w:szCs w:val="24"/>
                        </w:rPr>
                        <w:t>4.2</w:t>
                      </w:r>
                    </w:sdtContent>
                  </w:sdt>
                  <w:r>
                    <w:rPr>
                      <w:szCs w:val="24"/>
                    </w:rPr>
                    <w:t>. Užsienio apmokestinamojo asmens pateiktame prašyme nurodyta grąžintina PVM suma negali būti mažesnė kaip:</w:t>
                  </w:r>
                </w:p>
                <w:sdt>
                  <w:sdtPr>
                    <w:alias w:val="4.2.1 pp."/>
                    <w:tag w:val="part_03e8c9ff765346d9bca340d7a9522774"/>
                    <w:lock w:val="sdtLocked"/>
                    <w:richText/>
                  </w:sdtPr>
                  <w:sdtContent>
                    <w:p>
                      <w:pPr>
                        <w:ind w:firstLine="567"/>
                        <w:jc w:val="both"/>
                        <w:rPr>
                          <w:szCs w:val="24"/>
                        </w:rPr>
                      </w:pPr>
                      <w:sdt>
                        <w:sdtPr>
                          <w:alias w:val="Numeris"/>
                          <w:tag w:val="nr_03e8c9ff765346d9bca340d7a9522774"/>
                          <w:lock w:val="sdtLocked"/>
                          <w:richText/>
                        </w:sdtPr>
                        <w:sdtContent>
                          <w:r>
                            <w:rPr>
                              <w:szCs w:val="24"/>
                            </w:rPr>
                            <w:t>4.2.1</w:t>
                          </w:r>
                        </w:sdtContent>
                      </w:sdt>
                      <w:r>
                        <w:rPr>
                          <w:szCs w:val="24"/>
                        </w:rPr>
                        <w:t>. 400 eurų, jeigu teikiamas prašymas už laikotarpį, trumpesnį kaip vieni kalendoriniai metai, bet ne trumpesnį kaip tų pačių kalendorinių metų 3 kalendoriniai mėnesiai;</w:t>
                      </w:r>
                    </w:p>
                  </w:sdtContent>
                </w:sdt>
                <w:sdt>
                  <w:sdtPr>
                    <w:alias w:val="4.2.2 pp."/>
                    <w:tag w:val="part_e5366fbc611c4ecf85e76643c4243f89"/>
                    <w:lock w:val="sdtLocked"/>
                    <w:richText/>
                  </w:sdtPr>
                  <w:sdtContent>
                    <w:p>
                      <w:pPr>
                        <w:ind w:firstLine="567"/>
                        <w:jc w:val="both"/>
                      </w:pPr>
                      <w:sdt>
                        <w:sdtPr>
                          <w:alias w:val="Numeris"/>
                          <w:tag w:val="nr_e5366fbc611c4ecf85e76643c4243f89"/>
                          <w:lock w:val="sdtLocked"/>
                          <w:richText/>
                        </w:sdtPr>
                        <w:sdtContent>
                          <w:r>
                            <w:rPr>
                              <w:szCs w:val="24"/>
                            </w:rPr>
                            <w:t>4.2.2</w:t>
                          </w:r>
                        </w:sdtContent>
                      </w:sdt>
                      <w:r>
                        <w:rPr>
                          <w:szCs w:val="24"/>
                        </w:rPr>
                        <w:t>. 50 eurų, jeigu teikiamas prašymas už visus kalendorinius metus arba likusią iki kalendorinių metų pabaigos dalį, trumpesnę kaip 3 kalendoriniai mėnesiai.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db2910dd8311ec8d9390588bf2de65">
                <w:r w:rsidRPr="00532B9F">
                  <w:rPr>
                    <w:rFonts w:ascii="Times New Roman" w:eastAsia="MS Mincho" w:hAnsi="Times New Roman"/>
                    <w:sz w:val="20"/>
                    <w:i/>
                    <w:iCs/>
                    <w:color w:val="0000FF" w:themeColor="hyperlink"/>
                    <w:u w:val="single"/>
                  </w:rPr>
                  <w:t>1K-188</w:t>
                </w:r>
              </w:fldSimple>
              <w:r>
                <w:rPr>
                  <w:rFonts w:ascii="Times New Roman" w:eastAsia="MS Mincho" w:hAnsi="Times New Roman"/>
                  <w:sz w:val="20"/>
                  <w:i/>
                  <w:iCs/>
                </w:rPr>
                <w:t>,
2022-05-27,
paskelbta TAR 2022-05-27, i. k. 2022-11238        </w:t>
              </w:r>
            </w:p>
            <w:p/>
          </w:sdtContent>
        </w:sdt>
        <w:sdt>
          <w:sdtPr>
            <w:alias w:val="signatura"/>
            <w:tag w:val="part_35f6b70131404ecea9222e9c5c08857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FINANSŲ MINISTRĖ</w:t>
                <w:tab/>
                <w:t>DALIA GRYBAUSKAITĖ</w:t>
              </w:r>
            </w:p>
            <w:p>
              <w:pPr>
                <w:tabs>
                  <w:tab w:val="right" w:pos="9639"/>
                </w:tabs>
                <w:rPr>
                  <w:caps/>
                </w:rPr>
              </w:pPr>
            </w:p>
          </w:sdtContent>
        </w:sdt>
        <w:p/>
      </w:sdtContent>
    </w:sdt>
    <w:sdt>
      <w:sdtPr>
        <w:alias w:val="patvirtinta"/>
        <w:tag w:val="part_4845322c77e54e9fb7d778d863121cc3"/>
        <w:lock w:val="sdtLocked"/>
        <w:richText/>
      </w:sdtPr>
      <w:sdtContent>
        <w:p>
          <w:pPr>
            <w:keepLines/>
            <w:widowControl w:val="0"/>
            <w:suppressAutoHyphens/>
            <w:ind w:firstLine="5102"/>
            <w:sectPr>
              <w:headerReference w:type="even" r:id="rId8"/>
              <w:headerReference w:type="default" r:id="rId9"/>
              <w:footerReference w:type="even" r:id="rId10"/>
              <w:footerReference w:type="default" r:id="rId11"/>
              <w:headerReference w:type="first" r:id="rId12"/>
              <w:footerReference w:type="first" r:id="rId13"/>
              <w:pgSz w:w="11907" w:h="16839"/>
              <w:pgMar w:top="1134" w:right="567" w:bottom="1134" w:left="1701" w:header="567" w:footer="567" w:gutter="0"/>
              <w:cols w:space="1296"/>
              <w:titlePg/>
              <w:docGrid w:linePitch="360"/>
            </w:sectPr>
          </w:pPr>
        </w:p>
        <w:p>
          <w:pPr>
            <w:keepLines/>
            <w:widowControl w:val="0"/>
            <w:suppressAutoHyphens/>
            <w:ind w:firstLine="5102"/>
            <w:rPr>
              <w:color w:val="000000"/>
            </w:rPr>
          </w:pPr>
          <w:r>
            <w:rPr>
              <w:color w:val="000000"/>
            </w:rPr>
            <w:t>PATVIRTINTA</w:t>
          </w:r>
        </w:p>
        <w:p>
          <w:pPr>
            <w:keepLines/>
            <w:widowControl w:val="0"/>
            <w:suppressAutoHyphens/>
            <w:ind w:firstLine="5102"/>
            <w:rPr>
              <w:color w:val="000000"/>
            </w:rPr>
          </w:pPr>
          <w:r>
            <w:rPr>
              <w:color w:val="000000"/>
            </w:rPr>
            <w:t xml:space="preserve">Lietuvos Respublikos finansų ministro </w:t>
          </w:r>
        </w:p>
        <w:p>
          <w:pPr>
            <w:keepLines/>
            <w:widowControl w:val="0"/>
            <w:suppressAutoHyphens/>
            <w:ind w:firstLine="5102"/>
            <w:rPr>
              <w:color w:val="000000"/>
            </w:rPr>
          </w:pPr>
          <w:r>
            <w:rPr>
              <w:color w:val="000000"/>
            </w:rPr>
            <w:t>2002 m. birželio 21 d. įsakymu Nr. 189</w:t>
          </w:r>
        </w:p>
        <w:p>
          <w:pPr>
            <w:keepLines/>
            <w:widowControl w:val="0"/>
            <w:suppressAutoHyphens/>
            <w:ind w:firstLine="5102"/>
            <w:rPr>
              <w:color w:val="000000"/>
            </w:rPr>
          </w:pPr>
          <w:r>
            <w:rPr>
              <w:color w:val="000000"/>
            </w:rPr>
            <w:t xml:space="preserve">(Lietuvos Respublikos finansų ministro </w:t>
          </w:r>
        </w:p>
        <w:p>
          <w:pPr>
            <w:keepLines/>
            <w:widowControl w:val="0"/>
            <w:suppressAutoHyphens/>
            <w:ind w:firstLine="5102"/>
            <w:rPr>
              <w:color w:val="000000"/>
            </w:rPr>
          </w:pPr>
          <w:r>
            <w:rPr>
              <w:color w:val="000000"/>
            </w:rPr>
            <w:t xml:space="preserve">2009 m. gruodžio 24 d. </w:t>
          </w:r>
        </w:p>
        <w:p>
          <w:pPr>
            <w:keepLines/>
            <w:widowControl w:val="0"/>
            <w:suppressAutoHyphens/>
            <w:ind w:firstLine="5102"/>
            <w:rPr>
              <w:color w:val="000000"/>
            </w:rPr>
          </w:pPr>
          <w:r>
            <w:rPr>
              <w:color w:val="000000"/>
            </w:rPr>
            <w:t>įsakymo Nr. 1K-474 redakcija)</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4845322c77e54e9fb7d778d863121cc3"/>
              <w:lock w:val="sdtLocked"/>
              <w:richText/>
            </w:sdtPr>
            <w:sdtContent>
              <w:r>
                <w:rPr>
                  <w:b/>
                  <w:bCs/>
                  <w:caps/>
                  <w:color w:val="000000"/>
                </w:rPr>
                <w:t>PRAŠYMŲ GRĄŽINTI KITOSE VALSTYBĖSE NARĖSE ĮSIKŪRUSIEMS APMOKESTINAMIESIEMS ASMENIMS JŲ LIETUVOS RESPUBLIKOJE SUMOKĖTĄ PVM PATEIKIMO IR NAGRINĖJIMO BEI PVM GRĄŽINIMO TAISYKLĖS</w:t>
              </w:r>
            </w:sdtContent>
          </w:sdt>
        </w:p>
        <w:p>
          <w:pPr>
            <w:widowControl w:val="0"/>
            <w:suppressAutoHyphens/>
            <w:ind w:firstLine="567"/>
            <w:jc w:val="both"/>
            <w:rPr>
              <w:color w:val="000000"/>
            </w:rPr>
          </w:pPr>
        </w:p>
        <w:sdt>
          <w:sdtPr>
            <w:alias w:val="1 p."/>
            <w:tag w:val="part_7b2e68bbbfc84fea984ac312b5bc2b3c"/>
            <w:lock w:val="sdtLocked"/>
            <w:richText/>
          </w:sdtPr>
          <w:sdtContent>
            <w:p>
              <w:pPr>
                <w:ind w:firstLine="567"/>
                <w:jc w:val="both"/>
                <w:rPr>
                  <w:color w:val="000000"/>
                </w:rPr>
              </w:pPr>
              <w:sdt>
                <w:sdtPr>
                  <w:alias w:val="Numeris"/>
                  <w:tag w:val="nr_7b2e68bbbfc84fea984ac312b5bc2b3c"/>
                  <w:lock w:val="sdtLocked"/>
                  <w:richText/>
                </w:sdtPr>
                <w:sdtContent>
                  <w:r>
                    <w:rPr>
                      <w:szCs w:val="24"/>
                      <w:lang w:eastAsia="lt-LT"/>
                    </w:rPr>
                    <w:t>1</w:t>
                  </w:r>
                </w:sdtContent>
              </w:sdt>
              <w:r>
                <w:rPr>
                  <w:szCs w:val="24"/>
                  <w:lang w:eastAsia="lt-LT"/>
                </w:rPr>
                <w:t>. Prašymų grąžinti kitose valstybėse narėse įsikūrusiems apmokestinamiesiems asmenims jų Lietuvos Respublikoje sumokėtą PVM pateikimo ir nagrinėjimo bei PVM grąžinimo taisyklės (toliau – Taisyklės) reglamentuoja, kokia tvarka ir terminais pateikiami ir nagrinėjami kitose valstybėse narėse įsikūrusių apmokestinamųjų asmenų, atitinkančių Lietuvos Respublikos pridėtinės vertės mokesčio įstatymo (toliau – Įstatymas) 116 ir 117 straipsniuose nurodytas sąlygas, prašymai grąžinti Lietuvos Respublikoje sumokėtą pridėtinės vertės mokestį (toliau – PVM) už prekes ir paslaugas, nurodytas Įstatymo 118 straipsnyje, taip pat kokia tvarka šis PVM grąžinamas.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6ade0dbc411e68d79c2033f194657">
                <w:r w:rsidRPr="00532B9F">
                  <w:rPr>
                    <w:rFonts w:ascii="Times New Roman" w:eastAsia="MS Mincho" w:hAnsi="Times New Roman"/>
                    <w:sz w:val="20"/>
                    <w:i/>
                    <w:iCs/>
                    <w:color w:val="0000FF" w:themeColor="hyperlink"/>
                    <w:u w:val="single"/>
                  </w:rPr>
                  <w:t>1K-17</w:t>
                </w:r>
              </w:fldSimple>
              <w:r>
                <w:rPr>
                  <w:rFonts w:ascii="Times New Roman" w:eastAsia="MS Mincho" w:hAnsi="Times New Roman"/>
                  <w:sz w:val="20"/>
                  <w:i/>
                  <w:iCs/>
                </w:rPr>
                <w:t>,
2017-01-13,
paskelbta TAR 2017-01-17, i. k. 2017-00999            </w:t>
              </w:r>
            </w:p>
            <w:p/>
          </w:sdtContent>
        </w:sdt>
        <w:sdt>
          <w:sdtPr>
            <w:alias w:val="2 p."/>
            <w:tag w:val="part_4c7699c662ef480b8fde5834684bfeb2"/>
            <w:lock w:val="sdtLocked"/>
            <w:richText/>
          </w:sdtPr>
          <w:sdtContent>
            <w:p>
              <w:pPr>
                <w:ind w:firstLine="567"/>
                <w:jc w:val="both"/>
                <w:rPr>
                  <w:color w:val="000000"/>
                </w:rPr>
              </w:pPr>
              <w:sdt>
                <w:sdtPr>
                  <w:alias w:val="Numeris"/>
                  <w:tag w:val="nr_4c7699c662ef480b8fde5834684bfeb2"/>
                  <w:lock w:val="sdtLocked"/>
                  <w:richText/>
                </w:sdtPr>
                <w:sdtContent>
                  <w:r>
                    <w:rPr>
                      <w:bCs/>
                      <w:lang w:eastAsia="lt-LT"/>
                    </w:rPr>
                    <w:t>2</w:t>
                  </w:r>
                </w:sdtContent>
              </w:sdt>
              <w:r>
                <w:rPr>
                  <w:bCs/>
                  <w:lang w:eastAsia="lt-LT"/>
                </w:rPr>
                <w:t xml:space="preserve">. Pareiškėjas </w:t>
                <w:noBreakHyphen/>
                <w:t xml:space="preserve"> kitoje valstybėje narėje įsikūręs apmokestinamasis asmuo (toliau – pareiškėjas) su prašymu dėl PVM, sumokėto Lietuvos Respublikoje, grąžinimo turi kreiptis į Lietuvos Respublikos mokesčių administratorių (toliau – Lietuvos mokesčių administratorius). Pareiškėjo prašymas grąžinti PVM 2008 m. vasario 12 d. Tarybos direktyvos 2008/9/EB, nustatančios Direktyvoje 2006/112/EB numatyto pridėtinės vertės mokesčio grąžinimo apmokestinamiesiems asmenims, kurie nėra įsisteigę PVM grąžinančioje valstybėje narėje, o yra įsisteigę kitoje valstybėje narėje, išsamias taisykles, su paskutiniais pakeitimais, padarytais 2010 m. spalio 14 d. Tarybos direktyva 2010/66/ES, nustatyta tvarka pateikiamas jo valstybės narės mokesčių administratoriui ne vėliau kaip iki kitų kalendorinių metų, einančių po tų kalendorinių metų, už kurių atitinkamą laikotarpį norima susigrąžinti PVM, rugsėjo 30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6ade0dbc411e68d79c2033f194657">
                <w:r w:rsidRPr="00532B9F">
                  <w:rPr>
                    <w:rFonts w:ascii="Times New Roman" w:eastAsia="MS Mincho" w:hAnsi="Times New Roman"/>
                    <w:sz w:val="20"/>
                    <w:i/>
                    <w:iCs/>
                    <w:color w:val="0000FF" w:themeColor="hyperlink"/>
                    <w:u w:val="single"/>
                  </w:rPr>
                  <w:t>1K-17</w:t>
                </w:r>
              </w:fldSimple>
              <w:r>
                <w:rPr>
                  <w:rFonts w:ascii="Times New Roman" w:eastAsia="MS Mincho" w:hAnsi="Times New Roman"/>
                  <w:sz w:val="20"/>
                  <w:i/>
                  <w:iCs/>
                </w:rPr>
                <w:t>,
2017-01-13,
paskelbta TAR 2017-01-17, i. k. 2017-00999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db2910dd8311ec8d9390588bf2de65">
                <w:r w:rsidRPr="00532B9F">
                  <w:rPr>
                    <w:rFonts w:ascii="Times New Roman" w:eastAsia="MS Mincho" w:hAnsi="Times New Roman"/>
                    <w:sz w:val="20"/>
                    <w:i/>
                    <w:iCs/>
                    <w:color w:val="0000FF" w:themeColor="hyperlink"/>
                    <w:u w:val="single"/>
                  </w:rPr>
                  <w:t>1K-188</w:t>
                </w:r>
              </w:fldSimple>
              <w:r>
                <w:rPr>
                  <w:rFonts w:ascii="Times New Roman" w:eastAsia="MS Mincho" w:hAnsi="Times New Roman"/>
                  <w:sz w:val="20"/>
                  <w:i/>
                  <w:iCs/>
                </w:rPr>
                <w:t>,
2022-05-27,
paskelbta TAR 2022-05-27, i. k. 2022-11238            </w:t>
              </w:r>
            </w:p>
            <w:p/>
          </w:sdtContent>
        </w:sdt>
        <w:sdt>
          <w:sdtPr>
            <w:alias w:val="3 p."/>
            <w:tag w:val="part_af1dc607627f4b529fdf0ed851338724"/>
            <w:lock w:val="sdtLocked"/>
            <w:richText/>
          </w:sdtPr>
          <w:sdtContent>
            <w:p>
              <w:pPr>
                <w:ind w:firstLine="567"/>
                <w:jc w:val="both"/>
                <w:rPr>
                  <w:color w:val="000000"/>
                </w:rPr>
              </w:pPr>
              <w:sdt>
                <w:sdtPr>
                  <w:alias w:val="Numeris"/>
                  <w:tag w:val="nr_af1dc607627f4b529fdf0ed851338724"/>
                  <w:lock w:val="sdtLocked"/>
                  <w:richText/>
                </w:sdtPr>
                <w:sdtContent>
                  <w:r>
                    <w:rPr>
                      <w:bCs/>
                      <w:lang w:eastAsia="lt-LT"/>
                    </w:rPr>
                    <w:t>3</w:t>
                  </w:r>
                </w:sdtContent>
              </w:sdt>
              <w:r>
                <w:rPr>
                  <w:bCs/>
                  <w:lang w:eastAsia="lt-LT"/>
                </w:rPr>
                <w:t>. Pareiškėjas, norintis susigrąžinti Lietuvos Respublikoje sumokėtą PVM, gali įgalioti bet kurios užsienio</w:t>
              </w:r>
              <w:r>
                <w:rPr>
                  <w:b/>
                  <w:bCs/>
                  <w:lang w:eastAsia="lt-LT"/>
                </w:rPr>
                <w:t xml:space="preserve"> </w:t>
              </w:r>
              <w:r>
                <w:rPr>
                  <w:bCs/>
                  <w:lang w:eastAsia="lt-LT"/>
                </w:rPr>
                <w:t>valstybės apmokestinamąjį asmenį (toliau – įgaliotas asmuo) Lietuvos Respublikoje atlikti Taisyklėse jam nustatytus veiksmus. Tokiu atveju Lietuvos mokesčių administratoriui kartu su prašymu grąžinti PVM elektroninėmis priemonėmis turi būti pateikta pavedimo sutartis (įgaliojimas). Jeigu pavedimo sutartis (įgaliojimas) buvo sudaryta ne lietuvių ar anglų kalba, turi būti pateiktas šio dokumento vertimas į lietuvių kalbą. Pareiškėjas gali įgalioti atlikti Taisyklėse nustatytus veiksmus tik vieną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db2910dd8311ec8d9390588bf2de65">
                <w:r w:rsidRPr="00532B9F">
                  <w:rPr>
                    <w:rFonts w:ascii="Times New Roman" w:eastAsia="MS Mincho" w:hAnsi="Times New Roman"/>
                    <w:sz w:val="20"/>
                    <w:i/>
                    <w:iCs/>
                    <w:color w:val="0000FF" w:themeColor="hyperlink"/>
                    <w:u w:val="single"/>
                  </w:rPr>
                  <w:t>1K-188</w:t>
                </w:r>
              </w:fldSimple>
              <w:r>
                <w:rPr>
                  <w:rFonts w:ascii="Times New Roman" w:eastAsia="MS Mincho" w:hAnsi="Times New Roman"/>
                  <w:sz w:val="20"/>
                  <w:i/>
                  <w:iCs/>
                </w:rPr>
                <w:t>,
2022-05-27,
paskelbta TAR 2022-05-27, i. k. 2022-11238            </w:t>
              </w:r>
            </w:p>
            <w:p/>
          </w:sdtContent>
        </w:sdt>
        <w:sdt>
          <w:sdtPr>
            <w:alias w:val="4 p."/>
            <w:tag w:val="part_83bd537bdc86494aa6f955698c7e818c"/>
            <w:lock w:val="sdtLocked"/>
            <w:richText/>
          </w:sdtPr>
          <w:sdtContent>
            <w:p>
              <w:pPr>
                <w:widowControl w:val="0"/>
                <w:suppressAutoHyphens/>
                <w:ind w:firstLine="567"/>
                <w:jc w:val="both"/>
                <w:rPr>
                  <w:color w:val="000000"/>
                </w:rPr>
              </w:pPr>
              <w:sdt>
                <w:sdtPr>
                  <w:alias w:val="Numeris"/>
                  <w:tag w:val="nr_83bd537bdc86494aa6f955698c7e818c"/>
                  <w:lock w:val="sdtLocked"/>
                  <w:richText/>
                </w:sdtPr>
                <w:sdtContent>
                  <w:r>
                    <w:rPr>
                      <w:color w:val="000000"/>
                    </w:rPr>
                    <w:t>4</w:t>
                  </w:r>
                </w:sdtContent>
              </w:sdt>
              <w:r>
                <w:rPr>
                  <w:color w:val="000000"/>
                </w:rPr>
                <w:t>. Prašyme grąžinti PVM nurodomos šios pareiškėjo įsigytos prekės ir paslaugos:</w:t>
              </w:r>
            </w:p>
            <w:sdt>
              <w:sdtPr>
                <w:alias w:val="4.1 p."/>
                <w:tag w:val="part_8fa00b3e159e41c5b92f7d98ef8ee997"/>
                <w:lock w:val="sdtLocked"/>
                <w:richText/>
              </w:sdtPr>
              <w:sdtContent>
                <w:p>
                  <w:pPr>
                    <w:widowControl w:val="0"/>
                    <w:suppressAutoHyphens/>
                    <w:ind w:firstLine="567"/>
                    <w:jc w:val="both"/>
                    <w:rPr>
                      <w:color w:val="000000"/>
                    </w:rPr>
                  </w:pPr>
                  <w:sdt>
                    <w:sdtPr>
                      <w:alias w:val="Numeris"/>
                      <w:tag w:val="nr_8fa00b3e159e41c5b92f7d98ef8ee997"/>
                      <w:lock w:val="sdtLocked"/>
                      <w:richText/>
                    </w:sdtPr>
                    <w:sdtContent>
                      <w:r>
                        <w:rPr>
                          <w:color w:val="000000"/>
                        </w:rPr>
                        <w:t>4.1</w:t>
                      </w:r>
                    </w:sdtContent>
                  </w:sdt>
                  <w:r>
                    <w:rPr>
                      <w:color w:val="000000"/>
                    </w:rPr>
                    <w:t>. prekės (paslaugos), kurių tiekimas (teikimas) laikotarpiu, kurį apima prašymas grąžinti PVM (toliau – PVM grąžinimo laikotarpis), buvo įformintas PVM sąskaita faktūra, jeigu prievolė apskaičiuoti PVM atsirado prieš išrašant PVM sąskaitą faktūrą arba PVM sąskaitos faktūros išrašymo metu, taip pat prekės (paslaugos), už kurias prievolė apskaičiuoti PVM atsirado PVM grąžinimo laikotarpiu, jeigu PVM sąskaita faktūra buvo išrašyta prieš atsirandant prievolei apskaičiuoti PVM;</w:t>
                  </w:r>
                </w:p>
              </w:sdtContent>
            </w:sdt>
            <w:sdt>
              <w:sdtPr>
                <w:alias w:val="4.2 p."/>
                <w:tag w:val="part_4a11eb714ad7445ab1e9150f21a32c43"/>
                <w:lock w:val="sdtLocked"/>
                <w:richText/>
              </w:sdtPr>
              <w:sdtContent>
                <w:p>
                  <w:pPr>
                    <w:widowControl w:val="0"/>
                    <w:suppressAutoHyphens/>
                    <w:ind w:firstLine="567"/>
                    <w:jc w:val="both"/>
                    <w:rPr>
                      <w:color w:val="000000"/>
                    </w:rPr>
                  </w:pPr>
                  <w:sdt>
                    <w:sdtPr>
                      <w:alias w:val="Numeris"/>
                      <w:tag w:val="nr_4a11eb714ad7445ab1e9150f21a32c43"/>
                      <w:lock w:val="sdtLocked"/>
                      <w:richText/>
                    </w:sdtPr>
                    <w:sdtContent>
                      <w:r>
                        <w:rPr>
                          <w:color w:val="000000"/>
                        </w:rPr>
                        <w:t>4.2</w:t>
                      </w:r>
                    </w:sdtContent>
                  </w:sdt>
                  <w:r>
                    <w:rPr>
                      <w:color w:val="000000"/>
                    </w:rPr>
                    <w:t>. prekės, PVM grąžinimo laikotarpiu importuotos šalies teritorijoje;</w:t>
                  </w:r>
                </w:p>
              </w:sdtContent>
            </w:sdt>
            <w:sdt>
              <w:sdtPr>
                <w:alias w:val="4.3 p."/>
                <w:tag w:val="part_ef6c11be72f74310a270fbaaebfe5b86"/>
                <w:lock w:val="sdtLocked"/>
                <w:richText/>
              </w:sdtPr>
              <w:sdtContent>
                <w:p>
                  <w:pPr>
                    <w:ind w:firstLine="567"/>
                    <w:jc w:val="both"/>
                    <w:rPr>
                      <w:color w:val="000000"/>
                    </w:rPr>
                  </w:pPr>
                  <w:sdt>
                    <w:sdtPr>
                      <w:alias w:val="Numeris"/>
                      <w:tag w:val="nr_ef6c11be72f74310a270fbaaebfe5b86"/>
                      <w:lock w:val="sdtLocked"/>
                      <w:richText/>
                    </w:sdtPr>
                    <w:sdtContent>
                      <w:r>
                        <w:rPr>
                          <w:lang w:eastAsia="lt-LT"/>
                        </w:rPr>
                        <w:t>4.3</w:t>
                      </w:r>
                    </w:sdtContent>
                  </w:sdt>
                  <w:r>
                    <w:rPr>
                      <w:lang w:eastAsia="lt-LT"/>
                    </w:rPr>
                    <w:t>. prekės (paslaugos), kurių įsigijimas ar importas pagal Taisyklių 4.1 ir 4.2 papunkčių nuostatas nebuvo įtrauktas į ankstesnius prašymus grąžinti PVM, pateiktus už tuos pačius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6ade0dbc411e68d79c2033f194657">
                    <w:r w:rsidRPr="00532B9F">
                      <w:rPr>
                        <w:rFonts w:ascii="Times New Roman" w:eastAsia="MS Mincho" w:hAnsi="Times New Roman"/>
                        <w:sz w:val="20"/>
                        <w:i/>
                        <w:iCs/>
                        <w:color w:val="0000FF" w:themeColor="hyperlink"/>
                        <w:u w:val="single"/>
                      </w:rPr>
                      <w:t>1K-17</w:t>
                    </w:r>
                  </w:fldSimple>
                  <w:r>
                    <w:rPr>
                      <w:rFonts w:ascii="Times New Roman" w:eastAsia="MS Mincho" w:hAnsi="Times New Roman"/>
                      <w:sz w:val="20"/>
                      <w:i/>
                      <w:iCs/>
                    </w:rPr>
                    <w:t>,
2017-01-13,
paskelbta TAR 2017-01-17, i. k. 2017-00999            </w:t>
                  </w:r>
                </w:p>
                <w:p/>
              </w:sdtContent>
            </w:sdt>
          </w:sdtContent>
        </w:sdt>
        <w:sdt>
          <w:sdtPr>
            <w:alias w:val="5 p."/>
            <w:tag w:val="part_0899cbdadb4d4406a4e48ad76d523175"/>
            <w:lock w:val="sdtLocked"/>
            <w:richText/>
          </w:sdtPr>
          <w:sdtContent>
            <w:p>
              <w:pPr>
                <w:widowControl w:val="0"/>
                <w:suppressAutoHyphens/>
                <w:ind w:firstLine="567"/>
                <w:jc w:val="both"/>
                <w:rPr>
                  <w:color w:val="000000"/>
                </w:rPr>
              </w:pPr>
              <w:sdt>
                <w:sdtPr>
                  <w:alias w:val="Numeris"/>
                  <w:tag w:val="nr_0899cbdadb4d4406a4e48ad76d523175"/>
                  <w:lock w:val="sdtLocked"/>
                  <w:richText/>
                </w:sdtPr>
                <w:sdtContent>
                  <w:r>
                    <w:rPr>
                      <w:color w:val="000000"/>
                    </w:rPr>
                    <w:t>5</w:t>
                  </w:r>
                </w:sdtContent>
              </w:sdt>
              <w:r>
                <w:rPr>
                  <w:color w:val="000000"/>
                </w:rPr>
                <w:t>. Prašyme grąžinti PVM turi būti pateikta tokia informacija apie pareiškėją:</w:t>
              </w:r>
            </w:p>
            <w:sdt>
              <w:sdtPr>
                <w:alias w:val="5.1 p."/>
                <w:tag w:val="part_029f16e621e0437081d0713de65210d3"/>
                <w:lock w:val="sdtLocked"/>
                <w:richText/>
              </w:sdtPr>
              <w:sdtContent>
                <w:p>
                  <w:pPr>
                    <w:widowControl w:val="0"/>
                    <w:suppressAutoHyphens/>
                    <w:ind w:firstLine="567"/>
                    <w:jc w:val="both"/>
                    <w:rPr>
                      <w:color w:val="000000"/>
                    </w:rPr>
                  </w:pPr>
                  <w:sdt>
                    <w:sdtPr>
                      <w:alias w:val="Numeris"/>
                      <w:tag w:val="nr_029f16e621e0437081d0713de65210d3"/>
                      <w:lock w:val="sdtLocked"/>
                      <w:richText/>
                    </w:sdtPr>
                    <w:sdtContent>
                      <w:r>
                        <w:rPr>
                          <w:color w:val="000000"/>
                        </w:rPr>
                        <w:t>5.1</w:t>
                      </w:r>
                    </w:sdtContent>
                  </w:sdt>
                  <w:r>
                    <w:rPr>
                      <w:color w:val="000000"/>
                    </w:rPr>
                    <w:t>. pavadinimas (vardas, pavardė);</w:t>
                  </w:r>
                </w:p>
              </w:sdtContent>
            </w:sdt>
            <w:sdt>
              <w:sdtPr>
                <w:alias w:val="5.2 p."/>
                <w:tag w:val="part_a39cf7b3f0a54112b52f9d48cc3379cd"/>
                <w:lock w:val="sdtLocked"/>
                <w:richText/>
              </w:sdtPr>
              <w:sdtContent>
                <w:p>
                  <w:pPr>
                    <w:widowControl w:val="0"/>
                    <w:suppressAutoHyphens/>
                    <w:ind w:firstLine="567"/>
                    <w:jc w:val="both"/>
                    <w:rPr>
                      <w:color w:val="000000"/>
                    </w:rPr>
                  </w:pPr>
                  <w:sdt>
                    <w:sdtPr>
                      <w:alias w:val="Numeris"/>
                      <w:tag w:val="nr_a39cf7b3f0a54112b52f9d48cc3379cd"/>
                      <w:lock w:val="sdtLocked"/>
                      <w:richText/>
                    </w:sdtPr>
                    <w:sdtContent>
                      <w:r>
                        <w:rPr>
                          <w:color w:val="000000"/>
                        </w:rPr>
                        <w:t>5.2</w:t>
                      </w:r>
                    </w:sdtContent>
                  </w:sdt>
                  <w:r>
                    <w:rPr>
                      <w:color w:val="000000"/>
                    </w:rPr>
                    <w:t>. adresas;</w:t>
                  </w:r>
                </w:p>
              </w:sdtContent>
            </w:sdt>
            <w:sdt>
              <w:sdtPr>
                <w:alias w:val="5.3 p."/>
                <w:tag w:val="part_73a08d4484da4731b5a25f353a31a5c7"/>
                <w:lock w:val="sdtLocked"/>
                <w:richText/>
              </w:sdtPr>
              <w:sdtContent>
                <w:p>
                  <w:pPr>
                    <w:widowControl w:val="0"/>
                    <w:suppressAutoHyphens/>
                    <w:ind w:firstLine="567"/>
                    <w:jc w:val="both"/>
                    <w:rPr>
                      <w:color w:val="000000"/>
                    </w:rPr>
                  </w:pPr>
                  <w:sdt>
                    <w:sdtPr>
                      <w:alias w:val="Numeris"/>
                      <w:tag w:val="nr_73a08d4484da4731b5a25f353a31a5c7"/>
                      <w:lock w:val="sdtLocked"/>
                      <w:richText/>
                    </w:sdtPr>
                    <w:sdtContent>
                      <w:r>
                        <w:rPr>
                          <w:color w:val="000000"/>
                        </w:rPr>
                        <w:t>5.3</w:t>
                      </w:r>
                    </w:sdtContent>
                  </w:sdt>
                  <w:r>
                    <w:rPr>
                      <w:color w:val="000000"/>
                    </w:rPr>
                    <w:t>. elektroninio pašto adresas;</w:t>
                  </w:r>
                </w:p>
              </w:sdtContent>
            </w:sdt>
            <w:sdt>
              <w:sdtPr>
                <w:alias w:val="5.4 p."/>
                <w:tag w:val="part_95f81f69a6c347b99dbb041c292376cf"/>
                <w:lock w:val="sdtLocked"/>
                <w:richText/>
              </w:sdtPr>
              <w:sdtContent>
                <w:p>
                  <w:pPr>
                    <w:ind w:firstLine="567"/>
                    <w:jc w:val="both"/>
                    <w:rPr>
                      <w:color w:val="000000"/>
                    </w:rPr>
                  </w:pPr>
                  <w:sdt>
                    <w:sdtPr>
                      <w:alias w:val="Numeris"/>
                      <w:tag w:val="nr_95f81f69a6c347b99dbb041c292376cf"/>
                      <w:lock w:val="sdtLocked"/>
                      <w:richText/>
                    </w:sdtPr>
                    <w:sdtContent>
                      <w:r>
                        <w:rPr>
                          <w:lang w:eastAsia="lt-LT"/>
                        </w:rPr>
                        <w:t>5.4</w:t>
                      </w:r>
                    </w:sdtContent>
                  </w:sdt>
                  <w:r>
                    <w:rPr>
                      <w:lang w:eastAsia="lt-LT"/>
                    </w:rPr>
                    <w:t xml:space="preserve">. veiklos, kuriai vykdyti įsigytos prekės ir paslaugos, kodas, nustatytas pagal </w:t>
                  </w:r>
                  <w:r>
                    <w:rPr>
                      <w:bCs/>
                      <w:lang w:eastAsia="lt-LT"/>
                    </w:rPr>
                    <w:t xml:space="preserve">2010 m. spalio 7 d. Tarybos reglamento (ES) Nr. 904/2010 dėl administracinio bendradarbiavimo ir kovos su sukčiavimu pridėtinės vertės mokesčio srityje su visais pakeitimais </w:t>
                  </w:r>
                  <w:r>
                    <w:rPr>
                      <w:rFonts w:eastAsia="Arial Unicode MS"/>
                      <w:szCs w:val="24"/>
                      <w:lang w:eastAsia="lt-LT"/>
                    </w:rPr>
                    <w:t>48 straipsnio 3 dalies antrą pastraipą</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db2910dd8311ec8d9390588bf2de65">
                    <w:r w:rsidRPr="00532B9F">
                      <w:rPr>
                        <w:rFonts w:ascii="Times New Roman" w:eastAsia="MS Mincho" w:hAnsi="Times New Roman"/>
                        <w:sz w:val="20"/>
                        <w:i/>
                        <w:iCs/>
                        <w:color w:val="0000FF" w:themeColor="hyperlink"/>
                        <w:u w:val="single"/>
                      </w:rPr>
                      <w:t>1K-188</w:t>
                    </w:r>
                  </w:fldSimple>
                  <w:r>
                    <w:rPr>
                      <w:rFonts w:ascii="Times New Roman" w:eastAsia="MS Mincho" w:hAnsi="Times New Roman"/>
                      <w:sz w:val="20"/>
                      <w:i/>
                      <w:iCs/>
                    </w:rPr>
                    <w:t>,
2022-05-27,
paskelbta TAR 2022-05-27, i. k. 2022-11238            </w:t>
                  </w:r>
                </w:p>
                <w:p/>
              </w:sdtContent>
            </w:sdt>
            <w:sdt>
              <w:sdtPr>
                <w:alias w:val="5.5 p."/>
                <w:tag w:val="part_3f2589f4e6b940ea81f50284f3095d68"/>
                <w:lock w:val="sdtLocked"/>
                <w:richText/>
              </w:sdtPr>
              <w:sdtContent>
                <w:p>
                  <w:pPr>
                    <w:widowControl w:val="0"/>
                    <w:suppressAutoHyphens/>
                    <w:ind w:firstLine="567"/>
                    <w:jc w:val="both"/>
                    <w:rPr>
                      <w:color w:val="000000"/>
                    </w:rPr>
                  </w:pPr>
                  <w:sdt>
                    <w:sdtPr>
                      <w:alias w:val="Numeris"/>
                      <w:tag w:val="nr_3f2589f4e6b940ea81f50284f3095d68"/>
                      <w:lock w:val="sdtLocked"/>
                      <w:richText/>
                    </w:sdtPr>
                    <w:sdtContent>
                      <w:r>
                        <w:rPr>
                          <w:color w:val="000000"/>
                        </w:rPr>
                        <w:t>5.5</w:t>
                      </w:r>
                    </w:sdtContent>
                  </w:sdt>
                  <w:r>
                    <w:rPr>
                      <w:color w:val="000000"/>
                    </w:rPr>
                    <w:t>. PVM grąžinimo laikotarpis;</w:t>
                  </w:r>
                </w:p>
              </w:sdtContent>
            </w:sdt>
            <w:sdt>
              <w:sdtPr>
                <w:alias w:val="5.6 p."/>
                <w:tag w:val="part_826b2bb32c804b21b635d9197ab27cc2"/>
                <w:lock w:val="sdtLocked"/>
                <w:richText/>
              </w:sdtPr>
              <w:sdtContent>
                <w:p>
                  <w:pPr>
                    <w:widowControl w:val="0"/>
                    <w:suppressAutoHyphens/>
                    <w:ind w:firstLine="567"/>
                    <w:jc w:val="both"/>
                    <w:rPr>
                      <w:color w:val="000000"/>
                    </w:rPr>
                  </w:pPr>
                  <w:sdt>
                    <w:sdtPr>
                      <w:alias w:val="Numeris"/>
                      <w:tag w:val="nr_826b2bb32c804b21b635d9197ab27cc2"/>
                      <w:lock w:val="sdtLocked"/>
                      <w:richText/>
                    </w:sdtPr>
                    <w:sdtContent>
                      <w:r>
                        <w:rPr>
                          <w:color w:val="000000"/>
                        </w:rPr>
                        <w:t>5.6</w:t>
                      </w:r>
                    </w:sdtContent>
                  </w:sdt>
                  <w:r>
                    <w:rPr>
                      <w:color w:val="000000"/>
                    </w:rPr>
                    <w:t>. PVM mokėtojo kodas (jei suteiktas) arba kitas kodas, naudojamas mokesčių tikslais;</w:t>
                  </w:r>
                </w:p>
              </w:sdtContent>
            </w:sdt>
            <w:sdt>
              <w:sdtPr>
                <w:alias w:val="5.7 p."/>
                <w:tag w:val="part_d66835f9271d40b6bbb1b199896c5212"/>
                <w:lock w:val="sdtLocked"/>
                <w:richText/>
              </w:sdtPr>
              <w:sdtContent>
                <w:p>
                  <w:pPr>
                    <w:ind w:firstLine="567"/>
                    <w:jc w:val="both"/>
                    <w:rPr>
                      <w:bCs/>
                      <w:lang w:eastAsia="lt-LT"/>
                    </w:rPr>
                  </w:pPr>
                  <w:sdt>
                    <w:sdtPr>
                      <w:alias w:val="Numeris"/>
                      <w:tag w:val="nr_d66835f9271d40b6bbb1b199896c5212"/>
                      <w:lock w:val="sdtLocked"/>
                      <w:richText/>
                    </w:sdtPr>
                    <w:sdtContent>
                      <w:r>
                        <w:rPr>
                          <w:bCs/>
                          <w:lang w:eastAsia="lt-LT"/>
                        </w:rPr>
                        <w:t>5.7</w:t>
                      </w:r>
                    </w:sdtContent>
                  </w:sdt>
                  <w:r>
                    <w:rPr>
                      <w:bCs/>
                      <w:lang w:eastAsia="lt-LT"/>
                    </w:rPr>
                    <w:t>. kredito, mokėjimo ar elektroninių pinigų įstaigos sąskaitos, į kurią prašoma pervesti grąžintiną PVM, duomenys:</w:t>
                  </w:r>
                </w:p>
                <w:sdt>
                  <w:sdtPr>
                    <w:alias w:val="5.7.1 pp."/>
                    <w:tag w:val="part_00e609605d7c4e669cd44e0690d03e97"/>
                    <w:lock w:val="sdtLocked"/>
                    <w:richText/>
                  </w:sdtPr>
                  <w:sdtContent>
                    <w:p>
                      <w:pPr>
                        <w:ind w:firstLine="567"/>
                        <w:jc w:val="both"/>
                        <w:rPr>
                          <w:bCs/>
                          <w:lang w:eastAsia="lt-LT"/>
                        </w:rPr>
                      </w:pPr>
                      <w:sdt>
                        <w:sdtPr>
                          <w:alias w:val="Numeris"/>
                          <w:tag w:val="nr_00e609605d7c4e669cd44e0690d03e97"/>
                          <w:lock w:val="sdtLocked"/>
                          <w:richText/>
                        </w:sdtPr>
                        <w:sdtContent>
                          <w:r>
                            <w:rPr>
                              <w:bCs/>
                              <w:lang w:eastAsia="lt-LT"/>
                            </w:rPr>
                            <w:t>5.7.1</w:t>
                          </w:r>
                        </w:sdtContent>
                      </w:sdt>
                      <w:r>
                        <w:rPr>
                          <w:bCs/>
                          <w:lang w:eastAsia="lt-LT"/>
                        </w:rPr>
                        <w:t>. kredito, mokėjimo ar elektroninių pinigų įstaigos BIC (SWIFT) kodas;</w:t>
                      </w:r>
                    </w:p>
                  </w:sdtContent>
                </w:sdt>
                <w:sdt>
                  <w:sdtPr>
                    <w:alias w:val="5.7.2 pp."/>
                    <w:tag w:val="part_9904e164e25342489bd9ecacf1643bf0"/>
                    <w:lock w:val="sdtLocked"/>
                    <w:richText/>
                  </w:sdtPr>
                  <w:sdtContent>
                    <w:p>
                      <w:pPr>
                        <w:ind w:firstLine="567"/>
                        <w:jc w:val="both"/>
                        <w:rPr>
                          <w:bCs/>
                          <w:lang w:eastAsia="lt-LT"/>
                        </w:rPr>
                      </w:pPr>
                      <w:sdt>
                        <w:sdtPr>
                          <w:alias w:val="Numeris"/>
                          <w:tag w:val="nr_9904e164e25342489bd9ecacf1643bf0"/>
                          <w:lock w:val="sdtLocked"/>
                          <w:richText/>
                        </w:sdtPr>
                        <w:sdtContent>
                          <w:r>
                            <w:rPr>
                              <w:bCs/>
                              <w:lang w:eastAsia="lt-LT"/>
                            </w:rPr>
                            <w:t>5.7.2</w:t>
                          </w:r>
                        </w:sdtContent>
                      </w:sdt>
                      <w:r>
                        <w:rPr>
                          <w:bCs/>
                          <w:lang w:eastAsia="lt-LT"/>
                        </w:rPr>
                        <w:t>. kredito, mokėjimo ar elektroninių pinigų įstaigos sąskaitos savininkas;</w:t>
                      </w:r>
                    </w:p>
                  </w:sdtContent>
                </w:sdt>
                <w:sdt>
                  <w:sdtPr>
                    <w:alias w:val="5.7.3 pp."/>
                    <w:tag w:val="part_40856b0a883241709f52174e8fb31d3b"/>
                    <w:lock w:val="sdtLocked"/>
                    <w:richText/>
                  </w:sdtPr>
                  <w:sdtContent>
                    <w:p>
                      <w:pPr>
                        <w:ind w:firstLine="567"/>
                        <w:jc w:val="both"/>
                        <w:rPr>
                          <w:bCs/>
                          <w:lang w:eastAsia="lt-LT"/>
                        </w:rPr>
                      </w:pPr>
                      <w:sdt>
                        <w:sdtPr>
                          <w:alias w:val="Numeris"/>
                          <w:tag w:val="nr_40856b0a883241709f52174e8fb31d3b"/>
                          <w:lock w:val="sdtLocked"/>
                          <w:richText/>
                        </w:sdtPr>
                        <w:sdtContent>
                          <w:r>
                            <w:rPr>
                              <w:bCs/>
                              <w:lang w:eastAsia="lt-LT"/>
                            </w:rPr>
                            <w:t>5.7.3</w:t>
                          </w:r>
                        </w:sdtContent>
                      </w:sdt>
                      <w:r>
                        <w:rPr>
                          <w:bCs/>
                          <w:lang w:eastAsia="lt-LT"/>
                        </w:rPr>
                        <w:t>. kredito, mokėjimo ar elektroninių pinigų įstaigos sąskaitos IBAN formato numeris;</w:t>
                      </w:r>
                    </w:p>
                  </w:sdtContent>
                </w:sdt>
                <w:sdt>
                  <w:sdtPr>
                    <w:alias w:val="5.7.4 pp."/>
                    <w:tag w:val="part_a38947799ce548c7a84efe401a43bef1"/>
                    <w:lock w:val="sdtLocked"/>
                    <w:richText/>
                  </w:sdtPr>
                  <w:sdtContent>
                    <w:p>
                      <w:pPr>
                        <w:ind w:firstLine="567"/>
                        <w:jc w:val="both"/>
                        <w:rPr>
                          <w:color w:val="000000"/>
                        </w:rPr>
                      </w:pPr>
                      <w:sdt>
                        <w:sdtPr>
                          <w:alias w:val="Numeris"/>
                          <w:tag w:val="nr_a38947799ce548c7a84efe401a43bef1"/>
                          <w:lock w:val="sdtLocked"/>
                          <w:richText/>
                        </w:sdtPr>
                        <w:sdtContent>
                          <w:r>
                            <w:rPr>
                              <w:bCs/>
                              <w:lang w:eastAsia="lt-LT"/>
                            </w:rPr>
                            <w:t>5.7.4</w:t>
                          </w:r>
                        </w:sdtContent>
                      </w:sdt>
                      <w:r>
                        <w:rPr>
                          <w:bCs/>
                          <w:lang w:eastAsia="lt-LT"/>
                        </w:rPr>
                        <w:t>. kredito, mokėjimo ar elektroninių pinigų įstaigos sąskaitos valiutos kodas;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db2910dd8311ec8d9390588bf2de65">
                    <w:r w:rsidRPr="00532B9F">
                      <w:rPr>
                        <w:rFonts w:ascii="Times New Roman" w:eastAsia="MS Mincho" w:hAnsi="Times New Roman"/>
                        <w:sz w:val="20"/>
                        <w:i/>
                        <w:iCs/>
                        <w:color w:val="0000FF" w:themeColor="hyperlink"/>
                        <w:u w:val="single"/>
                      </w:rPr>
                      <w:t>1K-188</w:t>
                    </w:r>
                  </w:fldSimple>
                  <w:r>
                    <w:rPr>
                      <w:rFonts w:ascii="Times New Roman" w:eastAsia="MS Mincho" w:hAnsi="Times New Roman"/>
                      <w:sz w:val="20"/>
                      <w:i/>
                      <w:iCs/>
                    </w:rPr>
                    <w:t>,
2022-05-27,
paskelbta TAR 2022-05-27, i. k. 2022-11238            </w:t>
                  </w:r>
                </w:p>
                <w:p/>
              </w:sdtContent>
            </w:sdt>
            <w:sdt>
              <w:sdtPr>
                <w:alias w:val="5.8 p."/>
                <w:tag w:val="part_8013693e966b4f069e4a0f86395e7431"/>
                <w:lock w:val="sdtLocked"/>
                <w:richText/>
              </w:sdtPr>
              <w:sdtContent>
                <w:p>
                  <w:pPr>
                    <w:widowControl w:val="0"/>
                    <w:suppressAutoHyphens/>
                    <w:ind w:firstLine="567"/>
                    <w:jc w:val="both"/>
                    <w:rPr>
                      <w:color w:val="000000"/>
                    </w:rPr>
                  </w:pPr>
                  <w:sdt>
                    <w:sdtPr>
                      <w:alias w:val="Numeris"/>
                      <w:tag w:val="nr_8013693e966b4f069e4a0f86395e7431"/>
                      <w:lock w:val="sdtLocked"/>
                      <w:richText/>
                    </w:sdtPr>
                    <w:sdtContent>
                      <w:r>
                        <w:rPr>
                          <w:color w:val="000000"/>
                        </w:rPr>
                        <w:t>5.8</w:t>
                      </w:r>
                    </w:sdtContent>
                  </w:sdt>
                  <w:r>
                    <w:rPr>
                      <w:color w:val="000000"/>
                    </w:rPr>
                    <w:t>. pareiškėjo patvirtinimas, kad jis per PVM grąžinimo laikotarpį Lietuvos Respublikoje nevykdė jokios veiklos, kuri pagal Įstatymą yra PVM objektas, išskyrus Įstatymo 117 straipsnio 2 dalyje nurodytą veiklą.</w:t>
                  </w:r>
                </w:p>
              </w:sdtContent>
            </w:sdt>
          </w:sdtContent>
        </w:sdt>
        <w:sdt>
          <w:sdtPr>
            <w:alias w:val="6 p."/>
            <w:tag w:val="part_cf06de60583b46af9183dfe1d03358f3"/>
            <w:lock w:val="sdtLocked"/>
            <w:richText/>
          </w:sdtPr>
          <w:sdtContent>
            <w:p>
              <w:pPr>
                <w:widowControl w:val="0"/>
                <w:suppressAutoHyphens/>
                <w:ind w:firstLine="567"/>
                <w:jc w:val="both"/>
                <w:rPr>
                  <w:color w:val="000000"/>
                </w:rPr>
              </w:pPr>
              <w:sdt>
                <w:sdtPr>
                  <w:alias w:val="Numeris"/>
                  <w:tag w:val="nr_cf06de60583b46af9183dfe1d03358f3"/>
                  <w:lock w:val="sdtLocked"/>
                  <w:richText/>
                </w:sdtPr>
                <w:sdtContent>
                  <w:r>
                    <w:rPr>
                      <w:color w:val="000000"/>
                    </w:rPr>
                    <w:t>6</w:t>
                  </w:r>
                </w:sdtContent>
              </w:sdt>
              <w:r>
                <w:rPr>
                  <w:color w:val="000000"/>
                </w:rPr>
                <w:t>. Jei pareiškėjas naudojasi įgalioto asmens paslaugomis, prašyme grąžinti PVM taip pat turi būti pateikta informacija apie įgaliotą asmenį:</w:t>
              </w:r>
            </w:p>
            <w:sdt>
              <w:sdtPr>
                <w:alias w:val="6.1 p."/>
                <w:tag w:val="part_fe33ff624cda4403b1dadb3cdc71a543"/>
                <w:lock w:val="sdtLocked"/>
                <w:richText/>
              </w:sdtPr>
              <w:sdtContent>
                <w:p>
                  <w:pPr>
                    <w:widowControl w:val="0"/>
                    <w:suppressAutoHyphens/>
                    <w:ind w:firstLine="567"/>
                    <w:jc w:val="both"/>
                    <w:rPr>
                      <w:color w:val="000000"/>
                    </w:rPr>
                  </w:pPr>
                  <w:sdt>
                    <w:sdtPr>
                      <w:alias w:val="Numeris"/>
                      <w:tag w:val="nr_fe33ff624cda4403b1dadb3cdc71a543"/>
                      <w:lock w:val="sdtLocked"/>
                      <w:richText/>
                    </w:sdtPr>
                    <w:sdtContent>
                      <w:r>
                        <w:rPr>
                          <w:color w:val="000000"/>
                        </w:rPr>
                        <w:t>6.1</w:t>
                      </w:r>
                    </w:sdtContent>
                  </w:sdt>
                  <w:r>
                    <w:rPr>
                      <w:color w:val="000000"/>
                    </w:rPr>
                    <w:t>. pavadinimas (vardas, pavardė);</w:t>
                  </w:r>
                </w:p>
              </w:sdtContent>
            </w:sdt>
            <w:sdt>
              <w:sdtPr>
                <w:alias w:val="6.2 p."/>
                <w:tag w:val="part_c78f760298ac4e5390f10b54283300e3"/>
                <w:lock w:val="sdtLocked"/>
                <w:richText/>
              </w:sdtPr>
              <w:sdtContent>
                <w:p>
                  <w:pPr>
                    <w:widowControl w:val="0"/>
                    <w:suppressAutoHyphens/>
                    <w:ind w:firstLine="567"/>
                    <w:jc w:val="both"/>
                    <w:rPr>
                      <w:color w:val="000000"/>
                    </w:rPr>
                  </w:pPr>
                  <w:sdt>
                    <w:sdtPr>
                      <w:alias w:val="Numeris"/>
                      <w:tag w:val="nr_c78f760298ac4e5390f10b54283300e3"/>
                      <w:lock w:val="sdtLocked"/>
                      <w:richText/>
                    </w:sdtPr>
                    <w:sdtContent>
                      <w:r>
                        <w:rPr>
                          <w:color w:val="000000"/>
                        </w:rPr>
                        <w:t>6.2</w:t>
                      </w:r>
                    </w:sdtContent>
                  </w:sdt>
                  <w:r>
                    <w:rPr>
                      <w:color w:val="000000"/>
                    </w:rPr>
                    <w:t>. adresas;</w:t>
                  </w:r>
                </w:p>
              </w:sdtContent>
            </w:sdt>
            <w:sdt>
              <w:sdtPr>
                <w:alias w:val="6.3 p."/>
                <w:tag w:val="part_c22eb856a19045f4a5f0ba692234e61f"/>
                <w:lock w:val="sdtLocked"/>
                <w:richText/>
              </w:sdtPr>
              <w:sdtContent>
                <w:p>
                  <w:pPr>
                    <w:widowControl w:val="0"/>
                    <w:suppressAutoHyphens/>
                    <w:ind w:firstLine="567"/>
                    <w:jc w:val="both"/>
                    <w:rPr>
                      <w:color w:val="000000"/>
                    </w:rPr>
                  </w:pPr>
                  <w:sdt>
                    <w:sdtPr>
                      <w:alias w:val="Numeris"/>
                      <w:tag w:val="nr_c22eb856a19045f4a5f0ba692234e61f"/>
                      <w:lock w:val="sdtLocked"/>
                      <w:richText/>
                    </w:sdtPr>
                    <w:sdtContent>
                      <w:r>
                        <w:rPr>
                          <w:color w:val="000000"/>
                        </w:rPr>
                        <w:t>6.3</w:t>
                      </w:r>
                    </w:sdtContent>
                  </w:sdt>
                  <w:r>
                    <w:rPr>
                      <w:color w:val="000000"/>
                    </w:rPr>
                    <w:t>. elektroninio pašto adresas;</w:t>
                  </w:r>
                </w:p>
              </w:sdtContent>
            </w:sdt>
            <w:sdt>
              <w:sdtPr>
                <w:alias w:val="6.4 p."/>
                <w:tag w:val="part_fe0944379dbd4d499c104914464827ef"/>
                <w:lock w:val="sdtLocked"/>
                <w:richText/>
              </w:sdtPr>
              <w:sdtContent>
                <w:p>
                  <w:pPr>
                    <w:widowControl w:val="0"/>
                    <w:suppressAutoHyphens/>
                    <w:ind w:firstLine="567"/>
                    <w:jc w:val="both"/>
                    <w:rPr>
                      <w:color w:val="000000"/>
                    </w:rPr>
                  </w:pPr>
                  <w:sdt>
                    <w:sdtPr>
                      <w:alias w:val="Numeris"/>
                      <w:tag w:val="nr_fe0944379dbd4d499c104914464827ef"/>
                      <w:lock w:val="sdtLocked"/>
                      <w:richText/>
                    </w:sdtPr>
                    <w:sdtContent>
                      <w:r>
                        <w:rPr>
                          <w:color w:val="000000"/>
                        </w:rPr>
                        <w:t>6.4</w:t>
                      </w:r>
                    </w:sdtContent>
                  </w:sdt>
                  <w:r>
                    <w:rPr>
                      <w:color w:val="000000"/>
                    </w:rPr>
                    <w:t>. PVM mokėtojo kodas (jei suteiktas) arba kitas kodas, naudojamas mokesčių tikslais.</w:t>
                  </w:r>
                </w:p>
              </w:sdtContent>
            </w:sdt>
          </w:sdtContent>
        </w:sdt>
        <w:sdt>
          <w:sdtPr>
            <w:alias w:val="7 p."/>
            <w:tag w:val="part_6f2e5b36cf264f5b9a1ed71340b6d21c"/>
            <w:lock w:val="sdtLocked"/>
            <w:richText/>
          </w:sdtPr>
          <w:sdtContent>
            <w:p>
              <w:pPr>
                <w:widowControl w:val="0"/>
                <w:suppressAutoHyphens/>
                <w:ind w:firstLine="567"/>
                <w:jc w:val="both"/>
                <w:rPr>
                  <w:color w:val="000000"/>
                </w:rPr>
              </w:pPr>
              <w:sdt>
                <w:sdtPr>
                  <w:alias w:val="Numeris"/>
                  <w:tag w:val="nr_6f2e5b36cf264f5b9a1ed71340b6d21c"/>
                  <w:lock w:val="sdtLocked"/>
                  <w:richText/>
                </w:sdtPr>
                <w:sdtContent>
                  <w:r>
                    <w:rPr>
                      <w:color w:val="000000"/>
                    </w:rPr>
                    <w:t>7</w:t>
                  </w:r>
                </w:sdtContent>
              </w:sdt>
              <w:r>
                <w:rPr>
                  <w:color w:val="000000"/>
                </w:rPr>
                <w:t>. Prašyme grąžinti PVM taip pat nurodomi tokie su įsigyjamomis (importuojamomis) prekėmis (paslaugomis) susiję duomenys (pagal kiekvieną PVM sąskaitą faktūrą, įskaitant patikslinančią PVM sąskaitą faktūrą, ar importo deklaraciją):</w:t>
              </w:r>
            </w:p>
            <w:sdt>
              <w:sdtPr>
                <w:alias w:val="7.1 p."/>
                <w:tag w:val="part_5802a2858af14f93bcad8ac124029160"/>
                <w:lock w:val="sdtLocked"/>
                <w:richText/>
              </w:sdtPr>
              <w:sdtContent>
                <w:p>
                  <w:pPr>
                    <w:widowControl w:val="0"/>
                    <w:suppressAutoHyphens/>
                    <w:ind w:firstLine="567"/>
                    <w:jc w:val="both"/>
                    <w:rPr>
                      <w:color w:val="000000"/>
                    </w:rPr>
                  </w:pPr>
                  <w:sdt>
                    <w:sdtPr>
                      <w:alias w:val="Numeris"/>
                      <w:tag w:val="nr_5802a2858af14f93bcad8ac124029160"/>
                      <w:lock w:val="sdtLocked"/>
                      <w:richText/>
                    </w:sdtPr>
                    <w:sdtContent>
                      <w:r>
                        <w:rPr>
                          <w:color w:val="000000"/>
                        </w:rPr>
                        <w:t>7.1</w:t>
                      </w:r>
                    </w:sdtContent>
                  </w:sdt>
                  <w:r>
                    <w:rPr>
                      <w:color w:val="000000"/>
                    </w:rPr>
                    <w:t>. prekių tiekėjo arba paslaugų teikėjo pavadinimas (vardas ir pavardė);</w:t>
                  </w:r>
                </w:p>
              </w:sdtContent>
            </w:sdt>
            <w:sdt>
              <w:sdtPr>
                <w:alias w:val="7.2 p."/>
                <w:tag w:val="part_df96464cdf24441aa5414949f6ecb3e8"/>
                <w:lock w:val="sdtLocked"/>
                <w:richText/>
              </w:sdtPr>
              <w:sdtContent>
                <w:p>
                  <w:pPr>
                    <w:widowControl w:val="0"/>
                    <w:suppressAutoHyphens/>
                    <w:ind w:firstLine="567"/>
                    <w:jc w:val="both"/>
                    <w:rPr>
                      <w:color w:val="000000"/>
                    </w:rPr>
                  </w:pPr>
                  <w:sdt>
                    <w:sdtPr>
                      <w:alias w:val="Numeris"/>
                      <w:tag w:val="nr_df96464cdf24441aa5414949f6ecb3e8"/>
                      <w:lock w:val="sdtLocked"/>
                      <w:richText/>
                    </w:sdtPr>
                    <w:sdtContent>
                      <w:r>
                        <w:rPr>
                          <w:color w:val="000000"/>
                        </w:rPr>
                        <w:t>7.2</w:t>
                      </w:r>
                    </w:sdtContent>
                  </w:sdt>
                  <w:r>
                    <w:rPr>
                      <w:color w:val="000000"/>
                    </w:rPr>
                    <w:t>. adresas;</w:t>
                  </w:r>
                </w:p>
              </w:sdtContent>
            </w:sdt>
            <w:sdt>
              <w:sdtPr>
                <w:alias w:val="7.3 p."/>
                <w:tag w:val="part_d29c6aa0f8cc4fc0a2182786b8aeba00"/>
                <w:lock w:val="sdtLocked"/>
                <w:richText/>
              </w:sdtPr>
              <w:sdtContent>
                <w:p>
                  <w:pPr>
                    <w:widowControl w:val="0"/>
                    <w:suppressAutoHyphens/>
                    <w:ind w:firstLine="567"/>
                    <w:jc w:val="both"/>
                    <w:rPr>
                      <w:i/>
                      <w:iCs/>
                      <w:color w:val="000000"/>
                    </w:rPr>
                  </w:pPr>
                  <w:sdt>
                    <w:sdtPr>
                      <w:alias w:val="Numeris"/>
                      <w:tag w:val="nr_d29c6aa0f8cc4fc0a2182786b8aeba00"/>
                      <w:lock w:val="sdtLocked"/>
                      <w:richText/>
                    </w:sdtPr>
                    <w:sdtContent>
                      <w:r>
                        <w:rPr>
                          <w:color w:val="000000"/>
                        </w:rPr>
                        <w:t>7.3</w:t>
                      </w:r>
                    </w:sdtContent>
                  </w:sdt>
                  <w:r>
                    <w:rPr>
                      <w:color w:val="000000"/>
                    </w:rPr>
                    <w:t>. prekių tiekėjo arba paslaugų teikėjo PVM mokėtojo kodas, išskyrus atvejus, kai prekės importuojamos;</w:t>
                  </w:r>
                </w:p>
              </w:sdtContent>
            </w:sdt>
            <w:sdt>
              <w:sdtPr>
                <w:alias w:val="7.4 p."/>
                <w:tag w:val="part_ce0538dc5608426880f6496fa7fae644"/>
                <w:lock w:val="sdtLocked"/>
                <w:richText/>
              </w:sdtPr>
              <w:sdtContent>
                <w:p>
                  <w:pPr>
                    <w:widowControl w:val="0"/>
                    <w:suppressAutoHyphens/>
                    <w:ind w:firstLine="567"/>
                    <w:jc w:val="both"/>
                    <w:rPr>
                      <w:color w:val="000000"/>
                    </w:rPr>
                  </w:pPr>
                  <w:sdt>
                    <w:sdtPr>
                      <w:alias w:val="Numeris"/>
                      <w:tag w:val="nr_ce0538dc5608426880f6496fa7fae644"/>
                      <w:lock w:val="sdtLocked"/>
                      <w:richText/>
                    </w:sdtPr>
                    <w:sdtContent>
                      <w:r>
                        <w:rPr>
                          <w:color w:val="000000"/>
                        </w:rPr>
                        <w:t>7.4</w:t>
                      </w:r>
                    </w:sdtContent>
                  </w:sdt>
                  <w:r>
                    <w:rPr>
                      <w:color w:val="000000"/>
                    </w:rPr>
                    <w:t>. PVM sąskaitos faktūros arba importo deklaracijos data ir numeris;</w:t>
                  </w:r>
                </w:p>
              </w:sdtContent>
            </w:sdt>
            <w:sdt>
              <w:sdtPr>
                <w:alias w:val="7.5 p."/>
                <w:tag w:val="part_503019dd541c493398bd855aa98e63f2"/>
                <w:lock w:val="sdtLocked"/>
                <w:richText/>
              </w:sdtPr>
              <w:sdtContent>
                <w:p>
                  <w:pPr>
                    <w:ind w:firstLine="567"/>
                    <w:jc w:val="both"/>
                    <w:rPr>
                      <w:color w:val="000000"/>
                    </w:rPr>
                  </w:pPr>
                  <w:sdt>
                    <w:sdtPr>
                      <w:alias w:val="Numeris"/>
                      <w:tag w:val="nr_503019dd541c493398bd855aa98e63f2"/>
                      <w:lock w:val="sdtLocked"/>
                      <w:richText/>
                    </w:sdtPr>
                    <w:sdtContent>
                      <w:r>
                        <w:rPr>
                          <w:szCs w:val="24"/>
                          <w:lang w:eastAsia="lt-LT"/>
                        </w:rPr>
                        <w:t>7.5</w:t>
                      </w:r>
                    </w:sdtContent>
                  </w:sdt>
                  <w:r>
                    <w:rPr>
                      <w:szCs w:val="24"/>
                      <w:lang w:eastAsia="lt-LT"/>
                    </w:rPr>
                    <w:t>. apmokestinamoji vertė ir PVM suma eurais;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4f8a306a6e11e4b6b89037654e22b1">
                    <w:r w:rsidRPr="00532B9F">
                      <w:rPr>
                        <w:rFonts w:ascii="Times New Roman" w:eastAsia="MS Mincho" w:hAnsi="Times New Roman"/>
                        <w:sz w:val="20"/>
                        <w:i/>
                        <w:iCs/>
                        <w:color w:val="0000FF" w:themeColor="hyperlink"/>
                        <w:u w:val="single"/>
                      </w:rPr>
                      <w:t>1K-359</w:t>
                    </w:r>
                  </w:fldSimple>
                  <w:r>
                    <w:rPr>
                      <w:rFonts w:ascii="Times New Roman" w:eastAsia="MS Mincho" w:hAnsi="Times New Roman"/>
                      <w:sz w:val="20"/>
                      <w:i/>
                      <w:iCs/>
                    </w:rPr>
                    <w:t>,
2014-11-11,
paskelbta TAR 2014-11-14, i. k. 2014-16823            </w:t>
                  </w:r>
                </w:p>
                <w:p/>
              </w:sdtContent>
            </w:sdt>
            <w:sdt>
              <w:sdtPr>
                <w:alias w:val="7.6 p."/>
                <w:tag w:val="part_3c702fed42e34425828ad932dccdc09a"/>
                <w:lock w:val="sdtLocked"/>
                <w:richText/>
              </w:sdtPr>
              <w:sdtContent>
                <w:p>
                  <w:pPr>
                    <w:ind w:firstLine="567"/>
                    <w:jc w:val="both"/>
                    <w:rPr>
                      <w:color w:val="000000"/>
                    </w:rPr>
                  </w:pPr>
                  <w:sdt>
                    <w:sdtPr>
                      <w:alias w:val="Numeris"/>
                      <w:tag w:val="nr_3c702fed42e34425828ad932dccdc09a"/>
                      <w:lock w:val="sdtLocked"/>
                      <w:richText/>
                    </w:sdtPr>
                    <w:sdtContent>
                      <w:r>
                        <w:rPr>
                          <w:szCs w:val="24"/>
                          <w:lang w:eastAsia="lt-LT"/>
                        </w:rPr>
                        <w:t>7.6</w:t>
                      </w:r>
                    </w:sdtContent>
                  </w:sdt>
                  <w:r>
                    <w:rPr>
                      <w:szCs w:val="24"/>
                      <w:lang w:eastAsia="lt-LT"/>
                    </w:rPr>
                    <w:t>. pagal Įstatymo 118 straipsnį apskaičiuota atskaitomo PVM suma eurais, taip pat, jei taikoma, atskaitomo PVM dalis (procentais), apskaičiuota pagal pareiškėjo įsikūrimo valstybės narės teisės aktų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4f8a306a6e11e4b6b89037654e22b1">
                    <w:r w:rsidRPr="00532B9F">
                      <w:rPr>
                        <w:rFonts w:ascii="Times New Roman" w:eastAsia="MS Mincho" w:hAnsi="Times New Roman"/>
                        <w:sz w:val="20"/>
                        <w:i/>
                        <w:iCs/>
                        <w:color w:val="0000FF" w:themeColor="hyperlink"/>
                        <w:u w:val="single"/>
                      </w:rPr>
                      <w:t>1K-359</w:t>
                    </w:r>
                  </w:fldSimple>
                  <w:r>
                    <w:rPr>
                      <w:rFonts w:ascii="Times New Roman" w:eastAsia="MS Mincho" w:hAnsi="Times New Roman"/>
                      <w:sz w:val="20"/>
                      <w:i/>
                      <w:iCs/>
                    </w:rPr>
                    <w:t>,
2014-11-11,
paskelbta TAR 2014-11-14, i. k. 2014-16823            </w:t>
                  </w:r>
                </w:p>
                <w:p/>
              </w:sdtContent>
            </w:sdt>
            <w:sdt>
              <w:sdtPr>
                <w:alias w:val="7.7 p."/>
                <w:tag w:val="part_f4360eacdceb4b9cb5c5af6a33146a79"/>
                <w:lock w:val="sdtLocked"/>
                <w:richText/>
              </w:sdtPr>
              <w:sdtContent>
                <w:p>
                  <w:pPr>
                    <w:widowControl w:val="0"/>
                    <w:suppressAutoHyphens/>
                    <w:ind w:firstLine="567"/>
                    <w:jc w:val="both"/>
                    <w:rPr>
                      <w:color w:val="000000"/>
                    </w:rPr>
                  </w:pPr>
                  <w:sdt>
                    <w:sdtPr>
                      <w:alias w:val="Numeris"/>
                      <w:tag w:val="nr_f4360eacdceb4b9cb5c5af6a33146a79"/>
                      <w:lock w:val="sdtLocked"/>
                      <w:richText/>
                    </w:sdtPr>
                    <w:sdtContent>
                      <w:r>
                        <w:rPr>
                          <w:color w:val="000000"/>
                        </w:rPr>
                        <w:t>7.7</w:t>
                      </w:r>
                    </w:sdtContent>
                  </w:sdt>
                  <w:r>
                    <w:rPr>
                      <w:color w:val="000000"/>
                    </w:rPr>
                    <w:t>. įsigytų prekių ir paslaugų pobūdis, nurodomas centrinio mokesčių administratoriaus nustatyta tvarka.</w:t>
                  </w:r>
                </w:p>
              </w:sdtContent>
            </w:sdt>
          </w:sdtContent>
        </w:sdt>
        <w:sdt>
          <w:sdtPr>
            <w:alias w:val="8 p."/>
            <w:tag w:val="part_9c1771bf828d469c9f69991270ac0305"/>
            <w:lock w:val="sdtLocked"/>
            <w:richText/>
          </w:sdtPr>
          <w:sdtContent>
            <w:p>
              <w:pPr>
                <w:ind w:firstLine="567"/>
                <w:jc w:val="both"/>
                <w:rPr>
                  <w:color w:val="000000"/>
                </w:rPr>
              </w:pPr>
              <w:sdt>
                <w:sdtPr>
                  <w:alias w:val="Numeris"/>
                  <w:tag w:val="nr_9c1771bf828d469c9f69991270ac0305"/>
                  <w:lock w:val="sdtLocked"/>
                  <w:richText/>
                </w:sdtPr>
                <w:sdtContent>
                  <w:r>
                    <w:rPr>
                      <w:szCs w:val="24"/>
                      <w:lang w:eastAsia="lt-LT"/>
                    </w:rPr>
                    <w:t>8</w:t>
                  </w:r>
                </w:sdtContent>
              </w:sdt>
              <w:r>
                <w:rPr>
                  <w:szCs w:val="24"/>
                  <w:lang w:eastAsia="lt-LT"/>
                </w:rPr>
                <w:t>. Pareiškėjas kartu su prašymu grąžinti PVM elektroninėmis priemonėmis turi pateikti PVM sąskaitų faktūrų ar importo dokumentų kopijas tais atvejais, kai įsigyjamų (importuojamų) prekių (paslaugų) apmokestinamoji vertė, nurodyta PVM sąskaitoje faktūroje ar importo deklaracijoje, yra 1000 eurų</w:t>
              </w:r>
              <w:r>
                <w:rPr>
                  <w:b/>
                  <w:szCs w:val="24"/>
                  <w:lang w:eastAsia="lt-LT"/>
                </w:rPr>
                <w:t xml:space="preserve"> </w:t>
              </w:r>
              <w:r>
                <w:rPr>
                  <w:szCs w:val="24"/>
                  <w:lang w:eastAsia="lt-LT"/>
                </w:rPr>
                <w:t>ar daugiau, o įsigyjant kurą – 250 eurų ar daugiau.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4f8a306a6e11e4b6b89037654e22b1">
                <w:r w:rsidRPr="00532B9F">
                  <w:rPr>
                    <w:rFonts w:ascii="Times New Roman" w:eastAsia="MS Mincho" w:hAnsi="Times New Roman"/>
                    <w:sz w:val="20"/>
                    <w:i/>
                    <w:iCs/>
                    <w:color w:val="0000FF" w:themeColor="hyperlink"/>
                    <w:u w:val="single"/>
                  </w:rPr>
                  <w:t>1K-359</w:t>
                </w:r>
              </w:fldSimple>
              <w:r>
                <w:rPr>
                  <w:rFonts w:ascii="Times New Roman" w:eastAsia="MS Mincho" w:hAnsi="Times New Roman"/>
                  <w:sz w:val="20"/>
                  <w:i/>
                  <w:iCs/>
                </w:rPr>
                <w:t>,
2014-11-11,
paskelbta TAR 2014-11-14, i. k. 2014-16823            </w:t>
              </w:r>
            </w:p>
            <w:p/>
          </w:sdtContent>
        </w:sdt>
        <w:sdt>
          <w:sdtPr>
            <w:alias w:val="9 p."/>
            <w:tag w:val="part_7f03dcc0f156438588692fa401c18e77"/>
            <w:lock w:val="sdtLocked"/>
            <w:richText/>
          </w:sdtPr>
          <w:sdtContent>
            <w:p>
              <w:pPr>
                <w:widowControl w:val="0"/>
                <w:suppressAutoHyphens/>
                <w:ind w:firstLine="567"/>
                <w:jc w:val="both"/>
                <w:rPr>
                  <w:color w:val="000000"/>
                </w:rPr>
              </w:pPr>
              <w:sdt>
                <w:sdtPr>
                  <w:alias w:val="Numeris"/>
                  <w:tag w:val="nr_7f03dcc0f156438588692fa401c18e77"/>
                  <w:lock w:val="sdtLocked"/>
                  <w:richText/>
                </w:sdtPr>
                <w:sdtContent>
                  <w:r>
                    <w:rPr>
                      <w:color w:val="000000"/>
                    </w:rPr>
                    <w:t>9</w:t>
                  </w:r>
                </w:sdtContent>
              </w:sdt>
              <w:r>
                <w:rPr>
                  <w:color w:val="000000"/>
                </w:rPr>
                <w:t>. Pareiškėjas, norintis susigrąžinti Lietuvos Respublikoje sumokėtą PVM, prašymą grąžinti PVM arba galimą papildomą informaciją turi pateikti lietuvių arba anglų kalba. Tais atvejais, kai pateikiamų dokumentų originalai yra išrašyti ne lietuvių arba anglų kalba, turi būti pateikti šių dokumentų vertimai į lietuvių kalbą.</w:t>
              </w:r>
            </w:p>
          </w:sdtContent>
        </w:sdt>
        <w:sdt>
          <w:sdtPr>
            <w:alias w:val="10 p."/>
            <w:tag w:val="part_ccf717f162774f85badb25a5f9d5c785"/>
            <w:lock w:val="sdtLocked"/>
            <w:richText/>
          </w:sdtPr>
          <w:sdtContent>
            <w:p>
              <w:pPr>
                <w:widowControl w:val="0"/>
                <w:suppressAutoHyphens/>
                <w:ind w:firstLine="567"/>
                <w:jc w:val="both"/>
                <w:rPr>
                  <w:color w:val="000000"/>
                </w:rPr>
              </w:pPr>
              <w:sdt>
                <w:sdtPr>
                  <w:alias w:val="Numeris"/>
                  <w:tag w:val="nr_ccf717f162774f85badb25a5f9d5c785"/>
                  <w:lock w:val="sdtLocked"/>
                  <w:richText/>
                </w:sdtPr>
                <w:sdtContent>
                  <w:r>
                    <w:rPr>
                      <w:color w:val="000000"/>
                    </w:rPr>
                    <w:t>10</w:t>
                  </w:r>
                </w:sdtContent>
              </w:sdt>
              <w:r>
                <w:rPr>
                  <w:color w:val="000000"/>
                </w:rPr>
                <w:t>. Visi Taisyklių 3 ir 9 punktuose nurodytų dokumentų vertimai turi būti patvirtinti vertėjo parašu, nurodant, kad vertimas yra teisingas.</w:t>
              </w:r>
            </w:p>
          </w:sdtContent>
        </w:sdt>
        <w:sdt>
          <w:sdtPr>
            <w:alias w:val="11 p."/>
            <w:tag w:val="part_132fbc05fd884c68ba59b51eb0d6ddbc"/>
            <w:lock w:val="sdtLocked"/>
            <w:richText/>
          </w:sdtPr>
          <w:sdtContent>
            <w:p>
              <w:pPr>
                <w:widowControl w:val="0"/>
                <w:suppressAutoHyphens/>
                <w:ind w:firstLine="567"/>
                <w:jc w:val="both"/>
                <w:rPr>
                  <w:color w:val="000000"/>
                </w:rPr>
              </w:pPr>
              <w:sdt>
                <w:sdtPr>
                  <w:alias w:val="Numeris"/>
                  <w:tag w:val="nr_132fbc05fd884c68ba59b51eb0d6ddbc"/>
                  <w:lock w:val="sdtLocked"/>
                  <w:richText/>
                </w:sdtPr>
                <w:sdtContent>
                  <w:r>
                    <w:rPr>
                      <w:color w:val="000000"/>
                    </w:rPr>
                    <w:t>11</w:t>
                  </w:r>
                </w:sdtContent>
              </w:sdt>
              <w:r>
                <w:rPr>
                  <w:color w:val="000000"/>
                </w:rPr>
                <w:t>. Lietuvos mokesčių administratorius, iš pareiškėjo mokesčių administratoriaus gavęs pareiškėjo prašymą grąžinti PVM, elektroninėmis priemonėmis nedelsdamas informuoja apie tai pareiškėją (arba jo įgaliotą asmenį) tiesiogiai arba per pareiškėjo įsikūrimo valstybę (toliau – pareiškėjas ar jo įgaliotas asmuo), pranešdamas prašymo grąžinti PVM gavimo datą.</w:t>
              </w:r>
            </w:p>
          </w:sdtContent>
        </w:sdt>
        <w:sdt>
          <w:sdtPr>
            <w:alias w:val="12 p."/>
            <w:tag w:val="part_9ca414ff0c4c47609d7a6ecf2f9c3009"/>
            <w:lock w:val="sdtLocked"/>
            <w:richText/>
          </w:sdtPr>
          <w:sdtContent>
            <w:p>
              <w:pPr>
                <w:widowControl w:val="0"/>
                <w:suppressAutoHyphens/>
                <w:ind w:firstLine="567"/>
                <w:jc w:val="both"/>
                <w:rPr>
                  <w:color w:val="000000"/>
                </w:rPr>
              </w:pPr>
              <w:sdt>
                <w:sdtPr>
                  <w:alias w:val="Numeris"/>
                  <w:tag w:val="nr_9ca414ff0c4c47609d7a6ecf2f9c3009"/>
                  <w:lock w:val="sdtLocked"/>
                  <w:richText/>
                </w:sdtPr>
                <w:sdtContent>
                  <w:r>
                    <w:rPr>
                      <w:color w:val="000000"/>
                    </w:rPr>
                    <w:t>12</w:t>
                  </w:r>
                </w:sdtContent>
              </w:sdt>
              <w:r>
                <w:rPr>
                  <w:color w:val="000000"/>
                </w:rPr>
                <w:t>. Lietuvos mokesčių administratorius, gavęs elektroninį pareiškėjo prašymą grąžinti PVM ir Taisyklių 8 punkte nurodytus dokumentus (jei jie teikiami), per 4 mėnesius nuo prašymo grąžinti PVM gavimo dienos turi patikrinti pareiškėjo ir jo vykdomos veiklos atitiktį Įstatymo 116 ir 117 straipsniuose nurodytoms sąlygoms, taip pat įsigytų (importuotų) prekių (paslaugų) atitiktį Įstatymo 118 straipsnyje nurodytoms sąlygoms ir pranešti pareiškėjui ar jo įgaliotam asmeniui</w:t>
              </w:r>
              <w:r>
                <w:rPr>
                  <w:b/>
                  <w:bCs/>
                  <w:color w:val="000000"/>
                </w:rPr>
                <w:t xml:space="preserve"> </w:t>
              </w:r>
              <w:r>
                <w:rPr>
                  <w:color w:val="000000"/>
                </w:rPr>
                <w:t>apie savo sprendimą patenkinti arba atmesti prašymą grąžinti PVM, elektroninėmis priemonėmis jam nusiųsdamas sprendimą, kurio formą tvirtina centrinis mokesčių administratorius. Pareiškėjo pageidavimu, sprendimas patenkinti arba atmesti prašymą grąžinti PVM pareiškėjui papildomai gali būti siunčiamas jo nurodytu adresu.</w:t>
              </w:r>
            </w:p>
          </w:sdtContent>
        </w:sdt>
        <w:sdt>
          <w:sdtPr>
            <w:alias w:val="13 p."/>
            <w:tag w:val="part_85641905bfb8422b81391089fca63ebb"/>
            <w:lock w:val="sdtLocked"/>
            <w:richText/>
          </w:sdtPr>
          <w:sdtContent>
            <w:p>
              <w:pPr>
                <w:widowControl w:val="0"/>
                <w:suppressAutoHyphens/>
                <w:ind w:firstLine="567"/>
                <w:jc w:val="both"/>
                <w:rPr>
                  <w:color w:val="000000"/>
                </w:rPr>
              </w:pPr>
              <w:sdt>
                <w:sdtPr>
                  <w:alias w:val="Numeris"/>
                  <w:tag w:val="nr_85641905bfb8422b81391089fca63ebb"/>
                  <w:lock w:val="sdtLocked"/>
                  <w:richText/>
                </w:sdtPr>
                <w:sdtContent>
                  <w:r>
                    <w:rPr>
                      <w:color w:val="000000"/>
                    </w:rPr>
                    <w:t>13</w:t>
                  </w:r>
                </w:sdtContent>
              </w:sdt>
              <w:r>
                <w:rPr>
                  <w:color w:val="000000"/>
                </w:rPr>
                <w:t>. Jeigu sprendimui priimti trūksta informacijos arba reikia pašalinti prašymo grąžinti PVM trūkumus, Lietuvos mokesčių administratorius, naudodamasis elektroninėmis priemonėmis, per 4 mėnesius nuo prašymo grąžinti PVM gavimo dienos gali paprašyti kitų asmenų, visų pirma, pareiškėjo (arba jo įgalioto asmens), arba jo įsikūrimo valstybės narės kompetentingų institucijų pateikti papildomą informaciją, pvz., kai Lietuvos mokesčių administratorius turi pagrįstų abejonių dėl atitinkamo prašymo grąžinti PVM pagrįstumo ar tikslumo – atitinkamos PVM sąskaitos faktūros ar importo dokumento originalą ar kopiją (tokiu atveju Taisyklių 8 punkte nurodytos ribinės sumos netaikomos). Jeigu įsigyjant kurą PVM sąskaitose faktūrose, įskaitant kasos aparatų kvitus, kurie pagal Įstatymo 80 straipsnio 7 dalį laikomi PVM sąskaitomis faktūromis, pareiškėją apibūdina tik specialios kuro įsigijimo kortelės numeris, Lietuvos mokesčių administratorius pareiškėjo (arba jo įgalioto asmens) gali papildomai paprašyti pateikti dokumentų, pagal kuriuos galima nustatyti, kam ši kortelė išduota, kopijas. Kai papildomos informacijos Lietuvos mokesčių administratorius prašo ne pareiškėjo ar jo įsikūrimo valstybės narės kompetentingos institucijos, prašymas pateikti papildomą informaciją elektroninėmis priemonėmis teikiamas tik tuo atveju, jeigu prašymo pateikti papildomą informaciją gavėjas turi tokias priemones.</w:t>
              </w:r>
            </w:p>
          </w:sdtContent>
        </w:sdt>
        <w:sdt>
          <w:sdtPr>
            <w:alias w:val="14 p."/>
            <w:tag w:val="part_358626629df441c0a24ab7f41a04a01f"/>
            <w:lock w:val="sdtLocked"/>
            <w:richText/>
          </w:sdtPr>
          <w:sdtContent>
            <w:p>
              <w:pPr>
                <w:widowControl w:val="0"/>
                <w:suppressAutoHyphens/>
                <w:ind w:firstLine="567"/>
                <w:jc w:val="both"/>
                <w:rPr>
                  <w:color w:val="000000"/>
                </w:rPr>
              </w:pPr>
              <w:sdt>
                <w:sdtPr>
                  <w:alias w:val="Numeris"/>
                  <w:tag w:val="nr_358626629df441c0a24ab7f41a04a01f"/>
                  <w:lock w:val="sdtLocked"/>
                  <w:richText/>
                </w:sdtPr>
                <w:sdtContent>
                  <w:r>
                    <w:rPr>
                      <w:color w:val="000000"/>
                    </w:rPr>
                    <w:t>14</w:t>
                  </w:r>
                </w:sdtContent>
              </w:sdt>
              <w:r>
                <w:rPr>
                  <w:color w:val="000000"/>
                </w:rPr>
                <w:t>. Prašoma papildoma informacija Lietuvos mokesčių administratoriui turi būti pateikta per 1 mėnesį nuo prašymo gavimo dienos.</w:t>
              </w:r>
            </w:p>
          </w:sdtContent>
        </w:sdt>
        <w:sdt>
          <w:sdtPr>
            <w:alias w:val="15 p."/>
            <w:tag w:val="part_5e39e872477c4d4f9997845de95dceec"/>
            <w:lock w:val="sdtLocked"/>
            <w:richText/>
          </w:sdtPr>
          <w:sdtContent>
            <w:p>
              <w:pPr>
                <w:widowControl w:val="0"/>
                <w:suppressAutoHyphens/>
                <w:ind w:firstLine="567"/>
                <w:jc w:val="both"/>
                <w:rPr>
                  <w:color w:val="000000"/>
                </w:rPr>
              </w:pPr>
              <w:sdt>
                <w:sdtPr>
                  <w:alias w:val="Numeris"/>
                  <w:tag w:val="nr_5e39e872477c4d4f9997845de95dceec"/>
                  <w:lock w:val="sdtLocked"/>
                  <w:richText/>
                </w:sdtPr>
                <w:sdtContent>
                  <w:r>
                    <w:rPr>
                      <w:color w:val="000000"/>
                    </w:rPr>
                    <w:t>15</w:t>
                  </w:r>
                </w:sdtContent>
              </w:sdt>
              <w:r>
                <w:rPr>
                  <w:color w:val="000000"/>
                </w:rPr>
                <w:t>. Prašydamas papildomos informacijos, Lietuvos mokesčių administratorius apie savo sprendimą patenkinti arba atmesti prašymą grąžinti PVM pareiškėjui ar jo įgaliotam asmeniui praneša per 2 mėnesius nuo prašomos papildomos informacijos gavimo dienos arba, jeigu Lietuvos mokesčių administratorius negavo atsakymo į savo prašymą, – per 2 mėnesius nuo Taisyklių 14 punkte nustatyto termino pabaigos. Jeigu buvo prašoma papildomos informacijos, Lietuvos mokesčių administratorius sprendimą dėl viso prašymo grąžinti PVM ar jo dalies turi teisę priimti per laikotarpį, ne trumpesnį kaip 6 mėnesiai.</w:t>
              </w:r>
            </w:p>
            <w:p>
              <w:pPr>
                <w:widowControl w:val="0"/>
                <w:suppressAutoHyphens/>
                <w:ind w:firstLine="567"/>
                <w:jc w:val="both"/>
                <w:rPr>
                  <w:color w:val="000000"/>
                </w:rPr>
              </w:pPr>
              <w:r>
                <w:rPr>
                  <w:color w:val="000000"/>
                </w:rPr>
                <w:t>Prireikus Lietuvos mokesčių administratorius gali paprašyti daugiau papildomos informacijos, ir tuo atveju jis apie savo sprendimą dėl viso prašymo grąžinti PVM ar jo dalies pareiškėjui ar jo įgaliotam asmeniui turi pranešti per 8 mėnesius nuo prašymo grąžinti PVM gavimo dienos.</w:t>
              </w:r>
            </w:p>
          </w:sdtContent>
        </w:sdt>
        <w:sdt>
          <w:sdtPr>
            <w:alias w:val="16 p."/>
            <w:tag w:val="part_241498130d894dd08bdf721759562053"/>
            <w:lock w:val="sdtLocked"/>
            <w:richText/>
          </w:sdtPr>
          <w:sdtContent>
            <w:p>
              <w:pPr>
                <w:ind w:firstLine="567"/>
                <w:jc w:val="both"/>
                <w:rPr>
                  <w:color w:val="000000"/>
                </w:rPr>
              </w:pPr>
              <w:sdt>
                <w:sdtPr>
                  <w:alias w:val="Numeris"/>
                  <w:tag w:val="nr_241498130d894dd08bdf721759562053"/>
                  <w:lock w:val="sdtLocked"/>
                  <w:richText/>
                </w:sdtPr>
                <w:sdtContent>
                  <w:r>
                    <w:rPr>
                      <w:bCs/>
                      <w:lang w:eastAsia="lt-LT"/>
                    </w:rPr>
                    <w:t>16</w:t>
                  </w:r>
                </w:sdtContent>
              </w:sdt>
              <w:r>
                <w:rPr>
                  <w:bCs/>
                  <w:lang w:eastAsia="lt-LT"/>
                </w:rPr>
                <w:t>. Lietuvos mokesčių administratoriui priėmus sprendimą grąžinti visą PVM sumą arba jos dalį, grąžintina PVM suma eurais arba kita valiuta į elektroniniame prašyme grąžinti PVM nurodytą kredito, mokėjimo ar elektroninių pinigų įstaigos sąskaitą pervedama ne vėliau kaip per 10 darbo dienų po 4 mėnesių nuo prašymo grąžinti PVM gavimo dienos pabaigos arba, jeigu buvo prašyta papildomos arba daugiau informacijos, nuo Taisyklių 15 punkte nurodytų terminų pabaigos. PVM gali būti grąžinamas į pareiškėjo nurodytą Lietuvos Respublikoje arba į bet kurioje kitoje valstybėje narėje esančią kredito, mokėjimo ar elektroninių pinigų įstaigos sąskaitą (pastaruoju atveju pareiškėjui pervedama pinigų suma mažinama kredito, mokėjimo ar elektroninių pinigų įstaigos paslaugų kaina, įskaitant valiutos konvertavimo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4f8a306a6e11e4b6b89037654e22b1">
                <w:r w:rsidRPr="00532B9F">
                  <w:rPr>
                    <w:rFonts w:ascii="Times New Roman" w:eastAsia="MS Mincho" w:hAnsi="Times New Roman"/>
                    <w:sz w:val="20"/>
                    <w:i/>
                    <w:iCs/>
                    <w:color w:val="0000FF" w:themeColor="hyperlink"/>
                    <w:u w:val="single"/>
                  </w:rPr>
                  <w:t>1K-359</w:t>
                </w:r>
              </w:fldSimple>
              <w:r>
                <w:rPr>
                  <w:rFonts w:ascii="Times New Roman" w:eastAsia="MS Mincho" w:hAnsi="Times New Roman"/>
                  <w:sz w:val="20"/>
                  <w:i/>
                  <w:iCs/>
                </w:rPr>
                <w:t>,
2014-11-11,
paskelbta TAR 2014-11-14, i. k. 2014-16823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db2910dd8311ec8d9390588bf2de65">
                <w:r w:rsidRPr="00532B9F">
                  <w:rPr>
                    <w:rFonts w:ascii="Times New Roman" w:eastAsia="MS Mincho" w:hAnsi="Times New Roman"/>
                    <w:sz w:val="20"/>
                    <w:i/>
                    <w:iCs/>
                    <w:color w:val="0000FF" w:themeColor="hyperlink"/>
                    <w:u w:val="single"/>
                  </w:rPr>
                  <w:t>1K-188</w:t>
                </w:r>
              </w:fldSimple>
              <w:r>
                <w:rPr>
                  <w:rFonts w:ascii="Times New Roman" w:eastAsia="MS Mincho" w:hAnsi="Times New Roman"/>
                  <w:sz w:val="20"/>
                  <w:i/>
                  <w:iCs/>
                </w:rPr>
                <w:t>,
2022-05-27,
paskelbta TAR 2022-05-27, i. k. 2022-11238            </w:t>
              </w:r>
            </w:p>
            <w:p/>
          </w:sdtContent>
        </w:sdt>
        <w:sdt>
          <w:sdtPr>
            <w:alias w:val="17 p."/>
            <w:tag w:val="part_c76d12b157cf40c6aa03b1db9fae802e"/>
            <w:lock w:val="sdtLocked"/>
            <w:richText/>
          </w:sdtPr>
          <w:sdtContent>
            <w:p>
              <w:pPr>
                <w:widowControl w:val="0"/>
                <w:suppressAutoHyphens/>
                <w:ind w:firstLine="567"/>
                <w:jc w:val="both"/>
                <w:rPr>
                  <w:color w:val="000000"/>
                </w:rPr>
              </w:pPr>
              <w:sdt>
                <w:sdtPr>
                  <w:alias w:val="Numeris"/>
                  <w:tag w:val="nr_c76d12b157cf40c6aa03b1db9fae802e"/>
                  <w:lock w:val="sdtLocked"/>
                  <w:richText/>
                </w:sdtPr>
                <w:sdtContent>
                  <w:r>
                    <w:rPr>
                      <w:color w:val="000000"/>
                    </w:rPr>
                    <w:t>17</w:t>
                  </w:r>
                </w:sdtContent>
              </w:sdt>
              <w:r>
                <w:rPr>
                  <w:color w:val="000000"/>
                </w:rPr>
                <w:t>. Jeigu PVM grąžinamas po paskutinės grąžinti skirtos dienos, nurodytos Taisyklių 16 punkte, pareiškėjui grąžinama PVM suma didinama delspinigiais, apskaičiuotais Lietuvos Respublikos teisės aktų nustatyta tvarka.</w:t>
              </w:r>
            </w:p>
          </w:sdtContent>
        </w:sdt>
        <w:sdt>
          <w:sdtPr>
            <w:alias w:val="18 p."/>
            <w:tag w:val="part_9f1557909dfc4dfeaaa9eee72b43a85e"/>
            <w:lock w:val="sdtLocked"/>
            <w:richText/>
          </w:sdtPr>
          <w:sdtContent>
            <w:p>
              <w:pPr>
                <w:widowControl w:val="0"/>
                <w:suppressAutoHyphens/>
                <w:ind w:firstLine="567"/>
                <w:jc w:val="both"/>
                <w:rPr>
                  <w:color w:val="000000"/>
                </w:rPr>
              </w:pPr>
              <w:sdt>
                <w:sdtPr>
                  <w:alias w:val="Numeris"/>
                  <w:tag w:val="nr_9f1557909dfc4dfeaaa9eee72b43a85e"/>
                  <w:lock w:val="sdtLocked"/>
                  <w:richText/>
                </w:sdtPr>
                <w:sdtContent>
                  <w:r>
                    <w:rPr>
                      <w:color w:val="000000"/>
                    </w:rPr>
                    <w:t>18</w:t>
                  </w:r>
                </w:sdtContent>
              </w:sdt>
              <w:r>
                <w:rPr>
                  <w:color w:val="000000"/>
                </w:rPr>
                <w:t>. Jeigu Lietuvos mokesčių administratorius priima sprendimą negrąžinti visos arba dalies prašomos PVM sumos, jis sprendime privalo nurodyti atsisakymo motyvus.</w:t>
              </w:r>
            </w:p>
            <w:p>
              <w:pPr>
                <w:widowControl w:val="0"/>
                <w:suppressAutoHyphens/>
                <w:ind w:firstLine="567"/>
                <w:jc w:val="both"/>
                <w:rPr>
                  <w:color w:val="000000"/>
                </w:rPr>
              </w:pPr>
              <w:r>
                <w:rPr>
                  <w:color w:val="000000"/>
                </w:rPr>
                <w:t>Lietuvos mokesčių administratorius pareiškėjui negrąžina Lietuvos Respublikoje sumokėto PVM už prekes ir paslaugas, už kurias sumokėtas PVM pagal Įstatymo 62 straipsnio 2 dalį negali būti atskaitomas, o tuo atveju, kai prekių ir paslaugų PVM atskaita yra ribota, PVM grąžinimui taikomi tokie patys apribojimai, kokie Lietuvos Respublikoje taikomi PVM atskaitos ribojimui.</w:t>
              </w:r>
            </w:p>
          </w:sdtContent>
        </w:sdt>
        <w:sdt>
          <w:sdtPr>
            <w:alias w:val="19 p."/>
            <w:tag w:val="part_ce9a6877bb0145feb62da8aa7b44c0cc"/>
            <w:lock w:val="sdtLocked"/>
            <w:richText/>
          </w:sdtPr>
          <w:sdtContent>
            <w:p>
              <w:pPr>
                <w:widowControl w:val="0"/>
                <w:suppressAutoHyphens/>
                <w:ind w:firstLine="567"/>
                <w:jc w:val="both"/>
                <w:rPr>
                  <w:color w:val="000000"/>
                </w:rPr>
              </w:pPr>
              <w:sdt>
                <w:sdtPr>
                  <w:alias w:val="Numeris"/>
                  <w:tag w:val="nr_ce9a6877bb0145feb62da8aa7b44c0cc"/>
                  <w:lock w:val="sdtLocked"/>
                  <w:richText/>
                </w:sdtPr>
                <w:sdtContent>
                  <w:r>
                    <w:rPr>
                      <w:color w:val="000000"/>
                    </w:rPr>
                    <w:t>19</w:t>
                  </w:r>
                </w:sdtContent>
              </w:sdt>
              <w:r>
                <w:rPr>
                  <w:color w:val="000000"/>
                </w:rPr>
                <w:t>. Lietuvos mokesčių administratoriaus sprendimai negrąžinti PVM ar sprendimo nepriėmimas nustatytais terminais gali būti skundžiami Lietuvos Respublikos teisės aktų nustatyta tvarka.</w:t>
              </w:r>
            </w:p>
          </w:sdtContent>
        </w:sdt>
        <w:sdt>
          <w:sdtPr>
            <w:alias w:val="20 p."/>
            <w:tag w:val="part_747191beef994a3497afd631625c5926"/>
            <w:lock w:val="sdtLocked"/>
            <w:richText/>
          </w:sdtPr>
          <w:sdtContent>
            <w:p>
              <w:pPr>
                <w:widowControl w:val="0"/>
                <w:suppressAutoHyphens/>
                <w:ind w:firstLine="567"/>
                <w:jc w:val="both"/>
                <w:rPr>
                  <w:color w:val="000000"/>
                </w:rPr>
              </w:pPr>
              <w:sdt>
                <w:sdtPr>
                  <w:alias w:val="Numeris"/>
                  <w:tag w:val="nr_747191beef994a3497afd631625c5926"/>
                  <w:lock w:val="sdtLocked"/>
                  <w:richText/>
                </w:sdtPr>
                <w:sdtContent>
                  <w:r>
                    <w:rPr>
                      <w:color w:val="000000"/>
                    </w:rPr>
                    <w:t>20</w:t>
                  </w:r>
                </w:sdtContent>
              </w:sdt>
              <w:r>
                <w:rPr>
                  <w:color w:val="000000"/>
                </w:rPr>
                <w:t>. Pareiškėjui prašomos PVM sumos įskaitomos, nepagrįstai grąžintos sumos išieškomos Lietuvos Respublikos</w:t>
              </w:r>
              <w:r>
                <w:rPr>
                  <w:b/>
                  <w:bCs/>
                  <w:color w:val="000000"/>
                </w:rPr>
                <w:t xml:space="preserve"> </w:t>
              </w:r>
              <w:r>
                <w:rPr>
                  <w:color w:val="000000"/>
                </w:rPr>
                <w:t>teisės aktų nustatyta tvarka, jeigu kitaip nenustatyta Taisyklėse.</w:t>
              </w:r>
            </w:p>
          </w:sdtContent>
        </w:sdt>
        <w:sdt>
          <w:sdtPr>
            <w:alias w:val="21 p."/>
            <w:tag w:val="part_2acc701020f4452f95458c1fbdbe8f26"/>
            <w:lock w:val="sdtLocked"/>
            <w:richText/>
          </w:sdtPr>
          <w:sdtContent>
            <w:p>
              <w:pPr>
                <w:ind w:firstLine="567"/>
                <w:jc w:val="both"/>
                <w:rPr>
                  <w:color w:val="000000"/>
                </w:rPr>
              </w:pPr>
              <w:sdt>
                <w:sdtPr>
                  <w:alias w:val="Numeris"/>
                  <w:tag w:val="nr_2acc701020f4452f95458c1fbdbe8f26"/>
                  <w:lock w:val="sdtLocked"/>
                  <w:richText/>
                </w:sdtPr>
                <w:sdtContent>
                  <w:r>
                    <w:rPr>
                      <w:lang w:eastAsia="lt-LT"/>
                    </w:rPr>
                    <w:t>21</w:t>
                  </w:r>
                </w:sdtContent>
              </w:sdt>
              <w:r>
                <w:rPr>
                  <w:lang w:eastAsia="lt-LT"/>
                </w:rPr>
                <w:t>. Jeigu pateikus prašymą grąžinti PVM, atsižvelgiant į 2006 m. lapkričio 28 d. Tarybos Direktyvos 2006/112/EB dėl pridėtinės vertės mokesčio bendros sistemos su visais pakeitimais 175 straipsnį, įsikūrimo valstybėje narėje tikslinama atskaitoma PVM dalis, pareiškėjas, naudodamasis įsikūrimo valstybės narės mokesčių administratoriaus sukurta elektronine PVM grąžinimo sistema, privalo kreiptis į Lietuvos mokesčių administratorių ir patikslinti PVM sumą, dėl kurios jis yra pateikęs prašymą grąžinti PVM arba kuri jam jau buvo grąžinta. Pareiškėjas patikslintus duomenis privalo įtraukti į vėlesnį prašymą grąžinti PVM, pateikiamą kalendoriniais metais, einančiais po atitinkamo PVM grąžinimo laikotarpio, o jeigu nurodytais kalendoriniais metais vėlesnis prašymas grąžinti PVM neteikiamas, – privalo per pareiškėjo įsikūrimo valstybės mokesčių administratoriaus sukurtą elektroninę PVM grąžinimo sistemą pateikti atskirą pranešimą.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db2910dd8311ec8d9390588bf2de65">
                <w:r w:rsidRPr="00532B9F">
                  <w:rPr>
                    <w:rFonts w:ascii="Times New Roman" w:eastAsia="MS Mincho" w:hAnsi="Times New Roman"/>
                    <w:sz w:val="20"/>
                    <w:i/>
                    <w:iCs/>
                    <w:color w:val="0000FF" w:themeColor="hyperlink"/>
                    <w:u w:val="single"/>
                  </w:rPr>
                  <w:t>1K-188</w:t>
                </w:r>
              </w:fldSimple>
              <w:r>
                <w:rPr>
                  <w:rFonts w:ascii="Times New Roman" w:eastAsia="MS Mincho" w:hAnsi="Times New Roman"/>
                  <w:sz w:val="20"/>
                  <w:i/>
                  <w:iCs/>
                </w:rPr>
                <w:t>,
2022-05-27,
paskelbta TAR 2022-05-27, i. k. 2022-11238            </w:t>
              </w:r>
            </w:p>
            <w:p/>
          </w:sdtContent>
        </w:sdt>
        <w:sdt>
          <w:sdtPr>
            <w:alias w:val="22 p."/>
            <w:tag w:val="part_aa1ad1a476024faa96338cc86e263f8c"/>
            <w:lock w:val="sdtLocked"/>
            <w:richText/>
          </w:sdtPr>
          <w:sdtContent>
            <w:p>
              <w:pPr>
                <w:widowControl w:val="0"/>
                <w:suppressAutoHyphens/>
                <w:ind w:firstLine="567"/>
                <w:jc w:val="both"/>
                <w:rPr>
                  <w:color w:val="000000"/>
                </w:rPr>
              </w:pPr>
              <w:sdt>
                <w:sdtPr>
                  <w:alias w:val="Numeris"/>
                  <w:tag w:val="nr_aa1ad1a476024faa96338cc86e263f8c"/>
                  <w:lock w:val="sdtLocked"/>
                  <w:richText/>
                </w:sdtPr>
                <w:sdtContent>
                  <w:r>
                    <w:rPr>
                      <w:color w:val="000000"/>
                    </w:rPr>
                    <w:t>22</w:t>
                  </w:r>
                </w:sdtContent>
              </w:sdt>
              <w:r>
                <w:rPr>
                  <w:color w:val="000000"/>
                </w:rPr>
                <w:t>. Formatą ir būdą, kuriuo elektroninėmis priemonėmis turi būti pateikiamos PVM sąskaitų faktūrų ar importo dokumentų kopijos ir Taisyklių 3 punkte nurodyti dokumentai, taip pat prašymų grąžinti PVM tikslinimo ir patikslintų prašymų grąžinti PVM nagrinėjimo tvarką nustato centrinis mokesčių administratorius.</w:t>
              </w:r>
            </w:p>
          </w:sdtContent>
        </w:sdt>
        <w:sdt>
          <w:sdtPr>
            <w:alias w:val="pabaiga"/>
            <w:tag w:val="part_59631fbb4f0b4b958285f04399bc2918"/>
            <w:lock w:val="sdtLocked"/>
            <w:richText/>
          </w:sdtPr>
          <w:sdtContent>
            <w:p>
              <w:pPr>
                <w:widowControl w:val="0"/>
                <w:suppressAutoHyphens/>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29A94E3972">
            <w:r w:rsidRPr="00532B9F">
              <w:rPr>
                <w:rFonts w:ascii="Times New Roman" w:eastAsia="MS Mincho" w:hAnsi="Times New Roman"/>
                <w:sz w:val="20"/>
                <w:i/>
                <w:iCs/>
                <w:color w:val="0000FF" w:themeColor="hyperlink"/>
                <w:u w:val="single"/>
              </w:rPr>
              <w:t>1K-474</w:t>
            </w:r>
          </w:fldSimple>
          <w:r>
            <w:rPr>
              <w:rFonts w:ascii="Times New Roman" w:eastAsia="MS Mincho" w:hAnsi="Times New Roman"/>
              <w:sz w:val="20"/>
              <w:i/>
              <w:iCs/>
            </w:rPr>
            <w:t>,
2009-12-24,
Žin., 2009, Nr.
156-7050 (2009-12-30), i. k. 1092050ISAK001K-474        </w:t>
          </w:r>
        </w:p>
        <w:p/>
      </w:sdtContent>
    </w:sdt>
    <w:sdt>
      <w:sdtPr>
        <w:alias w:val="patvirtinta"/>
        <w:tag w:val="part_4783193bd256429799c91bd322dfa8b2"/>
        <w:lock w:val="sdtLocked"/>
        <w:richText/>
      </w:sdtPr>
      <w:sdtContent>
        <w:p>
          <w:pPr>
            <w:widowControl w:val="0"/>
            <w:ind w:left="4535"/>
            <w:sectPr>
              <w:pgSz w:w="11907" w:h="16839"/>
              <w:pgMar w:top="1134" w:right="567" w:bottom="1134" w:left="1701" w:header="567" w:footer="567" w:gutter="0"/>
              <w:pgNumType w:start="1"/>
              <w:cols w:space="1296"/>
              <w:titlePg/>
              <w:docGrid w:linePitch="360"/>
            </w:sectPr>
          </w:pPr>
        </w:p>
        <w:p>
          <w:pPr>
            <w:widowControl w:val="0"/>
            <w:ind w:left="4535"/>
            <w:rPr>
              <w:color w:val="000000"/>
            </w:rPr>
          </w:pPr>
          <w:r>
            <w:rPr>
              <w:color w:val="000000"/>
            </w:rPr>
            <w:t>PATVIRTINTA</w:t>
          </w:r>
        </w:p>
        <w:p>
          <w:pPr>
            <w:widowControl w:val="0"/>
            <w:ind w:left="4535"/>
            <w:rPr>
              <w:color w:val="000000"/>
            </w:rPr>
          </w:pPr>
          <w:r>
            <w:rPr>
              <w:color w:val="000000"/>
            </w:rPr>
            <w:t xml:space="preserve">Lietuvos Respublikos finansų ministro </w:t>
          </w:r>
        </w:p>
        <w:p>
          <w:pPr>
            <w:widowControl w:val="0"/>
            <w:ind w:left="4535"/>
            <w:rPr>
              <w:color w:val="000000"/>
            </w:rPr>
          </w:pPr>
          <w:r>
            <w:rPr>
              <w:color w:val="000000"/>
            </w:rPr>
            <w:t>2002 m. birželio 21 d. įsakymu Nr. 189</w:t>
          </w:r>
        </w:p>
        <w:p>
          <w:pPr>
            <w:widowControl w:val="0"/>
            <w:ind w:left="4535"/>
            <w:rPr>
              <w:color w:val="000000"/>
            </w:rPr>
          </w:pPr>
          <w:r>
            <w:rPr>
              <w:color w:val="000000"/>
            </w:rPr>
            <w:t xml:space="preserve">(Lietuvos Respublikos finansų ministro </w:t>
          </w:r>
        </w:p>
        <w:p>
          <w:pPr>
            <w:widowControl w:val="0"/>
            <w:ind w:left="4535"/>
            <w:rPr>
              <w:color w:val="000000"/>
            </w:rPr>
          </w:pPr>
          <w:r>
            <w:rPr>
              <w:color w:val="000000"/>
            </w:rPr>
            <w:t xml:space="preserve">2012 m. balandžio 3 d. įsakymo Nr. 1K-129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4783193bd256429799c91bd322dfa8b2"/>
              <w:lock w:val="sdtLocked"/>
              <w:richText/>
            </w:sdtPr>
            <w:sdtContent>
              <w:r>
                <w:rPr>
                  <w:b/>
                  <w:bCs/>
                  <w:caps/>
                  <w:color w:val="000000"/>
                </w:rPr>
                <w:t>PRAŠYMŲ GRĄŽINTI UŽ EUROPOS SĄJUNGOS TERITORIJOS RIBŲ ĮSIKŪRUSIEMS APMOKESTINAMIESIEMS ASMENIMS JŲ LIETUVOS RESPUBLIKOJE SUMOKĖTĄ PVM PATEIKIMO IR NAGRINĖJIMO BEI PVM GRĄŽINIMO TAISYKLĖS</w:t>
              </w:r>
            </w:sdtContent>
          </w:sdt>
        </w:p>
        <w:p>
          <w:pPr>
            <w:widowControl w:val="0"/>
            <w:ind w:firstLine="567"/>
            <w:jc w:val="both"/>
            <w:rPr>
              <w:color w:val="000000"/>
            </w:rPr>
          </w:pPr>
        </w:p>
        <w:sdt>
          <w:sdtPr>
            <w:alias w:val="1 p."/>
            <w:tag w:val="part_c1726ba64744495f8c70457867eea7c3"/>
            <w:lock w:val="sdtLocked"/>
            <w:richText/>
          </w:sdtPr>
          <w:sdtContent>
            <w:p>
              <w:pPr>
                <w:ind w:firstLine="567"/>
                <w:jc w:val="both"/>
                <w:rPr>
                  <w:color w:val="000000"/>
                </w:rPr>
              </w:pPr>
              <w:sdt>
                <w:sdtPr>
                  <w:alias w:val="Numeris"/>
                  <w:tag w:val="nr_c1726ba64744495f8c70457867eea7c3"/>
                  <w:lock w:val="sdtLocked"/>
                  <w:richText/>
                </w:sdtPr>
                <w:sdtContent>
                  <w:r>
                    <w:rPr>
                      <w:lang w:eastAsia="lt-LT"/>
                    </w:rPr>
                    <w:t>1</w:t>
                  </w:r>
                </w:sdtContent>
              </w:sdt>
              <w:r>
                <w:rPr>
                  <w:lang w:eastAsia="lt-LT"/>
                </w:rPr>
                <w:t>. Prašymų grąžinti už Europos Sąjungos teritorijos ribų įsikūrusiems apmokestinamiesiems asmenims jų Lietuvos Respublikoje sumokėtą PVM pateikimo ir nagrinėjimo bei PVM grąžinimo taisyklės (toliau – Taisyklės) reglamentuoja, kokia tvarka ir terminais pateikiami ir nagrinėjami prašymai grąžinti už Europos Sąjungos teritorijos ribų įsikūrusių apmokestinamųjų asmenų, atitinkančių Lietuvos Respublikos pridėtinės vertės mokesčio įstatymo (toliau – Įstatymas) 116 ir 117 straipsniuose nurodytas sąlygas, sumokėtą Lietuvos Respublikoje pridėtinės vertės mokestį (toliau – PVM) už prekes ir paslaugas, nurodytas Įstatymo 118 straipsnyje, taip pat kokia tvarka šis PVM grąžinamas.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6ade0dbc411e68d79c2033f194657">
                <w:r w:rsidRPr="00532B9F">
                  <w:rPr>
                    <w:rFonts w:ascii="Times New Roman" w:eastAsia="MS Mincho" w:hAnsi="Times New Roman"/>
                    <w:sz w:val="20"/>
                    <w:i/>
                    <w:iCs/>
                    <w:color w:val="0000FF" w:themeColor="hyperlink"/>
                    <w:u w:val="single"/>
                  </w:rPr>
                  <w:t>1K-17</w:t>
                </w:r>
              </w:fldSimple>
              <w:r>
                <w:rPr>
                  <w:rFonts w:ascii="Times New Roman" w:eastAsia="MS Mincho" w:hAnsi="Times New Roman"/>
                  <w:sz w:val="20"/>
                  <w:i/>
                  <w:iCs/>
                </w:rPr>
                <w:t>,
2017-01-13,
paskelbta TAR 2017-01-17, i. k. 2017-00999            </w:t>
              </w:r>
            </w:p>
            <w:p/>
          </w:sdtContent>
        </w:sdt>
        <w:sdt>
          <w:sdtPr>
            <w:alias w:val="2 p."/>
            <w:tag w:val="part_b3054bcb64414d2b94d9b5e6846becbc"/>
            <w:lock w:val="sdtLocked"/>
            <w:richText/>
          </w:sdtPr>
          <w:sdtContent>
            <w:p>
              <w:pPr>
                <w:ind w:firstLine="567"/>
                <w:jc w:val="both"/>
                <w:rPr>
                  <w:color w:val="000000"/>
                </w:rPr>
              </w:pPr>
              <w:sdt>
                <w:sdtPr>
                  <w:alias w:val="Numeris"/>
                  <w:tag w:val="nr_b3054bcb64414d2b94d9b5e6846becbc"/>
                  <w:lock w:val="sdtLocked"/>
                  <w:richText/>
                </w:sdtPr>
                <w:sdtContent>
                  <w:r>
                    <w:rPr>
                      <w:szCs w:val="24"/>
                      <w:lang w:eastAsia="lt-LT"/>
                    </w:rPr>
                    <w:t>2</w:t>
                  </w:r>
                </w:sdtContent>
              </w:sdt>
              <w:r>
                <w:rPr>
                  <w:szCs w:val="24"/>
                  <w:lang w:eastAsia="lt-LT"/>
                </w:rPr>
                <w:t xml:space="preserve">. </w:t>
              </w:r>
              <w:r>
                <w:rPr>
                  <w:szCs w:val="24"/>
                </w:rPr>
                <w:t>Pareiškėjas – už Europos Sąjungos teritorijos ribų įsikūręs apmokestinamasis asmuo (toliau – pareiškėjas), norintis susigrąžinti sumokėtą Lietuvos Respublikoje PVM, ne vėliau kaip iki kitų kalendorinių metų, einančių po tų kalendorinių metų, už kurių atitinkamą laikotarpį norima susigrąžinti PVM, birželio 30 dienos turi kreiptis į Valstybinę mokesčių inspekciją (toliau – VMI) su centrinio mokesčių administratoriaus nustatytos formos prašymu. Šiame punkte nurodytame prašyme grąžinti PVM pareiškėjas privalo deklaruoti, kad nevykdo Lietuvos Respublikoje jokios veiklos, kuri pagal Įstatymą yra PVM objektas, išskyrus Įstatymo 117 straipsnio 2 dalyje nurodytą veiklą. Prašymo grąžinti PVM ir prie jo pridedamų dokumentų pateikimo tvarką nustato centrinis mokesčių administratorius.</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6ade0dbc411e68d79c2033f194657">
                <w:r w:rsidRPr="00532B9F">
                  <w:rPr>
                    <w:rFonts w:ascii="Times New Roman" w:eastAsia="MS Mincho" w:hAnsi="Times New Roman"/>
                    <w:sz w:val="20"/>
                    <w:i/>
                    <w:iCs/>
                    <w:color w:val="0000FF" w:themeColor="hyperlink"/>
                    <w:u w:val="single"/>
                  </w:rPr>
                  <w:t>1K-17</w:t>
                </w:r>
              </w:fldSimple>
              <w:r>
                <w:rPr>
                  <w:rFonts w:ascii="Times New Roman" w:eastAsia="MS Mincho" w:hAnsi="Times New Roman"/>
                  <w:sz w:val="20"/>
                  <w:i/>
                  <w:iCs/>
                </w:rPr>
                <w:t>,
2017-01-13,
paskelbta TAR 2017-01-17, i. k. 2017-00999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db2910dd8311ec8d9390588bf2de65">
                <w:r w:rsidRPr="00532B9F">
                  <w:rPr>
                    <w:rFonts w:ascii="Times New Roman" w:eastAsia="MS Mincho" w:hAnsi="Times New Roman"/>
                    <w:sz w:val="20"/>
                    <w:i/>
                    <w:iCs/>
                    <w:color w:val="0000FF" w:themeColor="hyperlink"/>
                    <w:u w:val="single"/>
                  </w:rPr>
                  <w:t>1K-188</w:t>
                </w:r>
              </w:fldSimple>
              <w:r>
                <w:rPr>
                  <w:rFonts w:ascii="Times New Roman" w:eastAsia="MS Mincho" w:hAnsi="Times New Roman"/>
                  <w:sz w:val="20"/>
                  <w:i/>
                  <w:iCs/>
                </w:rPr>
                <w:t>,
2022-05-27,
paskelbta TAR 2022-05-27, i. k. 2022-11238            </w:t>
              </w:r>
            </w:p>
            <w:p/>
          </w:sdtContent>
        </w:sdt>
        <w:sdt>
          <w:sdtPr>
            <w:alias w:val="3 p."/>
            <w:tag w:val="part_e10389cb2de144e2a10a6362eec66732"/>
            <w:lock w:val="sdtLocked"/>
            <w:richText/>
          </w:sdtPr>
          <w:sdtContent>
            <w:p>
              <w:pPr>
                <w:ind w:firstLine="567"/>
                <w:jc w:val="both"/>
                <w:rPr>
                  <w:color w:val="000000"/>
                </w:rPr>
              </w:pPr>
              <w:sdt>
                <w:sdtPr>
                  <w:alias w:val="Numeris"/>
                  <w:tag w:val="nr_e10389cb2de144e2a10a6362eec66732"/>
                  <w:lock w:val="sdtLocked"/>
                  <w:richText/>
                </w:sdtPr>
                <w:sdtContent>
                  <w:r>
                    <w:rPr>
                      <w:szCs w:val="24"/>
                      <w:lang w:eastAsia="lt-LT"/>
                    </w:rPr>
                    <w:t>3</w:t>
                  </w:r>
                </w:sdtContent>
              </w:sdt>
              <w:r>
                <w:rPr>
                  <w:szCs w:val="24"/>
                  <w:lang w:eastAsia="lt-LT"/>
                </w:rPr>
                <w:t>. Pareiškėjas, norintis susigrąžinti Lietuvos</w:t>
              </w:r>
              <w:r>
                <w:rPr>
                  <w:lang w:eastAsia="lt-LT"/>
                </w:rPr>
                <w:t xml:space="preserve"> Respublikoje sumokėtą PVM, gali įgalioti bet kurios užsienio valstybės apmokestinamąjį asmenį (toliau – įgaliotas asmuo) atlikti Taisyklėse jam nustatytus veiksmus. Kartu su Taisyklėse nustatytais dokumentais VMI turi būti pateikta legalizuota pavedimo sutartis (įgaliojimas). Legalizuota pavedimo sutartis (įgaliojimas) nėra būtina, kai Lietuvos Respublika yra pasirašiusi su užsienio valstybe sutartį dėl teisinės pagalbos ir teisinių santykių civilinėse, šeimos ir baudžiamosiose bylose, tačiau tokiais atvejais pavedimo sutartis (įgaliojimas) turi būti patvirtinta vienos iš susitarusiųjų šalių įstaigos, kuri yra įgaliota tvirtinti tokius dokumentus. Legalizuota pavedimo sutartis (įgaliojimas) nėra būtina ir tuo atveju, jeigu ji yra sudaryta Lietuvos Respublikoje pagal Lietuvos Respublikoje galiojančią teisę. Jeigu pavedimo sutartis (įgaliojimas) sudaryta ne lietuvių ar anglų kalba, turi būti pateiktas šio dokumento vertimas į lietuvių kalbą. Pareiškėjas gali įgalioti atlikti Taisyklėse nustatytus veiksmus tik vieną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6ade0dbc411e68d79c2033f194657">
                <w:r w:rsidRPr="00532B9F">
                  <w:rPr>
                    <w:rFonts w:ascii="Times New Roman" w:eastAsia="MS Mincho" w:hAnsi="Times New Roman"/>
                    <w:sz w:val="20"/>
                    <w:i/>
                    <w:iCs/>
                    <w:color w:val="0000FF" w:themeColor="hyperlink"/>
                    <w:u w:val="single"/>
                  </w:rPr>
                  <w:t>1K-17</w:t>
                </w:r>
              </w:fldSimple>
              <w:r>
                <w:rPr>
                  <w:rFonts w:ascii="Times New Roman" w:eastAsia="MS Mincho" w:hAnsi="Times New Roman"/>
                  <w:sz w:val="20"/>
                  <w:i/>
                  <w:iCs/>
                </w:rPr>
                <w:t>,
2017-01-13,
paskelbta TAR 2017-01-17, i. k. 2017-00999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db2910dd8311ec8d9390588bf2de65">
                <w:r w:rsidRPr="00532B9F">
                  <w:rPr>
                    <w:rFonts w:ascii="Times New Roman" w:eastAsia="MS Mincho" w:hAnsi="Times New Roman"/>
                    <w:sz w:val="20"/>
                    <w:i/>
                    <w:iCs/>
                    <w:color w:val="0000FF" w:themeColor="hyperlink"/>
                    <w:u w:val="single"/>
                  </w:rPr>
                  <w:t>1K-188</w:t>
                </w:r>
              </w:fldSimple>
              <w:r>
                <w:rPr>
                  <w:rFonts w:ascii="Times New Roman" w:eastAsia="MS Mincho" w:hAnsi="Times New Roman"/>
                  <w:sz w:val="20"/>
                  <w:i/>
                  <w:iCs/>
                </w:rPr>
                <w:t>,
2022-05-27,
paskelbta TAR 2022-05-27, i. k. 2022-11238            </w:t>
              </w:r>
            </w:p>
            <w:p/>
          </w:sdtContent>
        </w:sdt>
        <w:sdt>
          <w:sdtPr>
            <w:alias w:val="4 p."/>
            <w:tag w:val="part_6a5970793bdd465493d4a7d74d678da7"/>
            <w:lock w:val="sdtLocked"/>
            <w:richText/>
          </w:sdtPr>
          <w:sdtContent>
            <w:p>
              <w:pPr>
                <w:widowControl w:val="0"/>
                <w:ind w:firstLine="567"/>
                <w:jc w:val="both"/>
                <w:rPr>
                  <w:color w:val="000000"/>
                </w:rPr>
              </w:pPr>
              <w:sdt>
                <w:sdtPr>
                  <w:alias w:val="Numeris"/>
                  <w:tag w:val="nr_6a5970793bdd465493d4a7d74d678da7"/>
                  <w:lock w:val="sdtLocked"/>
                  <w:richText/>
                </w:sdtPr>
                <w:sdtContent>
                  <w:r>
                    <w:rPr>
                      <w:color w:val="000000"/>
                    </w:rPr>
                    <w:t>4</w:t>
                  </w:r>
                </w:sdtContent>
              </w:sdt>
              <w:r>
                <w:rPr>
                  <w:color w:val="000000"/>
                </w:rPr>
                <w:t>. Kartu su prašymu grąžinti PVM turi būti pateikti:</w:t>
              </w:r>
            </w:p>
            <w:sdt>
              <w:sdtPr>
                <w:alias w:val="4.1 p."/>
                <w:tag w:val="part_bd58c7a806a24c818dba9fe4c4ebc21a"/>
                <w:lock w:val="sdtLocked"/>
                <w:richText/>
              </w:sdtPr>
              <w:sdtContent>
                <w:p>
                  <w:pPr>
                    <w:widowControl w:val="0"/>
                    <w:ind w:firstLine="567"/>
                    <w:jc w:val="both"/>
                    <w:rPr>
                      <w:color w:val="000000"/>
                    </w:rPr>
                  </w:pPr>
                  <w:sdt>
                    <w:sdtPr>
                      <w:alias w:val="Numeris"/>
                      <w:tag w:val="nr_bd58c7a806a24c818dba9fe4c4ebc21a"/>
                      <w:lock w:val="sdtLocked"/>
                      <w:richText/>
                    </w:sdtPr>
                    <w:sdtContent>
                      <w:r>
                        <w:rPr>
                          <w:color w:val="000000"/>
                        </w:rPr>
                        <w:t>4.1</w:t>
                      </w:r>
                    </w:sdtContent>
                  </w:sdt>
                  <w:r>
                    <w:rPr>
                      <w:color w:val="000000"/>
                    </w:rPr>
                    <w:t>. PVM sąskaitų faktūrų arba importo deklaracijų, pagal kurias Lietuvos Respublikoje buvo sumokėtos atitinkamos PVM sumos, originalai ar jų kopijos. Jeigu įsigyjant kurą PVM sąskaitose faktūrose, įskaitant kasos aparatų kvitus, kurie pagal Įstatymo 80 straipsnio 7 dalį laikomi PVM sąskaitomis faktūromis, pareiškėją apibūdina tik specialios kuro įsigijimo kortelės numeris, turi būti pateikti dokumentų, pagal kuriuos galima nustatyti, kam ši kortelė išduota, originalai ar kopijos;</w:t>
                  </w:r>
                </w:p>
              </w:sdtContent>
            </w:sdt>
            <w:sdt>
              <w:sdtPr>
                <w:alias w:val="4.2 p."/>
                <w:tag w:val="part_d4fe83d2db3e41de8bbf7e1eabf056c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pacing w:val="-2"/>
                    </w:rPr>
                  </w:pPr>
                  <w:sdt>
                    <w:sdtPr>
                      <w:alias w:val="Numeris"/>
                      <w:tag w:val="nr_d4fe83d2db3e41de8bbf7e1eabf056c8"/>
                      <w:lock w:val="sdtLocked"/>
                      <w:richText/>
                    </w:sdtPr>
                    <w:sdtContent>
                      <w:r>
                        <w:rPr>
                          <w:szCs w:val="24"/>
                          <w:lang w:eastAsia="lt-LT"/>
                        </w:rPr>
                        <w:t>4.2</w:t>
                      </w:r>
                    </w:sdtContent>
                  </w:sdt>
                  <w:r>
                    <w:rPr>
                      <w:szCs w:val="24"/>
                      <w:lang w:eastAsia="lt-LT"/>
                    </w:rPr>
                    <w:t>. užsienio valstybės kompetentingos institucijos išduota pažyma (sertifikatas), kuria patvirtinama, kad pareiškėjas valstybėje arba valstybėje, kurioje veikia per nuolatinę buveinę, yra registruotas PVM ar jam tapataus mokesčio mokėtoju,</w:t>
                  </w:r>
                  <w:r>
                    <w:rPr>
                      <w:color w:val="000000"/>
                      <w:lang w:eastAsia="lt-LT"/>
                    </w:rPr>
                    <w:t xml:space="preserve"> išskyrus atvejus, kai prašymą teikia </w:t>
                  </w:r>
                  <w:r>
                    <w:rPr>
                      <w:lang w:eastAsia="lt-LT"/>
                    </w:rPr>
                    <w:t>Ekonominio bendradarbiavimo ir plėtros organizacijos valstybėje narėje, kurioje nėra PVM (ar jam tapataus mokesčio), įsikūręs užsienio apmokestinamasis asmuo</w:t>
                  </w:r>
                  <w:r>
                    <w:rPr>
                      <w:color w:val="000000"/>
                      <w:lang w:eastAsia="lt-LT"/>
                    </w:rPr>
                    <w:t>.</w:t>
                  </w:r>
                  <w:r>
                    <w:rPr>
                      <w:szCs w:val="24"/>
                      <w:lang w:eastAsia="lt-LT"/>
                    </w:rPr>
                    <w:t xml:space="preserve"> Jeigu pažyma (sertifikatas) išrašyta ne lietuvių ar anglų kalba, turi būti pateiktas šio dokumento vertimas. Jei pareiškėjas prašo grąžinti Lietuvos Respublikoje sumokėtą PVM nebe pirmą kartą, pažyma (sertifikatas) turi būti pateikiama tik tuo atveju, jeigu nuo anksčiau pateiktos pažymos (sertifikato) išdavimo dienos praėjo daugiau negu 12 mėnesių arba pasikeitė pažymoje (sertifikate) nurodyti rekvizitai.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6ade0dbc411e68d79c2033f194657">
                    <w:r w:rsidRPr="00532B9F">
                      <w:rPr>
                        <w:rFonts w:ascii="Times New Roman" w:eastAsia="MS Mincho" w:hAnsi="Times New Roman"/>
                        <w:sz w:val="20"/>
                        <w:i/>
                        <w:iCs/>
                        <w:color w:val="0000FF" w:themeColor="hyperlink"/>
                        <w:u w:val="single"/>
                      </w:rPr>
                      <w:t>1K-17</w:t>
                    </w:r>
                  </w:fldSimple>
                  <w:r>
                    <w:rPr>
                      <w:rFonts w:ascii="Times New Roman" w:eastAsia="MS Mincho" w:hAnsi="Times New Roman"/>
                      <w:sz w:val="20"/>
                      <w:i/>
                      <w:iCs/>
                    </w:rPr>
                    <w:t>,
2017-01-13,
paskelbta TAR 2017-01-17, i. k. 2017-00999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916c0eae611e7acd7ea182930b17f">
                    <w:r w:rsidRPr="00532B9F">
                      <w:rPr>
                        <w:rFonts w:ascii="Times New Roman" w:eastAsia="MS Mincho" w:hAnsi="Times New Roman"/>
                        <w:sz w:val="20"/>
                        <w:i/>
                        <w:iCs/>
                        <w:color w:val="0000FF" w:themeColor="hyperlink"/>
                        <w:u w:val="single"/>
                      </w:rPr>
                      <w:t> 1K-461</w:t>
                    </w:r>
                  </w:fldSimple>
                  <w:r>
                    <w:rPr>
                      <w:rFonts w:ascii="Times New Roman" w:eastAsia="MS Mincho" w:hAnsi="Times New Roman"/>
                      <w:sz w:val="20"/>
                      <w:i/>
                      <w:iCs/>
                    </w:rPr>
                    <w:t>,
2017-12-22,
paskelbta TAR 2017-12-27, i. k. 2017-21296            </w:t>
                  </w:r>
                </w:p>
                <w:p/>
              </w:sdtContent>
            </w:sdt>
          </w:sdtContent>
        </w:sdt>
        <w:sdt>
          <w:sdtPr>
            <w:alias w:val="5 p."/>
            <w:tag w:val="part_4d0bbb0842b741c0a8b783a979d25b6a"/>
            <w:lock w:val="sdtLocked"/>
            <w:richText/>
          </w:sdtPr>
          <w:sdtContent>
            <w:p>
              <w:pPr>
                <w:ind w:firstLine="567"/>
                <w:jc w:val="both"/>
                <w:rPr>
                  <w:color w:val="000000"/>
                </w:rPr>
              </w:pPr>
              <w:sdt>
                <w:sdtPr>
                  <w:alias w:val="Numeris"/>
                  <w:tag w:val="nr_4d0bbb0842b741c0a8b783a979d25b6a"/>
                  <w:lock w:val="sdtLocked"/>
                  <w:richText/>
                </w:sdtPr>
                <w:sdtContent>
                  <w:r>
                    <w:rPr>
                      <w:lang w:eastAsia="lt-LT"/>
                    </w:rPr>
                    <w:t>5</w:t>
                  </w:r>
                </w:sdtContent>
              </w:sdt>
              <w:r>
                <w:rPr>
                  <w:lang w:eastAsia="lt-LT"/>
                </w:rPr>
                <w:t>. Visi Taisyklių 3 punkte ir 4.2 papunktyje nurodyti vertimai turi būti patvirtinti vertėjo parašu, nurodant, kad vertimas yra teisingas.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76ade0dbc411e68d79c2033f194657">
                <w:r w:rsidRPr="00532B9F">
                  <w:rPr>
                    <w:rFonts w:ascii="Times New Roman" w:eastAsia="MS Mincho" w:hAnsi="Times New Roman"/>
                    <w:sz w:val="20"/>
                    <w:i/>
                    <w:iCs/>
                    <w:color w:val="0000FF" w:themeColor="hyperlink"/>
                    <w:u w:val="single"/>
                  </w:rPr>
                  <w:t>1K-17</w:t>
                </w:r>
              </w:fldSimple>
              <w:r>
                <w:rPr>
                  <w:rFonts w:ascii="Times New Roman" w:eastAsia="MS Mincho" w:hAnsi="Times New Roman"/>
                  <w:sz w:val="20"/>
                  <w:i/>
                  <w:iCs/>
                </w:rPr>
                <w:t>,
2017-01-13,
paskelbta TAR 2017-01-17, i. k. 2017-00999            </w:t>
              </w:r>
            </w:p>
            <w:p/>
          </w:sdtContent>
        </w:sdt>
        <w:sdt>
          <w:sdtPr>
            <w:alias w:val="6 p."/>
            <w:tag w:val="part_337b2fa6c54d4692865c8fd6e7aa1632"/>
            <w:lock w:val="sdtLocked"/>
            <w:richText/>
          </w:sdtPr>
          <w:sdtContent>
            <w:p>
              <w:pPr>
                <w:ind w:firstLine="720"/>
                <w:jc w:val="both"/>
                <w:rPr>
                  <w:color w:val="000000"/>
                </w:rPr>
              </w:pPr>
              <w:sdt>
                <w:sdtPr>
                  <w:alias w:val="Numeris"/>
                  <w:tag w:val="nr_337b2fa6c54d4692865c8fd6e7aa1632"/>
                  <w:lock w:val="sdtLocked"/>
                  <w:richText/>
                </w:sdtPr>
                <w:sdtContent>
                  <w:r>
                    <w:rPr>
                      <w:szCs w:val="24"/>
                      <w:lang w:eastAsia="lt-LT"/>
                    </w:rPr>
                    <w:t>6</w:t>
                  </w:r>
                </w:sdtContent>
              </w:sdt>
              <w:r>
                <w:rPr>
                  <w:szCs w:val="24"/>
                  <w:lang w:eastAsia="lt-LT"/>
                </w:rPr>
                <w:t>.</w:t>
              </w:r>
              <w:r>
                <w:rPr>
                  <w:color w:val="000000"/>
                  <w:szCs w:val="24"/>
                  <w:lang w:eastAsia="lt-LT"/>
                </w:rPr>
                <w:t xml:space="preserve"> Pareiškėjui negrąžinamas Lietuvos Respublikoje sumokėtas PVM už prekes ir paslaugas, už kurias sumokėtas PVM pagal Įstatymo 62 straipsnio 2 dalį negali būti atskaitomas, o tuo atveju, kai prekių ir paslaugų atskaita yra ribota PVM grąžinimui taikomi tokie patys apribojimai, kokie Lietuvos Respublikoje taikomi PVM atskaitos ribojimui</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9e3e0fe8b11e68034be159a964f47">
                <w:r w:rsidRPr="00532B9F">
                  <w:rPr>
                    <w:rFonts w:ascii="Times New Roman" w:eastAsia="MS Mincho" w:hAnsi="Times New Roman"/>
                    <w:sz w:val="20"/>
                    <w:i/>
                    <w:iCs/>
                    <w:color w:val="0000FF" w:themeColor="hyperlink"/>
                    <w:u w:val="single"/>
                  </w:rPr>
                  <w:t>1K-23</w:t>
                </w:r>
              </w:fldSimple>
              <w:r>
                <w:rPr>
                  <w:rFonts w:ascii="Times New Roman" w:eastAsia="MS Mincho" w:hAnsi="Times New Roman"/>
                  <w:sz w:val="20"/>
                  <w:i/>
                  <w:iCs/>
                </w:rPr>
                <w:t>,
2017-01-16,
paskelbta TAR 2017-03-03, i. k. 2017-03589            </w:t>
              </w:r>
            </w:p>
            <w:p/>
          </w:sdtContent>
        </w:sdt>
        <w:sdt>
          <w:sdtPr>
            <w:alias w:val="7 p."/>
            <w:tag w:val="part_be5f50d79f9d4a3981be32ae990d8f6f"/>
            <w:lock w:val="sdtLocked"/>
            <w:richText/>
          </w:sdtPr>
          <w:sdtContent>
            <w:p>
              <w:pPr>
                <w:widowControl w:val="0"/>
                <w:ind w:firstLine="567"/>
                <w:jc w:val="both"/>
                <w:rPr>
                  <w:color w:val="000000"/>
                </w:rPr>
              </w:pPr>
              <w:sdt>
                <w:sdtPr>
                  <w:alias w:val="Numeris"/>
                  <w:tag w:val="nr_be5f50d79f9d4a3981be32ae990d8f6f"/>
                  <w:lock w:val="sdtLocked"/>
                  <w:richText/>
                </w:sdtPr>
                <w:sdtContent>
                  <w:r>
                    <w:rPr>
                      <w:color w:val="000000"/>
                    </w:rPr>
                    <w:t>7</w:t>
                  </w:r>
                </w:sdtContent>
              </w:sdt>
              <w:r>
                <w:rPr>
                  <w:color w:val="000000"/>
                </w:rPr>
                <w:t>. VMI, gavusi prašymą grąžinti PVM ir Taisyklių 4 punkte nurodytus dokumentus, per 4 mėnesius nuo šių dokumentų gavimo dienos turi patikrinti pareiškėjo ir jo vykdomos veiklos atitiktį Įstatymo 116 ir 117 straipsniuose nurodytoms sąlygoms, taip pat įsigytų (importuotų) prekių (paslaugų) atitiktį Įstatymo 118 straipsnyje nurodytoms sąlygoms ir priimti sprendimą dėl PVM grąžinimo pareiškėjui.</w:t>
              </w:r>
            </w:p>
            <w:p>
              <w:pPr>
                <w:widowControl w:val="0"/>
                <w:ind w:firstLine="567"/>
                <w:jc w:val="both"/>
                <w:rPr>
                  <w:color w:val="000000"/>
                </w:rPr>
              </w:pPr>
              <w:r>
                <w:rPr>
                  <w:color w:val="000000"/>
                </w:rPr>
                <w:t>Jeigu sprendimui priimti reikia gauti papildomos informacijos iš užsienio šalies, pašalinti prašymo grąžinti PVM trūkumus arba atlikti mokestinį tyrimą arba mokestinį patikrinimą, norint nustatyti atitiktį Įstatymo 116–118 straipsniuose nurodytoms sąlygoms, VMI apie tai raštu informuoja pareiškėją (arba jo įgaliotą asmenį). Kreiptis dėl papildomos informacijos pateikimo, prašyti pašalinti prašymo grąžinti PVM trūkumus arba pradėti mokestinį tyrimą arba mokestinį patikrinimą VMI privalo per 4 mėnesius nuo prašymo grąžinti PVM ir Taisyklių 4 punkte nurodytų dokumentų gavimo dienos. VMI paprašius pateikti papildomos informacijos ar pašalinti prašymo grąžinti PVM trūkumus, pareiškėjas papildomą informaciją turi pateikti ar prašymo grąžinti PVM trūkumus turi pašalinti ne vėliau kaip per 1 mėnesį nuo šio prašymo gavimo dienos. Jei pareiškėjas VMI nurodo svarbias objektyvias aplinkybes, dėl kurių negali laiku pateikti papildomos informacijos ar pašalinti prašymo grąžinti PVM trūkumų, VMI gali šį terminą pratęsti. Mokestinis tyrimas arba mokestinis patikrinimas atliekamas teisės aktų nustatyta tvarka ir terminais.</w:t>
              </w:r>
            </w:p>
            <w:p>
              <w:pPr>
                <w:widowControl w:val="0"/>
                <w:ind w:firstLine="567"/>
                <w:jc w:val="both"/>
                <w:rPr>
                  <w:color w:val="000000"/>
                </w:rPr>
              </w:pPr>
              <w:r>
                <w:rPr>
                  <w:color w:val="000000"/>
                </w:rPr>
                <w:t>Sprendimas dėl Lietuvos Respublikoje sumokėto PVM grąžinimo priimamas per 2 mėnesius gavus papildomą informaciją, pašalinus prašymo grąžinti PVM trūkumus ar atlikus patikrinimą. VMI apie savo sprendimą patenkinti arba atmesti prašymą grąžinti PVM informuoja pareiškėją (arba jo įgaliotą asmenį), jam nusiųsdama sprendimą, kurio formą tvirtina centrinis mokesčių administratorius. Jeigu VMI priima sprendimą negrąžinti visos arba dalies prašomos sumos, ji sprendime privalo nurodyti atsisakymo motyvus.</w:t>
              </w:r>
            </w:p>
          </w:sdtContent>
        </w:sdt>
        <w:sdt>
          <w:sdtPr>
            <w:alias w:val="8 p."/>
            <w:tag w:val="part_da09ee3965ec4044be8b8cf4259414bc"/>
            <w:lock w:val="sdtLocked"/>
            <w:richText/>
          </w:sdtPr>
          <w:sdtContent>
            <w:p>
              <w:pPr>
                <w:ind w:firstLine="567"/>
                <w:jc w:val="both"/>
                <w:rPr>
                  <w:color w:val="000000"/>
                </w:rPr>
              </w:pPr>
              <w:sdt>
                <w:sdtPr>
                  <w:alias w:val="Numeris"/>
                  <w:tag w:val="nr_da09ee3965ec4044be8b8cf4259414bc"/>
                  <w:lock w:val="sdtLocked"/>
                  <w:richText/>
                </w:sdtPr>
                <w:sdtContent>
                  <w:r>
                    <w:rPr>
                      <w:lang w:eastAsia="lt-LT"/>
                    </w:rPr>
                    <w:t>8</w:t>
                  </w:r>
                </w:sdtContent>
              </w:sdt>
              <w:r>
                <w:rPr>
                  <w:lang w:eastAsia="lt-LT"/>
                </w:rPr>
                <w:t>. VMI priėmus sprendimą grąžinti visą sumą arba jos dalį, grąžintina suma eurais</w:t>
              </w:r>
              <w:r>
                <w:rPr>
                  <w:bCs/>
                  <w:lang w:eastAsia="lt-LT"/>
                </w:rPr>
                <w:t> </w:t>
              </w:r>
              <w:r>
                <w:rPr>
                  <w:lang w:eastAsia="lt-LT"/>
                </w:rPr>
                <w:t xml:space="preserve">arba kita valiuta per 10 darbo dienų nuo sprendimo priėmimo dienos pervedama į prašyme grąžinti PVM nurodytą </w:t>
              </w:r>
              <w:r>
                <w:rPr>
                  <w:bCs/>
                  <w:lang w:eastAsia="lt-LT"/>
                </w:rPr>
                <w:t>kredito, mokėjimo ar elektroninių pinigų įstaigos</w:t>
              </w:r>
              <w:r>
                <w:rPr>
                  <w:lang w:eastAsia="lt-LT"/>
                </w:rPr>
                <w:t xml:space="preserve"> sąskaitą. Pareiškėjui pervedama pinigų suma mažinama </w:t>
              </w:r>
              <w:r>
                <w:rPr>
                  <w:bCs/>
                  <w:lang w:eastAsia="lt-LT"/>
                </w:rPr>
                <w:t>kredito, mokėjimo ar elektroninių pinigų įstaigos</w:t>
              </w:r>
              <w:r>
                <w:rPr>
                  <w:lang w:eastAsia="lt-LT"/>
                </w:rPr>
                <w:t xml:space="preserve"> paslaugų kaina, įskaitant valiutos konvertavimo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4f8a306a6e11e4b6b89037654e22b1">
                <w:r w:rsidRPr="00532B9F">
                  <w:rPr>
                    <w:rFonts w:ascii="Times New Roman" w:eastAsia="MS Mincho" w:hAnsi="Times New Roman"/>
                    <w:sz w:val="20"/>
                    <w:i/>
                    <w:iCs/>
                    <w:color w:val="0000FF" w:themeColor="hyperlink"/>
                    <w:u w:val="single"/>
                  </w:rPr>
                  <w:t>1K-359</w:t>
                </w:r>
              </w:fldSimple>
              <w:r>
                <w:rPr>
                  <w:rFonts w:ascii="Times New Roman" w:eastAsia="MS Mincho" w:hAnsi="Times New Roman"/>
                  <w:sz w:val="20"/>
                  <w:i/>
                  <w:iCs/>
                </w:rPr>
                <w:t>,
2014-11-11,
paskelbta TAR 2014-11-14, i. k. 2014-16823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db2910dd8311ec8d9390588bf2de65">
                <w:r w:rsidRPr="00532B9F">
                  <w:rPr>
                    <w:rFonts w:ascii="Times New Roman" w:eastAsia="MS Mincho" w:hAnsi="Times New Roman"/>
                    <w:sz w:val="20"/>
                    <w:i/>
                    <w:iCs/>
                    <w:color w:val="0000FF" w:themeColor="hyperlink"/>
                    <w:u w:val="single"/>
                  </w:rPr>
                  <w:t>1K-188</w:t>
                </w:r>
              </w:fldSimple>
              <w:r>
                <w:rPr>
                  <w:rFonts w:ascii="Times New Roman" w:eastAsia="MS Mincho" w:hAnsi="Times New Roman"/>
                  <w:sz w:val="20"/>
                  <w:i/>
                  <w:iCs/>
                </w:rPr>
                <w:t>,
2022-05-27,
paskelbta TAR 2022-05-27, i. k. 2022-11238            </w:t>
              </w:r>
            </w:p>
            <w:p/>
          </w:sdtContent>
        </w:sdt>
        <w:sdt>
          <w:sdtPr>
            <w:alias w:val="9 p."/>
            <w:tag w:val="part_e12cc07081744addaf604adbb745144f"/>
            <w:lock w:val="sdtLocked"/>
            <w:richText/>
          </w:sdtPr>
          <w:sdtContent>
            <w:p>
              <w:pPr>
                <w:widowControl w:val="0"/>
                <w:ind w:firstLine="567"/>
                <w:jc w:val="both"/>
                <w:rPr>
                  <w:color w:val="000000"/>
                </w:rPr>
              </w:pPr>
              <w:sdt>
                <w:sdtPr>
                  <w:alias w:val="Numeris"/>
                  <w:tag w:val="nr_e12cc07081744addaf604adbb745144f"/>
                  <w:lock w:val="sdtLocked"/>
                  <w:richText/>
                </w:sdtPr>
                <w:sdtContent>
                  <w:r>
                    <w:rPr>
                      <w:color w:val="000000"/>
                    </w:rPr>
                    <w:t>9</w:t>
                  </w:r>
                </w:sdtContent>
              </w:sdt>
              <w:r>
                <w:rPr>
                  <w:color w:val="000000"/>
                </w:rPr>
                <w:t>. Pareiškėjui nepagrįstai grąžintos sumos išieškomos teisės aktų nustatyta tvarka. Nepagrįstai grąžinus sumą, pareiškėjo įgaliotas asmuo atsako solidariai su pareiškėju.</w:t>
              </w:r>
            </w:p>
          </w:sdtContent>
        </w:sdt>
        <w:sdt>
          <w:sdtPr>
            <w:alias w:val="10 p."/>
            <w:tag w:val="part_9a72ff0cf9c74aee965427a4b824e572"/>
            <w:lock w:val="sdtLocked"/>
            <w:richText/>
          </w:sdtPr>
          <w:sdtContent>
            <w:p>
              <w:pPr>
                <w:widowControl w:val="0"/>
                <w:ind w:firstLine="567"/>
                <w:jc w:val="both"/>
                <w:rPr>
                  <w:color w:val="000000"/>
                </w:rPr>
              </w:pPr>
              <w:sdt>
                <w:sdtPr>
                  <w:alias w:val="Numeris"/>
                  <w:tag w:val="nr_9a72ff0cf9c74aee965427a4b824e572"/>
                  <w:lock w:val="sdtLocked"/>
                  <w:richText/>
                </w:sdtPr>
                <w:sdtContent>
                  <w:r>
                    <w:rPr>
                      <w:color w:val="000000"/>
                    </w:rPr>
                    <w:t>10</w:t>
                  </w:r>
                </w:sdtContent>
              </w:sdt>
              <w:r>
                <w:rPr>
                  <w:color w:val="000000"/>
                </w:rPr>
                <w:t>. VMI sprendimai ar sprendimo nepriėmimas nustatytais terminais gali būti skundžiami teisės aktų nustatyta tvarka.</w:t>
              </w:r>
            </w:p>
          </w:sdtContent>
        </w:sdt>
        <w:sdt>
          <w:sdtPr>
            <w:alias w:val="pabaiga"/>
            <w:tag w:val="part_668ca21216994333aa36d6fc4eac02bd"/>
            <w:lock w:val="sdtLocked"/>
            <w:richText/>
          </w:sdtPr>
          <w:sdtContent>
            <w:p>
              <w:pPr>
                <w:widowControl w:val="0"/>
                <w:jc w:val="center"/>
              </w:pPr>
              <w:r>
                <w:rPr>
                  <w:color w:val="000000"/>
                </w:rP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96E0472F62">
            <w:r w:rsidRPr="00532B9F">
              <w:rPr>
                <w:rFonts w:ascii="Times New Roman" w:eastAsia="MS Mincho" w:hAnsi="Times New Roman"/>
                <w:sz w:val="20"/>
                <w:i/>
                <w:iCs/>
                <w:color w:val="0000FF" w:themeColor="hyperlink"/>
                <w:u w:val="single"/>
              </w:rPr>
              <w:t>1K-129</w:t>
            </w:r>
          </w:fldSimple>
          <w:r>
            <w:rPr>
              <w:rFonts w:ascii="Times New Roman" w:eastAsia="MS Mincho" w:hAnsi="Times New Roman"/>
              <w:sz w:val="20"/>
              <w:i/>
              <w:iCs/>
            </w:rPr>
            <w:t>,
2012-04-03,
Žin., 2012, Nr.
42-2076 (2012-04-07), i. k. 1122050ISAK001K-129            </w:t>
          </w:r>
        </w:p>
        <w:p/>
      </w:sdtContent>
    </w:sdt>
    <w:sdt>
      <w:sdtPr>
        <w:alias w:val="patvirtinta"/>
        <w:tag w:val="part_8662702eb11046a390f159825a9d5771"/>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89A861BEE7C">
            <w:r w:rsidRPr="00532B9F">
              <w:rPr>
                <w:rFonts w:ascii="Times New Roman" w:eastAsia="MS Mincho" w:hAnsi="Times New Roman"/>
                <w:sz w:val="20"/>
                <w:iCs/>
                <w:color w:val="0000FF" w:themeColor="hyperlink"/>
                <w:u w:val="single"/>
              </w:rPr>
              <w:t>1K-149</w:t>
            </w:r>
          </w:fldSimple>
          <w:r>
            <w:rPr>
              <w:rFonts w:ascii="Times New Roman" w:eastAsia="MS Mincho" w:hAnsi="Times New Roman"/>
              <w:sz w:val="20"/>
              <w:iCs/>
            </w:rPr>
            <w:t>,
2003-05-30,
Žin., 2003, Nr.
55-2463 (2003-06-06), i. k. 1032050ISAK001K-149                </w:t>
          </w:r>
        </w:p>
        <w:p>
          <w:pPr>
            <w:jc w:val="both"/>
            <w:rPr>
              <w:rFonts w:ascii="Times New Roman" w:hAnsi="Times New Roman"/>
            </w:rPr>
          </w:pPr>
          <w:r>
            <w:rPr>
              <w:rFonts w:ascii="Times New Roman" w:hAnsi="Times New Roman"/>
              <w:sz w:val="20"/>
            </w:rPr>
            <w:t>Dėl Lietuvos Respublikos finansų ministro 2002 m. birželio 21 d. įsakymo Nr. 189 "Dėl Prašymų grąžinti užsienio apmokestinamiesiems asmenims jų sumokėtą PVM pateikimo ir nagrinėjimo bei PVM grąžinimo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7203DDEF7F9">
            <w:r w:rsidRPr="00532B9F">
              <w:rPr>
                <w:rFonts w:ascii="Times New Roman" w:eastAsia="MS Mincho" w:hAnsi="Times New Roman"/>
                <w:sz w:val="20"/>
                <w:iCs/>
                <w:color w:val="0000FF" w:themeColor="hyperlink"/>
                <w:u w:val="single"/>
              </w:rPr>
              <w:t>1K-207</w:t>
            </w:r>
          </w:fldSimple>
          <w:r>
            <w:rPr>
              <w:rFonts w:ascii="Times New Roman" w:eastAsia="MS Mincho" w:hAnsi="Times New Roman"/>
              <w:sz w:val="20"/>
              <w:iCs/>
            </w:rPr>
            <w:t>,
2003-07-22,
Žin., 2003, Nr.
75-3487 (2003-07-30), i. k. 1032050ISAK001K-207                </w:t>
          </w:r>
        </w:p>
        <w:p>
          <w:pPr>
            <w:jc w:val="both"/>
            <w:rPr>
              <w:rFonts w:ascii="Times New Roman" w:hAnsi="Times New Roman"/>
            </w:rPr>
          </w:pPr>
          <w:r>
            <w:rPr>
              <w:rFonts w:ascii="Times New Roman" w:hAnsi="Times New Roman"/>
              <w:sz w:val="20"/>
            </w:rPr>
            <w:t>Dėl Lietuvos Respublikos finansų ministro 2002 m. birželio 21 d. įsakymo Nr. 189 "Dėl Prašymų grąžinti užsienio apmokestinamiesiems asmenims jų sumokėtą PVM pateikimo ir nagrinėjimo bei PVM grąžinimo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DADFE39A095">
            <w:r w:rsidRPr="00532B9F">
              <w:rPr>
                <w:rFonts w:ascii="Times New Roman" w:eastAsia="MS Mincho" w:hAnsi="Times New Roman"/>
                <w:sz w:val="20"/>
                <w:iCs/>
                <w:color w:val="0000FF" w:themeColor="hyperlink"/>
                <w:u w:val="single"/>
              </w:rPr>
              <w:t>1K-144</w:t>
            </w:r>
          </w:fldSimple>
          <w:r>
            <w:rPr>
              <w:rFonts w:ascii="Times New Roman" w:eastAsia="MS Mincho" w:hAnsi="Times New Roman"/>
              <w:sz w:val="20"/>
              <w:iCs/>
            </w:rPr>
            <w:t>,
2004-04-26,
Žin., 2004, Nr.
65-2324 (2004-04-29), i. k. 1042050ISAK001K-144                </w:t>
          </w:r>
        </w:p>
        <w:p>
          <w:pPr>
            <w:jc w:val="both"/>
            <w:rPr>
              <w:rFonts w:ascii="Times New Roman" w:hAnsi="Times New Roman"/>
            </w:rPr>
          </w:pPr>
          <w:r>
            <w:rPr>
              <w:rFonts w:ascii="Times New Roman" w:hAnsi="Times New Roman"/>
              <w:sz w:val="20"/>
            </w:rPr>
            <w:t>Dėl Lietuvos Respublikos finansų ministro 2002 m. birželio 21 d. įsakymo Nr. 189 "Dėl prašymų grąžinti užsienio apmokestinamiesiems asmenims jų sumokėtą PVM pateikimo ir nagrinėjimo bei PVM grąžinimo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753A6E14B6">
            <w:r w:rsidRPr="00532B9F">
              <w:rPr>
                <w:rFonts w:ascii="Times New Roman" w:eastAsia="MS Mincho" w:hAnsi="Times New Roman"/>
                <w:sz w:val="20"/>
                <w:iCs/>
                <w:color w:val="0000FF" w:themeColor="hyperlink"/>
                <w:u w:val="single"/>
              </w:rPr>
              <w:t>1K-153</w:t>
            </w:r>
          </w:fldSimple>
          <w:r>
            <w:rPr>
              <w:rFonts w:ascii="Times New Roman" w:eastAsia="MS Mincho" w:hAnsi="Times New Roman"/>
              <w:sz w:val="20"/>
              <w:iCs/>
            </w:rPr>
            <w:t>,
2005-05-11,
Žin., 2005, Nr.
63-2237 (2005-05-19), i. k. 1052050ISAK001K-153                </w:t>
          </w:r>
        </w:p>
        <w:p>
          <w:pPr>
            <w:jc w:val="both"/>
            <w:rPr>
              <w:rFonts w:ascii="Times New Roman" w:hAnsi="Times New Roman"/>
            </w:rPr>
          </w:pPr>
          <w:r>
            <w:rPr>
              <w:rFonts w:ascii="Times New Roman" w:hAnsi="Times New Roman"/>
              <w:sz w:val="20"/>
            </w:rPr>
            <w:t>Dėl Lietuvos Respublikos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6BEE35F7875">
            <w:r w:rsidRPr="00532B9F">
              <w:rPr>
                <w:rFonts w:ascii="Times New Roman" w:eastAsia="MS Mincho" w:hAnsi="Times New Roman"/>
                <w:sz w:val="20"/>
                <w:iCs/>
                <w:color w:val="0000FF" w:themeColor="hyperlink"/>
                <w:u w:val="single"/>
              </w:rPr>
              <w:t>1K-039</w:t>
            </w:r>
          </w:fldSimple>
          <w:r>
            <w:rPr>
              <w:rFonts w:ascii="Times New Roman" w:eastAsia="MS Mincho" w:hAnsi="Times New Roman"/>
              <w:sz w:val="20"/>
              <w:iCs/>
            </w:rPr>
            <w:t>,
2006-01-31,
Žin., 2006, Nr.
16-568 (2006-02-09), i. k. 1062050ISAK001K-039                </w:t>
          </w:r>
        </w:p>
        <w:p>
          <w:pPr>
            <w:jc w:val="both"/>
            <w:rPr>
              <w:rFonts w:ascii="Times New Roman" w:hAnsi="Times New Roman"/>
            </w:rPr>
          </w:pPr>
          <w:r>
            <w:rPr>
              <w:rFonts w:ascii="Times New Roman" w:hAnsi="Times New Roman"/>
              <w:sz w:val="20"/>
            </w:rPr>
            <w:t>Dėl Lietuvos Respublikos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C4DE38524A">
            <w:r w:rsidRPr="00532B9F">
              <w:rPr>
                <w:rFonts w:ascii="Times New Roman" w:eastAsia="MS Mincho" w:hAnsi="Times New Roman"/>
                <w:sz w:val="20"/>
                <w:iCs/>
                <w:color w:val="0000FF" w:themeColor="hyperlink"/>
                <w:u w:val="single"/>
              </w:rPr>
              <w:t>1K-177</w:t>
            </w:r>
          </w:fldSimple>
          <w:r>
            <w:rPr>
              <w:rFonts w:ascii="Times New Roman" w:eastAsia="MS Mincho" w:hAnsi="Times New Roman"/>
              <w:sz w:val="20"/>
              <w:iCs/>
            </w:rPr>
            <w:t>,
2006-05-02,
Žin., 2006, Nr.
51-1906 (2006-05-11), i. k. 1062050ISAK001K-177                </w:t>
          </w:r>
        </w:p>
        <w:p>
          <w:pPr>
            <w:jc w:val="both"/>
            <w:rPr>
              <w:rFonts w:ascii="Times New Roman" w:hAnsi="Times New Roman"/>
            </w:rPr>
          </w:pPr>
          <w:r>
            <w:rPr>
              <w:rFonts w:ascii="Times New Roman" w:hAnsi="Times New Roman"/>
              <w:sz w:val="20"/>
            </w:rPr>
            <w:t>Dėl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CA3B53B5D5">
            <w:r w:rsidRPr="00532B9F">
              <w:rPr>
                <w:rFonts w:ascii="Times New Roman" w:eastAsia="MS Mincho" w:hAnsi="Times New Roman"/>
                <w:sz w:val="20"/>
                <w:iCs/>
                <w:color w:val="0000FF" w:themeColor="hyperlink"/>
                <w:u w:val="single"/>
              </w:rPr>
              <w:t>1K-022</w:t>
            </w:r>
          </w:fldSimple>
          <w:r>
            <w:rPr>
              <w:rFonts w:ascii="Times New Roman" w:eastAsia="MS Mincho" w:hAnsi="Times New Roman"/>
              <w:sz w:val="20"/>
              <w:iCs/>
            </w:rPr>
            <w:t>,
2007-01-29,
Žin., 2007, Nr.
16-604 (2007-02-06), i. k. 1072050ISAK001K-022                </w:t>
          </w:r>
        </w:p>
        <w:p>
          <w:pPr>
            <w:jc w:val="both"/>
            <w:rPr>
              <w:rFonts w:ascii="Times New Roman" w:hAnsi="Times New Roman"/>
            </w:rPr>
          </w:pPr>
          <w:r>
            <w:rPr>
              <w:rFonts w:ascii="Times New Roman" w:hAnsi="Times New Roman"/>
              <w:sz w:val="20"/>
            </w:rPr>
            <w:t>Dėl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29A94E3972">
            <w:r w:rsidRPr="00532B9F">
              <w:rPr>
                <w:rFonts w:ascii="Times New Roman" w:eastAsia="MS Mincho" w:hAnsi="Times New Roman"/>
                <w:sz w:val="20"/>
                <w:iCs/>
                <w:color w:val="0000FF" w:themeColor="hyperlink"/>
                <w:u w:val="single"/>
              </w:rPr>
              <w:t>1K-474</w:t>
            </w:r>
          </w:fldSimple>
          <w:r>
            <w:rPr>
              <w:rFonts w:ascii="Times New Roman" w:eastAsia="MS Mincho" w:hAnsi="Times New Roman"/>
              <w:sz w:val="20"/>
              <w:iCs/>
            </w:rPr>
            <w:t>,
2009-12-24,
Žin., 2009, Nr.
156-7050 (2009-12-30), i. k. 1092050ISAK001K-474                </w:t>
          </w:r>
        </w:p>
        <w:p>
          <w:pPr>
            <w:jc w:val="both"/>
            <w:rPr>
              <w:rFonts w:ascii="Times New Roman" w:hAnsi="Times New Roman"/>
            </w:rPr>
          </w:pPr>
          <w:r>
            <w:rPr>
              <w:rFonts w:ascii="Times New Roman" w:hAnsi="Times New Roman"/>
              <w:sz w:val="20"/>
            </w:rPr>
            <w:t>Dėl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186157D1637">
            <w:r w:rsidRPr="00532B9F">
              <w:rPr>
                <w:rFonts w:ascii="Times New Roman" w:eastAsia="MS Mincho" w:hAnsi="Times New Roman"/>
                <w:sz w:val="20"/>
                <w:iCs/>
                <w:color w:val="0000FF" w:themeColor="hyperlink"/>
                <w:u w:val="single"/>
              </w:rPr>
              <w:t>1K-340</w:t>
            </w:r>
          </w:fldSimple>
          <w:r>
            <w:rPr>
              <w:rFonts w:ascii="Times New Roman" w:eastAsia="MS Mincho" w:hAnsi="Times New Roman"/>
              <w:sz w:val="20"/>
              <w:iCs/>
            </w:rPr>
            <w:t>,
2010-11-04,
Žin., 2010, Nr.
131-6707 (2010-11-09), i. k. 1102050ISAK001K-340                </w:t>
          </w:r>
        </w:p>
        <w:p>
          <w:pPr>
            <w:jc w:val="both"/>
            <w:rPr>
              <w:rFonts w:ascii="Times New Roman" w:hAnsi="Times New Roman"/>
            </w:rPr>
          </w:pPr>
          <w:r>
            <w:rPr>
              <w:rFonts w:ascii="Times New Roman" w:hAnsi="Times New Roman"/>
              <w:sz w:val="20"/>
            </w:rPr>
            <w:t>Dėl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596E0472F62">
            <w:r w:rsidRPr="00532B9F">
              <w:rPr>
                <w:rFonts w:ascii="Times New Roman" w:eastAsia="MS Mincho" w:hAnsi="Times New Roman"/>
                <w:sz w:val="20"/>
                <w:iCs/>
                <w:color w:val="0000FF" w:themeColor="hyperlink"/>
                <w:u w:val="single"/>
              </w:rPr>
              <w:t>1K-129</w:t>
            </w:r>
          </w:fldSimple>
          <w:r>
            <w:rPr>
              <w:rFonts w:ascii="Times New Roman" w:eastAsia="MS Mincho" w:hAnsi="Times New Roman"/>
              <w:sz w:val="20"/>
              <w:iCs/>
            </w:rPr>
            <w:t>,
2012-04-03,
Žin., 2012, Nr.
42-2076 (2012-04-07), i. k. 1122050ISAK001K-129                </w:t>
          </w:r>
        </w:p>
        <w:p>
          <w:pPr>
            <w:jc w:val="both"/>
            <w:rPr>
              <w:rFonts w:ascii="Times New Roman" w:hAnsi="Times New Roman"/>
            </w:rPr>
          </w:pPr>
          <w:r>
            <w:rPr>
              <w:rFonts w:ascii="Times New Roman" w:hAnsi="Times New Roman"/>
              <w:sz w:val="20"/>
            </w:rPr>
            <w:t>Dėl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4f8a306a6e11e4b6b89037654e22b1">
            <w:r w:rsidRPr="00532B9F">
              <w:rPr>
                <w:rFonts w:ascii="Times New Roman" w:eastAsia="MS Mincho" w:hAnsi="Times New Roman"/>
                <w:sz w:val="20"/>
                <w:iCs/>
                <w:color w:val="0000FF" w:themeColor="hyperlink"/>
                <w:u w:val="single"/>
              </w:rPr>
              <w:t>1K-359</w:t>
            </w:r>
          </w:fldSimple>
          <w:r>
            <w:rPr>
              <w:rFonts w:ascii="Times New Roman" w:eastAsia="MS Mincho" w:hAnsi="Times New Roman"/>
              <w:sz w:val="20"/>
              <w:iCs/>
            </w:rPr>
            <w:t>,
2014-11-11,
paskelbta TAR 2014-11-14, i. k. 2014-16823                </w:t>
          </w:r>
        </w:p>
        <w:p>
          <w:pPr>
            <w:jc w:val="both"/>
            <w:rPr>
              <w:rFonts w:ascii="Times New Roman" w:hAnsi="Times New Roman"/>
            </w:rPr>
          </w:pPr>
          <w:r>
            <w:rPr>
              <w:rFonts w:ascii="Times New Roman" w:hAnsi="Times New Roman"/>
              <w:sz w:val="20"/>
            </w:rPr>
            <w:t>Dėl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76ade0dbc411e68d79c2033f194657">
            <w:r w:rsidRPr="00532B9F">
              <w:rPr>
                <w:rFonts w:ascii="Times New Roman" w:eastAsia="MS Mincho" w:hAnsi="Times New Roman"/>
                <w:sz w:val="20"/>
                <w:iCs/>
                <w:color w:val="0000FF" w:themeColor="hyperlink"/>
                <w:u w:val="single"/>
              </w:rPr>
              <w:t>1K-17</w:t>
            </w:r>
          </w:fldSimple>
          <w:r>
            <w:rPr>
              <w:rFonts w:ascii="Times New Roman" w:eastAsia="MS Mincho" w:hAnsi="Times New Roman"/>
              <w:sz w:val="20"/>
              <w:iCs/>
            </w:rPr>
            <w:t>,
2017-01-13,
paskelbta TAR 2017-01-17, i. k. 2017-00999                </w:t>
          </w:r>
        </w:p>
        <w:p>
          <w:pPr>
            <w:jc w:val="both"/>
            <w:rPr>
              <w:rFonts w:ascii="Times New Roman" w:hAnsi="Times New Roman"/>
            </w:rPr>
          </w:pPr>
          <w:r>
            <w:rPr>
              <w:rFonts w:ascii="Times New Roman" w:hAnsi="Times New Roman"/>
              <w:sz w:val="20"/>
            </w:rPr>
            <w:t>Dėl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b9e3e0fe8b11e68034be159a964f47">
            <w:r w:rsidRPr="00532B9F">
              <w:rPr>
                <w:rFonts w:ascii="Times New Roman" w:eastAsia="MS Mincho" w:hAnsi="Times New Roman"/>
                <w:sz w:val="20"/>
                <w:iCs/>
                <w:color w:val="0000FF" w:themeColor="hyperlink"/>
                <w:u w:val="single"/>
              </w:rPr>
              <w:t>1K-23</w:t>
            </w:r>
          </w:fldSimple>
          <w:r>
            <w:rPr>
              <w:rFonts w:ascii="Times New Roman" w:eastAsia="MS Mincho" w:hAnsi="Times New Roman"/>
              <w:sz w:val="20"/>
              <w:iCs/>
            </w:rPr>
            <w:t>,
2017-01-16,
paskelbta TAR 2017-03-03, i. k. 2017-03589                </w:t>
          </w:r>
        </w:p>
        <w:p>
          <w:pPr>
            <w:jc w:val="both"/>
            <w:rPr>
              <w:rFonts w:ascii="Times New Roman" w:hAnsi="Times New Roman"/>
            </w:rPr>
          </w:pPr>
          <w:r>
            <w:rPr>
              <w:rFonts w:ascii="Times New Roman" w:hAnsi="Times New Roman"/>
              <w:sz w:val="20"/>
            </w:rPr>
            <w:t>Dėl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4916c0eae611e7acd7ea182930b17f">
            <w:r w:rsidRPr="00532B9F">
              <w:rPr>
                <w:rFonts w:ascii="Times New Roman" w:eastAsia="MS Mincho" w:hAnsi="Times New Roman"/>
                <w:sz w:val="20"/>
                <w:iCs/>
                <w:color w:val="0000FF" w:themeColor="hyperlink"/>
                <w:u w:val="single"/>
              </w:rPr>
              <w:t> 1K-461</w:t>
            </w:r>
          </w:fldSimple>
          <w:r>
            <w:rPr>
              <w:rFonts w:ascii="Times New Roman" w:eastAsia="MS Mincho" w:hAnsi="Times New Roman"/>
              <w:sz w:val="20"/>
              <w:iCs/>
            </w:rPr>
            <w:t>,
2017-12-22,
paskelbta TAR 2017-12-27, i. k. 2017-21296                </w:t>
          </w:r>
        </w:p>
        <w:p>
          <w:pPr>
            <w:jc w:val="both"/>
            <w:rPr>
              <w:rFonts w:ascii="Times New Roman" w:hAnsi="Times New Roman"/>
            </w:rPr>
          </w:pPr>
          <w:r>
            <w:rPr>
              <w:rFonts w:ascii="Times New Roman" w:hAnsi="Times New Roman"/>
              <w:sz w:val="20"/>
            </w:rPr>
            <w:t>Dėl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c03a0b09811eab9d9cd0c85e0b745">
            <w:r w:rsidRPr="00532B9F">
              <w:rPr>
                <w:rFonts w:ascii="Times New Roman" w:eastAsia="MS Mincho" w:hAnsi="Times New Roman"/>
                <w:sz w:val="20"/>
                <w:iCs/>
                <w:color w:val="0000FF" w:themeColor="hyperlink"/>
                <w:u w:val="single"/>
              </w:rPr>
              <w:t>1K-174</w:t>
            </w:r>
          </w:fldSimple>
          <w:r>
            <w:rPr>
              <w:rFonts w:ascii="Times New Roman" w:eastAsia="MS Mincho" w:hAnsi="Times New Roman"/>
              <w:sz w:val="20"/>
              <w:iCs/>
            </w:rPr>
            <w:t>,
2020-06-11,
paskelbta TAR 2020-06-18, i. k. 2020-13365                </w:t>
          </w:r>
        </w:p>
        <w:p>
          <w:pPr>
            <w:jc w:val="both"/>
            <w:rPr>
              <w:rFonts w:ascii="Times New Roman" w:hAnsi="Times New Roman"/>
            </w:rPr>
          </w:pPr>
          <w:r>
            <w:rPr>
              <w:rFonts w:ascii="Times New Roman" w:hAnsi="Times New Roman"/>
              <w:sz w:val="20"/>
            </w:rPr>
            <w:t>Dėl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finansų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db2910dd8311ec8d9390588bf2de65">
            <w:r w:rsidRPr="00532B9F">
              <w:rPr>
                <w:rFonts w:ascii="Times New Roman" w:eastAsia="MS Mincho" w:hAnsi="Times New Roman"/>
                <w:sz w:val="20"/>
                <w:iCs/>
                <w:color w:val="0000FF" w:themeColor="hyperlink"/>
                <w:u w:val="single"/>
              </w:rPr>
              <w:t>1K-188</w:t>
            </w:r>
          </w:fldSimple>
          <w:r>
            <w:rPr>
              <w:rFonts w:ascii="Times New Roman" w:eastAsia="MS Mincho" w:hAnsi="Times New Roman"/>
              <w:sz w:val="20"/>
              <w:iCs/>
            </w:rPr>
            <w:t>,
2022-05-27,
paskelbta TAR 2022-05-27, i. k. 2022-11238                </w:t>
          </w:r>
        </w:p>
        <w:p>
          <w:pPr>
            <w:jc w:val="both"/>
            <w:rPr>
              <w:rFonts w:ascii="Times New Roman" w:hAnsi="Times New Roman"/>
            </w:rPr>
          </w:pPr>
          <w:r>
            <w:rPr>
              <w:rFonts w:ascii="Times New Roman" w:hAnsi="Times New Roman"/>
              <w:sz w:val="20"/>
            </w:rPr>
            <w:t>Dėl finansų ministro 2002 m. birželio 21 d. įsakymo Nr. 189 „Dėl Prašymų grąžinti užsienio apmokestinamiesiems asmenims jų sumokėtą PVM pateikimo ir nagrinėjimo bei PVM grąžinimo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P</w:instrText>
    </w:r>
    <w:r>
      <w:rPr>
        <w:lang w:val="en-GB"/>
      </w:rPr>
      <w:instrText xml:space="preserve">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7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415C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F44FBE"/>
  <w15:docId w15:val="{579E377C-9FF7-4415-9DB7-419EFD0673B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6.xml"/>
  <Relationship Id="rId11" Type="http://schemas.openxmlformats.org/officeDocument/2006/relationships/footer" Target="footer17.xml"/>
  <Relationship Id="rId12" Type="http://schemas.openxmlformats.org/officeDocument/2006/relationships/header" Target="header18.xml"/>
  <Relationship Id="rId13" Type="http://schemas.openxmlformats.org/officeDocument/2006/relationships/footer" Target="footer18.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6.xml"/>
  <Relationship Id="rId9" Type="http://schemas.openxmlformats.org/officeDocument/2006/relationships/header" Target="header17.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8f640a02d46493e9c119bd64c18bdd1" PartId="14b88ea4706b4e0e98b051e7fd946df4">
    <Part Type="preambule" DocPartId="997e67c25fcb434ebdc815c129f68415" PartId="e9c32c6f396f4cdb910eb7c3aec4ea07"/>
    <Part Type="pastraipa" Nr="1" DocPartId="3deb488b615f4bedace4b9d851f2db81" PartId="d2c6496fb7a34744ad4c724993e7bda3"/>
    <Part Type="punktas" Nr="1.1" Abbr="1.1 p." DocPartId="a53c9499362849b790fa0117fedec087" PartId="e8f9decc6aed4a4dbb70949ffd869123"/>
    <Part Type="punktas" Nr="1.2" Abbr="1.2 p." DocPartId="6a6d567c97264c0db5ce561261df2b11" PartId="7cf107462e6c43ce964385cabb2ee7b1"/>
    <Part Type="punktas" Nr="2" Abbr="2 p." Title="" DocPartId="afa3463ccecb425aa9ad18657a02d3f9" PartId="f0a1c8bc858c4ba49a4507de2c74a6b4"/>
    <Part Type="punktas" Nr="3" Abbr="3 p." DocPartId="5585062db600490987bbb1b517a1f06e" PartId="7f92d32a39234981bdb9a38ff32e29a3"/>
    <Part Type="punktas" Nr="4" Abbr="4 p." DocPartId="956fb9031b6b4843873b7fc11a21d05a" PartId="ed0b083f57504830b2a141dd5bd5d89c">
      <Part Type="papunktis" Nr="4.1" Abbr="4.1 pp." DocPartId="a89e2cfe89814bd98f28d7c2201d8c65" PartId="9b4b6eb4768d475ea8202e4749e0f59c"/>
      <Part Type="papunktis" Nr="4.2" Abbr="4.2 pp." DocPartId="d8af36d58d6144369b3444977f97b4d7" PartId="2ae05cd8141747b3bcb4d6953f79878e">
        <Part Type="papunktis" Nr="4.2.1" Abbr="4.2.1 pp." DocPartId="a93324f60af243a2b4f537a67abc13e8" PartId="03e8c9ff765346d9bca340d7a9522774"/>
        <Part Type="papunktis" Nr="4.2.2" Abbr="4.2.2 pp." DocPartId="902c6c3c63664d5c9df4b79736b69264" PartId="e5366fbc611c4ecf85e76643c4243f89"/>
      </Part>
    </Part>
    <Part Type="signatura" DocPartId="ebe44140c97a421599fe709739a289bb" PartId="35f6b70131404ecea9222e9c5c088572"/>
  </Part>
  <Part Type="patvirtinta" Title="PRAŠYMŲ GRĄŽINTI KITOSE VALSTYBĖSE NARĖSE ĮSIKŪRUSIEMS APMOKESTINAMIESIEMS ASMENIMS JŲ LIETUVOS RESPUBLIKOJE SUMOKĖTĄ PVM PATEIKIMO IR NAGRINĖJIMO BEI PVM GRĄŽINIMO TAISYKLĖS" DocPartId="86d18064ce474c869d47cbd2a1ee0ba0" PartId="4845322c77e54e9fb7d778d863121cc3">
    <Part Type="punktas" Nr="1" Abbr="1 p." DocPartId="59da8844f5484c078dd9e3813a9a3325" PartId="7b2e68bbbfc84fea984ac312b5bc2b3c"/>
    <Part Type="punktas" Nr="2" Abbr="2 p." DocPartId="391b8759e68e4f5bb88067bcdb26140e" PartId="4c7699c662ef480b8fde5834684bfeb2"/>
    <Part Type="punktas" Nr="3" Abbr="3 p." DocPartId="9c1ce75841d34962bca6066de84c134e" PartId="af1dc607627f4b529fdf0ed851338724"/>
    <Part Type="punktas" Nr="4" Abbr="4 p." DocPartId="3100892478664348b4e7dc3d469f1770" PartId="83bd537bdc86494aa6f955698c7e818c">
      <Part Type="punktas" Nr="4.1" Abbr="4.1 p." DocPartId="22b96c5354f84e779d509c807fc6bacc" PartId="8fa00b3e159e41c5b92f7d98ef8ee997"/>
      <Part Type="punktas" Nr="4.2" Abbr="4.2 p." DocPartId="cf9da98df4ba42839b657cdf60bcbafd" PartId="4a11eb714ad7445ab1e9150f21a32c43"/>
      <Part Type="punktas" Nr="4.3" Abbr="4.3 p." DocPartId="e2fbab2eee0c4e3eb01b614854397492" PartId="ef6c11be72f74310a270fbaaebfe5b86"/>
    </Part>
    <Part Type="punktas" Nr="5" Abbr="5 p." DocPartId="4418fc5bba1d41b59dba355225c1e442" PartId="0899cbdadb4d4406a4e48ad76d523175">
      <Part Type="punktas" Nr="5.1" Abbr="5.1 p." DocPartId="724fe2e32411437185496bf218d780d8" PartId="029f16e621e0437081d0713de65210d3"/>
      <Part Type="punktas" Nr="5.2" Abbr="5.2 p." DocPartId="fd02ed81aa36404d95b834ad463c08d0" PartId="a39cf7b3f0a54112b52f9d48cc3379cd"/>
      <Part Type="punktas" Nr="5.3" Abbr="5.3 p." DocPartId="c39f99864c4144bbbf07738a6ca38030" PartId="73a08d4484da4731b5a25f353a31a5c7"/>
      <Part Type="punktas" Nr="5.4" Abbr="5.4 p." DocPartId="a5a2b5709c3e46938e2fa698ffff36e3" PartId="95f81f69a6c347b99dbb041c292376cf"/>
      <Part Type="punktas" Nr="5.5" Abbr="5.5 p." DocPartId="b5a5effa65b94f28b8df997f112c1e44" PartId="3f2589f4e6b940ea81f50284f3095d68"/>
      <Part Type="punktas" Nr="5.6" Abbr="5.6 p." DocPartId="f428a8d3dfa5450e832b40ca7017436f" PartId="826b2bb32c804b21b635d9197ab27cc2"/>
      <Part Type="punktas" Nr="5.7" Abbr="5.7 p." DocPartId="b4d4131283cf4dbcb195d9f8a1866636" PartId="d66835f9271d40b6bbb1b199896c5212">
        <Part Type="papunktis" Nr="5.7.1" Abbr="5.7.1 pp." DocPartId="2e6afd6356cd49579102fab95f5a8a98" PartId="00e609605d7c4e669cd44e0690d03e97"/>
        <Part Type="papunktis" Nr="5.7.2" Abbr="5.7.2 pp." DocPartId="a95ea83c9571463a89a3e2cd07d70e02" PartId="9904e164e25342489bd9ecacf1643bf0"/>
        <Part Type="papunktis" Nr="5.7.3" Abbr="5.7.3 pp." DocPartId="c01f3e182fab4d13aa306a389d7d7721" PartId="40856b0a883241709f52174e8fb31d3b"/>
        <Part Type="papunktis" Nr="5.7.4" Abbr="5.7.4 pp." DocPartId="de60bdcdcfda45949275aa3c0e3d8187" PartId="a38947799ce548c7a84efe401a43bef1"/>
      </Part>
      <Part Type="punktas" Nr="5.8" Abbr="5.8 p." DocPartId="9e7a0015fef94a2d9b34a86ef8bdae72" PartId="8013693e966b4f069e4a0f86395e7431"/>
    </Part>
    <Part Type="punktas" Nr="6" Abbr="6 p." DocPartId="6521ebbaa57a42f79bdbe11cc40cfd91" PartId="cf06de60583b46af9183dfe1d03358f3">
      <Part Type="punktas" Nr="6.1" Abbr="6.1 p." DocPartId="f7d6841d46984d9dba403dad7564d368" PartId="fe33ff624cda4403b1dadb3cdc71a543"/>
      <Part Type="punktas" Nr="6.2" Abbr="6.2 p." DocPartId="71ddb1f35ca24e48a0835ae00c3fcb1c" PartId="c78f760298ac4e5390f10b54283300e3"/>
      <Part Type="punktas" Nr="6.3" Abbr="6.3 p." DocPartId="d1ac1f4a26474afa8a99945d7031cc90" PartId="c22eb856a19045f4a5f0ba692234e61f"/>
      <Part Type="punktas" Nr="6.4" Abbr="6.4 p." DocPartId="b753aacc64774cff872ecd630ad2533e" PartId="fe0944379dbd4d499c104914464827ef"/>
    </Part>
    <Part Type="punktas" Nr="7" Abbr="7 p." DocPartId="f2d0a307197b4f6e9e431312cb9058d8" PartId="6f2e5b36cf264f5b9a1ed71340b6d21c">
      <Part Type="punktas" Nr="7.1" Abbr="7.1 p." DocPartId="7dd64d66c9cf4d65ab911cf9f4f69577" PartId="5802a2858af14f93bcad8ac124029160"/>
      <Part Type="punktas" Nr="7.2" Abbr="7.2 p." DocPartId="6b545f8c8ad34153a0f5cab3a8c4b54d" PartId="df96464cdf24441aa5414949f6ecb3e8"/>
      <Part Type="punktas" Nr="7.3" Abbr="7.3 p." DocPartId="00bc1968d7d848378a244ade075eac91" PartId="d29c6aa0f8cc4fc0a2182786b8aeba00"/>
      <Part Type="punktas" Nr="7.4" Abbr="7.4 p." DocPartId="256542a945904bfdbeabb768854ffcb7" PartId="ce0538dc5608426880f6496fa7fae644"/>
      <Part Type="punktas" Nr="7.5" Abbr="7.5 p." DocPartId="cb854725577f411a82f0458543941f90" PartId="503019dd541c493398bd855aa98e63f2"/>
      <Part Type="punktas" Nr="7.6" Abbr="7.6 p." DocPartId="f0f331e1d7b74bb7b45de37a17f131a6" PartId="3c702fed42e34425828ad932dccdc09a"/>
      <Part Type="punktas" Nr="7.7" Abbr="7.7 p." DocPartId="0f5fffd2854342abab9aa7d0eb3654b2" PartId="f4360eacdceb4b9cb5c5af6a33146a79"/>
    </Part>
    <Part Type="punktas" Nr="8" Abbr="8 p." DocPartId="d96ba55ac1454a269b2c4ee25c81b55a" PartId="9c1771bf828d469c9f69991270ac0305"/>
    <Part Type="punktas" Nr="9" Abbr="9 p." DocPartId="b94f7e4004384728b90651a65eb166b9" PartId="7f03dcc0f156438588692fa401c18e77"/>
    <Part Type="punktas" Nr="10" Abbr="10 p." DocPartId="6b33cb92a42d4a6aa1cb2f1bb4aac60e" PartId="ccf717f162774f85badb25a5f9d5c785"/>
    <Part Type="punktas" Nr="11" Abbr="11 p." DocPartId="5f1de00dd6a34b3d91eb12f91b3c883d" PartId="132fbc05fd884c68ba59b51eb0d6ddbc"/>
    <Part Type="punktas" Nr="12" Abbr="12 p." DocPartId="b6452e7ebc554a5e9331efb23b667c4c" PartId="9ca414ff0c4c47609d7a6ecf2f9c3009"/>
    <Part Type="punktas" Nr="13" Abbr="13 p." DocPartId="da26eac1047f478987a753b218c3ef85" PartId="85641905bfb8422b81391089fca63ebb"/>
    <Part Type="punktas" Nr="14" Abbr="14 p." DocPartId="8e2ca4353c4a4ed0a468b830cb2ffd40" PartId="358626629df441c0a24ab7f41a04a01f"/>
    <Part Type="punktas" Nr="15" Abbr="15 p." DocPartId="6a444c0c522d477d90a3add93ebb6aed" PartId="5e39e872477c4d4f9997845de95dceec"/>
    <Part Type="punktas" Nr="16" Abbr="16 p." DocPartId="103706d15ba64f38a0995e962c395c73" PartId="241498130d894dd08bdf721759562053"/>
    <Part Type="punktas" Nr="17" Abbr="17 p." DocPartId="d08c9353deda489190be096fca0077cb" PartId="c76d12b157cf40c6aa03b1db9fae802e"/>
    <Part Type="punktas" Nr="18" Abbr="18 p." DocPartId="22ba7a2f10b54be3a9690077ecb764b7" PartId="9f1557909dfc4dfeaaa9eee72b43a85e"/>
    <Part Type="punktas" Nr="19" Abbr="19 p." DocPartId="a469ab226d3f401493b0bc68741f1180" PartId="ce9a6877bb0145feb62da8aa7b44c0cc"/>
    <Part Type="punktas" Nr="20" Abbr="20 p." DocPartId="e91dc41649c44439ae3eba064700e3c4" PartId="747191beef994a3497afd631625c5926"/>
    <Part Type="punktas" Nr="21" Abbr="21 p." DocPartId="264eab4b8f584c5b931e5819170d24c8" PartId="2acc701020f4452f95458c1fbdbe8f26"/>
    <Part Type="punktas" Nr="22" Abbr="22 p." DocPartId="38a6db14f4c74f30bde3d6ec701ab511" PartId="aa1ad1a476024faa96338cc86e263f8c"/>
    <Part Type="pabaiga" DocPartId="4391b1f827c147808660c8989a76d413" PartId="59631fbb4f0b4b958285f04399bc2918"/>
  </Part>
  <Part Type="patvirtinta" Title="PRAŠYMŲ GRĄŽINTI UŽ EUROPOS SĄJUNGOS TERITORIJOS RIBŲ ĮSIKŪRUSIEMS APMOKESTINAMIESIEMS ASMENIMS JŲ LIETUVOS RESPUBLIKOJE SUMOKĖTĄ PVM PATEIKIMO IR NAGRINĖJIMO BEI PVM GRĄŽINIMO TAISYKLĖS" DocPartId="26b87720b18f420eadbdfc7ab210f6e5" PartId="4783193bd256429799c91bd322dfa8b2">
    <Part Type="punktas" Nr="1" Abbr="1 p." DocPartId="27e90dd641244f55a0f19dc6b2ab1949" PartId="c1726ba64744495f8c70457867eea7c3"/>
    <Part Type="punktas" Nr="2" Abbr="2 p." DocPartId="aa8e5dfee7934b57a9e2616af07ea082" PartId="b3054bcb64414d2b94d9b5e6846becbc"/>
    <Part Type="punktas" Nr="3" Abbr="3 p." DocPartId="08b719233d89407992a14c4c3dc8afea" PartId="e10389cb2de144e2a10a6362eec66732"/>
    <Part Type="punktas" Nr="4" Abbr="4 p." DocPartId="b2a0d9d0a0084f2299eb8bf9c8fbfbe2" PartId="6a5970793bdd465493d4a7d74d678da7">
      <Part Type="punktas" Nr="4.1" Abbr="4.1 p." DocPartId="10653f5eb4aa46ceb877a56bbe0d112d" PartId="bd58c7a806a24c818dba9fe4c4ebc21a"/>
      <Part Type="punktas" Nr="4.2" Abbr="4.2 p." DocPartId="e799043ba5464ac1a28485b3a7fe6103" PartId="d4fe83d2db3e41de8bbf7e1eabf056c8"/>
    </Part>
    <Part Type="punktas" Nr="5" Abbr="5 p." DocPartId="516d810009224313a82023122c1c680c" PartId="4d0bbb0842b741c0a8b783a979d25b6a"/>
    <Part Type="punktas" Nr="6" Abbr="6 p." DocPartId="3290b513f936451880885ddaf48f3759" PartId="337b2fa6c54d4692865c8fd6e7aa1632"/>
    <Part Type="punktas" Nr="7" Abbr="7 p." DocPartId="9af309f30e88420a9459103794e458c1" PartId="be5f50d79f9d4a3981be32ae990d8f6f"/>
    <Part Type="punktas" Nr="8" Abbr="8 p." DocPartId="f41566a7db0f4932b6665eb23f4db2de" PartId="da09ee3965ec4044be8b8cf4259414bc"/>
    <Part Type="punktas" Nr="9" Abbr="9 p." DocPartId="323a8021639f457f8bd87d7ce3255d97" PartId="e12cc07081744addaf604adbb745144f"/>
    <Part Type="punktas" Nr="10" Abbr="10 p." DocPartId="e25cc70081054dc2805d093525cd4502" PartId="9a72ff0cf9c74aee965427a4b824e572"/>
    <Part Type="pabaiga" DocPartId="eda2dda24a73497eb0c454dea64433fb" PartId="668ca21216994333aa36d6fc4eac02bd"/>
  </Part>
  <Part Type="patvirtinta" Title="PRAŠYMŲ GRĄŽINTI UŽSIENIO APMOKESTINAMIESIEMS ASMENIMS JŲ SUMOKĖTĄ PVM PATEIKIMO IR NAGRINĖJIMO BEI PVM GRĄŽINIMO TAISYKLĖS" DocPartId="5fd4064384d44f21ae5068ebc88bd3cc" PartId="8662702eb11046a390f159825a9d5771"/>
</Parts>
</file>

<file path=customXml/itemProps1.xml><?xml version="1.0" encoding="utf-8"?>
<ds:datastoreItem xmlns:ds="http://schemas.openxmlformats.org/officeDocument/2006/customXml" ds:itemID="{A48E32D6-6986-420D-89ED-202BC20C6252}">
  <ds:schemaRefs>
    <ds:schemaRef ds:uri="http://lrs.lt/TAIS/DocParts"/>
  </ds:schemaRefs>
</ds:datastoreItem>
</file>

<file path=docProps/app.xml><?xml version="1.0" encoding="utf-8"?>
<Properties xmlns="http://schemas.openxmlformats.org/officeDocument/2006/extended-properties">
  <Template>Normal.dotm</Template>
  <TotalTime>31</TotalTime>
  <Pages>8</Pages>
  <Words>16744</Words>
  <Characters>9545</Characters>
  <Application>Microsoft Office Word</Application>
  <DocSecurity>0</DocSecurity>
  <Lines>79</Lines>
  <Paragraphs>52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26237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2015-08-03T12:47:00Z</dcterms:created>
  <dc:creator>Tadeuš Buivid</dc:creator>
  <lastModifiedBy>ŠAULYTĖ SKAIRIENĖ Dalia</lastModifiedBy>
  <dcterms:modified xsi:type="dcterms:W3CDTF">2022-05-30T04:11:00Z</dcterms:modified>
  <revision>25</revision>
</coreProperties>
</file>