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2022-01-02 iki 2022-07-21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5"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9"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1"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4b0dedaefa254040a5ddcb5925f1168a"/>
                <w:lock w:val="sdtLocked"/>
                <w:richText/>
              </w:sdtPr>
              <w:sdtContent>
                <w:p>
                  <w:pPr>
                    <w:ind w:firstLine="720"/>
                    <w:jc w:val="both"/>
                    <w:rPr>
                      <w:b/>
                      <w:bCs/>
                      <w:sz w:val="22"/>
                    </w:rPr>
                  </w:pPr>
                  <w:sdt>
                    <w:sdtPr>
                      <w:alias w:val="Numeris"/>
                      <w:tag w:val="nr_4b0dedaefa254040a5ddcb5925f1168a"/>
                      <w:lock w:val="sdtLocked"/>
                      <w:richText/>
                    </w:sdtPr>
                    <w:sdtContent>
                      <w:r>
                        <w:rPr>
                          <w:b/>
                          <w:bCs/>
                          <w:sz w:val="22"/>
                        </w:rPr>
                        <w:t>6</w:t>
                      </w:r>
                    </w:sdtContent>
                  </w:sdt>
                  <w:r>
                    <w:rPr>
                      <w:b/>
                      <w:bCs/>
                      <w:sz w:val="22"/>
                    </w:rPr>
                    <w:t xml:space="preserve"> straipsnis. </w:t>
                  </w:r>
                  <w:sdt>
                    <w:sdtPr>
                      <w:alias w:val="Pavadinimas"/>
                      <w:tag w:val="title_4b0dedaefa254040a5ddcb5925f1168a"/>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4"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28e8069e9ff24f49b69c85b6a11ea26d"/>
                        <w:lock w:val="sdtLocked"/>
                        <w:richText/>
                      </w:sdtPr>
                      <w:sdtContent>
                        <w:p>
                          <w:pPr>
                            <w:ind w:firstLine="720"/>
                            <w:jc w:val="both"/>
                            <w:rPr>
                              <w:bCs/>
                              <w:sz w:val="22"/>
                              <w:szCs w:val="22"/>
                              <w:lang w:eastAsia="lt-LT"/>
                            </w:rPr>
                          </w:pPr>
                          <w:sdt>
                            <w:sdtPr>
                              <w:alias w:val="Numeris"/>
                              <w:tag w:val="nr_28e8069e9ff24f49b69c85b6a11ea26d"/>
                              <w:lock w:val="sdtLocked"/>
                              <w:richText/>
                            </w:sdtPr>
                            <w:sdtContent>
                              <w:r>
                                <w:rPr>
                                  <w:rFonts w:eastAsia="Calibri"/>
                                  <w:bCs/>
                                  <w:sz w:val="22"/>
                                  <w:szCs w:val="22"/>
                                </w:rPr>
                                <w:t>8</w:t>
                              </w:r>
                            </w:sdtContent>
                          </w:sdt>
                          <w:r>
                            <w:rPr>
                              <w:rFonts w:eastAsia="Calibri"/>
                              <w:bCs/>
                              <w:sz w:val="22"/>
                              <w:szCs w:val="22"/>
                            </w:rPr>
                            <w:t>) 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9"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2"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3"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4"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5"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9"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7"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8"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e399acfa0e704029acccf7e7cf9f1083"/>
                <w:lock w:val="sdtLocked"/>
                <w:richText/>
              </w:sdtPr>
              <w:sdtContent>
                <w:p>
                  <w:pPr>
                    <w:ind w:firstLine="720"/>
                    <w:jc w:val="both"/>
                    <w:rPr>
                      <w:b/>
                      <w:sz w:val="22"/>
                    </w:rPr>
                  </w:pPr>
                  <w:sdt>
                    <w:sdtPr>
                      <w:alias w:val="Numeris"/>
                      <w:tag w:val="nr_e399acfa0e704029acccf7e7cf9f1083"/>
                      <w:lock w:val="sdtLocked"/>
                      <w:richText/>
                    </w:sdtPr>
                    <w:sdtContent>
                      <w:r>
                        <w:rPr>
                          <w:b/>
                          <w:sz w:val="22"/>
                        </w:rPr>
                        <w:t>11</w:t>
                      </w:r>
                    </w:sdtContent>
                  </w:sdt>
                  <w:r>
                    <w:rPr>
                      <w:b/>
                      <w:sz w:val="22"/>
                    </w:rPr>
                    <w:t xml:space="preserve"> straipsnis. </w:t>
                  </w:r>
                  <w:sdt>
                    <w:sdtPr>
                      <w:alias w:val="Pavadinimas"/>
                      <w:tag w:val="title_e399acfa0e704029acccf7e7cf9f1083"/>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1"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4"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5"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6"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7"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9"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0"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3"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6"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7"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2"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3"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0"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1"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babc473cdadb4885a31c332492075ba5"/>
                <w:lock w:val="sdtLocked"/>
                <w:richText/>
              </w:sdtPr>
              <w:sdtContent>
                <w:p>
                  <w:pPr>
                    <w:ind w:firstLine="720"/>
                    <w:jc w:val="both"/>
                    <w:rPr>
                      <w:sz w:val="22"/>
                    </w:rPr>
                  </w:pPr>
                  <w:sdt>
                    <w:sdtPr>
                      <w:alias w:val="Numeris"/>
                      <w:tag w:val="nr_babc473cdadb4885a31c332492075ba5"/>
                      <w:lock w:val="sdtLocked"/>
                      <w:richText/>
                    </w:sdtPr>
                    <w:sdtContent>
                      <w:r>
                        <w:rPr>
                          <w:b/>
                          <w:sz w:val="22"/>
                        </w:rPr>
                        <w:t>19</w:t>
                      </w:r>
                    </w:sdtContent>
                  </w:sdt>
                  <w:r>
                    <w:rPr>
                      <w:b/>
                      <w:sz w:val="22"/>
                    </w:rPr>
                    <w:t xml:space="preserve"> straipsnis. </w:t>
                  </w:r>
                  <w:sdt>
                    <w:sdtPr>
                      <w:alias w:val="Pavadinimas"/>
                      <w:tag w:val="title_babc473cdadb4885a31c332492075ba5"/>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6bf353e880a9423cb06d1d4b4a260f54"/>
                <w:lock w:val="sdtLocked"/>
                <w:richText/>
              </w:sdtPr>
              <w:sdtContent>
                <w:p>
                  <w:pPr>
                    <w:ind w:firstLine="720"/>
                    <w:jc w:val="both"/>
                    <w:rPr>
                      <w:b/>
                      <w:sz w:val="22"/>
                    </w:rPr>
                  </w:pPr>
                  <w:sdt>
                    <w:sdtPr>
                      <w:alias w:val="Numeris"/>
                      <w:tag w:val="nr_6bf353e880a9423cb06d1d4b4a260f54"/>
                      <w:lock w:val="sdtLocked"/>
                      <w:richText/>
                    </w:sdtPr>
                    <w:sdtContent>
                      <w:r>
                        <w:rPr>
                          <w:b/>
                          <w:sz w:val="22"/>
                        </w:rPr>
                        <w:t>20</w:t>
                      </w:r>
                    </w:sdtContent>
                  </w:sdt>
                  <w:r>
                    <w:rPr>
                      <w:b/>
                      <w:sz w:val="22"/>
                    </w:rPr>
                    <w:t xml:space="preserve"> straipsnis. </w:t>
                  </w:r>
                  <w:sdt>
                    <w:sdtPr>
                      <w:alias w:val="Pavadinimas"/>
                      <w:tag w:val="title_6bf353e880a9423cb06d1d4b4a260f54"/>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3"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4"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5"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6"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9"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6"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9"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4"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5"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121b59eb3dd4e11b17fc2ebec818b19"/>
                    <w:lock w:val="sdtLocked"/>
                    <w:richText/>
                  </w:sdtPr>
                  <w:sdtContent>
                    <w:p>
                      <w:pPr>
                        <w:tabs>
                          <w:tab w:val="left" w:pos="993"/>
                        </w:tabs>
                        <w:ind w:firstLine="720"/>
                        <w:jc w:val="both"/>
                        <w:rPr>
                          <w:bCs/>
                          <w:sz w:val="22"/>
                          <w:szCs w:val="22"/>
                        </w:rPr>
                      </w:pPr>
                      <w:sdt>
                        <w:sdtPr>
                          <w:alias w:val="Numeris"/>
                          <w:tag w:val="nr_2121b59eb3dd4e11b17fc2ebec818b19"/>
                          <w:lock w:val="sdtLocked"/>
                          <w:richText/>
                        </w:sdtPr>
                        <w:sdtContent>
                          <w:r>
                            <w:rPr>
                              <w:bCs/>
                              <w:sz w:val="22"/>
                              <w:szCs w:val="22"/>
                            </w:rPr>
                            <w:t>1</w:t>
                          </w:r>
                        </w:sdtContent>
                      </w:sdt>
                      <w:r>
                        <w:rPr>
                          <w:bCs/>
                          <w:sz w:val="22"/>
                          <w:szCs w:val="22"/>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investicinės kontroliuojančiosios bendrovės, mišrią veiklą vykdančios kontroliuojančiosios bendrovės ir emitentai, mokėjimo įstaigos ir mokėjimo įstaigų tarpininkai, vartojimo kredito davėjai, vartojimo kredito tarpininkai, kredito davėjai, tarpusavio skolinimo platformos operatoriai ir kredito tarpininkai, sutelktinio finansavimo platformų operatoriai, sutelktinio finansavimo paslaugų teikėjai, mokėjimo ir vertybinių popierių atsiskaitymo sistemų operatoriai, nacionalinės plėtros įstaigos, valiutos keityklų operatoriai, mišrios veiklos finansų kontroliuojančiosios įmonės, įsteigtos Lietuvos Respublikoje, finansų kontroliuojančiosios bendrovės, įsteigtos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2b5b554ebb964916bfca1520eef08dae"/>
                        <w:lock w:val="sdtLocked"/>
                        <w:richText/>
                      </w:sdtPr>
                      <w:sdtContent>
                        <w:p>
                          <w:pPr>
                            <w:tabs>
                              <w:tab w:val="left" w:pos="993"/>
                            </w:tabs>
                            <w:ind w:firstLine="720"/>
                            <w:jc w:val="both"/>
                            <w:rPr>
                              <w:bCs/>
                              <w:sz w:val="22"/>
                              <w:szCs w:val="22"/>
                            </w:rPr>
                          </w:pPr>
                          <w:sdt>
                            <w:sdtPr>
                              <w:alias w:val="Numeris"/>
                              <w:tag w:val="nr_2b5b554ebb964916bfca1520eef08dae"/>
                              <w:lock w:val="sdtLocked"/>
                              <w:richText/>
                            </w:sdtPr>
                            <w:sdtContent>
                              <w:r>
                                <w:rPr>
                                  <w:bCs/>
                                  <w:sz w:val="22"/>
                                  <w:szCs w:val="22"/>
                                </w:rPr>
                                <w:t>4</w:t>
                              </w:r>
                            </w:sdtContent>
                          </w:sdt>
                          <w:r>
                            <w:rPr>
                              <w:bCs/>
                              <w:sz w:val="22"/>
                              <w:szCs w:val="22"/>
                            </w:rPr>
                            <w:t>) 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3d66123bcf5e473cbffb2d6ee9df658b"/>
                        <w:lock w:val="sdtLocked"/>
                        <w:richText/>
                      </w:sdtPr>
                      <w:sdtContent>
                        <w:p>
                          <w:pPr>
                            <w:ind w:firstLine="720"/>
                            <w:jc w:val="both"/>
                            <w:rPr>
                              <w:bCs/>
                              <w:sz w:val="22"/>
                              <w:szCs w:val="22"/>
                            </w:rPr>
                          </w:pPr>
                          <w:sdt>
                            <w:sdtPr>
                              <w:alias w:val="Numeris"/>
                              <w:tag w:val="nr_3d66123bcf5e473cbffb2d6ee9df658b"/>
                              <w:lock w:val="sdtLocked"/>
                              <w:richText/>
                            </w:sdtPr>
                            <w:sdtContent>
                              <w:r>
                                <w:rPr>
                                  <w:color w:val="000000"/>
                                  <w:sz w:val="22"/>
                                  <w:szCs w:val="22"/>
                                </w:rPr>
                                <w:t>10</w:t>
                              </w:r>
                            </w:sdtContent>
                          </w:sdt>
                          <w:r>
                            <w:rPr>
                              <w:color w:val="000000"/>
                              <w:sz w:val="22"/>
                              <w:szCs w:val="22"/>
                            </w:rPr>
                            <w:t xml:space="preserve">) atlieka Reglamento (EB) Nr. 1060/2009, Reglamento (ES) Nr. 1286/2014, Reglamento (ES) 2017/1131, Reglamento </w:t>
                          </w:r>
                          <w:r>
                            <w:rPr>
                              <w:color w:val="000000"/>
                              <w:sz w:val="22"/>
                              <w:szCs w:val="22"/>
                              <w:lang w:eastAsia="lt-LT"/>
                            </w:rPr>
                            <w:t>(ES) 2017/2394</w:t>
                          </w:r>
                          <w:r>
                            <w:rPr>
                              <w:rFonts w:ascii="Tahoma" w:hAnsi="Tahoma" w:cs="Tahoma"/>
                              <w:color w:val="000000"/>
                              <w:sz w:val="22"/>
                              <w:szCs w:val="22"/>
                              <w:lang w:eastAsia="lt-LT"/>
                            </w:rPr>
                            <w:t xml:space="preserve"> </w:t>
                          </w:r>
                          <w:r>
                            <w:rPr>
                              <w:color w:val="000000"/>
                              <w:sz w:val="22"/>
                              <w:szCs w:val="22"/>
                            </w:rPr>
                            <w:t>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11 p."/>
                        <w:tag w:val="part_8f53e3f54cb1455a9ebbc6698371dacf"/>
                        <w:lock w:val="sdtLocked"/>
                        <w:richText/>
                      </w:sdtPr>
                      <w:sdtContent>
                        <w:p>
                          <w:pPr>
                            <w:tabs>
                              <w:tab w:val="left" w:pos="993"/>
                            </w:tabs>
                            <w:ind w:firstLine="720"/>
                            <w:jc w:val="both"/>
                            <w:rPr>
                              <w:bCs/>
                              <w:sz w:val="22"/>
                              <w:szCs w:val="22"/>
                            </w:rPr>
                          </w:pPr>
                          <w:sdt>
                            <w:sdtPr>
                              <w:alias w:val="Numeris"/>
                              <w:tag w:val="nr_8f53e3f54cb1455a9ebbc6698371dacf"/>
                              <w:lock w:val="sdtLocked"/>
                              <w:richText/>
                            </w:sdtPr>
                            <w:sdtContent>
                              <w:r>
                                <w:rPr>
                                  <w:sz w:val="22"/>
                                  <w:szCs w:val="22"/>
                                </w:rPr>
                                <w:t>11</w:t>
                              </w:r>
                            </w:sdtContent>
                          </w:sdt>
                          <w:r>
                            <w:rPr>
                              <w:sz w:val="22"/>
                              <w:szCs w:val="22"/>
                            </w:rPr>
                            <w:t xml:space="preserve">) atlieka sutelktinio finansavimo platformos operatorių priežiūrą ir kitas Lietuvos Respublikos sutelktinio finansavimo įstatymo Lietuvos bankui priskirtas funkcijas, taip pat atlieka sutelktinio finansavimo paslaugų teikėjų priežiūrą ir kitas Reglamento </w:t>
                          </w:r>
                          <w:r>
                            <w:rPr>
                              <w:bCs/>
                              <w:sz w:val="22"/>
                              <w:szCs w:val="22"/>
                            </w:rPr>
                            <w:t>(ES) 2020/1503</w:t>
                          </w:r>
                          <w:r>
                            <w:rPr>
                              <w:sz w:val="22"/>
                              <w:szCs w:val="22"/>
                            </w:rPr>
                            <w:t xml:space="preserve">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0804108d6015497fa09d0e3fdf903091"/>
                        <w:lock w:val="sdtLocked"/>
                        <w:richText/>
                      </w:sdtPr>
                      <w:sdtContent>
                        <w:p>
                          <w:pPr>
                            <w:ind w:firstLine="720"/>
                            <w:jc w:val="both"/>
                            <w:rPr>
                              <w:sz w:val="22"/>
                              <w:szCs w:val="22"/>
                            </w:rPr>
                          </w:pPr>
                          <w:sdt>
                            <w:sdtPr>
                              <w:alias w:val="Numeris"/>
                              <w:tag w:val="nr_0804108d6015497fa09d0e3fdf90309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4" w:history="1">
                        <w:r>
                          <w:rPr>
                            <w:i/>
                            <w:color w:val="0000FF"/>
                            <w:sz w:val="20"/>
                            <w:u w:val="single"/>
                          </w:rPr>
                          <w:t>XI-1666</w:t>
                        </w:r>
                      </w:hyperlink>
                      <w:r>
                        <w:rPr>
                          <w:i/>
                          <w:sz w:val="20"/>
                        </w:rPr>
                        <w:t>, 2011-11-17, Žin., 2011, Nr. 145-6812 (2011-12-01)</w:t>
                      </w:r>
                    </w:p>
                    <w:p>
                      <w:pPr>
                        <w:jc w:val="both"/>
                      </w:pPr>
                      <w:r>
                        <w:rPr>
                          <w:i/>
                          <w:sz w:val="20"/>
                        </w:rPr>
                        <w:t xml:space="preserve">Nr. </w:t>
                      </w:r>
                      <w:hyperlink r:id="rId165"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7" w:history="1">
                        <w:r>
                          <w:rPr>
                            <w:i/>
                            <w:color w:val="0000FF"/>
                            <w:sz w:val="20"/>
                            <w:u w:val="single"/>
                          </w:rPr>
                          <w:t>XI-557</w:t>
                        </w:r>
                      </w:hyperlink>
                      <w:r>
                        <w:rPr>
                          <w:i/>
                          <w:sz w:val="20"/>
                        </w:rPr>
                        <w:t>, 2009-12-10, Žin., 2009, Nr. 153-6895 (2009-12-28)</w:t>
                      </w:r>
                    </w:p>
                    <w:p>
                      <w:pPr>
                        <w:jc w:val="both"/>
                      </w:pPr>
                      <w:r>
                        <w:rPr>
                          <w:i/>
                          <w:sz w:val="20"/>
                        </w:rPr>
                        <w:t xml:space="preserve">Nr. </w:t>
                      </w:r>
                      <w:hyperlink r:id="rId168"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4283280c6c944068385274c49917cc6"/>
                <w:lock w:val="sdtLocked"/>
                <w:richText/>
              </w:sdtPr>
              <w:sdtContent>
                <w:p>
                  <w:pPr>
                    <w:tabs>
                      <w:tab w:val="left" w:pos="993"/>
                    </w:tabs>
                    <w:ind w:firstLine="720"/>
                    <w:jc w:val="both"/>
                    <w:rPr>
                      <w:b/>
                      <w:bCs/>
                      <w:sz w:val="22"/>
                      <w:szCs w:val="22"/>
                    </w:rPr>
                  </w:pPr>
                  <w:sdt>
                    <w:sdtPr>
                      <w:alias w:val="Numeris"/>
                      <w:tag w:val="nr_14283280c6c944068385274c49917cc6"/>
                      <w:lock w:val="sdtLocked"/>
                      <w:richText/>
                    </w:sdtPr>
                    <w:sdtContent>
                      <w:r>
                        <w:rPr>
                          <w:b/>
                          <w:bCs/>
                          <w:sz w:val="22"/>
                          <w:szCs w:val="22"/>
                        </w:rPr>
                        <w:t>43</w:t>
                      </w:r>
                      <w:r>
                        <w:rPr>
                          <w:b/>
                          <w:bCs/>
                          <w:sz w:val="22"/>
                          <w:szCs w:val="22"/>
                          <w:vertAlign w:val="superscript"/>
                        </w:rPr>
                        <w:t>7</w:t>
                      </w:r>
                    </w:sdtContent>
                  </w:sdt>
                  <w:r>
                    <w:rPr>
                      <w:b/>
                      <w:bCs/>
                      <w:sz w:val="22"/>
                      <w:szCs w:val="22"/>
                    </w:rPr>
                    <w:t xml:space="preserve"> straipsnis.</w:t>
                  </w:r>
                  <w:r>
                    <w:rPr>
                      <w:b/>
                      <w:bCs/>
                      <w:sz w:val="22"/>
                      <w:szCs w:val="22"/>
                      <w:vertAlign w:val="superscript"/>
                    </w:rPr>
                    <w:t xml:space="preserve"> </w:t>
                  </w:r>
                  <w:sdt>
                    <w:sdtPr>
                      <w:alias w:val="Pavadinimas"/>
                      <w:tag w:val="title_14283280c6c944068385274c49917cc6"/>
                      <w:lock w:val="sdtLocked"/>
                      <w:richText/>
                    </w:sdtPr>
                    <w:sdtContent>
                      <w:r>
                        <w:rPr>
                          <w:b/>
                          <w:bCs/>
                          <w:sz w:val="22"/>
                          <w:szCs w:val="22"/>
                        </w:rPr>
                        <w:t>Pranešimas apie pažeidimus</w:t>
                      </w:r>
                    </w:sdtContent>
                  </w:sdt>
                </w:p>
                <w:sdt>
                  <w:sdtPr>
                    <w:alias w:val="43-7 str. 1 d."/>
                    <w:tag w:val="part_2c6e8db15e5347e2b7b12f6929dfb9e0"/>
                    <w:lock w:val="sdtLocked"/>
                    <w:richText/>
                  </w:sdtPr>
                  <w:sdtContent>
                    <w:p>
                      <w:pPr>
                        <w:tabs>
                          <w:tab w:val="left" w:pos="993"/>
                        </w:tabs>
                        <w:ind w:firstLine="720"/>
                        <w:jc w:val="both"/>
                        <w:rPr>
                          <w:bCs/>
                          <w:sz w:val="22"/>
                          <w:szCs w:val="22"/>
                        </w:rPr>
                      </w:pPr>
                      <w:r>
                        <w:rPr>
                          <w:bCs/>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0686758ad3fd4b66b731e9a102f66062"/>
                        <w:lock w:val="sdtLocked"/>
                        <w:richText/>
                      </w:sdtPr>
                      <w:sdtContent>
                        <w:p>
                          <w:pPr>
                            <w:tabs>
                              <w:tab w:val="left" w:pos="993"/>
                            </w:tabs>
                            <w:ind w:firstLine="720"/>
                            <w:jc w:val="both"/>
                            <w:rPr>
                              <w:bCs/>
                              <w:sz w:val="22"/>
                              <w:szCs w:val="22"/>
                            </w:rPr>
                          </w:pPr>
                          <w:sdt>
                            <w:sdtPr>
                              <w:alias w:val="Numeris"/>
                              <w:tag w:val="nr_0686758ad3fd4b66b731e9a102f66062"/>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205e754736a54b9a8a123ced8dcdd6f7"/>
                        <w:lock w:val="sdtLocked"/>
                        <w:richText/>
                      </w:sdtPr>
                      <w:sdtContent>
                        <w:p>
                          <w:pPr>
                            <w:tabs>
                              <w:tab w:val="left" w:pos="993"/>
                            </w:tabs>
                            <w:ind w:firstLine="720"/>
                            <w:jc w:val="both"/>
                            <w:rPr>
                              <w:bCs/>
                              <w:sz w:val="22"/>
                              <w:szCs w:val="22"/>
                            </w:rPr>
                          </w:pPr>
                          <w:sdt>
                            <w:sdtPr>
                              <w:alias w:val="Numeris"/>
                              <w:tag w:val="nr_205e754736a54b9a8a123ced8dcdd6f7"/>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7a916f8a81084512811a00a32d77634c"/>
                        <w:lock w:val="sdtLocked"/>
                        <w:richText/>
                      </w:sdtPr>
                      <w:sdtContent>
                        <w:p>
                          <w:pPr>
                            <w:tabs>
                              <w:tab w:val="left" w:pos="993"/>
                            </w:tabs>
                            <w:ind w:firstLine="720"/>
                            <w:jc w:val="both"/>
                            <w:rPr>
                              <w:bCs/>
                              <w:sz w:val="22"/>
                              <w:szCs w:val="22"/>
                            </w:rPr>
                          </w:pPr>
                          <w:sdt>
                            <w:sdtPr>
                              <w:alias w:val="Numeris"/>
                              <w:tag w:val="nr_7a916f8a81084512811a00a32d77634c"/>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918f3b89096f497298b725e0af9bcf6e"/>
                        <w:lock w:val="sdtLocked"/>
                        <w:richText/>
                      </w:sdtPr>
                      <w:sdtContent>
                        <w:p>
                          <w:pPr>
                            <w:tabs>
                              <w:tab w:val="left" w:pos="993"/>
                            </w:tabs>
                            <w:ind w:firstLine="720"/>
                            <w:jc w:val="both"/>
                            <w:rPr>
                              <w:i/>
                              <w:sz w:val="20"/>
                            </w:rPr>
                          </w:pPr>
                          <w:sdt>
                            <w:sdtPr>
                              <w:alias w:val="Numeris"/>
                              <w:tag w:val="nr_918f3b89096f497298b725e0af9bcf6e"/>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1"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2"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5"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6"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70ca235f7ecb40c6ae6e7f6a1171c7d4"/>
                <w:lock w:val="sdtLocked"/>
                <w:richText/>
              </w:sdtPr>
              <w:sdtContent>
                <w:p>
                  <w:pPr>
                    <w:ind w:firstLine="720"/>
                    <w:jc w:val="both"/>
                    <w:rPr>
                      <w:sz w:val="22"/>
                      <w:szCs w:val="22"/>
                    </w:rPr>
                  </w:pPr>
                  <w:sdt>
                    <w:sdtPr>
                      <w:alias w:val="Numeris"/>
                      <w:tag w:val="nr_70ca235f7ecb40c6ae6e7f6a1171c7d4"/>
                      <w:lock w:val="sdtLocked"/>
                      <w:richText/>
                    </w:sdtPr>
                    <w:sdtContent>
                      <w:r>
                        <w:rPr>
                          <w:b/>
                          <w:sz w:val="22"/>
                          <w:szCs w:val="22"/>
                        </w:rPr>
                        <w:t>49</w:t>
                      </w:r>
                    </w:sdtContent>
                  </w:sdt>
                  <w:r>
                    <w:rPr>
                      <w:b/>
                      <w:sz w:val="22"/>
                      <w:szCs w:val="22"/>
                    </w:rPr>
                    <w:t xml:space="preserve"> straipsnis. </w:t>
                  </w:r>
                  <w:sdt>
                    <w:sdtPr>
                      <w:alias w:val="Pavadinimas"/>
                      <w:tag w:val="title_70ca235f7ecb40c6ae6e7f6a1171c7d4"/>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4"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9"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cf5e5f5be52f4e1c99d40b7323a27238"/>
                <w:lock w:val="sdtLocked"/>
                <w:richText/>
              </w:sdtPr>
              <w:sdtContent>
                <w:sdt>
                  <w:sdtPr>
                    <w:alias w:val="Pavadinimas"/>
                    <w:tag w:val="title_cf5e5f5be52f4e1c99d40b7323a27238"/>
                    <w:lock w:val="sdtLocked"/>
                    <w:richText/>
                  </w:sdtPr>
                  <w:sdtContent>
                    <w:p>
                      <w:pPr>
                        <w:ind w:left="2520" w:hanging="1800"/>
                        <w:jc w:val="both"/>
                        <w:rPr>
                          <w:b/>
                          <w:sz w:val="22"/>
                        </w:rPr>
                      </w:pPr>
                      <w:sdt>
                        <w:sdtPr>
                          <w:alias w:val="Numeris"/>
                          <w:tag w:val="nr_cf5e5f5be52f4e1c99d40b7323a27238"/>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6"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0"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1"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3"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7898dcf4cc174946b2d9d7ae5e4f3968"/>
        <w:lock w:val="sdtLocked"/>
        <w:richText/>
      </w:sdtPr>
      <w:sdtContent>
        <w:p>
          <w:pPr>
            <w:ind w:firstLine="6480"/>
            <w:jc w:val="both"/>
            <w:sectPr>
              <w:headerReference w:type="even" r:id="rId124"/>
              <w:headerReference w:type="default" r:id="rId125"/>
              <w:footerReference w:type="even" r:id="rId126"/>
              <w:footerReference w:type="default" r:id="rId127"/>
              <w:headerReference w:type="first" r:id="rId128"/>
              <w:footerReference w:type="first" r:id="rId129"/>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7898dcf4cc174946b2d9d7ae5e4f3968"/>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7898dcf4cc174946b2d9d7ae5e4f3968"/>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 arba 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031d3bfedc85439e94321dee662b313c"/>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031d3bfedc85439e94321dee662b313c"/>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031d3bfedc85439e94321dee662b313c"/>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aeef0531157f4c3e9d8d8e4016f2e700"/>
            <w:lock w:val="sdtLocked"/>
            <w:richText/>
          </w:sdtPr>
          <w:sdtContent>
            <w:p>
              <w:pPr>
                <w:ind w:firstLine="720"/>
                <w:jc w:val="both"/>
                <w:rPr>
                  <w:rFonts w:eastAsia="Calibri"/>
                  <w:sz w:val="22"/>
                  <w:szCs w:val="22"/>
                </w:rPr>
              </w:pPr>
              <w:sdt>
                <w:sdtPr>
                  <w:alias w:val="Numeris"/>
                  <w:tag w:val="nr_aeef0531157f4c3e9d8d8e4016f2e700"/>
                  <w:lock w:val="sdtLocked"/>
                  <w:richText/>
                </w:sdtPr>
                <w:sdtContent>
                  <w:r>
                    <w:rPr>
                      <w:rFonts w:eastAsia="Calibri"/>
                      <w:sz w:val="22"/>
                      <w:szCs w:val="22"/>
                    </w:rPr>
                    <w:t>12</w:t>
                  </w:r>
                </w:sdtContent>
              </w:sdt>
              <w:r>
                <w:rPr>
                  <w:rFonts w:eastAsia="Calibri"/>
                  <w:sz w:val="22"/>
                  <w:szCs w:val="22"/>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2019 m. gegužės 20 d. Europos Parlamento ir Tarybos direktyva (ES) 2019/878.</w:t>
              </w:r>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3 pr. 18 p."/>
            <w:tag w:val="part_57235d4278c8405aa6513d4c148b8fd6"/>
            <w:lock w:val="sdtLocked"/>
            <w:richText/>
          </w:sdtPr>
          <w:sdtContent>
            <w:p>
              <w:pPr>
                <w:ind w:firstLine="720"/>
                <w:jc w:val="both"/>
                <w:rPr>
                  <w:i/>
                  <w:sz w:val="22"/>
                  <w:szCs w:val="22"/>
                </w:rPr>
              </w:pPr>
              <w:sdt>
                <w:sdtPr>
                  <w:alias w:val="Numeris"/>
                  <w:tag w:val="nr_57235d4278c8405aa6513d4c148b8fd6"/>
                  <w:lock w:val="sdtLocked"/>
                  <w:richText/>
                </w:sdtPr>
                <w:sdtContent>
                  <w:r>
                    <w:rPr>
                      <w:rFonts w:eastAsia="Calibri"/>
                      <w:sz w:val="22"/>
                      <w:szCs w:val="22"/>
                    </w:rPr>
                    <w:t>18</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sdtContent>
        </w:sdt>
        <w:sdt>
          <w:sdtPr>
            <w:alias w:val="19 p."/>
            <w:tag w:val="part_4337dec5bd3746c58e8b82adb9088ba8"/>
            <w:lock w:val="sdtLocked"/>
            <w:richText/>
          </w:sdtPr>
          <w:sdtContent>
            <w:p>
              <w:pPr>
                <w:widowControl w:val="0"/>
                <w:tabs>
                  <w:tab w:val="left" w:pos="900"/>
                </w:tabs>
                <w:ind w:firstLine="720"/>
                <w:jc w:val="both"/>
                <w:rPr>
                  <w:i/>
                  <w:sz w:val="22"/>
                  <w:szCs w:val="22"/>
                </w:rPr>
              </w:pPr>
              <w:sdt>
                <w:sdtPr>
                  <w:alias w:val="Numeris"/>
                  <w:tag w:val="nr_4337dec5bd3746c58e8b82adb9088ba8"/>
                  <w:lock w:val="sdtLocked"/>
                  <w:richText/>
                </w:sdtPr>
                <w:sdtContent>
                  <w:r>
                    <w:rPr>
                      <w:bCs/>
                      <w:sz w:val="22"/>
                      <w:szCs w:val="22"/>
                      <w:lang w:eastAsia="lt-LT"/>
                    </w:rPr>
                    <w:t>19</w:t>
                  </w:r>
                </w:sdtContent>
              </w:sdt>
              <w:r>
                <w:rPr>
                  <w:bCs/>
                  <w:sz w:val="22"/>
                  <w:szCs w:val="22"/>
                  <w:lang w:eastAsia="lt-LT"/>
                </w:rPr>
                <w:t xml:space="preserve">. </w:t>
              </w:r>
              <w:r>
                <w:rPr>
                  <w:sz w:val="22"/>
                  <w:szCs w:val="22"/>
                  <w:lang w:eastAsia="lt-LT"/>
                </w:rPr>
                <w:t xml:space="preserve">2020 m. spalio 7 d. Europos Parlamento ir Tarybos reglamentas </w:t>
              </w:r>
              <w:r>
                <w:rPr>
                  <w:bCs/>
                  <w:sz w:val="22"/>
                  <w:szCs w:val="22"/>
                  <w:lang w:eastAsia="lt-LT"/>
                </w:rPr>
                <w:t>(ES) 2020/1503</w:t>
              </w:r>
              <w:r>
                <w:rPr>
                  <w:sz w:val="22"/>
                  <w:szCs w:val="22"/>
                  <w:lang w:eastAsia="lt-LT"/>
                </w:rPr>
                <w:t xml:space="preserve"> dėl Europos sutelktinio finansavimo paslaugų verslui teikėjų, kuriuo iš dalies keičiamas Reglamentas (ES) 2017/1129 ir Direktyva (ES) 2019/1937.</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0"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1"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2"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3"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5"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6" w:history="1">
            <w:r>
              <w:rPr>
                <w:rStyle w:val="Hipersaitas"/>
                <w:sz w:val="20"/>
              </w:rPr>
              <w:t>89-2741</w:t>
            </w:r>
          </w:hyperlink>
          <w:r>
            <w:rPr>
              <w:sz w:val="20"/>
            </w:rPr>
            <w:t xml:space="preserve">) ir Lietuvos Respublikos baudžiamojo proceso kodeksu (Žin., 2002, Nr. </w:t>
          </w:r>
          <w:hyperlink r:id="rId137"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4"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5"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6"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7"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9"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2"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5"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746D0C"/>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www3.lrs.lt/cgi-bin/preps2?a=230454&amp;b="/>
  <Relationship Id="rId101" Type="http://schemas.openxmlformats.org/officeDocument/2006/relationships/hyperlink" TargetMode="External" Target="http://www3.lrs.lt/cgi-bin/preps2?a=361206&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361206&amp;b="/>
  <Relationship Id="rId105" Type="http://schemas.openxmlformats.org/officeDocument/2006/relationships/hyperlink" TargetMode="External" Target="http://www3.lrs.lt/cgi-bin/preps2?a=412373&amp;b="/>
  <Relationship Id="rId106" Type="http://schemas.openxmlformats.org/officeDocument/2006/relationships/hyperlink" TargetMode="External" Target="http://www3.lrs.lt/cgi-bin/preps2?a=412373&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settings" Target="settings.xml"/>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227304&amp;b="/>
  <Relationship Id="rId112" Type="http://schemas.openxmlformats.org/officeDocument/2006/relationships/hyperlink" TargetMode="External" Target="http://www3.lrs.lt/cgi-bin/preps2?a=274804&amp;b="/>
  <Relationship Id="rId113" Type="http://schemas.openxmlformats.org/officeDocument/2006/relationships/hyperlink" TargetMode="External" Target="http://www3.lrs.lt/cgi-bin/preps2?a=396599&amp;b="/>
  <Relationship Id="rId114" Type="http://schemas.openxmlformats.org/officeDocument/2006/relationships/hyperlink" TargetMode="External" Target="http://www3.lrs.lt/cgi-bin/preps2?a=396597&amp;b="/>
  <Relationship Id="rId115" Type="http://schemas.openxmlformats.org/officeDocument/2006/relationships/hyperlink" TargetMode="External" Target="http://www3.lrs.lt/cgi-bin/preps2?a=412373&amp;b="/>
  <Relationship Id="rId116" Type="http://schemas.openxmlformats.org/officeDocument/2006/relationships/hyperlink" TargetMode="External" Target="http://www3.lrs.lt/cgi-bin/preps2?a=213881&amp;b="/>
  <Relationship Id="rId117" Type="http://schemas.openxmlformats.org/officeDocument/2006/relationships/hyperlink" TargetMode="External" Target="http://www3.lrs.lt/cgi-bin/preps2?a=231828&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74804&amp;b="/>
  <Relationship Id="rId12" Type="http://schemas.openxmlformats.org/officeDocument/2006/relationships/styles" Target="styles.xml"/>
  <Relationship Id="rId120" Type="http://schemas.openxmlformats.org/officeDocument/2006/relationships/hyperlink" TargetMode="External" Target="http://www3.lrs.lt/cgi-bin/preps2?a=469641&amp;b="/>
  <Relationship Id="rId121" Type="http://schemas.openxmlformats.org/officeDocument/2006/relationships/hyperlink" TargetMode="External" Target="http://www3.lrs.lt/cgi-bin/preps2?a=227304&amp;b="/>
  <Relationship Id="rId122" Type="http://schemas.openxmlformats.org/officeDocument/2006/relationships/hyperlink" TargetMode="External" Target="http://www3.lrs.lt/cgi-bin/preps2?a=274804&amp;b="/>
  <Relationship Id="rId123" Type="http://schemas.openxmlformats.org/officeDocument/2006/relationships/hyperlink" TargetMode="External" Target="http://www3.lrs.lt/cgi-bin/preps2?a=231829&amp;b="/>
  <Relationship Id="rId124" Type="http://schemas.openxmlformats.org/officeDocument/2006/relationships/header" Target="header22.xml"/>
  <Relationship Id="rId125" Type="http://schemas.openxmlformats.org/officeDocument/2006/relationships/header" Target="header23.xml"/>
  <Relationship Id="rId126" Type="http://schemas.openxmlformats.org/officeDocument/2006/relationships/footer" Target="footer22.xml"/>
  <Relationship Id="rId127" Type="http://schemas.openxmlformats.org/officeDocument/2006/relationships/footer" Target="footer23.xml"/>
  <Relationship Id="rId128" Type="http://schemas.openxmlformats.org/officeDocument/2006/relationships/header" Target="header24.xml"/>
  <Relationship Id="rId129" Type="http://schemas.openxmlformats.org/officeDocument/2006/relationships/footer" Target="footer24.xml"/>
  <Relationship Id="rId13" Type="http://schemas.openxmlformats.org/officeDocument/2006/relationships/theme" Target="theme/theme1.xml"/>
  <Relationship Id="rId130" Type="http://schemas.openxmlformats.org/officeDocument/2006/relationships/hyperlink" TargetMode="External" Target="http://www3.lrs.lt/cgi-bin/preps2?Condition1=26025&amp;Condition2="/>
  <Relationship Id="rId131" Type="http://schemas.openxmlformats.org/officeDocument/2006/relationships/hyperlink" TargetMode="External" Target="http://www3.lrs.lt/cgi-bin/preps2?Condition1=37819&amp;Condition2="/>
  <Relationship Id="rId132" Type="http://schemas.openxmlformats.org/officeDocument/2006/relationships/hyperlink" TargetMode="External" Target="http://www3.lrs.lt/cgi-bin/preps2?Condition1=41676&amp;Condition2="/>
  <Relationship Id="rId133" Type="http://schemas.openxmlformats.org/officeDocument/2006/relationships/hyperlink" TargetMode="External" Target="http://www3.lrs.lt/cgi-bin/preps2?Condition1=128873&amp;Condition2="/>
  <Relationship Id="rId134" Type="http://schemas.openxmlformats.org/officeDocument/2006/relationships/hyperlink" TargetMode="External" Target="http://www3.lrs.lt/cgi-bin/preps2?a=206757&amp;b="/>
  <Relationship Id="rId135" Type="http://schemas.openxmlformats.org/officeDocument/2006/relationships/hyperlink" TargetMode="External" Target="http://www3.lrs.lt/cgi-bin/preps2?a=209663&amp;b="/>
  <Relationship Id="rId136" Type="http://schemas.openxmlformats.org/officeDocument/2006/relationships/hyperlink" TargetMode="External" Target="http://www3.lrs.lt/cgi-bin/preps2?a=111555&amp;b="/>
  <Relationship Id="rId137" Type="http://schemas.openxmlformats.org/officeDocument/2006/relationships/hyperlink" TargetMode="External" Target="http://www3.lrs.lt/cgi-bin/preps2?a=163482&amp;b="/>
  <Relationship Id="rId138" Type="http://schemas.openxmlformats.org/officeDocument/2006/relationships/hyperlink" TargetMode="External" Target="http://www3.lrs.lt/cgi-bin/preps2?a=213881&amp;b="/>
  <Relationship Id="rId139" Type="http://schemas.openxmlformats.org/officeDocument/2006/relationships/hyperlink" TargetMode="External" Target="http://www3.lrs.lt/cgi-bin/preps2?a=227304&amp;b="/>
  <Relationship Id="rId14" Type="http://schemas.openxmlformats.org/officeDocument/2006/relationships/webSettings" Target="webSettings.xml"/>
  <Relationship Id="rId140" Type="http://schemas.openxmlformats.org/officeDocument/2006/relationships/hyperlink" TargetMode="External" Target="http://www3.lrs.lt/cgi-bin/preps2?a=230454&amp;b="/>
  <Relationship Id="rId141" Type="http://schemas.openxmlformats.org/officeDocument/2006/relationships/hyperlink" TargetMode="External" Target="http://www3.lrs.lt/cgi-bin/preps2?a=231828&amp;b="/>
  <Relationship Id="rId142" Type="http://schemas.openxmlformats.org/officeDocument/2006/relationships/hyperlink" TargetMode="External" Target="http://www3.lrs.lt/cgi-bin/preps2?a=231829&amp;b="/>
  <Relationship Id="rId143" Type="http://schemas.openxmlformats.org/officeDocument/2006/relationships/hyperlink" TargetMode="External" Target="http://www3.lrs.lt/cgi-bin/preps2?a=274804&amp;b="/>
  <Relationship Id="rId144" Type="http://schemas.openxmlformats.org/officeDocument/2006/relationships/hyperlink" TargetMode="External" Target="http://www3.lrs.lt/cgi-bin/preps2?a=361205&amp;b="/>
  <Relationship Id="rId145" Type="http://schemas.openxmlformats.org/officeDocument/2006/relationships/hyperlink" TargetMode="External" Target="http://www3.lrs.lt/cgi-bin/preps2?a=396599&amp;b="/>
  <Relationship Id="rId146" Type="http://schemas.openxmlformats.org/officeDocument/2006/relationships/hyperlink" TargetMode="External" Target="http://www3.lrs.lt/cgi-bin/preps2?a=412356&amp;b="/>
  <Relationship Id="rId147" Type="http://schemas.openxmlformats.org/officeDocument/2006/relationships/hyperlink" TargetMode="External" Target="http://www3.lrs.lt/cgi-bin/preps2?a=464959&amp;b="/>
  <Relationship Id="rId148" Type="http://schemas.openxmlformats.org/officeDocument/2006/relationships/hyperlink" TargetMode="External" Target="http://www3.lrs.lt/cgi-bin/preps2?a=469641&amp;b="/>
  <Relationship Id="rId149" Type="http://schemas.openxmlformats.org/officeDocument/2006/relationships/hyperlink" TargetMode="External" Target="http://www3.lrs.lt/cgi-bin/preps2?a=478702&amp;b="/>
  <Relationship Id="rId15" Type="http://schemas.openxmlformats.org/officeDocument/2006/relationships/hyperlink" TargetMode="External" Target="http://www3.lrs.lt/cgi-bin/preps2?Condition1=128873&amp;Condition2="/>
  <Relationship Id="rId150" Type="http://schemas.openxmlformats.org/officeDocument/2006/relationships/hyperlink" TargetMode="External" Target="http://www3.lrs.lt/cgi-bin/preps2?a=340369&amp;b="/>
  <Relationship Id="rId151" Type="http://schemas.openxmlformats.org/officeDocument/2006/relationships/hyperlink" TargetMode="External" Target="http://www3.lrs.lt/cgi-bin/preps2?a=359889&amp;b="/>
  <Relationship Id="rId152" Type="http://schemas.openxmlformats.org/officeDocument/2006/relationships/hyperlink" TargetMode="External" Target="http://www3.lrs.lt/cgi-bin/preps2?a=361206&amp;b="/>
  <Relationship Id="rId153" Type="http://schemas.openxmlformats.org/officeDocument/2006/relationships/hyperlink" TargetMode="External" Target="http://www3.lrs.lt/cgi-bin/preps2?a=386459&amp;b="/>
  <Relationship Id="rId154" Type="http://schemas.openxmlformats.org/officeDocument/2006/relationships/hyperlink" TargetMode="External" Target="http://www3.lrs.lt/cgi-bin/preps2?a=396597&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415118&amp;b="/>
  <Relationship Id="rId157" Type="http://schemas.openxmlformats.org/officeDocument/2006/relationships/hyperlink" TargetMode="External" Target="http://www3.lrs.lt/cgi-bin/preps2?a=464957&amp;b="/>
  <Relationship Id="rId158" Type="http://schemas.openxmlformats.org/officeDocument/2006/relationships/hyperlink" TargetMode="External" Target="http://www3.lrs.lt/cgi-bin/preps2?a=478691&amp;b="/>
  <Relationship Id="rId159" Type="http://schemas.openxmlformats.org/officeDocument/2006/relationships/hyperlink" TargetMode="External" Target="http://www3.lrs.lt/cgi-bin/preps2?a=412373&amp;b="/>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www3.lrs.lt/cgi-bin/preps2?a=274804&amp;b="/>
  <Relationship Id="rId161" Type="http://schemas.openxmlformats.org/officeDocument/2006/relationships/hyperlink" TargetMode="External" Target="http://www3.lrs.lt/cgi-bin/preps2?a=478702&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478691&amp;b="/>
  <Relationship Id="rId166" Type="http://schemas.openxmlformats.org/officeDocument/2006/relationships/hyperlink" TargetMode="External" Target="http://www3.lrs.lt/cgi-bin/preps2?a=230454&amp;b="/>
  <Relationship Id="rId167" Type="http://schemas.openxmlformats.org/officeDocument/2006/relationships/hyperlink" TargetMode="External" Target="http://www3.lrs.lt/cgi-bin/preps2?a=361206&amp;b="/>
  <Relationship Id="rId168" Type="http://schemas.openxmlformats.org/officeDocument/2006/relationships/hyperlink" TargetMode="External" Target="http://www3.lrs.lt/cgi-bin/preps2?a=412373&amp;b="/>
  <Relationship Id="rId169" Type="http://schemas.openxmlformats.org/officeDocument/2006/relationships/hyperlink" TargetMode="External" Target="http://www3.lrs.lt/cgi-bin/preps2?a=274804&amp;b="/>
  <Relationship Id="rId17" Type="http://schemas.openxmlformats.org/officeDocument/2006/relationships/hyperlink" TargetMode="External" Target="http://www3.lrs.lt/cgi-bin/preps2?a=274804&amp;b="/>
  <Relationship Id="rId170" Type="http://schemas.openxmlformats.org/officeDocument/2006/relationships/customXml" Target="../customXml/item1.xml"/>
  <Relationship Id="rId18" Type="http://schemas.openxmlformats.org/officeDocument/2006/relationships/hyperlink" TargetMode="External" Target="http://www3.lrs.lt/cgi-bin/preps2?a=464959&amp;b="/>
  <Relationship Id="rId19" Type="http://schemas.openxmlformats.org/officeDocument/2006/relationships/hyperlink" TargetMode="External" Target="http://www3.lrs.lt/cgi-bin/preps2?a=464957&amp;b="/>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1" Type="http://schemas.openxmlformats.org/officeDocument/2006/relationships/hyperlink" TargetMode="External" Target="http://www3.lrs.lt/cgi-bin/preps2?a=412373&amp;b="/>
  <Relationship Id="rId22" Type="http://schemas.openxmlformats.org/officeDocument/2006/relationships/hyperlink" TargetMode="External" Target="http://www3.lrs.lt/cgi-bin/preps2?a=227304&amp;b="/>
  <Relationship Id="rId23" Type="http://schemas.openxmlformats.org/officeDocument/2006/relationships/hyperlink" TargetMode="External" Target="http://www3.lrs.lt/cgi-bin/preps2?a=274804&amp;b="/>
  <Relationship Id="rId24" Type="http://schemas.openxmlformats.org/officeDocument/2006/relationships/hyperlink" TargetMode="External" Target="http://www3.lrs.lt/cgi-bin/preps2?a=412356&amp;b="/>
  <Relationship Id="rId25" Type="http://schemas.openxmlformats.org/officeDocument/2006/relationships/hyperlink" TargetMode="External" Target="http://www3.lrs.lt/cgi-bin/preps2?a=412373&amp;b="/>
  <Relationship Id="rId26" Type="http://schemas.openxmlformats.org/officeDocument/2006/relationships/hyperlink" TargetMode="External" Target="http://www3.lrs.lt/cgi-bin/preps2?a=227304&amp;b="/>
  <Relationship Id="rId27" Type="http://schemas.openxmlformats.org/officeDocument/2006/relationships/hyperlink" TargetMode="External" Target="http://www3.lrs.lt/cgi-bin/preps2?a=274804&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213881&amp;b="/>
  <Relationship Id="rId3" Type="http://schemas.openxmlformats.org/officeDocument/2006/relationships/fontTable" Target="fontTable.xml"/>
  <Relationship Id="rId30" Type="http://schemas.openxmlformats.org/officeDocument/2006/relationships/hyperlink" TargetMode="External" Target="http://www3.lrs.lt/cgi-bin/preps2?a=230454&amp;b="/>
  <Relationship Id="rId31" Type="http://schemas.openxmlformats.org/officeDocument/2006/relationships/hyperlink" TargetMode="External" Target="http://www3.lrs.lt/cgi-bin/preps2?a=274804&amp;b="/>
  <Relationship Id="rId32" Type="http://schemas.openxmlformats.org/officeDocument/2006/relationships/hyperlink" TargetMode="External" Target="http://www3.lrs.lt/cgi-bin/preps2?a=361205&amp;b="/>
  <Relationship Id="rId33" Type="http://schemas.openxmlformats.org/officeDocument/2006/relationships/hyperlink" TargetMode="External" Target="http://www3.lrs.lt/cgi-bin/preps2?a=412356&amp;b="/>
  <Relationship Id="rId34" Type="http://schemas.openxmlformats.org/officeDocument/2006/relationships/hyperlink" TargetMode="External" Target="http://www3.lrs.lt/cgi-bin/preps2?a=478702&amp;b="/>
  <Relationship Id="rId35" Type="http://schemas.openxmlformats.org/officeDocument/2006/relationships/hyperlink" TargetMode="External" Target="http://www3.lrs.lt/cgi-bin/preps2?a=361206&amp;b="/>
  <Relationship Id="rId36" Type="http://schemas.openxmlformats.org/officeDocument/2006/relationships/hyperlink" TargetMode="External" Target="http://www3.lrs.lt/cgi-bin/preps2?a=412373&amp;b="/>
  <Relationship Id="rId37" Type="http://schemas.openxmlformats.org/officeDocument/2006/relationships/hyperlink" TargetMode="External" Target="http://www3.lrs.lt/cgi-bin/preps2?a=227304&amp;b="/>
  <Relationship Id="rId38" Type="http://schemas.openxmlformats.org/officeDocument/2006/relationships/hyperlink" TargetMode="External" Target="http://www3.lrs.lt/cgi-bin/preps2?a=396597&amp;b="/>
  <Relationship Id="rId39" Type="http://schemas.openxmlformats.org/officeDocument/2006/relationships/hyperlink" TargetMode="External" Target="http://www3.lrs.lt/cgi-bin/preps2?a=396597&amp;b="/>
  <Relationship Id="rId4" Type="http://schemas.openxmlformats.org/officeDocument/2006/relationships/footer" Target="footer1.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227304&amp;b="/>
  <Relationship Id="rId42" Type="http://schemas.openxmlformats.org/officeDocument/2006/relationships/hyperlink" TargetMode="External" Target="http://www3.lrs.lt/cgi-bin/preps2?a=230454&amp;b="/>
  <Relationship Id="rId43" Type="http://schemas.openxmlformats.org/officeDocument/2006/relationships/hyperlink" TargetMode="External" Target="http://www3.lrs.lt/cgi-bin/preps2?a=274804&amp;b="/>
  <Relationship Id="rId44" Type="http://schemas.openxmlformats.org/officeDocument/2006/relationships/hyperlink" TargetMode="External" Target="http://www3.lrs.lt/cgi-bin/preps2?a=396599&amp;b="/>
  <Relationship Id="rId45" Type="http://schemas.openxmlformats.org/officeDocument/2006/relationships/hyperlink" TargetMode="External" Target="http://www3.lrs.lt/cgi-bin/preps2?a=412356&amp;b="/>
  <Relationship Id="rId46" Type="http://schemas.openxmlformats.org/officeDocument/2006/relationships/hyperlink" TargetMode="External" Target="http://www3.lrs.lt/cgi-bin/preps2?a=478702&amp;b="/>
  <Relationship Id="rId47" Type="http://schemas.openxmlformats.org/officeDocument/2006/relationships/hyperlink" TargetMode="External" Target="http://www3.lrs.lt/cgi-bin/preps2?a=340369&amp;b="/>
  <Relationship Id="rId48" Type="http://schemas.openxmlformats.org/officeDocument/2006/relationships/hyperlink" TargetMode="External" Target="http://www3.lrs.lt/cgi-bin/preps2?a=361206&amp;b="/>
  <Relationship Id="rId49" Type="http://schemas.openxmlformats.org/officeDocument/2006/relationships/hyperlink" TargetMode="External" Target="http://www3.lrs.lt/cgi-bin/preps2?a=396597&amp;b="/>
  <Relationship Id="rId5" Type="http://schemas.openxmlformats.org/officeDocument/2006/relationships/footer" Target="footer2.xml"/>
  <Relationship Id="rId50" Type="http://schemas.openxmlformats.org/officeDocument/2006/relationships/hyperlink" TargetMode="External" Target="http://www3.lrs.lt/cgi-bin/preps2?a=412373&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274804&amp;b="/>
  <Relationship Id="rId53" Type="http://schemas.openxmlformats.org/officeDocument/2006/relationships/hyperlink" TargetMode="External" Target="http://www3.lrs.lt/cgi-bin/preps2?a=412373&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274804&amp;b="/>
  <Relationship Id="rId56" Type="http://schemas.openxmlformats.org/officeDocument/2006/relationships/hyperlink" TargetMode="External" Target="http://www3.lrs.lt/cgi-bin/preps2?a=227304&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footer" Target="footer3.xml"/>
  <Relationship Id="rId60" Type="http://schemas.openxmlformats.org/officeDocument/2006/relationships/hyperlink" TargetMode="External" Target="http://www3.lrs.lt/cgi-bin/preps2?a=386459&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748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27304&amp;b="/>
  <Relationship Id="rId7" Type="http://schemas.openxmlformats.org/officeDocument/2006/relationships/footnotes" Target="footnotes.xml"/>
  <Relationship Id="rId70" Type="http://schemas.openxmlformats.org/officeDocument/2006/relationships/hyperlink" TargetMode="External" Target="http://www3.lrs.lt/cgi-bin/preps2?a=274804&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06757&amp;b="/>
  <Relationship Id="rId73" Type="http://schemas.openxmlformats.org/officeDocument/2006/relationships/hyperlink" TargetMode="External" Target="http://www3.lrs.lt/cgi-bin/preps2?a=227304&amp;b="/>
  <Relationship Id="rId74" Type="http://schemas.openxmlformats.org/officeDocument/2006/relationships/hyperlink" TargetMode="External" Target="http://www3.lrs.lt/cgi-bin/preps2?a=359889&amp;b="/>
  <Relationship Id="rId75" Type="http://schemas.openxmlformats.org/officeDocument/2006/relationships/hyperlink" TargetMode="External" Target="http://www3.lrs.lt/cgi-bin/preps2?a=415118&amp;b="/>
  <Relationship Id="rId76" Type="http://schemas.openxmlformats.org/officeDocument/2006/relationships/hyperlink" TargetMode="External" Target="http://www3.lrs.lt/cgi-bin/preps2?a=2273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412356&amp;b="/>
  <Relationship Id="rId8" Type="http://schemas.openxmlformats.org/officeDocument/2006/relationships/header" Target="header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412356&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396599&amp;b="/>
  <Relationship Id="rId9" Type="http://schemas.openxmlformats.org/officeDocument/2006/relationships/header" Target="header2.xml"/>
  <Relationship Id="rId90" Type="http://schemas.openxmlformats.org/officeDocument/2006/relationships/hyperlink" TargetMode="External" Target="http://www3.lrs.lt/cgi-bin/preps2?a=396597&amp;b="/>
  <Relationship Id="rId91" Type="http://schemas.openxmlformats.org/officeDocument/2006/relationships/hyperlink" TargetMode="External" Target="http://www3.lrs.lt/cgi-bin/preps2?a=274804&amp;b="/>
  <Relationship Id="rId92" Type="http://schemas.openxmlformats.org/officeDocument/2006/relationships/hyperlink" TargetMode="External" Target="http://www3.lrs.lt/cgi-bin/preps2?a=227304&amp;b="/>
  <Relationship Id="rId93" Type="http://schemas.openxmlformats.org/officeDocument/2006/relationships/hyperlink" TargetMode="External" Target="http://www3.lrs.lt/cgi-bin/preps2?a=274804&amp;b="/>
  <Relationship Id="rId94" Type="http://schemas.openxmlformats.org/officeDocument/2006/relationships/hyperlink" TargetMode="External" Target="http://www3.lrs.lt/cgi-bin/preps2?a=412373&amp;b="/>
  <Relationship Id="rId95" Type="http://schemas.openxmlformats.org/officeDocument/2006/relationships/hyperlink" TargetMode="External" Target="http://www3.lrs.lt/cgi-bin/preps2?a=361206&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23045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4b0dedaefa254040a5ddcb5925f1168a">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28e8069e9ff24f49b69c85b6a11ea26d"/>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e399acfa0e704029acccf7e7cf9f1083">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babc473cdadb4885a31c332492075ba5">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6bf353e880a9423cb06d1d4b4a260f54">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121b59eb3dd4e11b17fc2ebec818b19"/>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2b5b554ebb964916bfca1520eef08da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3d66123bcf5e473cbffb2d6ee9df658b"/>
          <Part Type="strPunktas" Nr="11" Abbr="42 str. 2 d. 11 p." DocPartId="4b9fae06d6c747b0ac5736aa002a0b33" PartId="8f53e3f54cb1455a9ebbc6698371dacf"/>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0804108d6015497fa09d0e3fdf903091"/>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4283280c6c944068385274c49917cc6">
        <Part Type="strDalis" Nr="1" Abbr="43-7 str. 1 d." DocPartId="7f8e2351e77241ebb7675f4aa6437e0e" PartId="2c6e8db15e5347e2b7b12f6929dfb9e0">
          <Part Type="strPunktas" Nr="1" Abbr="43-7 str. 1 d. 1 p." DocPartId="1190d3342992459d876b94292e78df88" PartId="0686758ad3fd4b66b731e9a102f66062"/>
          <Part Type="strPunktas" Nr="2" Abbr="43-7 str. 1 d. 2 p." DocPartId="a42d7c8c61b5408d9481396f509e0a31" PartId="205e754736a54b9a8a123ced8dcdd6f7"/>
          <Part Type="strPunktas" Nr="3" Abbr="43-7 str. 1 d. 3 p." DocPartId="7e2bce8d43994f5e898cef48d91ca53a" PartId="7a916f8a81084512811a00a32d77634c"/>
          <Part Type="strPunktas" Nr="4" Abbr="43-7 str. 1 d. 4 p." DocPartId="3716873efe884d3098ca4b5cbb6deac7" PartId="918f3b89096f497298b725e0af9bcf6e"/>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70ca235f7ecb40c6ae6e7f6a1171c7d4">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cf5e5f5be52f4e1c99d40b7323a27238">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7898dcf4cc174946b2d9d7ae5e4f3968"/>
  <Part Type="priedas" Nr="2" Abbr="2 pr." Title="FINANSŲ RINKOS DALYVIAI, MOKANTYS ĮMOKAS FINANSŲ SEKTORIAUS SUBJEKTŲ PERTVARKYMO INSTITUCIJOS IŠLAIDOMS PADENGTI, ĮMOKŲ BAZĖ IR MAKSIMALŪS ĮMOKŲ DYDŽIAI" DocPartId="bd114910dc7a4a569fe329090b2230cd" PartId="031d3bfedc85439e94321dee662b313c"/>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aeef0531157f4c3e9d8d8e4016f2e700"/>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3 pr. 18 p." DocPartId="1886804c1e7544ce82015b2d5225e95e" PartId="57235d4278c8405aa6513d4c148b8fd6"/>
    <Part Type="punktas" Nr="19" Abbr="19 p." DocPartId="e83043aff86647e796bd77b7930518ea" PartId="4337dec5bd3746c58e8b82adb9088ba8"/>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0A3F4F8-D5FA-4123-887A-FA2C98440CFD}">
  <ds:schemaRefs>
    <ds:schemaRef ds:uri="http://lrs.lt/TAIS/DocParts"/>
  </ds:schemaRefs>
</ds:datastoreItem>
</file>

<file path=customXml/itemProps3.xml><?xml version="1.0" encoding="utf-8"?>
<ds:datastoreItem xmlns:ds="http://schemas.openxmlformats.org/officeDocument/2006/customXml" ds:itemID="{B7BA6723-F0AA-4F97-A4CC-5AEB2B650BC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126</TotalTime>
  <Pages>42</Pages>
  <Words>20124</Words>
  <Characters>152413</Characters>
  <Application>Microsoft Office Word</Application>
  <DocSecurity>0</DocSecurity>
  <Lines>1270</Lines>
  <Paragraphs>344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172193</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GUMBYTĖ Danguolė</lastModifiedBy>
  <dcterms:modified xsi:type="dcterms:W3CDTF">2022-01-04T13:43:00Z</dcterms:modified>
  <revision>48</revision>
  <dc:title>Neoficialus ?statymo tekstas</dc:title>
</coreProperties>
</file>