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2027-09-01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ded9e71bf8ec4121bc981c50278000be"/>
                <w:lock w:val="sdtLocked"/>
                <w:richText/>
              </w:sdtPr>
              <w:sdtContent>
                <w:p>
                  <w:pPr>
                    <w:ind w:firstLine="720"/>
                    <w:jc w:val="both"/>
                    <w:rPr>
                      <w:b/>
                      <w:bCs/>
                      <w:sz w:val="22"/>
                      <w:szCs w:val="22"/>
                      <w:lang w:eastAsia="lt-LT"/>
                    </w:rPr>
                  </w:pPr>
                  <w:sdt>
                    <w:sdtPr>
                      <w:alias w:val="Numeris"/>
                      <w:tag w:val="nr_ded9e71bf8ec4121bc981c50278000be"/>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ded9e71bf8ec4121bc981c50278000be"/>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0341e9b2393c4a80b1aad67e059898e3"/>
                    <w:lock w:val="sdtLocked"/>
                    <w:richText/>
                  </w:sdtPr>
                  <w:sdtContent>
                    <w:p>
                      <w:pPr>
                        <w:ind w:firstLine="720"/>
                        <w:jc w:val="both"/>
                        <w:rPr>
                          <w:sz w:val="22"/>
                          <w:szCs w:val="22"/>
                        </w:rPr>
                      </w:pPr>
                      <w:sdt>
                        <w:sdtPr>
                          <w:alias w:val="Numeris"/>
                          <w:tag w:val="nr_0341e9b2393c4a80b1aad67e059898e3"/>
                          <w:lock w:val="sdtLocked"/>
                          <w:richText/>
                        </w:sdtPr>
                        <w:sdtContent>
                          <w:r>
                            <w:rPr>
                              <w:rFonts w:eastAsia="Calibri"/>
                              <w:bCs/>
                              <w:sz w:val="22"/>
                              <w:szCs w:val="22"/>
                            </w:rPr>
                            <w:t>23</w:t>
                          </w:r>
                        </w:sdtContent>
                      </w:sdt>
                      <w:r>
                        <w:rPr>
                          <w:rFonts w:eastAsia="Calibri"/>
                          <w:bCs/>
                          <w:sz w:val="22"/>
                          <w:szCs w:val="22"/>
                        </w:rPr>
                        <w:t xml:space="preserve">. </w:t>
                      </w:r>
                      <w:r>
                        <w:rPr>
                          <w:rFonts w:eastAsia="Calibri"/>
                          <w:b/>
                          <w:bCs/>
                          <w:sz w:val="22"/>
                          <w:szCs w:val="22"/>
                        </w:rPr>
                        <w:t>Privalomasis švietimas</w:t>
                      </w:r>
                      <w:r>
                        <w:rPr>
                          <w:rFonts w:eastAsia="Calibri"/>
                          <w:bCs/>
                          <w:sz w:val="22"/>
                          <w:szCs w:val="22"/>
                        </w:rPr>
                        <w:t xml:space="preserve"> – Lietuvos Respublikos piliečiams, gyvenantiems Lietuvos Respublikoje, užsieniečiams, turintiems teisę nuolat ar laikinai gyventi Lietuvos Respublikoje, ir užsieniečiams, turintiems teisę likti Lietuvos Respublikos teritorijoje, privalomas ir valstybės garantuojamas ugdymas iki 16 metų pagal priešmokyklinio, pradinio, pagrindinio ugdymo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6-1 d."/>
                    <w:tag w:val="part_03367a7e4ee54e899a83e74b145dbad1"/>
                    <w:lock w:val="sdtLocked"/>
                    <w:richText/>
                  </w:sdtPr>
                  <w:sdtContent>
                    <w:p>
                      <w:pPr>
                        <w:suppressAutoHyphens/>
                        <w:ind w:firstLine="720"/>
                        <w:jc w:val="both"/>
                        <w:rPr>
                          <w:sz w:val="22"/>
                          <w:szCs w:val="22"/>
                        </w:rPr>
                      </w:pPr>
                      <w:sdt>
                        <w:sdtPr>
                          <w:alias w:val="Numeris"/>
                          <w:tag w:val="nr_03367a7e4ee54e899a83e74b145dbad1"/>
                          <w:lock w:val="sdtLocked"/>
                          <w:richText/>
                        </w:sdtPr>
                        <w:sdtContent>
                          <w:r>
                            <w:rPr>
                              <w:bCs/>
                              <w:sz w:val="22"/>
                              <w:szCs w:val="22"/>
                              <w:lang w:eastAsia="en-GB"/>
                            </w:rPr>
                            <w:t>26</w:t>
                          </w:r>
                          <w:r>
                            <w:rPr>
                              <w:bCs/>
                              <w:sz w:val="22"/>
                              <w:szCs w:val="22"/>
                              <w:vertAlign w:val="superscript"/>
                              <w:lang w:eastAsia="en-GB"/>
                            </w:rPr>
                            <w:t>1</w:t>
                          </w:r>
                        </w:sdtContent>
                      </w:sdt>
                      <w:r>
                        <w:rPr>
                          <w:bCs/>
                          <w:sz w:val="22"/>
                          <w:szCs w:val="22"/>
                          <w:lang w:eastAsia="en-GB"/>
                        </w:rPr>
                        <w:t xml:space="preserve">. </w:t>
                      </w:r>
                      <w:r>
                        <w:rPr>
                          <w:b/>
                          <w:bCs/>
                          <w:sz w:val="22"/>
                          <w:szCs w:val="22"/>
                          <w:lang w:eastAsia="en-GB"/>
                        </w:rPr>
                        <w:t>Sveikatinimo programa</w:t>
                      </w:r>
                      <w:r>
                        <w:rPr>
                          <w:bCs/>
                          <w:sz w:val="22"/>
                          <w:szCs w:val="22"/>
                          <w:lang w:eastAsia="en-GB"/>
                        </w:rPr>
                        <w:t xml:space="preserve"> – </w:t>
                      </w:r>
                      <w:r>
                        <w:rPr>
                          <w:sz w:val="22"/>
                          <w:szCs w:val="22"/>
                          <w:lang w:eastAsia="en-GB"/>
                        </w:rPr>
                        <w:t>visuma priemonių, skirtų mokinių fizinei ir psichikos sveikatai stiprinti, sveikos gyvensenos vertybinėms nuostatoms ir įgūdžiams ugdyti bei sveikatai palankiai aplinkai kurti.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2 str. 38 d."/>
                    <w:tag w:val="part_43328cd4a46441a182d9ed97243c000a"/>
                    <w:lock w:val="sdtLocked"/>
                    <w:richText/>
                  </w:sdtPr>
                  <w:sdtContent>
                    <w:p>
                      <w:pPr>
                        <w:ind w:firstLine="720"/>
                        <w:jc w:val="both"/>
                        <w:rPr>
                          <w:sz w:val="22"/>
                          <w:szCs w:val="22"/>
                        </w:rPr>
                      </w:pPr>
                      <w:sdt>
                        <w:sdtPr>
                          <w:alias w:val="Numeris"/>
                          <w:tag w:val="nr_43328cd4a46441a182d9ed97243c000a"/>
                          <w:lock w:val="sdtLocked"/>
                          <w:richText/>
                        </w:sdtPr>
                        <w:sdtContent>
                          <w:r>
                            <w:rPr>
                              <w:rFonts w:eastAsia="Calibri"/>
                              <w:bCs/>
                              <w:sz w:val="22"/>
                              <w:szCs w:val="22"/>
                            </w:rPr>
                            <w:t>38</w:t>
                          </w:r>
                        </w:sdtContent>
                      </w:sdt>
                      <w:r>
                        <w:rPr>
                          <w:rFonts w:eastAsia="Calibri"/>
                          <w:bCs/>
                          <w:sz w:val="22"/>
                          <w:szCs w:val="22"/>
                        </w:rPr>
                        <w:t>.</w:t>
                      </w:r>
                      <w:r>
                        <w:rPr>
                          <w:rFonts w:eastAsia="Calibri"/>
                          <w:b/>
                          <w:bCs/>
                          <w:sz w:val="22"/>
                          <w:szCs w:val="22"/>
                        </w:rPr>
                        <w:t xml:space="preserve"> Visuotinis švietimas</w:t>
                      </w:r>
                      <w:r>
                        <w:rPr>
                          <w:rFonts w:eastAsia="Calibri"/>
                          <w:bCs/>
                          <w:sz w:val="22"/>
                          <w:szCs w:val="22"/>
                        </w:rPr>
                        <w:t xml:space="preserve"> – visiems Lietuvos Respublikos piliečiams, užsieniečiams, turintiems teisę nuolat ar laikinai gyventi Lietuvos Respublikoje, ir užsieniečiams, turintiems teisę likti Lietuvos Respublikos teritorijoje,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a64b18f7e33f4aa29d8ae50aaea253f4"/>
                <w:lock w:val="sdtLocked"/>
                <w:richText/>
              </w:sdtPr>
              <w:sdtContent>
                <w:p>
                  <w:pPr>
                    <w:suppressAutoHyphens/>
                    <w:ind w:firstLine="720"/>
                    <w:jc w:val="both"/>
                    <w:rPr>
                      <w:sz w:val="22"/>
                      <w:szCs w:val="22"/>
                    </w:rPr>
                  </w:pPr>
                  <w:sdt>
                    <w:sdtPr>
                      <w:alias w:val="Numeris"/>
                      <w:tag w:val="nr_a64b18f7e33f4aa29d8ae50aaea253f4"/>
                      <w:lock w:val="sdtLocked"/>
                      <w:richText/>
                    </w:sdtPr>
                    <w:sdtContent>
                      <w:r>
                        <w:rPr>
                          <w:b/>
                          <w:sz w:val="22"/>
                          <w:szCs w:val="22"/>
                          <w:shd w:val="clear" w:color="auto" w:fill="FFFFFF"/>
                        </w:rPr>
                        <w:t>10</w:t>
                      </w:r>
                    </w:sdtContent>
                  </w:sdt>
                  <w:r>
                    <w:rPr>
                      <w:b/>
                      <w:sz w:val="22"/>
                      <w:szCs w:val="22"/>
                      <w:shd w:val="clear" w:color="auto" w:fill="FFFFFF"/>
                    </w:rPr>
                    <w:t xml:space="preserve"> straipsnis. </w:t>
                  </w:r>
                  <w:sdt>
                    <w:sdtPr>
                      <w:alias w:val="Pavadinimas"/>
                      <w:tag w:val="title_a64b18f7e33f4aa29d8ae50aaea253f4"/>
                      <w:lock w:val="sdtLocked"/>
                      <w:richText/>
                    </w:sdtPr>
                    <w:sdtContent>
                      <w:r>
                        <w:rPr>
                          <w:b/>
                          <w:sz w:val="22"/>
                          <w:szCs w:val="22"/>
                          <w:shd w:val="clear" w:color="auto" w:fill="FFFFFF"/>
                        </w:rPr>
                        <w:t>Pagrindinis ugdymas</w:t>
                      </w:r>
                    </w:sdtContent>
                  </w:sdt>
                </w:p>
                <w:sdt>
                  <w:sdtPr>
                    <w:alias w:val="10 str. 1 d."/>
                    <w:tag w:val="part_3094431924d444f58505da5ae412717b"/>
                    <w:lock w:val="sdtLocked"/>
                    <w:richText/>
                  </w:sdtPr>
                  <w:sdtContent>
                    <w:p>
                      <w:pPr>
                        <w:suppressAutoHyphens/>
                        <w:ind w:firstLine="720"/>
                        <w:jc w:val="both"/>
                        <w:rPr>
                          <w:sz w:val="22"/>
                          <w:szCs w:val="22"/>
                        </w:rPr>
                      </w:pPr>
                      <w:sdt>
                        <w:sdtPr>
                          <w:alias w:val="Numeris"/>
                          <w:tag w:val="nr_3094431924d444f58505da5ae412717b"/>
                          <w:lock w:val="sdtLocked"/>
                          <w:richText/>
                        </w:sdtPr>
                        <w:sdtContent>
                          <w:r>
                            <w:rPr>
                              <w:sz w:val="22"/>
                              <w:szCs w:val="22"/>
                              <w:shd w:val="clear" w:color="auto" w:fill="FFFFFF"/>
                            </w:rPr>
                            <w:t>1</w:t>
                          </w:r>
                        </w:sdtContent>
                      </w:sdt>
                      <w:r>
                        <w:rPr>
                          <w:sz w:val="22"/>
                          <w:szCs w:val="22"/>
                          <w:shd w:val="clear" w:color="auto" w:fill="FFFFFF"/>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ad922c70fe8d433cabe17e28aa71e45b"/>
                    <w:lock w:val="sdtLocked"/>
                    <w:richText/>
                  </w:sdtPr>
                  <w:sdtContent>
                    <w:p>
                      <w:pPr>
                        <w:suppressAutoHyphens/>
                        <w:ind w:firstLine="720"/>
                        <w:jc w:val="both"/>
                        <w:rPr>
                          <w:sz w:val="22"/>
                          <w:szCs w:val="22"/>
                        </w:rPr>
                      </w:pPr>
                      <w:sdt>
                        <w:sdtPr>
                          <w:alias w:val="Numeris"/>
                          <w:tag w:val="nr_ad922c70fe8d433cabe17e28aa71e45b"/>
                          <w:lock w:val="sdtLocked"/>
                          <w:richText/>
                        </w:sdtPr>
                        <w:sdtContent>
                          <w:r>
                            <w:rPr>
                              <w:sz w:val="22"/>
                              <w:szCs w:val="22"/>
                              <w:shd w:val="clear" w:color="auto" w:fill="FFFFFF"/>
                            </w:rPr>
                            <w:t>2</w:t>
                          </w:r>
                        </w:sdtContent>
                      </w:sdt>
                      <w:r>
                        <w:rPr>
                          <w:sz w:val="22"/>
                          <w:szCs w:val="22"/>
                          <w:shd w:val="clear" w:color="auto" w:fill="FFFFFF"/>
                        </w:rPr>
                        <w:t>. Pagrindinis ugdymas teikiamas mokiniui, įgijusiam pradinį išsilavinimą.</w:t>
                      </w:r>
                    </w:p>
                  </w:sdtContent>
                </w:sdt>
                <w:sdt>
                  <w:sdtPr>
                    <w:alias w:val="10 str. 3 d."/>
                    <w:tag w:val="part_dcdd23e3f9cb43428d07a6ec0876145f"/>
                    <w:lock w:val="sdtLocked"/>
                    <w:richText/>
                  </w:sdtPr>
                  <w:sdtContent>
                    <w:p>
                      <w:pPr>
                        <w:suppressAutoHyphens/>
                        <w:ind w:firstLine="720"/>
                        <w:jc w:val="both"/>
                        <w:rPr>
                          <w:sz w:val="22"/>
                          <w:szCs w:val="22"/>
                        </w:rPr>
                      </w:pPr>
                      <w:sdt>
                        <w:sdtPr>
                          <w:alias w:val="Numeris"/>
                          <w:tag w:val="nr_dcdd23e3f9cb43428d07a6ec0876145f"/>
                          <w:lock w:val="sdtLocked"/>
                          <w:richText/>
                        </w:sdtPr>
                        <w:sdtContent>
                          <w:r>
                            <w:rPr>
                              <w:sz w:val="22"/>
                              <w:szCs w:val="22"/>
                              <w:shd w:val="clear" w:color="auto" w:fill="FFFFFF"/>
                            </w:rPr>
                            <w:t>3</w:t>
                          </w:r>
                        </w:sdtContent>
                      </w:sdt>
                      <w:r>
                        <w:rPr>
                          <w:sz w:val="22"/>
                          <w:szCs w:val="22"/>
                          <w:shd w:val="clear" w:color="auto" w:fill="FFFFFF"/>
                        </w:rPr>
                        <w:t xml:space="preserve">. Pagrindinis ugdymas vykdomas pagal šešerių metų pagrindinio ugdymo programas. Pagrindinio ugdymo programų pirmoji dalis apima ketverių metų pagrindinio ugdymo tarpsnį, antroji dalis – dvejų metų pagrindinio ugdymo tarpsnį. Pagrindinio ugdymo programos įgyvendinamos vadovaujantis Pagrindinio ugdymo programos aprašu, Pagrindinio ugdymo bendrosiomis programomis, bendraisiais ugdymo planais, kuriuos tvirtina </w:t>
                      </w:r>
                      <w:r>
                        <w:rPr>
                          <w:sz w:val="22"/>
                          <w:szCs w:val="22"/>
                        </w:rPr>
                        <w:t xml:space="preserve">švietimo, mokslo ir sporto </w:t>
                      </w:r>
                      <w:r>
                        <w:rPr>
                          <w:sz w:val="22"/>
                          <w:szCs w:val="22"/>
                          <w:shd w:val="clear" w:color="auto" w:fill="FFFFFF"/>
                        </w:rPr>
                        <w:t xml:space="preserve">ministras. Į pagrindinio ugdymo programų antrąją dalį gali būti įtraukiami profesinio mokymo programų moduliai ir įskaitomi tęsiant mokymąsi pagal profesinio mokymo programas </w:t>
                      </w:r>
                      <w:r>
                        <w:rPr>
                          <w:sz w:val="22"/>
                          <w:szCs w:val="22"/>
                        </w:rPr>
                        <w:t>švietimo, mokslo ir sporto</w:t>
                      </w:r>
                      <w:r>
                        <w:rPr>
                          <w:b/>
                          <w:bCs/>
                          <w:sz w:val="22"/>
                          <w:szCs w:val="22"/>
                        </w:rPr>
                        <w:t xml:space="preserve"> </w:t>
                      </w:r>
                      <w:r>
                        <w:rPr>
                          <w:sz w:val="22"/>
                          <w:szCs w:val="22"/>
                        </w:rPr>
                        <w:t>ministro</w:t>
                      </w:r>
                      <w:r>
                        <w:rPr>
                          <w:sz w:val="22"/>
                          <w:szCs w:val="22"/>
                          <w:shd w:val="clear" w:color="auto" w:fill="FFFFFF"/>
                        </w:rPr>
                        <w:t xml:space="preserve"> nustatyta tvarka. Pagrindinis ugdymas gali būti vykdomas kartu su dailės, muzikiniu, meniniu, sportiniu ar kitu ugdymu.</w:t>
                      </w:r>
                    </w:p>
                  </w:sdtContent>
                </w:sdt>
                <w:sdt>
                  <w:sdtPr>
                    <w:alias w:val="10 str. 4 d."/>
                    <w:tag w:val="part_9596c7bcf38f4f3fbd912460362db2e3"/>
                    <w:lock w:val="sdtLocked"/>
                    <w:richText/>
                  </w:sdtPr>
                  <w:sdtContent>
                    <w:p>
                      <w:pPr>
                        <w:suppressAutoHyphens/>
                        <w:ind w:firstLine="720"/>
                        <w:jc w:val="both"/>
                        <w:rPr>
                          <w:sz w:val="22"/>
                          <w:szCs w:val="22"/>
                        </w:rPr>
                      </w:pPr>
                      <w:sdt>
                        <w:sdtPr>
                          <w:alias w:val="Numeris"/>
                          <w:tag w:val="nr_9596c7bcf38f4f3fbd912460362db2e3"/>
                          <w:lock w:val="sdtLocked"/>
                          <w:richText/>
                        </w:sdtPr>
                        <w:sdtContent>
                          <w:r>
                            <w:rPr>
                              <w:sz w:val="22"/>
                              <w:szCs w:val="22"/>
                              <w:shd w:val="clear" w:color="auto" w:fill="FFFFFF"/>
                            </w:rPr>
                            <w:t>4</w:t>
                          </w:r>
                        </w:sdtContent>
                      </w:sdt>
                      <w:r>
                        <w:rPr>
                          <w:sz w:val="22"/>
                          <w:szCs w:val="22"/>
                          <w:shd w:val="clear" w:color="auto" w:fill="FFFFFF"/>
                        </w:rPr>
                        <w:t xml:space="preserve">. Pagrindinis išsilavinimas įgyjamas baigus pagrindinio ugdymo programą ir patikrinus mokymosi pasiekimus, išskyrus atvejus, kai asmuo </w:t>
                      </w:r>
                      <w:r>
                        <w:rPr>
                          <w:sz w:val="22"/>
                          <w:szCs w:val="22"/>
                        </w:rPr>
                        <w:t>švietimo, mokslo ir sporto ministro</w:t>
                      </w:r>
                      <w:r>
                        <w:rPr>
                          <w:sz w:val="22"/>
                          <w:szCs w:val="22"/>
                          <w:shd w:val="clear" w:color="auto" w:fill="FFFFFF"/>
                        </w:rPr>
                        <w:t xml:space="preserve"> nustatytais atvejais yra atleidžiamas nuo mokymosi pasiekimų patikrinimo. </w:t>
                      </w:r>
                    </w:p>
                  </w:sdtContent>
                </w:sdt>
                <w:sdt>
                  <w:sdtPr>
                    <w:alias w:val="10 str. 5 d."/>
                    <w:tag w:val="part_c784427905554428bd659073b9bd3a5c"/>
                    <w:lock w:val="sdtLocked"/>
                    <w:richText/>
                  </w:sdtPr>
                  <w:sdtContent>
                    <w:p>
                      <w:pPr>
                        <w:suppressAutoHyphens/>
                        <w:ind w:firstLine="720"/>
                        <w:jc w:val="both"/>
                        <w:rPr>
                          <w:b/>
                          <w:sz w:val="22"/>
                          <w:szCs w:val="22"/>
                        </w:rPr>
                      </w:pPr>
                      <w:sdt>
                        <w:sdtPr>
                          <w:alias w:val="Numeris"/>
                          <w:tag w:val="nr_c784427905554428bd659073b9bd3a5c"/>
                          <w:lock w:val="sdtLocked"/>
                          <w:richText/>
                        </w:sdtPr>
                        <w:sdtContent>
                          <w:r>
                            <w:rPr>
                              <w:sz w:val="22"/>
                              <w:szCs w:val="22"/>
                              <w:shd w:val="clear" w:color="auto" w:fill="FFFFFF"/>
                            </w:rPr>
                            <w:t>5</w:t>
                          </w:r>
                        </w:sdtContent>
                      </w:sdt>
                      <w:r>
                        <w:rPr>
                          <w:sz w:val="22"/>
                          <w:szCs w:val="22"/>
                          <w:shd w:val="clear" w:color="auto" w:fill="FFFFFF"/>
                        </w:rPr>
                        <w:t xml:space="preserve">. Pagal pagrindinio ugdymo programą ugdomam mokiniui ir jo tėvams (globėjams, rūpintojams) koordinuotai teikiamos švietimo pagalba, socialinės ir sveikatos priežiūros paslaugos </w:t>
                      </w:r>
                      <w:r>
                        <w:rPr>
                          <w:sz w:val="22"/>
                          <w:szCs w:val="22"/>
                        </w:rPr>
                        <w:t>švietimo, mokslo ir sporto ministro</w:t>
                      </w:r>
                      <w:r>
                        <w:rPr>
                          <w:sz w:val="22"/>
                          <w:szCs w:val="22"/>
                          <w:shd w:val="clear" w:color="auto" w:fill="FFFFFF"/>
                        </w:rPr>
                        <w:t>, socialinės apsaugos ir darbo ministro ir sveikatos</w:t>
                      </w:r>
                      <w:r>
                        <w:rPr>
                          <w:szCs w:val="24"/>
                          <w:shd w:val="clear" w:color="auto" w:fill="FFFFFF"/>
                        </w:rPr>
                        <w:t xml:space="preserve"> apsaugos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732f0037a11edb32c9f9d8ba206f8">
                        <w:r w:rsidRPr="00532B9F">
                          <w:rPr>
                            <w:rFonts w:ascii="Times New Roman" w:eastAsia="MS Mincho" w:hAnsi="Times New Roman"/>
                            <w:sz w:val="20"/>
                            <w:i/>
                            <w:iCs/>
                            <w:color w:val="0000FF" w:themeColor="hyperlink"/>
                            <w:u w:val="single"/>
                          </w:rPr>
                          <w:t>XIV-1263</w:t>
                        </w:r>
                      </w:fldSimple>
                      <w:r>
                        <w:rPr>
                          <w:rFonts w:ascii="Times New Roman" w:eastAsia="MS Mincho" w:hAnsi="Times New Roman"/>
                          <w:sz w:val="20"/>
                          <w:i/>
                          <w:iCs/>
                        </w:rPr>
                        <w:t>,
2022-06-30,
paskelbta TAR 2022-07-14, i. k. 2022-15494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593808c0e11ed8df094f359a60216">
                        <w:r w:rsidRPr="00532B9F">
                          <w:rPr>
                            <w:rFonts w:ascii="Times New Roman" w:eastAsia="MS Mincho" w:hAnsi="Times New Roman"/>
                            <w:sz w:val="20"/>
                            <w:i/>
                            <w:iCs/>
                            <w:color w:val="0000FF" w:themeColor="hyperlink"/>
                            <w:u w:val="single"/>
                          </w:rPr>
                          <w:t>XIV-1729</w:t>
                        </w:r>
                      </w:fldSimple>
                      <w:r>
                        <w:rPr>
                          <w:rFonts w:ascii="Times New Roman" w:eastAsia="MS Mincho" w:hAnsi="Times New Roman"/>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7 d."/>
                    <w:tag w:val="part_cc443c1d711d4d0ea17c280c6e93da30"/>
                    <w:lock w:val="sdtLocked"/>
                    <w:richText/>
                  </w:sdtPr>
                  <w:sdtContent>
                    <w:p>
                      <w:pPr>
                        <w:suppressAutoHyphens/>
                        <w:ind w:firstLine="720"/>
                        <w:jc w:val="both"/>
                        <w:rPr>
                          <w:b/>
                          <w:sz w:val="22"/>
                          <w:szCs w:val="22"/>
                        </w:rPr>
                      </w:pPr>
                      <w:sdt>
                        <w:sdtPr>
                          <w:alias w:val="Numeris"/>
                          <w:tag w:val="nr_cc443c1d711d4d0ea17c280c6e93da30"/>
                          <w:lock w:val="sdtLocked"/>
                          <w:richText/>
                        </w:sdtPr>
                        <w:sdtContent>
                          <w:r>
                            <w:rPr>
                              <w:sz w:val="22"/>
                              <w:szCs w:val="22"/>
                              <w:shd w:val="clear" w:color="auto" w:fill="FFFFFF"/>
                            </w:rPr>
                            <w:t>7</w:t>
                          </w:r>
                        </w:sdtContent>
                      </w:sdt>
                      <w:r>
                        <w:rPr>
                          <w:sz w:val="22"/>
                          <w:szCs w:val="22"/>
                          <w:shd w:val="clear" w:color="auto" w:fill="FFFFFF"/>
                        </w:rPr>
                        <w:t xml:space="preserve">. Pagal pirminio profesinio mokymo programą mokomam mokiniui ir jo tėvams (globėjams, rūpintojams) koordinuotai teikiamos švietimo pagalba, socialinės ir sveikatos priežiūros paslaugos </w:t>
                      </w:r>
                      <w:r>
                        <w:rPr>
                          <w:sz w:val="22"/>
                          <w:szCs w:val="22"/>
                        </w:rPr>
                        <w:t>švietimo, mokslo ir sporto</w:t>
                      </w:r>
                      <w:r>
                        <w:rPr>
                          <w:bCs/>
                          <w:sz w:val="22"/>
                          <w:szCs w:val="22"/>
                        </w:rPr>
                        <w:t xml:space="preserve"> </w:t>
                      </w:r>
                      <w:r>
                        <w:rPr>
                          <w:sz w:val="22"/>
                          <w:szCs w:val="22"/>
                        </w:rPr>
                        <w:t xml:space="preserve">ministro, </w:t>
                      </w:r>
                      <w:r>
                        <w:rPr>
                          <w:sz w:val="22"/>
                          <w:szCs w:val="22"/>
                          <w:shd w:val="clear" w:color="auto" w:fill="FFFFFF"/>
                        </w:rPr>
                        <w:t>socialinės apsaugos ir darbo ministro ir sveikatos apsaugos ministro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087f04a4811efbdaea558de59136c">
                        <w:r w:rsidRPr="00532B9F">
                          <w:rPr>
                            <w:rFonts w:ascii="Times New Roman" w:eastAsia="MS Mincho" w:hAnsi="Times New Roman"/>
                            <w:sz w:val="20"/>
                            <w:i/>
                            <w:iCs/>
                            <w:color w:val="0000FF" w:themeColor="hyperlink"/>
                            <w:u w:val="single"/>
                          </w:rPr>
                          <w:t>XIV-2950</w:t>
                        </w:r>
                      </w:fldSimple>
                      <w:r>
                        <w:rPr>
                          <w:rFonts w:ascii="Times New Roman" w:eastAsia="MS Mincho" w:hAnsi="Times New Roman"/>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49dfe62e0f1b4376af4217526f40bb54"/>
                    <w:lock w:val="sdtLocked"/>
                    <w:richText/>
                  </w:sdtPr>
                  <w:sdtContent>
                    <w:p>
                      <w:pPr>
                        <w:suppressAutoHyphens/>
                        <w:ind w:firstLine="720"/>
                        <w:jc w:val="both"/>
                        <w:rPr>
                          <w:sz w:val="22"/>
                          <w:szCs w:val="22"/>
                        </w:rPr>
                      </w:pPr>
                      <w:sdt>
                        <w:sdtPr>
                          <w:alias w:val="Numeris"/>
                          <w:tag w:val="nr_49dfe62e0f1b4376af4217526f40bb54"/>
                          <w:lock w:val="sdtLocked"/>
                          <w:richText/>
                        </w:sdtPr>
                        <w:sdtContent>
                          <w:r>
                            <w:rPr>
                              <w:bCs/>
                              <w:sz w:val="22"/>
                              <w:szCs w:val="22"/>
                            </w:rPr>
                            <w:t>2</w:t>
                          </w:r>
                        </w:sdtContent>
                      </w:sdt>
                      <w:r>
                        <w:rPr>
                          <w:bCs/>
                          <w:sz w:val="22"/>
                          <w:szCs w:val="22"/>
                        </w:rPr>
                        <w:t>. Neformaliojo vaikų švietimo programas vykdo neformaliojo vaikų švietimo ir kitos švietimo įstaigos, laisvieji mokytojai, kiti švietimo teikėjai. Neformaliajam vaikų švietimui priskiriamas taip pat ir formalųjį švietimą papildantis ugdymas, kurį vykdo muzikos, dailės, kitos menų, sporto mokyklos, Lietuvos aukštosios mokyklos, taip pat pagal švietimo, mokslo ir sporto ministro tvirtinamą gamtamokslio, technologinio, inžinerinio, matematinio ugdymo atviros prieigos centro veiklos aprašą veiklą vykdančios švietimo įstaigos. Bendruosius iš valstybės ar savivaldybių biudžetų finansuojamų neformaliojo vaikų švietimo ir formalųjį švietimą papildančio ugdymo programų kriterijus nustato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3 d."/>
                    <w:tag w:val="part_41aef5d17d1246a583f9e3b5ba3cf903"/>
                    <w:lock w:val="sdtLocked"/>
                    <w:richText/>
                  </w:sdtPr>
                  <w:sdtContent>
                    <w:p>
                      <w:pPr>
                        <w:suppressAutoHyphens/>
                        <w:ind w:firstLine="720"/>
                        <w:jc w:val="both"/>
                        <w:rPr>
                          <w:sz w:val="22"/>
                          <w:szCs w:val="22"/>
                        </w:rPr>
                      </w:pPr>
                      <w:sdt>
                        <w:sdtPr>
                          <w:alias w:val="Numeris"/>
                          <w:tag w:val="nr_41aef5d17d1246a583f9e3b5ba3cf903"/>
                          <w:lock w:val="sdtLocked"/>
                          <w:richText/>
                        </w:sdtPr>
                        <w:sdtContent>
                          <w:r>
                            <w:rPr>
                              <w:bCs/>
                              <w:sz w:val="22"/>
                              <w:szCs w:val="22"/>
                              <w:shd w:val="clear" w:color="auto" w:fill="FFFFFF"/>
                            </w:rPr>
                            <w:t>3</w:t>
                          </w:r>
                        </w:sdtContent>
                      </w:sdt>
                      <w:r>
                        <w:rPr>
                          <w:bCs/>
                          <w:sz w:val="22"/>
                          <w:szCs w:val="22"/>
                          <w:shd w:val="clear" w:color="auto" w:fill="FFFFFF"/>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w:t>
                      </w:r>
                      <w:r>
                        <w:rPr>
                          <w:bCs/>
                          <w:sz w:val="22"/>
                          <w:szCs w:val="22"/>
                          <w:lang w:eastAsia="en-GB"/>
                        </w:rPr>
                        <w:t xml:space="preserve"> švietimo, mokslo ir sporto</w:t>
                      </w:r>
                      <w:r>
                        <w:rPr>
                          <w:bCs/>
                          <w:sz w:val="22"/>
                          <w:szCs w:val="22"/>
                          <w:shd w:val="clear" w:color="auto" w:fill="FFFFFF"/>
                        </w:rPr>
                        <w:t xml:space="preserve"> ministro tvirtinamą atitinkamą neformaliojo švietimo programą.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ca869db854444e0fa610eb1a2f73bf69"/>
                    <w:lock w:val="sdtLocked"/>
                    <w:richText/>
                  </w:sdtPr>
                  <w:sdtContent>
                    <w:p>
                      <w:pPr>
                        <w:suppressAutoHyphens/>
                        <w:ind w:firstLine="720"/>
                        <w:jc w:val="both"/>
                        <w:rPr>
                          <w:b/>
                          <w:sz w:val="22"/>
                          <w:szCs w:val="22"/>
                        </w:rPr>
                      </w:pPr>
                      <w:sdt>
                        <w:sdtPr>
                          <w:alias w:val="Numeris"/>
                          <w:tag w:val="nr_ca869db854444e0fa610eb1a2f73bf69"/>
                          <w:lock w:val="sdtLocked"/>
                          <w:richText/>
                        </w:sdtPr>
                        <w:sdtContent>
                          <w:r>
                            <w:rPr>
                              <w:bCs/>
                              <w:sz w:val="22"/>
                              <w:szCs w:val="22"/>
                              <w:lang w:eastAsia="en-GB"/>
                            </w:rPr>
                            <w:t>5</w:t>
                          </w:r>
                        </w:sdtContent>
                      </w:sdt>
                      <w:r>
                        <w:rPr>
                          <w:bCs/>
                          <w:sz w:val="22"/>
                          <w:szCs w:val="22"/>
                          <w:lang w:eastAsia="en-GB"/>
                        </w:rPr>
                        <w:t xml:space="preserve">. </w:t>
                      </w:r>
                      <w:r>
                        <w:rPr>
                          <w:bCs/>
                          <w:sz w:val="22"/>
                          <w:szCs w:val="22"/>
                          <w:shd w:val="clear" w:color="auto" w:fill="FFFFFF"/>
                        </w:rPr>
                        <w:t>Neformaliojo vaikų švietimo programa gali būti pripažįstama kaip formaliojo švietimo programos (išskyrus studijų programas) dalis</w:t>
                      </w:r>
                      <w:r>
                        <w:rPr>
                          <w:bCs/>
                          <w:sz w:val="22"/>
                          <w:szCs w:val="22"/>
                          <w:lang w:eastAsia="en-GB"/>
                        </w:rPr>
                        <w:t xml:space="preserve"> švietimo, mokslo ir sporto</w:t>
                      </w:r>
                      <w:r>
                        <w:rPr>
                          <w:b/>
                          <w:bCs/>
                          <w:sz w:val="22"/>
                          <w:szCs w:val="22"/>
                          <w:lang w:eastAsia="en-GB"/>
                        </w:rPr>
                        <w:t xml:space="preserve"> </w:t>
                      </w:r>
                      <w:r>
                        <w:rPr>
                          <w:sz w:val="22"/>
                          <w:szCs w:val="22"/>
                          <w:shd w:val="clear" w:color="auto" w:fill="FFFFFF"/>
                        </w:rPr>
                        <w:t>ministro nustatyta tvarka arba kaip studijų programos dalis – aukštosios mokyklos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9ebd30e27874431a9a695b39f6715899"/>
                    <w:lock w:val="sdtLocked"/>
                    <w:richText/>
                  </w:sdtPr>
                  <w:sdtContent>
                    <w:p>
                      <w:pPr>
                        <w:suppressAutoHyphens/>
                        <w:ind w:firstLine="720"/>
                        <w:jc w:val="both"/>
                        <w:rPr>
                          <w:b/>
                          <w:sz w:val="22"/>
                          <w:szCs w:val="22"/>
                        </w:rPr>
                      </w:pPr>
                      <w:sdt>
                        <w:sdtPr>
                          <w:alias w:val="Numeris"/>
                          <w:tag w:val="nr_9ebd30e27874431a9a695b39f6715899"/>
                          <w:lock w:val="sdtLocked"/>
                          <w:richText/>
                        </w:sdtPr>
                        <w:sdtContent>
                          <w:r>
                            <w:rPr>
                              <w:sz w:val="22"/>
                              <w:szCs w:val="22"/>
                              <w:shd w:val="clear" w:color="auto" w:fill="FFFFFF"/>
                            </w:rPr>
                            <w:t>2</w:t>
                          </w:r>
                        </w:sdtContent>
                      </w:sdt>
                      <w:r>
                        <w:rPr>
                          <w:sz w:val="22"/>
                          <w:szCs w:val="22"/>
                          <w:shd w:val="clear" w:color="auto" w:fill="FFFFFF"/>
                        </w:rPr>
                        <w:t xml:space="preserve">. Savišvietos būdu asmens įgyta kompetencija gali būti pripažįstama kaip baigta formaliojo švietimo programos (išskyrus studijų programas) dalis </w:t>
                      </w:r>
                      <w:r>
                        <w:rPr>
                          <w:sz w:val="22"/>
                          <w:szCs w:val="22"/>
                        </w:rPr>
                        <w:t>švietimo, mokslo ir sporto</w:t>
                      </w:r>
                      <w:r>
                        <w:rPr>
                          <w:b/>
                          <w:bCs/>
                          <w:sz w:val="22"/>
                          <w:szCs w:val="22"/>
                        </w:rPr>
                        <w:t xml:space="preserve"> </w:t>
                      </w:r>
                      <w:r>
                        <w:rPr>
                          <w:sz w:val="22"/>
                          <w:szCs w:val="22"/>
                        </w:rPr>
                        <w:t xml:space="preserve">ministro </w:t>
                      </w:r>
                      <w:r>
                        <w:rPr>
                          <w:sz w:val="22"/>
                          <w:szCs w:val="22"/>
                          <w:shd w:val="clear" w:color="auto" w:fill="FFFFFF"/>
                        </w:rPr>
                        <w:t>nustatyta tvarka arba kaip studijų programos dalis – aukštosios mokyklos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18 str. 6 d."/>
                    <w:tag w:val="part_fa1b808125084bbe8a76132934350303"/>
                    <w:lock w:val="sdtLocked"/>
                    <w:richText/>
                  </w:sdtPr>
                  <w:sdtContent>
                    <w:p>
                      <w:pPr>
                        <w:suppressAutoHyphens/>
                        <w:ind w:firstLine="720"/>
                        <w:jc w:val="both"/>
                        <w:rPr>
                          <w:sz w:val="22"/>
                          <w:szCs w:val="22"/>
                        </w:rPr>
                      </w:pPr>
                      <w:sdt>
                        <w:sdtPr>
                          <w:alias w:val="Numeris"/>
                          <w:tag w:val="nr_fa1b808125084bbe8a76132934350303"/>
                          <w:lock w:val="sdtLocked"/>
                          <w:richText/>
                        </w:sdtPr>
                        <w:sdtContent>
                          <w:r>
                            <w:rPr>
                              <w:sz w:val="22"/>
                              <w:szCs w:val="22"/>
                              <w:shd w:val="clear" w:color="auto" w:fill="FFFFFF"/>
                            </w:rPr>
                            <w:t>6</w:t>
                          </w:r>
                        </w:sdtContent>
                      </w:sdt>
                      <w:r>
                        <w:rPr>
                          <w:sz w:val="22"/>
                          <w:szCs w:val="22"/>
                          <w:shd w:val="clear" w:color="auto" w:fill="FFFFFF"/>
                        </w:rPr>
                        <w:t xml:space="preserve">.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w:t>
                      </w:r>
                      <w:r>
                        <w:rPr>
                          <w:sz w:val="22"/>
                          <w:szCs w:val="22"/>
                        </w:rPr>
                        <w:t xml:space="preserve">švietimo, mokslo ir sporto ministras, </w:t>
                      </w:r>
                      <w:r>
                        <w:rPr>
                          <w:sz w:val="22"/>
                          <w:szCs w:val="22"/>
                          <w:shd w:val="clear" w:color="auto" w:fill="FFFFFF"/>
                        </w:rPr>
                        <w:t>suderinęs su socialinės apsaugos ir darbo ministru bei ekonomikos ir inovacijų ministru.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0d4d40e46b11eb9f09e7df20500045">
                    <w:r w:rsidRPr="00532B9F">
                      <w:rPr>
                        <w:rFonts w:ascii="Times New Roman" w:eastAsia="MS Mincho" w:hAnsi="Times New Roman"/>
                        <w:sz w:val="20"/>
                        <w:i/>
                        <w:iCs/>
                        <w:color w:val="0000FF" w:themeColor="hyperlink"/>
                        <w:u w:val="single"/>
                      </w:rPr>
                      <w:t>XIV-485</w:t>
                    </w:r>
                  </w:fldSimple>
                  <w:r>
                    <w:rPr>
                      <w:rFonts w:ascii="Times New Roman" w:eastAsia="MS Mincho" w:hAnsi="Times New Roman"/>
                      <w:sz w:val="20"/>
                      <w:i/>
                      <w:iCs/>
                    </w:rPr>
                    <w:t>,
2021-06-30,
paskelbta TAR 2021-07-14, i. k. 2021-15864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1a4903d2711efbdaea558de59136c">
                    <w:r w:rsidRPr="00532B9F">
                      <w:rPr>
                        <w:rFonts w:ascii="Times New Roman" w:eastAsia="MS Mincho" w:hAnsi="Times New Roman"/>
                        <w:sz w:val="20"/>
                        <w:i/>
                        <w:iCs/>
                        <w:color w:val="0000FF" w:themeColor="hyperlink"/>
                        <w:u w:val="single"/>
                      </w:rPr>
                      <w:t>XIV-2846</w:t>
                    </w:r>
                  </w:fldSimple>
                  <w:r>
                    <w:rPr>
                      <w:rFonts w:ascii="Times New Roman" w:eastAsia="MS Mincho" w:hAnsi="Times New Roman"/>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818200f295149dd9d51ef6c959aef23"/>
                    <w:lock w:val="sdtLocked"/>
                    <w:richText/>
                  </w:sdtPr>
                  <w:sdtContent>
                    <w:p>
                      <w:pPr>
                        <w:suppressAutoHyphens/>
                        <w:ind w:firstLine="720"/>
                        <w:jc w:val="both"/>
                        <w:rPr>
                          <w:sz w:val="22"/>
                          <w:szCs w:val="22"/>
                        </w:rPr>
                      </w:pPr>
                      <w:sdt>
                        <w:sdtPr>
                          <w:alias w:val="Numeris"/>
                          <w:tag w:val="nr_a818200f295149dd9d51ef6c959aef23"/>
                          <w:lock w:val="sdtLocked"/>
                          <w:richText/>
                        </w:sdtPr>
                        <w:sdtContent>
                          <w:r>
                            <w:rPr>
                              <w:sz w:val="22"/>
                              <w:szCs w:val="22"/>
                              <w:shd w:val="clear" w:color="auto" w:fill="FFFFFF"/>
                            </w:rPr>
                            <w:t>3</w:t>
                          </w:r>
                        </w:sdtContent>
                      </w:sdt>
                      <w:r>
                        <w:rPr>
                          <w:sz w:val="22"/>
                          <w:szCs w:val="22"/>
                          <w:shd w:val="clear" w:color="auto" w:fill="FFFFFF"/>
                        </w:rPr>
                        <w:t xml:space="preserve">. Visuomenės sveikatos priežiūros organizavimo tvarką mokykloje (išskyrus aukštąsias mokyklas) nustato sveikatos apsaugos ministras kartu su </w:t>
                      </w:r>
                      <w:r>
                        <w:rPr>
                          <w:sz w:val="22"/>
                          <w:szCs w:val="22"/>
                        </w:rPr>
                        <w:t>švietimo, mokslo ir sporto ministru</w:t>
                      </w:r>
                      <w:r>
                        <w:rPr>
                          <w:sz w:val="22"/>
                          <w:szCs w:val="22"/>
                          <w:shd w:val="clear" w:color="auto" w:fill="FFFFFF"/>
                        </w:rPr>
                        <w:t xml:space="preserve">. Mokyklose gali būti vykdomos tik </w:t>
                      </w:r>
                      <w:r>
                        <w:rPr>
                          <w:sz w:val="22"/>
                          <w:szCs w:val="22"/>
                        </w:rPr>
                        <w:t>švietimo, mokslo ir sporto</w:t>
                      </w:r>
                      <w:r>
                        <w:rPr>
                          <w:sz w:val="22"/>
                          <w:szCs w:val="22"/>
                          <w:shd w:val="clear" w:color="auto" w:fill="FFFFFF"/>
                        </w:rPr>
                        <w:t xml:space="preserve"> ministro, kitų ministrų ar savivaldybės institucijų tvirtinamos mokinių sveikatinimo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383ea2a50f6e4373848a08f59238cf97"/>
                    <w:lock w:val="sdtLocked"/>
                    <w:richText/>
                  </w:sdtPr>
                  <w:sdtContent>
                    <w:p>
                      <w:pPr>
                        <w:suppressAutoHyphens/>
                        <w:ind w:firstLine="720"/>
                        <w:jc w:val="both"/>
                        <w:rPr>
                          <w:color w:val="000000"/>
                          <w:sz w:val="22"/>
                          <w:szCs w:val="22"/>
                        </w:rPr>
                      </w:pPr>
                      <w:sdt>
                        <w:sdtPr>
                          <w:alias w:val="Numeris"/>
                          <w:tag w:val="nr_383ea2a50f6e4373848a08f59238cf97"/>
                          <w:lock w:val="sdtLocked"/>
                          <w:richText/>
                        </w:sdtPr>
                        <w:sdtContent>
                          <w:r>
                            <w:rPr>
                              <w:sz w:val="22"/>
                              <w:szCs w:val="22"/>
                              <w:shd w:val="clear" w:color="auto" w:fill="FFFFFF"/>
                            </w:rPr>
                            <w:t>5</w:t>
                          </w:r>
                        </w:sdtContent>
                      </w:sdt>
                      <w:r>
                        <w:rPr>
                          <w:sz w:val="22"/>
                          <w:szCs w:val="22"/>
                          <w:shd w:val="clear" w:color="auto" w:fill="FFFFFF"/>
                        </w:rPr>
                        <w:t xml:space="preserve">.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w:t>
                      </w:r>
                      <w:r>
                        <w:rPr>
                          <w:sz w:val="22"/>
                          <w:szCs w:val="22"/>
                        </w:rPr>
                        <w:t xml:space="preserve">švietimo, mokslo ir sporto ministro </w:t>
                      </w:r>
                      <w:r>
                        <w:rPr>
                          <w:sz w:val="22"/>
                          <w:szCs w:val="22"/>
                          <w:shd w:val="clear" w:color="auto" w:fill="FFFFFF"/>
                        </w:rPr>
                        <w:t>tvirtinamą psichologinės pagalbos teikimo tvarkos aprašą.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b83027c0519a47f39f7eb61628e2549f"/>
                        <w:lock w:val="sdtLocked"/>
                        <w:richText/>
                      </w:sdtPr>
                      <w:sdtContent>
                        <w:p>
                          <w:pPr>
                            <w:suppressAutoHyphens/>
                            <w:ind w:firstLine="720"/>
                            <w:jc w:val="both"/>
                            <w:rPr>
                              <w:color w:val="000000"/>
                              <w:sz w:val="22"/>
                              <w:szCs w:val="22"/>
                            </w:rPr>
                          </w:pPr>
                          <w:sdt>
                            <w:sdtPr>
                              <w:alias w:val="Numeris"/>
                              <w:tag w:val="nr_b83027c0519a47f39f7eb61628e2549f"/>
                              <w:lock w:val="sdtLocked"/>
                              <w:richText/>
                            </w:sdtPr>
                            <w:sdtContent>
                              <w:r>
                                <w:rPr>
                                  <w:sz w:val="22"/>
                                  <w:szCs w:val="22"/>
                                  <w:shd w:val="clear" w:color="auto" w:fill="FFFFFF"/>
                                </w:rPr>
                                <w:t>1</w:t>
                              </w:r>
                            </w:sdtContent>
                          </w:sdt>
                          <w:r>
                            <w:rPr>
                              <w:sz w:val="22"/>
                              <w:szCs w:val="22"/>
                              <w:shd w:val="clear" w:color="auto" w:fill="FFFFFF"/>
                            </w:rPr>
                            <w:t>)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negalios,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a6b2655bb6cc4ab88af27ad55274fd27"/>
                    <w:lock w:val="sdtLocked"/>
                    <w:richText/>
                  </w:sdtPr>
                  <w:sdtContent>
                    <w:p>
                      <w:pPr>
                        <w:ind w:firstLine="720"/>
                        <w:jc w:val="both"/>
                        <w:rPr>
                          <w:sz w:val="22"/>
                          <w:szCs w:val="22"/>
                        </w:rPr>
                      </w:pPr>
                      <w:sdt>
                        <w:sdtPr>
                          <w:alias w:val="Numeris"/>
                          <w:tag w:val="nr_a6b2655bb6cc4ab88af27ad55274fd27"/>
                          <w:lock w:val="sdtLocked"/>
                          <w:richText/>
                        </w:sdtPr>
                        <w:sdtContent>
                          <w:r>
                            <w:rPr>
                              <w:sz w:val="22"/>
                              <w:szCs w:val="22"/>
                            </w:rPr>
                            <w:t>1</w:t>
                          </w:r>
                        </w:sdtContent>
                      </w:sdt>
                      <w:r>
                        <w:rPr>
                          <w:sz w:val="22"/>
                          <w:szCs w:val="22"/>
                        </w:rPr>
                        <w:t>. Kiekvienas Lietuvos Respublikos pilietis, užsienietis, turintis teisę nuolat ar laikinai gyventi Lietuvos Respublikoje,</w:t>
                      </w:r>
                      <w:r>
                        <w:rPr>
                          <w:rFonts w:eastAsia="Calibri"/>
                          <w:sz w:val="22"/>
                          <w:szCs w:val="22"/>
                        </w:rPr>
                        <w:t xml:space="preserve"> </w:t>
                      </w:r>
                      <w:r>
                        <w:rPr>
                          <w:sz w:val="22"/>
                          <w:szCs w:val="22"/>
                        </w:rPr>
                        <w:t xml:space="preserve">ir užsienietis, turintis teisę likti Lietuvos Respublikos teritorijoje, turi teisę mokytis, įgyti išsilavinimą ir kvalifikaciją.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bf0d55e04e2c48d08e86a961352cbe1f"/>
                    <w:lock w:val="sdtLocked"/>
                    <w:richText/>
                  </w:sdtPr>
                  <w:sdtContent>
                    <w:p>
                      <w:pPr>
                        <w:ind w:firstLine="720"/>
                        <w:jc w:val="both"/>
                        <w:rPr>
                          <w:sz w:val="22"/>
                          <w:szCs w:val="22"/>
                        </w:rPr>
                      </w:pPr>
                      <w:sdt>
                        <w:sdtPr>
                          <w:alias w:val="Numeris"/>
                          <w:tag w:val="nr_bf0d55e04e2c48d08e86a961352cbe1f"/>
                          <w:lock w:val="sdtLocked"/>
                          <w:richText/>
                        </w:sdtPr>
                        <w:sdtContent>
                          <w:r>
                            <w:rPr>
                              <w:sz w:val="22"/>
                              <w:szCs w:val="22"/>
                            </w:rPr>
                            <w:t>3</w:t>
                          </w:r>
                        </w:sdtContent>
                      </w:sdt>
                      <w:r>
                        <w:rPr>
                          <w:sz w:val="22"/>
                          <w:szCs w:val="22"/>
                        </w:rPr>
                        <w:t>. Kiekvienam Lietuvos Respublikos piliečiui, užsieniečiui, turinčiam teisę nuolat ar laikinai gyventi Lietuvos Respublikoje,</w:t>
                      </w:r>
                      <w:r>
                        <w:rPr>
                          <w:rFonts w:eastAsia="Calibri"/>
                          <w:sz w:val="22"/>
                          <w:szCs w:val="22"/>
                        </w:rPr>
                        <w:t xml:space="preserve"> </w:t>
                      </w:r>
                      <w:r>
                        <w:rPr>
                          <w:sz w:val="22"/>
                          <w:szCs w:val="22"/>
                        </w:rPr>
                        <w:t>ir užsieniečiui, turinčiam teisę likti Lietuvos Respublikos teritorijoje, valstybė garantuoja: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244c6f3663514b7da34f0880dc605596"/>
                    <w:lock w:val="sdtLocked"/>
                    <w:richText/>
                  </w:sdtPr>
                  <w:sdtContent>
                    <w:p>
                      <w:pPr>
                        <w:suppressAutoHyphens/>
                        <w:ind w:firstLine="720"/>
                        <w:jc w:val="both"/>
                        <w:textAlignment w:val="baseline"/>
                        <w:rPr>
                          <w:sz w:val="22"/>
                          <w:szCs w:val="22"/>
                        </w:rPr>
                      </w:pPr>
                      <w:sdt>
                        <w:sdtPr>
                          <w:alias w:val="Numeris"/>
                          <w:tag w:val="nr_244c6f3663514b7da34f0880dc605596"/>
                          <w:lock w:val="sdtLocked"/>
                          <w:richText/>
                        </w:sdtPr>
                        <w:sdtContent>
                          <w:r>
                            <w:rPr>
                              <w:sz w:val="22"/>
                              <w:szCs w:val="22"/>
                            </w:rPr>
                            <w:t>5</w:t>
                          </w:r>
                        </w:sdtContent>
                      </w:sdt>
                      <w:r>
                        <w:rPr>
                          <w:sz w:val="22"/>
                          <w:szCs w:val="22"/>
                        </w:rPr>
                        <w:t>. Asmeniui, nacionalinių mokinių pasiekimų patikrinimų ar pagrindinio ugdymo pasiekimų patikrinimo metu nepasiekusiam patenkinamo pasiekimų lygmens, sudaromas individualių mokymosi pasiekimų gerinimo planas ir skiriama reikalinga mokymosi pagalba švietimo, mokslo ir sporto ministro nustatyta tvarka. Asmeniui, įgijusiam pagrindinį ar vidurinį išsilavinimą ir pageidaujančiam geriau pasirengti toliau mokytis, sudaromos sąlygos mokytis pageidaujamų bendrojo ugdymo dalykų ir pasitikrinti mokymosi pasiekimus savo lėšomis švietimo, mokslo ir sporto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ddc8fe5155984100977ccc4cd5130a2e"/>
                    <w:lock w:val="sdtLocked"/>
                    <w:richText/>
                  </w:sdtPr>
                  <w:sdtContent>
                    <w:p>
                      <w:pPr>
                        <w:widowControl w:val="0"/>
                        <w:ind w:firstLine="720"/>
                        <w:jc w:val="both"/>
                        <w:rPr>
                          <w:color w:val="000000"/>
                          <w:sz w:val="22"/>
                          <w:szCs w:val="22"/>
                        </w:rPr>
                      </w:pPr>
                      <w:sdt>
                        <w:sdtPr>
                          <w:alias w:val="Numeris"/>
                          <w:tag w:val="nr_ddc8fe5155984100977ccc4cd5130a2e"/>
                          <w:lock w:val="sdtLocked"/>
                          <w:richText/>
                        </w:sdtPr>
                        <w:sdtContent>
                          <w:r>
                            <w:rPr>
                              <w:sz w:val="22"/>
                              <w:szCs w:val="22"/>
                              <w:lang w:eastAsia="lt-LT"/>
                            </w:rPr>
                            <w:t>6</w:t>
                          </w:r>
                        </w:sdtContent>
                      </w:sdt>
                      <w:r>
                        <w:rPr>
                          <w:sz w:val="22"/>
                          <w:szCs w:val="22"/>
                          <w:lang w:eastAsia="lt-LT"/>
                        </w:rPr>
                        <w:t xml:space="preserve">.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w:t>
                      </w:r>
                      <w:r>
                        <w:rPr>
                          <w:bCs/>
                          <w:sz w:val="22"/>
                          <w:szCs w:val="22"/>
                          <w:lang w:eastAsia="lt-LT"/>
                        </w:rPr>
                        <w:t>registro informacinėje sistemoje</w:t>
                      </w:r>
                      <w:r>
                        <w:rPr>
                          <w:sz w:val="22"/>
                          <w:szCs w:val="22"/>
                          <w:lang w:eastAsia="lt-LT"/>
                        </w:rPr>
                        <w:t>.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5067c3b8f730447c960823b78905abbb"/>
                    <w:lock w:val="sdtLocked"/>
                    <w:richText/>
                  </w:sdtPr>
                  <w:sdtContent>
                    <w:p>
                      <w:pPr>
                        <w:suppressAutoHyphens/>
                        <w:ind w:firstLine="720"/>
                        <w:jc w:val="both"/>
                        <w:rPr>
                          <w:b/>
                          <w:sz w:val="22"/>
                          <w:szCs w:val="22"/>
                        </w:rPr>
                      </w:pPr>
                      <w:sdt>
                        <w:sdtPr>
                          <w:alias w:val="Numeris"/>
                          <w:tag w:val="nr_5067c3b8f730447c960823b78905abbb"/>
                          <w:lock w:val="sdtLocked"/>
                          <w:richText/>
                        </w:sdtPr>
                        <w:sdtContent>
                          <w:r>
                            <w:rPr>
                              <w:sz w:val="22"/>
                              <w:szCs w:val="22"/>
                              <w:shd w:val="clear" w:color="auto" w:fill="FFFFFF"/>
                            </w:rPr>
                            <w:t>3</w:t>
                          </w:r>
                        </w:sdtContent>
                      </w:sdt>
                      <w:r>
                        <w:rPr>
                          <w:sz w:val="22"/>
                          <w:szCs w:val="22"/>
                          <w:shd w:val="clear" w:color="auto" w:fill="FFFFFF"/>
                        </w:rPr>
                        <w:t xml:space="preserve">. Profesinio informavimo ir konsultavimo paslaugos – informacija apie mokymosi pagal profesinio mokymo ir aukštojo mokslo studijų programas galimybes, mokymosi kitų užsienio valstybių mokyklose galimybes, įsidarbinimo Lietuvos darbo rinkoje galimybes ir konsultavimas. Šios paslaugos teikiamos mokyklose, informavimo centruose, konsultavimo tarnybose, Užimtumo tarnyboje prie Lietuvos Respublikos socialinės apsaugos ir darbo ministerijos pagal </w:t>
                      </w:r>
                      <w:r>
                        <w:rPr>
                          <w:sz w:val="22"/>
                          <w:szCs w:val="22"/>
                        </w:rPr>
                        <w:t xml:space="preserve">švietimo, mokslo ir sporto ministro </w:t>
                      </w:r>
                      <w:r>
                        <w:rPr>
                          <w:sz w:val="22"/>
                          <w:szCs w:val="22"/>
                          <w:shd w:val="clear" w:color="auto" w:fill="FFFFFF"/>
                        </w:rPr>
                        <w:t>bei socialinės apsaugos ir darbo ministro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eac77830d1046fca508c100c646b769"/>
                    <w:lock w:val="sdtLocked"/>
                    <w:richText/>
                  </w:sdtPr>
                  <w:sdtContent>
                    <w:p>
                      <w:pPr>
                        <w:suppressAutoHyphens/>
                        <w:ind w:firstLine="720"/>
                        <w:jc w:val="both"/>
                        <w:rPr>
                          <w:sz w:val="22"/>
                          <w:szCs w:val="22"/>
                          <w:lang w:eastAsia="lt-LT"/>
                        </w:rPr>
                      </w:pPr>
                      <w:sdt>
                        <w:sdtPr>
                          <w:alias w:val="Numeris"/>
                          <w:tag w:val="nr_7eac77830d1046fca508c100c646b769"/>
                          <w:lock w:val="sdtLocked"/>
                          <w:richText/>
                        </w:sdtPr>
                        <w:sdtContent>
                          <w:r>
                            <w:rPr>
                              <w:sz w:val="22"/>
                              <w:szCs w:val="22"/>
                              <w:shd w:val="clear" w:color="auto" w:fill="FFFFFF"/>
                            </w:rPr>
                            <w:t>2</w:t>
                          </w:r>
                        </w:sdtContent>
                      </w:sdt>
                      <w:r>
                        <w:rPr>
                          <w:sz w:val="22"/>
                          <w:szCs w:val="22"/>
                          <w:shd w:val="clear" w:color="auto" w:fill="FFFFFF"/>
                        </w:rPr>
                        <w:t>. Mokiniui suteikiama galimybė pagal gebėjimus ir polinkius rinktis švietimo programas, skirtingus jų variantus, švietimo programų modulius, dalykų kursų programas. Mokinys taip pat renkasi švietimo programą vykdančią mokyklą, kitą švietimo teikėją, mokymosi formą. Mokymosi pagal formaliojo švietimo programas (išskyrus aukštojo mokslo studijų programas) formas ir mokymo organizavimo pagal mokymosi formas tvarkos aprašus tvirtina</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85bcf2f90b35499db1bf6dd5d2bf7d7a"/>
                    <w:lock w:val="sdtLocked"/>
                    <w:richText/>
                  </w:sdtPr>
                  <w:sdtContent>
                    <w:p>
                      <w:pPr>
                        <w:ind w:firstLine="720"/>
                        <w:jc w:val="both"/>
                        <w:rPr>
                          <w:sz w:val="22"/>
                          <w:szCs w:val="22"/>
                        </w:rPr>
                      </w:pPr>
                      <w:sdt>
                        <w:sdtPr>
                          <w:alias w:val="Numeris"/>
                          <w:tag w:val="nr_85bcf2f90b35499db1bf6dd5d2bf7d7a"/>
                          <w:lock w:val="sdtLocked"/>
                          <w:richText/>
                        </w:sdtPr>
                        <w:sdtContent>
                          <w:r>
                            <w:rPr>
                              <w:rFonts w:eastAsia="Calibri"/>
                              <w:sz w:val="22"/>
                              <w:szCs w:val="22"/>
                            </w:rPr>
                            <w:t>1</w:t>
                          </w:r>
                        </w:sdtContent>
                      </w:sdt>
                      <w:r>
                        <w:rPr>
                          <w:rFonts w:eastAsia="Calibri"/>
                          <w:sz w:val="22"/>
                          <w:szCs w:val="22"/>
                        </w:rPr>
                        <w:t>. Švietimo teikėjų tinklo paskirtis – užtikrinti visiems Lietuvos Respublikos piliečiams, užsieniečiams, turintiems teisę nuolat ar laikinai gyventi Lietuvos Respublikoje, ir užsieniečiams, turintiems teisę likti Lietuvos Respublikos teritorijoje, privalomojo ir visuotinio švietimo prieinamumą, jo įvairovę, galimybes mokytis visą gyvenimą.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6-1 d."/>
                    <w:tag w:val="part_62ee7c5e86ca4dc896c0a554ed71ade2"/>
                    <w:lock w:val="sdtLocked"/>
                    <w:richText/>
                  </w:sdtPr>
                  <w:sdtContent>
                    <w:p>
                      <w:pPr>
                        <w:tabs>
                          <w:tab w:val="left" w:pos="993"/>
                        </w:tabs>
                        <w:suppressAutoHyphens/>
                        <w:ind w:firstLine="720"/>
                        <w:jc w:val="both"/>
                        <w:textAlignment w:val="baseline"/>
                        <w:rPr>
                          <w:sz w:val="22"/>
                          <w:szCs w:val="22"/>
                        </w:rPr>
                      </w:pPr>
                      <w:sdt>
                        <w:sdtPr>
                          <w:alias w:val="Numeris"/>
                          <w:tag w:val="nr_62ee7c5e86ca4dc896c0a554ed71ade2"/>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b/>
                          <w: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8-1 d."/>
                    <w:tag w:val="part_04bdb84781b04b5786f3f70a1f382165"/>
                    <w:lock w:val="sdtLocked"/>
                    <w:richText/>
                  </w:sdtPr>
                  <w:sdtContent>
                    <w:p>
                      <w:pPr>
                        <w:suppressAutoHyphens/>
                        <w:ind w:firstLine="720"/>
                        <w:jc w:val="both"/>
                        <w:textAlignment w:val="baseline"/>
                        <w:rPr>
                          <w:sz w:val="22"/>
                          <w:szCs w:val="22"/>
                        </w:rPr>
                      </w:pPr>
                      <w:sdt>
                        <w:sdtPr>
                          <w:alias w:val="Numeris"/>
                          <w:tag w:val="nr_04bdb84781b04b5786f3f70a1f382165"/>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0460501177374dfe92ad4f36ba7f2d65"/>
                    <w:lock w:val="sdtLocked"/>
                    <w:richText/>
                  </w:sdtPr>
                  <w:sdtContent>
                    <w:p>
                      <w:pPr>
                        <w:ind w:firstLine="720"/>
                        <w:jc w:val="both"/>
                        <w:rPr>
                          <w:sz w:val="22"/>
                          <w:szCs w:val="22"/>
                        </w:rPr>
                      </w:pPr>
                      <w:sdt>
                        <w:sdtPr>
                          <w:alias w:val="Numeris"/>
                          <w:tag w:val="nr_0460501177374dfe92ad4f36ba7f2d65"/>
                          <w:lock w:val="sdtLocked"/>
                          <w:richText/>
                        </w:sdtPr>
                        <w:sdtContent>
                          <w:r>
                            <w:rPr>
                              <w:rFonts w:eastAsia="Calibri"/>
                              <w:sz w:val="22"/>
                              <w:szCs w:val="22"/>
                            </w:rPr>
                            <w:t>1</w:t>
                          </w:r>
                        </w:sdtContent>
                      </w:sdt>
                      <w:r>
                        <w:rPr>
                          <w:rFonts w:eastAsia="Calibri"/>
                          <w:sz w:val="22"/>
                          <w:szCs w:val="22"/>
                        </w:rPr>
                        <w:t>. Kiekvienam Lietuvos Respublikos piliečiui, užsieniečiui, turinčiam teisę nuolat ar laikinai gyventi Lietuvos Respublikoje, ir užsieniečiui, turinčiam teisę likti Lietuvos Respublikos teritorijoje, garantuojamas mokymas valstybine kalba ir valstybinės kalbos mokymasis.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d8da91b3cb2945fa84e6205991d5960e"/>
                    <w:lock w:val="sdtLocked"/>
                    <w:richText/>
                  </w:sdtPr>
                  <w:sdtContent>
                    <w:p>
                      <w:pPr>
                        <w:suppressAutoHyphens/>
                        <w:ind w:firstLine="720"/>
                        <w:jc w:val="both"/>
                        <w:rPr>
                          <w:sz w:val="22"/>
                          <w:szCs w:val="22"/>
                        </w:rPr>
                      </w:pPr>
                      <w:sdt>
                        <w:sdtPr>
                          <w:alias w:val="Numeris"/>
                          <w:tag w:val="nr_d8da91b3cb2945fa84e6205991d5960e"/>
                          <w:lock w:val="sdtLocked"/>
                          <w:richText/>
                        </w:sdtPr>
                        <w:sdtContent>
                          <w:r>
                            <w:rPr>
                              <w:sz w:val="22"/>
                              <w:szCs w:val="22"/>
                              <w:shd w:val="clear" w:color="auto" w:fill="FFFFFF"/>
                            </w:rPr>
                            <w:t>3</w:t>
                          </w:r>
                        </w:sdtContent>
                      </w:sdt>
                      <w:r>
                        <w:rPr>
                          <w:sz w:val="22"/>
                          <w:szCs w:val="22"/>
                          <w:shd w:val="clear" w:color="auto" w:fill="FFFFFF"/>
                        </w:rPr>
                        <w:t xml:space="preserve">. Ugdymo lietuvių kalba tvarką bendrojo ugdymo ir neformaliojo švietimo mokykloje nustato </w:t>
                      </w:r>
                      <w:r>
                        <w:rPr>
                          <w:sz w:val="22"/>
                          <w:szCs w:val="22"/>
                          <w:lang w:eastAsia="en-GB"/>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e67afa4353ad45deb1f3d85f28a9473d"/>
                    <w:lock w:val="sdtLocked"/>
                    <w:richText/>
                  </w:sdtPr>
                  <w:sdtContent>
                    <w:p>
                      <w:pPr>
                        <w:ind w:firstLine="720"/>
                        <w:jc w:val="both"/>
                        <w:rPr>
                          <w:sz w:val="22"/>
                          <w:szCs w:val="22"/>
                        </w:rPr>
                      </w:pPr>
                      <w:sdt>
                        <w:sdtPr>
                          <w:alias w:val="Numeris"/>
                          <w:tag w:val="nr_e67afa4353ad45deb1f3d85f28a9473d"/>
                          <w:lock w:val="sdtLocked"/>
                          <w:richText/>
                        </w:sdtPr>
                        <w:sdtContent>
                          <w:r>
                            <w:rPr>
                              <w:rFonts w:eastAsia="Calibri"/>
                              <w:sz w:val="22"/>
                              <w:szCs w:val="22"/>
                            </w:rPr>
                            <w:t>5</w:t>
                          </w:r>
                        </w:sdtContent>
                      </w:sdt>
                      <w:r>
                        <w:rPr>
                          <w:rFonts w:eastAsia="Calibri"/>
                          <w:sz w:val="22"/>
                          <w:szCs w:val="22"/>
                        </w:rPr>
                        <w:t>. Asmens, turinčio teisę nuolat ar laikinai gyventi Lietuvos Respublikoje ar turinčio teisę likti Lietuvos Respublikos teritorijoje, vaikams sudaromos sąlygos mokytis valstybinės kalbos, valstybine kalba ir esant galimybei mokytis jų gimtosios kalbos.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0 str. 7 d."/>
                    <w:tag w:val="part_d0b0bbb9590240c59720c36c094d8dbc"/>
                    <w:lock w:val="sdtLocked"/>
                    <w:richText/>
                  </w:sdtPr>
                  <w:sdtContent>
                    <w:p>
                      <w:pPr>
                        <w:suppressAutoHyphens/>
                        <w:ind w:firstLine="720"/>
                        <w:jc w:val="both"/>
                        <w:rPr>
                          <w:sz w:val="22"/>
                          <w:szCs w:val="22"/>
                        </w:rPr>
                      </w:pPr>
                      <w:sdt>
                        <w:sdtPr>
                          <w:alias w:val="Numeris"/>
                          <w:tag w:val="nr_d0b0bbb9590240c59720c36c094d8dbc"/>
                          <w:lock w:val="sdtLocked"/>
                          <w:richText/>
                        </w:sdtPr>
                        <w:sdtContent>
                          <w:r>
                            <w:rPr>
                              <w:sz w:val="22"/>
                              <w:szCs w:val="22"/>
                              <w:shd w:val="clear" w:color="auto" w:fill="FFFFFF"/>
                            </w:rPr>
                            <w:t>7</w:t>
                          </w:r>
                        </w:sdtContent>
                      </w:sdt>
                      <w:r>
                        <w:rPr>
                          <w:sz w:val="22"/>
                          <w:szCs w:val="22"/>
                          <w:shd w:val="clear" w:color="auto" w:fill="FFFFFF"/>
                        </w:rPr>
                        <w:t>. Visos bendrąjį ugdymą teikiančios mokyklos turi užtikrinti valstybinės kalbos mokėjimą pagal</w:t>
                      </w:r>
                      <w:r>
                        <w:rPr>
                          <w:sz w:val="22"/>
                          <w:szCs w:val="22"/>
                          <w:lang w:eastAsia="en-GB"/>
                        </w:rPr>
                        <w:t xml:space="preserve"> švietimo, mokslo ir sporto </w:t>
                      </w:r>
                      <w:r>
                        <w:rPr>
                          <w:sz w:val="22"/>
                          <w:szCs w:val="22"/>
                          <w:shd w:val="clear" w:color="auto" w:fill="FFFFFF"/>
                        </w:rPr>
                        <w:t>ministro tvirtinamas bendrąsias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56c5fe7edd854981b66e0da687e064a6"/>
                    <w:lock w:val="sdtLocked"/>
                    <w:richText/>
                  </w:sdtPr>
                  <w:sdtContent>
                    <w:p>
                      <w:pPr>
                        <w:suppressAutoHyphens/>
                        <w:ind w:firstLine="720"/>
                        <w:jc w:val="both"/>
                        <w:rPr>
                          <w:sz w:val="22"/>
                          <w:szCs w:val="22"/>
                        </w:rPr>
                      </w:pPr>
                      <w:sdt>
                        <w:sdtPr>
                          <w:alias w:val="Numeris"/>
                          <w:tag w:val="nr_56c5fe7edd854981b66e0da687e064a6"/>
                          <w:lock w:val="sdtLocked"/>
                          <w:richText/>
                        </w:sdtPr>
                        <w:sdtContent>
                          <w:r>
                            <w:rPr>
                              <w:sz w:val="22"/>
                              <w:szCs w:val="22"/>
                              <w:shd w:val="clear" w:color="auto" w:fill="FFFFFF"/>
                            </w:rPr>
                            <w:t>4</w:t>
                          </w:r>
                        </w:sdtContent>
                      </w:sdt>
                      <w:r>
                        <w:rPr>
                          <w:sz w:val="22"/>
                          <w:szCs w:val="22"/>
                          <w:shd w:val="clear" w:color="auto" w:fill="FFFFFF"/>
                        </w:rPr>
                        <w:t>. Tikybos mokymo formaliojo švietimo mokykloje (išskyrus aukštąją mokyklą) programą rengia atitinkama tradicinė religinė bendruomenė ar bendrija, pagal kompetenciją ją įvertina ir tvirtina jos vadovybė bei</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549556f10e344ec095d507b7af9198a3"/>
                    <w:lock w:val="sdtLocked"/>
                    <w:richText/>
                  </w:sdtPr>
                  <w:sdtContent>
                    <w:p>
                      <w:pPr>
                        <w:widowControl w:val="0"/>
                        <w:ind w:firstLine="720"/>
                        <w:jc w:val="both"/>
                        <w:rPr>
                          <w:b/>
                          <w:sz w:val="22"/>
                          <w:szCs w:val="22"/>
                        </w:rPr>
                      </w:pPr>
                      <w:sdt>
                        <w:sdtPr>
                          <w:alias w:val="Numeris"/>
                          <w:tag w:val="nr_549556f10e344ec095d507b7af9198a3"/>
                          <w:lock w:val="sdtLocked"/>
                          <w:richText/>
                        </w:sdtPr>
                        <w:sdtContent>
                          <w:r>
                            <w:rPr>
                              <w:sz w:val="22"/>
                              <w:szCs w:val="22"/>
                              <w:lang w:eastAsia="lt-LT"/>
                            </w:rPr>
                            <w:t>3</w:t>
                          </w:r>
                        </w:sdtContent>
                      </w:sdt>
                      <w:r>
                        <w:rPr>
                          <w:sz w:val="22"/>
                          <w:szCs w:val="22"/>
                          <w:lang w:eastAsia="lt-LT"/>
                        </w:rPr>
                        <w:t xml:space="preserve">. Valstybės ir savivaldybių institucijos ir įstaigos, remdamosi gyventojus registruojančių ir kitų registrų </w:t>
                      </w:r>
                      <w:r>
                        <w:rPr>
                          <w:bCs/>
                          <w:sz w:val="22"/>
                          <w:szCs w:val="22"/>
                          <w:lang w:eastAsia="lt-LT"/>
                        </w:rPr>
                        <w:t>informacinių sistemų</w:t>
                      </w:r>
                      <w:r>
                        <w:rPr>
                          <w:sz w:val="22"/>
                          <w:szCs w:val="22"/>
                          <w:lang w:eastAsia="lt-LT"/>
                        </w:rPr>
                        <w:t xml:space="preserve"> duomenimis, nustato mokyklų nelankančių vaikų skaičių ir jų ugdymosi poreikius, kartu su mokyklomis vykdo tikslines šių vaikų įtraukimo į švietimo veiklą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3a8f43498253491cad8617e2af1f29a8"/>
                    <w:lock w:val="sdtLocked"/>
                    <w:richText/>
                  </w:sdtPr>
                  <w:sdtContent>
                    <w:p>
                      <w:pPr>
                        <w:suppressAutoHyphens/>
                        <w:ind w:firstLine="720"/>
                        <w:jc w:val="both"/>
                        <w:rPr>
                          <w:sz w:val="22"/>
                          <w:szCs w:val="22"/>
                        </w:rPr>
                      </w:pPr>
                      <w:sdt>
                        <w:sdtPr>
                          <w:alias w:val="Numeris"/>
                          <w:tag w:val="nr_3a8f43498253491cad8617e2af1f29a8"/>
                          <w:lock w:val="sdtLocked"/>
                          <w:richText/>
                        </w:sdtPr>
                        <w:sdtContent>
                          <w:r>
                            <w:rPr>
                              <w:sz w:val="22"/>
                              <w:szCs w:val="22"/>
                              <w:shd w:val="clear" w:color="auto" w:fill="FFFFFF"/>
                            </w:rPr>
                            <w:t>1</w:t>
                          </w:r>
                        </w:sdtContent>
                      </w:sdt>
                      <w:r>
                        <w:rPr>
                          <w:sz w:val="22"/>
                          <w:szCs w:val="22"/>
                          <w:shd w:val="clear" w:color="auto" w:fill="FFFFFF"/>
                        </w:rPr>
                        <w:t>. Vaikui, dėl ligos ar patologinės būklės negalinčiam mokytis bendrojo ugdymo mokykloje, sudaromos sąlygos mokytis namuose, savarankiškai mokytis ir laikyti egzaminus, gydytojui leidus – mokytis stacionarinėje asmens sveikatos priežiūros įstaigoje nuo antros patekimo į šią įstaigą dienos. Mokinių mokymo stacionarinėje asmens sveikatos priežiūros įstaigoje ir namuose organizavimo tvarką nustato</w:t>
                      </w:r>
                      <w:r>
                        <w:rPr>
                          <w:sz w:val="22"/>
                          <w:szCs w:val="22"/>
                        </w:rPr>
                        <w:t xml:space="preserve"> švietimo, mokslo ir sporto</w:t>
                      </w:r>
                      <w:r>
                        <w:rPr>
                          <w:bCs/>
                          <w:sz w:val="22"/>
                          <w:szCs w:val="22"/>
                        </w:rPr>
                        <w:t xml:space="preserve"> </w:t>
                      </w:r>
                      <w:r>
                        <w:rPr>
                          <w:sz w:val="22"/>
                          <w:szCs w:val="22"/>
                        </w:rPr>
                        <w:t>ministras</w:t>
                      </w:r>
                      <w:r>
                        <w:rPr>
                          <w:sz w:val="22"/>
                          <w:szCs w:val="22"/>
                          <w:shd w:val="clear" w:color="auto" w:fill="FFFFFF"/>
                        </w:rPr>
                        <w:t>,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b9b32dc4a6ed4943bc8ca7eadb09d2f2"/>
                    <w:lock w:val="sdtLocked"/>
                    <w:richText/>
                  </w:sdtPr>
                  <w:sdtContent>
                    <w:p>
                      <w:pPr>
                        <w:suppressAutoHyphens/>
                        <w:ind w:firstLine="720"/>
                        <w:jc w:val="both"/>
                        <w:textAlignment w:val="baseline"/>
                      </w:pPr>
                      <w:sdt>
                        <w:sdtPr>
                          <w:alias w:val="Numeris"/>
                          <w:tag w:val="nr_b9b32dc4a6ed4943bc8ca7eadb09d2f2"/>
                          <w:lock w:val="sdtLocked"/>
                          <w:richText/>
                        </w:sdtPr>
                        <w:sdtContent>
                          <w:r>
                            <w:rPr>
                              <w:sz w:val="22"/>
                              <w:szCs w:val="22"/>
                              <w:shd w:val="clear" w:color="auto" w:fill="FFFFFF"/>
                              <w:lang w:eastAsia="lt-LT"/>
                            </w:rPr>
                            <w:t>1</w:t>
                          </w:r>
                        </w:sdtContent>
                      </w:sdt>
                      <w:r>
                        <w:rPr>
                          <w:sz w:val="22"/>
                          <w:szCs w:val="22"/>
                          <w:shd w:val="clear" w:color="auto" w:fill="FFFFFF"/>
                          <w:lang w:eastAsia="lt-LT"/>
                        </w:rPr>
                        <w:t>. Mokiniai į atitinkamą švietimo programą vykdančią mokyklą vežami keleiviniu transportu, mokykliniu autobusu arba kitu transportu. Mokinių važiavimo keleiviniu transportu lengvatas nustato Lietuvos Respublikos viešojo keleivinio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1be22462f41c45cca92961411bdd6bd1"/>
                    <w:lock w:val="sdtLocked"/>
                    <w:richText/>
                  </w:sdtPr>
                  <w:sdtContent>
                    <w:p>
                      <w:pPr>
                        <w:suppressAutoHyphens/>
                        <w:ind w:firstLine="720"/>
                        <w:jc w:val="both"/>
                      </w:pPr>
                      <w:sdt>
                        <w:sdtPr>
                          <w:alias w:val="Numeris"/>
                          <w:tag w:val="nr_1be22462f41c45cca92961411bdd6bd1"/>
                          <w:lock w:val="sdtLocked"/>
                          <w:richText/>
                        </w:sdtPr>
                        <w:sdtContent>
                          <w:r>
                            <w:rPr>
                              <w:sz w:val="22"/>
                              <w:szCs w:val="22"/>
                              <w:shd w:val="clear" w:color="auto" w:fill="FFFFFF"/>
                            </w:rPr>
                            <w:t>6</w:t>
                          </w:r>
                        </w:sdtContent>
                      </w:sdt>
                      <w:r>
                        <w:rPr>
                          <w:sz w:val="22"/>
                          <w:szCs w:val="22"/>
                          <w:shd w:val="clear" w:color="auto" w:fill="FFFFFF"/>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96004e60cc204141a92229d94f4c607b"/>
                    <w:lock w:val="sdtLocked"/>
                    <w:richText/>
                  </w:sdtPr>
                  <w:sdtContent>
                    <w:p>
                      <w:pPr>
                        <w:suppressAutoHyphens/>
                        <w:ind w:firstLine="720"/>
                        <w:jc w:val="both"/>
                        <w:rPr>
                          <w:sz w:val="22"/>
                          <w:szCs w:val="22"/>
                        </w:rPr>
                      </w:pPr>
                      <w:sdt>
                        <w:sdtPr>
                          <w:alias w:val="Numeris"/>
                          <w:tag w:val="nr_96004e60cc204141a92229d94f4c607b"/>
                          <w:lock w:val="sdtLocked"/>
                          <w:richText/>
                        </w:sdtPr>
                        <w:sdtContent>
                          <w:r>
                            <w:rPr>
                              <w:sz w:val="22"/>
                              <w:szCs w:val="22"/>
                              <w:shd w:val="clear" w:color="auto" w:fill="FFFFFF"/>
                            </w:rPr>
                            <w:t>3</w:t>
                          </w:r>
                        </w:sdtContent>
                      </w:sdt>
                      <w:r>
                        <w:rPr>
                          <w:sz w:val="22"/>
                          <w:szCs w:val="22"/>
                          <w:shd w:val="clear" w:color="auto" w:fill="FFFFFF"/>
                        </w:rPr>
                        <w:t>. Bendrojo ugdymo programose dalyvaujančių mokinių mokymosi pasiekimų vertinimas ir vertinimo rezultatų panaudojimas reglamentuojamas</w:t>
                      </w:r>
                      <w:r>
                        <w:rPr>
                          <w:sz w:val="22"/>
                          <w:szCs w:val="22"/>
                        </w:rPr>
                        <w:t xml:space="preserve"> švietimo, mokslo ir sporto</w:t>
                      </w:r>
                      <w:r>
                        <w:rPr>
                          <w:b/>
                          <w:bCs/>
                          <w:sz w:val="22"/>
                          <w:szCs w:val="22"/>
                        </w:rPr>
                        <w:t xml:space="preserve">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4 d."/>
                    <w:tag w:val="part_d53d89ce627f41d09a01767dc7151848"/>
                    <w:lock w:val="sdtLocked"/>
                    <w:richText/>
                  </w:sdtPr>
                  <w:sdtContent>
                    <w:p>
                      <w:pPr>
                        <w:suppressAutoHyphens/>
                        <w:ind w:firstLine="720"/>
                        <w:jc w:val="both"/>
                        <w:rPr>
                          <w:sz w:val="22"/>
                          <w:szCs w:val="22"/>
                        </w:rPr>
                      </w:pPr>
                      <w:sdt>
                        <w:sdtPr>
                          <w:alias w:val="Numeris"/>
                          <w:tag w:val="nr_d53d89ce627f41d09a01767dc7151848"/>
                          <w:lock w:val="sdtLocked"/>
                          <w:richText/>
                        </w:sdtPr>
                        <w:sdtContent>
                          <w:r>
                            <w:rPr>
                              <w:sz w:val="22"/>
                              <w:szCs w:val="22"/>
                            </w:rPr>
                            <w:t>4</w:t>
                          </w:r>
                        </w:sdtContent>
                      </w:sdt>
                      <w:r>
                        <w:rPr>
                          <w:sz w:val="22"/>
                          <w:szCs w:val="22"/>
                        </w:rPr>
                        <w:t xml:space="preserve">. </w:t>
                      </w:r>
                      <w:r>
                        <w:rPr>
                          <w:sz w:val="22"/>
                          <w:szCs w:val="22"/>
                          <w:shd w:val="clear" w:color="auto" w:fill="FFFFFF"/>
                        </w:rPr>
                        <w:t>Švietimo, mokslo ir sporto ministro įgaliota institucija ir savivaldybės vykdomoji institucija 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tvirtinamas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w:t>
                      </w:r>
                      <w:r>
                        <w:rPr>
                          <w:sz w:val="22"/>
                          <w:szCs w:val="22"/>
                        </w:rPr>
                        <w:t xml:space="preserve"> </w:t>
                      </w:r>
                      <w:r>
                        <w:rPr>
                          <w:sz w:val="22"/>
                          <w:szCs w:val="22"/>
                          <w:shd w:val="clear" w:color="auto" w:fill="FFFFFF"/>
                        </w:rPr>
                        <w:t>straipsnyje, o mokiniams, turintiems specialiųjų ugdymosi poreikių (išskyrus poreikius,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tvirtinamą</w:t>
                      </w:r>
                      <w:r>
                        <w:rPr>
                          <w:b/>
                          <w:bCs/>
                          <w:sz w:val="22"/>
                          <w:szCs w:val="22"/>
                          <w:shd w:val="clear" w:color="auto" w:fill="FFFFFF"/>
                        </w:rPr>
                        <w:t xml:space="preserve"> </w:t>
                      </w:r>
                      <w:r>
                        <w:rPr>
                          <w:sz w:val="22"/>
                          <w:szCs w:val="22"/>
                          <w:shd w:val="clear" w:color="auto" w:fill="FFFFFF"/>
                        </w:rPr>
                        <w:t>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64f4108c0e11ed8df094f359a60216">
                        <w:r w:rsidRPr="00532B9F">
                          <w:rPr>
                            <w:rFonts w:ascii="Times New Roman" w:eastAsia="MS Mincho" w:hAnsi="Times New Roman"/>
                            <w:sz w:val="20"/>
                            <w:i/>
                            <w:iCs/>
                            <w:color w:val="0000FF" w:themeColor="hyperlink"/>
                            <w:u w:val="single"/>
                          </w:rPr>
                          <w:t>XIV-1728</w:t>
                        </w:r>
                      </w:fldSimple>
                      <w:r>
                        <w:rPr>
                          <w:rFonts w:ascii="Times New Roman" w:eastAsia="MS Mincho" w:hAnsi="Times New Roman"/>
                          <w:sz w:val="20"/>
                          <w:i/>
                          <w:iCs/>
                        </w:rPr>
                        <w:t>,
2022-12-22,
paskelbta TAR 2023-01-04, i. k. 2023-00143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337e159bd140467e9d97b2d8f769ebd6"/>
                    <w:lock w:val="sdtLocked"/>
                    <w:richText/>
                  </w:sdtPr>
                  <w:sdtContent>
                    <w:p>
                      <w:pPr>
                        <w:ind w:firstLine="720"/>
                        <w:jc w:val="both"/>
                        <w:rPr>
                          <w:sz w:val="22"/>
                          <w:szCs w:val="22"/>
                        </w:rPr>
                      </w:pPr>
                      <w:sdt>
                        <w:sdtPr>
                          <w:alias w:val="Numeris"/>
                          <w:tag w:val="nr_337e159bd140467e9d97b2d8f769ebd6"/>
                          <w:lock w:val="sdtLocked"/>
                          <w:richText/>
                        </w:sdtPr>
                        <w:sdtContent>
                          <w:r>
                            <w:rPr>
                              <w:sz w:val="22"/>
                              <w:szCs w:val="22"/>
                            </w:rPr>
                            <w:t>5</w:t>
                          </w:r>
                        </w:sdtContent>
                      </w:sdt>
                      <w:r>
                        <w:rPr>
                          <w:sz w:val="22"/>
                          <w:szCs w:val="22"/>
                        </w:rPr>
                        <w:t xml:space="preserve">. Asmeniui, baigusiam neformaliojo švietimo programą, išskyrus formalųjį švietimą papildančio ugdymo programą, gali būti išduotas pažymėjimas. Formalųjį švietimą papildančio ugdymo programą baigusiam asmeniui išduodamas pažymėjimas. </w:t>
                      </w:r>
                      <w:r>
                        <w:rPr>
                          <w:bCs/>
                          <w:sz w:val="22"/>
                          <w:szCs w:val="22"/>
                        </w:rPr>
                        <w:t>Asmens baigta formalųjį švietimą papildančio ugdymo programa</w:t>
                      </w:r>
                      <w:r>
                        <w:rPr>
                          <w:bCs/>
                          <w:color w:val="000000"/>
                          <w:sz w:val="22"/>
                          <w:szCs w:val="22"/>
                          <w:shd w:val="clear" w:color="auto" w:fill="FFFFFF"/>
                          <w:lang w:eastAsia="lt-LT"/>
                        </w:rPr>
                        <w:t xml:space="preserve"> švietimo, mokslo ir sporto ministro nustatyta tvarka</w:t>
                      </w:r>
                      <w:r>
                        <w:rPr>
                          <w:color w:val="000000"/>
                          <w:sz w:val="22"/>
                          <w:szCs w:val="22"/>
                          <w:shd w:val="clear" w:color="auto" w:fill="FFFFFF"/>
                          <w:lang w:eastAsia="lt-LT"/>
                        </w:rPr>
                        <w:t xml:space="preserve"> </w:t>
                      </w:r>
                      <w:r>
                        <w:rPr>
                          <w:bCs/>
                          <w:sz w:val="22"/>
                          <w:szCs w:val="22"/>
                        </w:rPr>
                        <w:t>įrašoma brandos atestate, jeigu ji atitinka švietimo, mokslo ir sporto ministro nustatytus formalųjį švietimą papildančio ugdymo programų kriterijus.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ed2301e6511ef8b14c5bcce136045">
                        <w:r w:rsidRPr="00532B9F">
                          <w:rPr>
                            <w:rFonts w:ascii="Times New Roman" w:eastAsia="MS Mincho" w:hAnsi="Times New Roman"/>
                            <w:sz w:val="20"/>
                            <w:i/>
                            <w:iCs/>
                            <w:color w:val="0000FF" w:themeColor="hyperlink"/>
                            <w:u w:val="single"/>
                          </w:rPr>
                          <w:t>XIV-2666</w:t>
                        </w:r>
                      </w:fldSimple>
                      <w:r>
                        <w:rPr>
                          <w:rFonts w:ascii="Times New Roman" w:eastAsia="MS Mincho" w:hAnsi="Times New Roman"/>
                          <w:sz w:val="20"/>
                          <w:i/>
                          <w:iCs/>
                        </w:rPr>
                        <w:t>,
2024-05-16,
paskelbta TAR 2024-05-30, i. k. 2024-09707            </w:t>
                      </w:r>
                    </w:p>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98c01158ee9e45128f46905d5b321980"/>
                    <w:lock w:val="sdtLocked"/>
                    <w:richText/>
                  </w:sdtPr>
                  <w:sdtContent>
                    <w:p>
                      <w:pPr>
                        <w:suppressAutoHyphens/>
                        <w:ind w:firstLine="720"/>
                        <w:jc w:val="both"/>
                        <w:rPr>
                          <w:color w:val="000000"/>
                          <w:sz w:val="22"/>
                          <w:szCs w:val="22"/>
                          <w:shd w:val="clear" w:color="auto" w:fill="FFFFFF"/>
                          <w:lang w:eastAsia="lt-LT"/>
                        </w:rPr>
                      </w:pPr>
                      <w:sdt>
                        <w:sdtPr>
                          <w:alias w:val="Numeris"/>
                          <w:tag w:val="nr_98c01158ee9e45128f46905d5b321980"/>
                          <w:lock w:val="sdtLocked"/>
                          <w:richText/>
                        </w:sdtPr>
                        <w:sdtContent>
                          <w:r>
                            <w:rPr>
                              <w:sz w:val="22"/>
                              <w:szCs w:val="22"/>
                              <w:shd w:val="clear" w:color="auto" w:fill="FFFFFF"/>
                            </w:rPr>
                            <w:t>4</w:t>
                          </w:r>
                        </w:sdtContent>
                      </w:sdt>
                      <w:r>
                        <w:rPr>
                          <w:sz w:val="22"/>
                          <w:szCs w:val="22"/>
                          <w:shd w:val="clear" w:color="auto" w:fill="FFFFFF"/>
                        </w:rPr>
                        <w:t>. Kvalifikacijų sistemą tvarko</w:t>
                      </w:r>
                      <w:r>
                        <w:rPr>
                          <w:sz w:val="22"/>
                          <w:szCs w:val="22"/>
                        </w:rPr>
                        <w:t xml:space="preserve"> švietimo, mokslo ir sporto </w:t>
                      </w:r>
                      <w:r>
                        <w:rPr>
                          <w:sz w:val="22"/>
                          <w:szCs w:val="22"/>
                          <w:shd w:val="clear" w:color="auto" w:fill="FFFFFF"/>
                        </w:rPr>
                        <w:t>ministro įgaliota institucija (toliau</w:t>
                      </w:r>
                      <w:r>
                        <w:rPr>
                          <w:sz w:val="22"/>
                          <w:szCs w:val="22"/>
                        </w:rPr>
                        <w:t> </w:t>
                      </w:r>
                      <w:r>
                        <w:rPr>
                          <w:sz w:val="22"/>
                          <w:szCs w:val="22"/>
                          <w:shd w:val="clear" w:color="auto" w:fill="FFFFFF"/>
                        </w:rPr>
                        <w:t>– kvalifikacijų tvarkymo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80f47bd9079c4ecfb8abff68e27ee9bb"/>
                    <w:lock w:val="sdtLocked"/>
                    <w:richText/>
                  </w:sdtPr>
                  <w:sdtContent>
                    <w:p>
                      <w:pPr>
                        <w:suppressAutoHyphens/>
                        <w:ind w:firstLine="720"/>
                        <w:jc w:val="both"/>
                        <w:rPr>
                          <w:color w:val="000000"/>
                          <w:sz w:val="22"/>
                          <w:szCs w:val="22"/>
                          <w:shd w:val="clear" w:color="auto" w:fill="FFFFFF"/>
                          <w:lang w:eastAsia="lt-LT"/>
                        </w:rPr>
                      </w:pPr>
                      <w:sdt>
                        <w:sdtPr>
                          <w:alias w:val="Numeris"/>
                          <w:tag w:val="nr_80f47bd9079c4ecfb8abff68e27ee9bb"/>
                          <w:lock w:val="sdtLocked"/>
                          <w:richText/>
                        </w:sdtPr>
                        <w:sdtContent>
                          <w:r>
                            <w:rPr>
                              <w:sz w:val="22"/>
                              <w:szCs w:val="22"/>
                              <w:shd w:val="clear" w:color="auto" w:fill="FFFFFF"/>
                            </w:rPr>
                            <w:t>8</w:t>
                          </w:r>
                        </w:sdtContent>
                      </w:sdt>
                      <w:r>
                        <w:rPr>
                          <w:sz w:val="22"/>
                          <w:szCs w:val="22"/>
                          <w:shd w:val="clear" w:color="auto" w:fill="FFFFFF"/>
                        </w:rPr>
                        <w:t>. Reikalavimus kompetencijų vertinimo ir pripažinimo institucijoms ir jų akreditacijos tvarką nustato</w:t>
                      </w:r>
                      <w:r>
                        <w:rPr>
                          <w:sz w:val="22"/>
                          <w:szCs w:val="22"/>
                        </w:rPr>
                        <w:t xml:space="preserve"> švietimo, mokslo ir sporto </w:t>
                      </w:r>
                      <w:r>
                        <w:rPr>
                          <w:sz w:val="22"/>
                          <w:szCs w:val="22"/>
                          <w:shd w:val="clear" w:color="auto" w:fill="FFFFFF"/>
                        </w:rPr>
                        <w:t>ministras, suderinęs su ekonomikos ir inovacijų ministru.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9 d."/>
                    <w:tag w:val="part_9ccb25cb9b89415dbe514a95715d044f"/>
                    <w:lock w:val="sdtLocked"/>
                    <w:richText/>
                  </w:sdtPr>
                  <w:sdtContent>
                    <w:p>
                      <w:pPr>
                        <w:suppressAutoHyphens/>
                        <w:ind w:firstLine="720"/>
                        <w:jc w:val="both"/>
                        <w:rPr>
                          <w:color w:val="000000"/>
                          <w:sz w:val="22"/>
                          <w:szCs w:val="22"/>
                          <w:shd w:val="clear" w:color="auto" w:fill="FFFFFF"/>
                          <w:lang w:eastAsia="lt-LT"/>
                        </w:rPr>
                      </w:pPr>
                      <w:sdt>
                        <w:sdtPr>
                          <w:alias w:val="Numeris"/>
                          <w:tag w:val="nr_9ccb25cb9b89415dbe514a95715d044f"/>
                          <w:lock w:val="sdtLocked"/>
                          <w:richText/>
                        </w:sdtPr>
                        <w:sdtContent>
                          <w:r>
                            <w:rPr>
                              <w:sz w:val="22"/>
                              <w:szCs w:val="22"/>
                              <w:shd w:val="clear" w:color="auto" w:fill="FFFFFF"/>
                            </w:rPr>
                            <w:t>9</w:t>
                          </w:r>
                        </w:sdtContent>
                      </w:sdt>
                      <w:r>
                        <w:rPr>
                          <w:sz w:val="22"/>
                          <w:szCs w:val="22"/>
                          <w:shd w:val="clear" w:color="auto" w:fill="FFFFFF"/>
                        </w:rPr>
                        <w:t>.</w:t>
                      </w:r>
                      <w:r>
                        <w:rPr>
                          <w:bCs/>
                          <w:sz w:val="22"/>
                          <w:szCs w:val="22"/>
                          <w:shd w:val="clear" w:color="auto" w:fill="FFFFFF"/>
                        </w:rPr>
                        <w:t xml:space="preserve"> </w:t>
                      </w:r>
                      <w:r>
                        <w:rPr>
                          <w:sz w:val="22"/>
                          <w:szCs w:val="22"/>
                          <w:shd w:val="clear" w:color="auto" w:fill="FFFFFF"/>
                        </w:rPr>
                        <w:t xml:space="preserve">Asmens įgytų kompetencijų įvertinimą ir pripažinimą organizuoja kvalifikacijų tvarkymo institucija, vadovaudamasi </w:t>
                      </w:r>
                      <w:r>
                        <w:rPr>
                          <w:sz w:val="22"/>
                          <w:szCs w:val="22"/>
                          <w:lang w:eastAsia="en-GB"/>
                        </w:rPr>
                        <w:t xml:space="preserve">švietimo, mokslo ir sporto </w:t>
                      </w:r>
                      <w:r>
                        <w:rPr>
                          <w:sz w:val="22"/>
                          <w:szCs w:val="22"/>
                          <w:shd w:val="clear" w:color="auto" w:fill="FFFFFF"/>
                        </w:rPr>
                        <w:t>ministro nustatyta ir su ekonomikos ir inovacijų ministru bei socialinės apsaugos ir darbo ministru suderinta asmens įgytų kompetencijų vertinimo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42fc51d6c5a647598b1af9269d6db9cb"/>
                    <w:lock w:val="sdtLocked"/>
                    <w:richText/>
                  </w:sdtPr>
                  <w:sdtContent>
                    <w:p>
                      <w:pPr>
                        <w:suppressAutoHyphens/>
                        <w:ind w:firstLine="720"/>
                        <w:jc w:val="both"/>
                        <w:rPr>
                          <w:b/>
                          <w:sz w:val="22"/>
                          <w:szCs w:val="22"/>
                        </w:rPr>
                      </w:pPr>
                      <w:sdt>
                        <w:sdtPr>
                          <w:alias w:val="Numeris"/>
                          <w:tag w:val="nr_42fc51d6c5a647598b1af9269d6db9cb"/>
                          <w:lock w:val="sdtLocked"/>
                          <w:richText/>
                        </w:sdtPr>
                        <w:sdtContent>
                          <w:r>
                            <w:rPr>
                              <w:sz w:val="22"/>
                              <w:szCs w:val="22"/>
                              <w:shd w:val="clear" w:color="auto" w:fill="FFFFFF"/>
                            </w:rPr>
                            <w:t>12</w:t>
                          </w:r>
                        </w:sdtContent>
                      </w:sdt>
                      <w:r>
                        <w:rPr>
                          <w:sz w:val="22"/>
                          <w:szCs w:val="22"/>
                          <w:shd w:val="clear" w:color="auto" w:fill="FFFFFF"/>
                        </w:rPr>
                        <w:t xml:space="preserve">. Kvalifikacijų įvertinimo ir suteikimo priežiūrą organizuoja kvalifikacijų tvarkymo institucija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95a6ba2d739f495cb79a2128345f978a"/>
                    <w:lock w:val="sdtLocked"/>
                    <w:richText/>
                  </w:sdtPr>
                  <w:sdtContent>
                    <w:p>
                      <w:pPr>
                        <w:suppressAutoHyphens/>
                        <w:ind w:firstLine="720"/>
                        <w:jc w:val="both"/>
                        <w:textAlignment w:val="baseline"/>
                        <w:rPr>
                          <w:sz w:val="22"/>
                          <w:szCs w:val="22"/>
                        </w:rPr>
                      </w:pPr>
                      <w:sdt>
                        <w:sdtPr>
                          <w:alias w:val="Numeris"/>
                          <w:tag w:val="nr_95a6ba2d739f495cb79a2128345f978a"/>
                          <w:lock w:val="sdtLocked"/>
                          <w:richText/>
                        </w:sdtPr>
                        <w:sdtContent>
                          <w:r>
                            <w:rPr>
                              <w:sz w:val="22"/>
                              <w:szCs w:val="22"/>
                            </w:rPr>
                            <w:t>1</w:t>
                          </w:r>
                        </w:sdtContent>
                      </w:sdt>
                      <w:r>
                        <w:rPr>
                          <w:sz w:val="22"/>
                          <w:szCs w:val="22"/>
                        </w:rPr>
                        <w:t>. Mokyklos mokymosi aplinka ir ugdymo organizavimas joje turi atitikti higienos normas ir teisės aktų nustatytus mokinių saugos bei sveikatos reikalavimus ir laiduoti švietimo programų vykdymą. Mokinių, kurie mokosi pagal priešmokyklinio, bendrojo ugdymo ir formaliojo profesinio mokymo programas, mokymosi krūvį – per vieną dieną mokiniui tenkančią ugdomųjų veiklų apimtį – nustato švietimo, mokslo ir sporto ministras. Mokymosi krūvis išreiškiamas valandomis. Mokymosi krūvis turi atitikti mokinio amžiaus tarpsnį.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0 str. 2 d."/>
                    <w:tag w:val="part_565a001264054957b10b0677ad02ad80"/>
                    <w:lock w:val="sdtLocked"/>
                    <w:richText/>
                  </w:sdtPr>
                  <w:sdtContent>
                    <w:p>
                      <w:pPr>
                        <w:suppressAutoHyphens/>
                        <w:ind w:firstLine="720"/>
                        <w:jc w:val="both"/>
                        <w:rPr>
                          <w:sz w:val="22"/>
                          <w:szCs w:val="22"/>
                        </w:rPr>
                      </w:pPr>
                      <w:sdt>
                        <w:sdtPr>
                          <w:alias w:val="Numeris"/>
                          <w:tag w:val="nr_565a001264054957b10b0677ad02ad80"/>
                          <w:lock w:val="sdtLocked"/>
                          <w:richText/>
                        </w:sdtPr>
                        <w:sdtContent>
                          <w:r>
                            <w:rPr>
                              <w:sz w:val="22"/>
                              <w:szCs w:val="22"/>
                              <w:shd w:val="clear" w:color="auto" w:fill="FFFFFF"/>
                            </w:rPr>
                            <w:t>2</w:t>
                          </w:r>
                        </w:sdtContent>
                      </w:sdt>
                      <w:r>
                        <w:rPr>
                          <w:sz w:val="22"/>
                          <w:szCs w:val="22"/>
                          <w:shd w:val="clear" w:color="auto" w:fill="FFFFFF"/>
                        </w:rPr>
                        <w:t xml:space="preserve">. Ikimokyklinio ugdymo, priešmokyklinio ugdymo, bendrojo ugdymo programas teikiančios mokyklos materialioji aplinka kuriama vadovaujantis </w:t>
                      </w:r>
                      <w:r>
                        <w:rPr>
                          <w:sz w:val="22"/>
                          <w:szCs w:val="22"/>
                        </w:rPr>
                        <w:t xml:space="preserve">švietimo, mokslo ir sporto </w:t>
                      </w:r>
                      <w:r>
                        <w:rPr>
                          <w:sz w:val="22"/>
                          <w:szCs w:val="22"/>
                          <w:shd w:val="clear" w:color="auto" w:fill="FFFFFF"/>
                        </w:rPr>
                        <w:t>ministro tvirtinamais</w:t>
                      </w:r>
                      <w:r>
                        <w:rPr>
                          <w:bCs/>
                          <w:sz w:val="22"/>
                          <w:szCs w:val="22"/>
                          <w:shd w:val="clear" w:color="auto" w:fill="FFFFFF"/>
                        </w:rPr>
                        <w:t xml:space="preserve"> </w:t>
                      </w:r>
                      <w:r>
                        <w:rPr>
                          <w:sz w:val="22"/>
                          <w:szCs w:val="22"/>
                          <w:shd w:val="clear" w:color="auto" w:fill="FFFFFF"/>
                        </w:rPr>
                        <w:t>švietimo aprūpinimo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ca9c61c390bf410384141bdbdc79ce23"/>
                    <w:lock w:val="sdtLocked"/>
                    <w:richText/>
                  </w:sdtPr>
                  <w:sdtContent>
                    <w:p>
                      <w:pPr>
                        <w:suppressAutoHyphens/>
                        <w:ind w:firstLine="720"/>
                        <w:jc w:val="both"/>
                        <w:textAlignment w:val="baseline"/>
                        <w:rPr>
                          <w:sz w:val="22"/>
                          <w:szCs w:val="22"/>
                        </w:rPr>
                      </w:pPr>
                      <w:sdt>
                        <w:sdtPr>
                          <w:alias w:val="Numeris"/>
                          <w:tag w:val="nr_ca9c61c390bf410384141bdbdc79ce23"/>
                          <w:lock w:val="sdtLocked"/>
                          <w:richText/>
                        </w:sdtPr>
                        <w:sdtContent>
                          <w:r>
                            <w:rPr>
                              <w:sz w:val="22"/>
                              <w:szCs w:val="22"/>
                            </w:rPr>
                            <w:t>7</w:t>
                          </w:r>
                        </w:sdtContent>
                      </w:sdt>
                      <w:r>
                        <w:rPr>
                          <w:sz w:val="22"/>
                          <w:szCs w:val="22"/>
                        </w:rPr>
                        <w:t>. Gimnazijos tipui priskiriamos mokyklos, vykdančios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nustatytais atvejais priskirta prie miesto pakraščio mokyklų; pasienio ruože esanti bendrojo ugdymo mokykla; nevalstybinė mokykla; mokykla, skirta šalies (regiono) mokiniams, turintiems specialiųjų ugdymosi poreikių; mokykla, vykdanti specializuoto ugdymo krypties (pradinio, pagrindinio, vidurinio ugdymo kartu su dailės, muzikiniu, meniniu, sportiniu ar kitu ugdymu)</w:t>
                      </w:r>
                      <w:r>
                        <w:rPr>
                          <w:bCs/>
                          <w:sz w:val="22"/>
                          <w:szCs w:val="22"/>
                        </w:rPr>
                        <w:t xml:space="preserve"> </w:t>
                      </w:r>
                      <w:r>
                        <w:rPr>
                          <w:sz w:val="22"/>
                          <w:szCs w:val="22"/>
                        </w:rPr>
                        <w:t>programas, kurioms reikalingas ugdymo nuoseklumas, (toliau – specializuoto ugdymo krypties programos); mokykla, kurioje ne mažiau kaip 15 procentų visų mokinių yra didelių ir labai didelių specialiųjų ugdymosi poreikių ir (ar) vidutinį ar</w:t>
                      </w:r>
                      <w:r>
                        <w:rPr>
                          <w:b/>
                          <w:bCs/>
                          <w:sz w:val="22"/>
                          <w:szCs w:val="22"/>
                        </w:rPr>
                        <w:t xml:space="preserve"> </w:t>
                      </w:r>
                      <w:r>
                        <w:rPr>
                          <w:sz w:val="22"/>
                          <w:szCs w:val="22"/>
                        </w:rPr>
                        <w:t>sunkų neįgalumo lygį</w:t>
                      </w:r>
                      <w:r>
                        <w:rPr>
                          <w:bCs/>
                          <w:sz w:val="22"/>
                          <w:szCs w:val="22"/>
                        </w:rPr>
                        <w:t xml:space="preserve"> </w:t>
                      </w:r>
                      <w:r>
                        <w:rPr>
                          <w:sz w:val="22"/>
                          <w:szCs w:val="22"/>
                        </w:rPr>
                        <w:t>turintys mokiniai; savivaldybės ar valstybinė kadetų ugdymo mokykla, skirta šalies (regiono) mokiniams) gimnazija gali vykdyti vidurinio ugdymo programą</w:t>
                      </w:r>
                      <w:r>
                        <w:rPr>
                          <w:b/>
                          <w:bCs/>
                          <w:sz w:val="22"/>
                          <w:szCs w:val="22"/>
                        </w:rPr>
                        <w:t xml:space="preserve"> </w:t>
                      </w:r>
                      <w:r>
                        <w:rPr>
                          <w:sz w:val="22"/>
                          <w:szCs w:val="22"/>
                        </w:rPr>
                        <w:t>ir pagrindinio ugdymo programą ar vidurinio ugdymo programą, pagrindinio ugdymo programą ir pradinio ugdymo programą,</w:t>
                      </w:r>
                      <w:r>
                        <w:rPr>
                          <w:b/>
                          <w:bCs/>
                          <w:sz w:val="22"/>
                          <w:szCs w:val="22"/>
                        </w:rPr>
                        <w:t xml:space="preserve"> </w:t>
                      </w:r>
                      <w:r>
                        <w:rPr>
                          <w:sz w:val="22"/>
                          <w:szCs w:val="22"/>
                        </w:rPr>
                        <w:t>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650def1dc6384c25bb882fa8b3862b13"/>
                    <w:lock w:val="sdtLocked"/>
                    <w:richText/>
                  </w:sdtPr>
                  <w:sdtContent>
                    <w:p>
                      <w:pPr>
                        <w:widowControl w:val="0"/>
                        <w:ind w:firstLine="720"/>
                        <w:jc w:val="both"/>
                        <w:rPr>
                          <w:sz w:val="22"/>
                          <w:szCs w:val="22"/>
                        </w:rPr>
                      </w:pPr>
                      <w:sdt>
                        <w:sdtPr>
                          <w:alias w:val="Numeris"/>
                          <w:tag w:val="nr_650def1dc6384c25bb882fa8b3862b13"/>
                          <w:lock w:val="sdtLocked"/>
                          <w:richText/>
                        </w:sdtPr>
                        <w:sdtContent>
                          <w:r>
                            <w:rPr>
                              <w:sz w:val="22"/>
                              <w:szCs w:val="22"/>
                              <w:lang w:eastAsia="lt-LT"/>
                            </w:rPr>
                            <w:t>2</w:t>
                          </w:r>
                        </w:sdtContent>
                      </w:sdt>
                      <w:r>
                        <w:rPr>
                          <w:sz w:val="22"/>
                          <w:szCs w:val="22"/>
                          <w:lang w:eastAsia="lt-LT"/>
                        </w:rPr>
                        <w:t xml:space="preserve">. Mokykla savo veiklą pradeda įregistravus mokyklą Juridinių asmenų </w:t>
                      </w:r>
                      <w:r>
                        <w:rPr>
                          <w:bCs/>
                          <w:sz w:val="22"/>
                          <w:szCs w:val="22"/>
                          <w:lang w:eastAsia="lt-LT"/>
                        </w:rPr>
                        <w:t>registro</w:t>
                      </w:r>
                      <w:r>
                        <w:rPr>
                          <w:sz w:val="22"/>
                          <w:szCs w:val="22"/>
                          <w:lang w:eastAsia="lt-LT"/>
                        </w:rPr>
                        <w:t xml:space="preserve"> </w:t>
                      </w:r>
                      <w:r>
                        <w:rPr>
                          <w:bCs/>
                          <w:sz w:val="22"/>
                          <w:szCs w:val="22"/>
                          <w:lang w:eastAsia="lt-LT"/>
                        </w:rPr>
                        <w:t>informacinėje sistemoje</w:t>
                      </w:r>
                      <w:r>
                        <w:rPr>
                          <w:sz w:val="22"/>
                          <w:szCs w:val="22"/>
                          <w:lang w:eastAsia="lt-LT"/>
                        </w:rPr>
                        <w:t xml:space="preserve"> Lietuvos Respublikos civiliniame kodekse ir Juridinių asmenų registro </w:t>
                      </w:r>
                      <w:r>
                        <w:rPr>
                          <w:bCs/>
                          <w:sz w:val="22"/>
                          <w:szCs w:val="22"/>
                          <w:lang w:eastAsia="lt-LT"/>
                        </w:rPr>
                        <w:t>informacinės sistemos</w:t>
                      </w:r>
                      <w:r>
                        <w:rPr>
                          <w:sz w:val="22"/>
                          <w:szCs w:val="22"/>
                          <w:lang w:eastAsia="lt-LT"/>
                        </w:rPr>
                        <w:t xml:space="preserve"> nuostatuose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a2940e173e114a05a7cd2bcebe359443"/>
                    <w:lock w:val="sdtLocked"/>
                    <w:richText/>
                  </w:sdtPr>
                  <w:sdtContent>
                    <w:p>
                      <w:pPr>
                        <w:widowControl w:val="0"/>
                        <w:ind w:firstLine="720"/>
                        <w:jc w:val="both"/>
                      </w:pPr>
                      <w:sdt>
                        <w:sdtPr>
                          <w:alias w:val="Numeris"/>
                          <w:tag w:val="nr_a2940e173e114a05a7cd2bcebe359443"/>
                          <w:lock w:val="sdtLocked"/>
                          <w:richText/>
                        </w:sdtPr>
                        <w:sdtContent>
                          <w:r>
                            <w:rPr>
                              <w:sz w:val="22"/>
                              <w:szCs w:val="22"/>
                              <w:lang w:eastAsia="lt-LT"/>
                            </w:rPr>
                            <w:t>7</w:t>
                          </w:r>
                        </w:sdtContent>
                      </w:sdt>
                      <w:r>
                        <w:rPr>
                          <w:sz w:val="22"/>
                          <w:szCs w:val="22"/>
                          <w:lang w:eastAsia="lt-LT"/>
                        </w:rPr>
                        <w:t xml:space="preserve">. Mokykloje gali būti vykdomos tik Studijų, mokymo programų ir kvalifikacijų registro </w:t>
                      </w:r>
                      <w:r>
                        <w:rPr>
                          <w:bCs/>
                          <w:sz w:val="22"/>
                          <w:szCs w:val="22"/>
                          <w:lang w:eastAsia="lt-LT"/>
                        </w:rPr>
                        <w:t>informacinėje sistemoje</w:t>
                      </w:r>
                      <w:r>
                        <w:rPr>
                          <w:sz w:val="22"/>
                          <w:szCs w:val="22"/>
                          <w:lang w:eastAsia="lt-LT"/>
                        </w:rPr>
                        <w:t xml:space="preserve"> įregistruotos formaliojo švietimo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31f100cef69247d397c10f1349618eb8"/>
                        <w:lock w:val="sdtLocked"/>
                        <w:richText/>
                      </w:sdtPr>
                      <w:sdtContent>
                        <w:p>
                          <w:pPr>
                            <w:suppressAutoHyphens/>
                            <w:ind w:firstLine="720"/>
                            <w:jc w:val="both"/>
                            <w:textAlignment w:val="baseline"/>
                            <w:rPr>
                              <w:sz w:val="22"/>
                              <w:szCs w:val="22"/>
                            </w:rPr>
                          </w:pPr>
                          <w:sdt>
                            <w:sdtPr>
                              <w:alias w:val="Numeris"/>
                              <w:tag w:val="nr_31f100cef69247d397c10f1349618eb8"/>
                              <w:lock w:val="sdtLocked"/>
                              <w:richText/>
                            </w:sdtPr>
                            <w:sdtContent>
                              <w:r>
                                <w:rPr>
                                  <w:sz w:val="22"/>
                                  <w:szCs w:val="22"/>
                                </w:rPr>
                                <w:t>2</w:t>
                              </w:r>
                            </w:sdtContent>
                          </w:sdt>
                          <w:r>
                            <w:rPr>
                              <w:sz w:val="22"/>
                              <w:szCs w:val="22"/>
                            </w:rPr>
                            <w:t>) jos mokymosi aplinka ir ugdymo organizavimas joje</w:t>
                          </w:r>
                          <w:r>
                            <w:rPr>
                              <w:b/>
                              <w:bCs/>
                              <w:sz w:val="22"/>
                              <w:szCs w:val="22"/>
                            </w:rPr>
                            <w:t xml:space="preserve"> </w:t>
                          </w:r>
                          <w:r>
                            <w:rPr>
                              <w:sz w:val="22"/>
                              <w:szCs w:val="22"/>
                            </w:rPr>
                            <w:t>atitinka higienos normas ir teisės aktų nustatytus mokinių saugos ir sveikatos reikalavimus, laiduoja švietimo programų vykdymą, ugdymo fizinė ir informacinė aplinka pritaikyta mokiniams, turintiems specialiųjų ugdymosi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2c7bacb417cf4dab9c4b6227a7e1111c"/>
                        <w:lock w:val="sdtLocked"/>
                        <w:richText/>
                      </w:sdtPr>
                      <w:sdtContent>
                        <w:p>
                          <w:pPr>
                            <w:suppressAutoHyphens/>
                            <w:ind w:firstLine="720"/>
                            <w:jc w:val="both"/>
                            <w:rPr>
                              <w:sz w:val="22"/>
                              <w:szCs w:val="22"/>
                            </w:rPr>
                          </w:pPr>
                          <w:sdt>
                            <w:sdtPr>
                              <w:alias w:val="Numeris"/>
                              <w:tag w:val="nr_2c7bacb417cf4dab9c4b6227a7e1111c"/>
                              <w:lock w:val="sdtLocked"/>
                              <w:richText/>
                            </w:sdtPr>
                            <w:sdtContent>
                              <w:r>
                                <w:rPr>
                                  <w:sz w:val="22"/>
                                  <w:szCs w:val="22"/>
                                </w:rPr>
                                <w:t>4</w:t>
                              </w:r>
                            </w:sdtContent>
                          </w:sdt>
                          <w:r>
                            <w:rPr>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sz w:val="22"/>
                              <w:szCs w:val="22"/>
                              <w:shd w:val="clear" w:color="auto" w:fill="FFFFFF"/>
                            </w:rPr>
                            <w:t>Lietuvos Respublikos biudžetinių įstaigų darbuotojų darbo apmokėjimo ir komisijų narių atlygio už darbą įstatyme nustatytus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74e0b5197cce4938bfdd984e663ea277"/>
                        <w:lock w:val="sdtLocked"/>
                        <w:richText/>
                      </w:sdtPr>
                      <w:sdtContent>
                        <w:p>
                          <w:pPr>
                            <w:suppressAutoHyphens/>
                            <w:ind w:firstLine="720"/>
                            <w:jc w:val="both"/>
                            <w:rPr>
                              <w:sz w:val="22"/>
                              <w:szCs w:val="22"/>
                            </w:rPr>
                          </w:pPr>
                          <w:sdt>
                            <w:sdtPr>
                              <w:alias w:val="Numeris"/>
                              <w:tag w:val="nr_74e0b5197cce4938bfdd984e663ea277"/>
                              <w:lock w:val="sdtLocked"/>
                              <w:richText/>
                            </w:sdtPr>
                            <w:sdtContent>
                              <w:r>
                                <w:rPr>
                                  <w:sz w:val="22"/>
                                  <w:szCs w:val="22"/>
                                </w:rPr>
                                <w:t>1</w:t>
                              </w:r>
                            </w:sdtContent>
                          </w:sdt>
                          <w:r>
                            <w:rPr>
                              <w:sz w:val="22"/>
                              <w:szCs w:val="22"/>
                            </w:rPr>
                            <w:t xml:space="preserve">) atrankos būdu, vadovaujantis švietimo, mokslo ir sporto ministro </w:t>
                          </w:r>
                          <w:r>
                            <w:rPr>
                              <w:sz w:val="22"/>
                              <w:szCs w:val="22"/>
                              <w:shd w:val="clear" w:color="auto" w:fill="FFFFFF"/>
                            </w:rPr>
                            <w:t xml:space="preserve">tvirtinamais </w:t>
                          </w:r>
                          <w:r>
                            <w:rPr>
                              <w:sz w:val="22"/>
                              <w:szCs w:val="22"/>
                            </w:rPr>
                            <w:t xml:space="preserve">priėmimo kriterijais ir mokyklos savininko teises ir pareigas įgyvendinančios institucijos (dalyvių susirinkimo) nustatyta tvarka, priimami gabūs mokyklos vykdomai specializuoto ugdymo krypties programai vaikai;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db7b0610f11efafbb8694c098bac5">
                            <w:r w:rsidRPr="00532B9F">
                              <w:rPr>
                                <w:rFonts w:ascii="Times New Roman" w:eastAsia="MS Mincho" w:hAnsi="Times New Roman"/>
                                <w:sz w:val="20"/>
                                <w:i/>
                                <w:iCs/>
                                <w:color w:val="0000FF" w:themeColor="hyperlink"/>
                                <w:u w:val="single"/>
                              </w:rPr>
                              <w:t>XIV-2965</w:t>
                            </w:r>
                          </w:fldSimple>
                          <w:r>
                            <w:rPr>
                              <w:rFonts w:ascii="Times New Roman" w:eastAsia="MS Mincho" w:hAnsi="Times New Roman"/>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1 d."/>
                    <w:tag w:val="part_5daf2fb8d7244dcea2a12ac34cda2280"/>
                    <w:lock w:val="sdtLocked"/>
                    <w:richText/>
                  </w:sdtPr>
                  <w:sdtContent>
                    <w:p>
                      <w:pPr>
                        <w:suppressAutoHyphens/>
                        <w:ind w:firstLine="720"/>
                        <w:jc w:val="both"/>
                        <w:rPr>
                          <w:sz w:val="22"/>
                          <w:szCs w:val="22"/>
                        </w:rPr>
                      </w:pPr>
                      <w:sdt>
                        <w:sdtPr>
                          <w:alias w:val="Numeris"/>
                          <w:tag w:val="nr_5daf2fb8d7244dcea2a12ac34cda2280"/>
                          <w:lock w:val="sdtLocked"/>
                          <w:richText/>
                        </w:sdtPr>
                        <w:sdtContent>
                          <w:r>
                            <w:rPr>
                              <w:sz w:val="22"/>
                              <w:szCs w:val="22"/>
                              <w:lang w:eastAsia="en-GB"/>
                            </w:rPr>
                            <w:t>11</w:t>
                          </w:r>
                        </w:sdtContent>
                      </w:sdt>
                      <w:r>
                        <w:rPr>
                          <w:sz w:val="22"/>
                          <w:szCs w:val="22"/>
                          <w:lang w:eastAsia="en-GB"/>
                        </w:rPr>
                        <w:t>. Nevalstybinė mokykla ugdymą gali grįsti švietimo, mokslo ir sporto ministro tvirtinama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43 str. 11 d. 1 p."/>
                        <w:tag w:val="part_db4cbe76ea0b44c2a48106c2cd200aa5"/>
                        <w:lock w:val="sdtLocked"/>
                        <w:richText/>
                      </w:sdtPr>
                      <w:sdtContent>
                        <w:p>
                          <w:pPr>
                            <w:suppressAutoHyphens/>
                            <w:ind w:firstLine="720"/>
                            <w:jc w:val="both"/>
                            <w:rPr>
                              <w:sz w:val="22"/>
                              <w:szCs w:val="22"/>
                            </w:rPr>
                          </w:pPr>
                          <w:sdt>
                            <w:sdtPr>
                              <w:alias w:val="Numeris"/>
                              <w:tag w:val="nr_db4cbe76ea0b44c2a48106c2cd200aa5"/>
                              <w:lock w:val="sdtLocked"/>
                              <w:richText/>
                            </w:sdtPr>
                            <w:sdtContent>
                              <w:r>
                                <w:rPr>
                                  <w:sz w:val="22"/>
                                  <w:szCs w:val="22"/>
                                  <w:lang w:eastAsia="en-GB"/>
                                </w:rPr>
                                <w:t>1</w:t>
                              </w:r>
                            </w:sdtContent>
                          </w:sdt>
                          <w:r>
                            <w:rPr>
                              <w:sz w:val="22"/>
                              <w:szCs w:val="22"/>
                              <w:lang w:eastAsia="en-GB"/>
                            </w:rPr>
                            <w:t>) savitos pedagoginės sistemos samprata grindžiamas ugdymas nevalstybinėje mokykloje dera su bendrosiomis ugdymo programomis, bendraisiais ugdymo planais ir yra gautas tėvų (globėjų, rūpintojų) sutikimas;</w:t>
                          </w:r>
                        </w:p>
                      </w:sdtContent>
                    </w:sdt>
                    <w:sdt>
                      <w:sdtPr>
                        <w:alias w:val="43 str. 11 d. 2 p."/>
                        <w:tag w:val="part_6f2a36ef9a5f4028a8c91ba613b93f8c"/>
                        <w:lock w:val="sdtLocked"/>
                        <w:richText/>
                      </w:sdtPr>
                      <w:sdtContent>
                        <w:p>
                          <w:pPr>
                            <w:suppressAutoHyphens/>
                            <w:ind w:firstLine="720"/>
                            <w:jc w:val="both"/>
                            <w:rPr>
                              <w:sz w:val="22"/>
                              <w:szCs w:val="22"/>
                            </w:rPr>
                          </w:pPr>
                          <w:sdt>
                            <w:sdtPr>
                              <w:alias w:val="Numeris"/>
                              <w:tag w:val="nr_6f2a36ef9a5f4028a8c91ba613b93f8c"/>
                              <w:lock w:val="sdtLocked"/>
                              <w:richText/>
                            </w:sdtPr>
                            <w:sdtContent>
                              <w:r>
                                <w:rPr>
                                  <w:sz w:val="22"/>
                                  <w:szCs w:val="22"/>
                                  <w:lang w:eastAsia="en-GB"/>
                                </w:rPr>
                                <w:t>2</w:t>
                              </w:r>
                            </w:sdtContent>
                          </w:sdt>
                          <w:r>
                            <w:rPr>
                              <w:sz w:val="22"/>
                              <w:szCs w:val="22"/>
                              <w:lang w:eastAsia="en-GB"/>
                            </w:rPr>
                            <w:t>) valstybinėje ar savivaldybės mokykloje įgyvendinami savitos pedagoginės sistemos sampratos elementai dera su bendrosiomis ugdymo programomis, bendraisiais ugdymo planais ir yra gautas tėvų (globėjų, rūpintojų) sutikimas;</w:t>
                          </w:r>
                        </w:p>
                      </w:sdtContent>
                    </w:sdt>
                    <w:sdt>
                      <w:sdtPr>
                        <w:alias w:val="43 str. 11 d. 3 p."/>
                        <w:tag w:val="part_7bf00e8637a644e9a41867759c3c4c6e"/>
                        <w:lock w:val="sdtLocked"/>
                        <w:richText/>
                      </w:sdtPr>
                      <w:sdtContent>
                        <w:p>
                          <w:pPr>
                            <w:suppressAutoHyphens/>
                            <w:ind w:firstLine="720"/>
                            <w:jc w:val="both"/>
                          </w:pPr>
                          <w:sdt>
                            <w:sdtPr>
                              <w:alias w:val="Numeris"/>
                              <w:tag w:val="nr_7bf00e8637a644e9a41867759c3c4c6e"/>
                              <w:lock w:val="sdtLocked"/>
                              <w:richText/>
                            </w:sdtPr>
                            <w:sdtContent>
                              <w:r>
                                <w:rPr>
                                  <w:sz w:val="22"/>
                                  <w:szCs w:val="22"/>
                                  <w:lang w:eastAsia="en-GB"/>
                                </w:rPr>
                                <w:t>3</w:t>
                              </w:r>
                            </w:sdtContent>
                          </w:sdt>
                          <w:r>
                            <w:rPr>
                              <w:sz w:val="22"/>
                              <w:szCs w:val="22"/>
                              <w:lang w:eastAsia="en-GB"/>
                            </w:rPr>
                            <w:t>) atrankos būdu, vadovaujantis švietimo, mokslo ir sporto ministro tvirtinamais priėmimo kriterijais ir mokyklos savininko teises ir pareigas įgyvendinančios institucijos (dalyvių susirinkimo) nustatyta tvarka, priimami mokiniai iš visos savivaldybės teritorijos.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4 d."/>
                    <w:tag w:val="part_854a4dc97082438f9735ea527273a220"/>
                    <w:lock w:val="sdtLocked"/>
                    <w:richText/>
                  </w:sdtPr>
                  <w:sdtContent>
                    <w:p>
                      <w:pPr>
                        <w:suppressAutoHyphens/>
                        <w:ind w:firstLine="720"/>
                        <w:jc w:val="both"/>
                      </w:pPr>
                      <w:sdt>
                        <w:sdtPr>
                          <w:alias w:val="Numeris"/>
                          <w:tag w:val="nr_854a4dc97082438f9735ea527273a220"/>
                          <w:lock w:val="sdtLocked"/>
                          <w:richText/>
                        </w:sdtPr>
                        <w:sdtContent>
                          <w:r>
                            <w:rPr>
                              <w:sz w:val="22"/>
                              <w:szCs w:val="22"/>
                              <w:shd w:val="clear" w:color="auto" w:fill="FFFFFF"/>
                            </w:rPr>
                            <w:t>14</w:t>
                          </w:r>
                        </w:sdtContent>
                      </w:sdt>
                      <w:r>
                        <w:rPr>
                          <w:sz w:val="22"/>
                          <w:szCs w:val="22"/>
                          <w:shd w:val="clear" w:color="auto" w:fill="FFFFFF"/>
                        </w:rPr>
                        <w:t>. Mokykla bendrojo ugdymo programas nevalstybine kalba gali vykdyti, jeigu atitinka papildomą valstybinės kalbos mokymo pagal švietimo, mokslo ir sporto ministro tvirtinamas</w:t>
                      </w:r>
                      <w:r>
                        <w:rPr>
                          <w:b/>
                          <w:bCs/>
                          <w:sz w:val="22"/>
                          <w:szCs w:val="22"/>
                          <w:shd w:val="clear" w:color="auto" w:fill="FFFFFF"/>
                        </w:rPr>
                        <w:t xml:space="preserve"> </w:t>
                      </w:r>
                      <w:r>
                        <w:rPr>
                          <w:sz w:val="22"/>
                          <w:szCs w:val="22"/>
                          <w:shd w:val="clear" w:color="auto" w:fill="FFFFFF"/>
                        </w:rPr>
                        <w:t>bendrąsias programas kriterijų.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6 d."/>
                    <w:tag w:val="part_400059e6aab84eebbabe378b2dd2a9a9"/>
                    <w:lock w:val="sdtLocked"/>
                    <w:richText/>
                  </w:sdtPr>
                  <w:sdtContent>
                    <w:p>
                      <w:pPr>
                        <w:ind w:firstLine="720"/>
                        <w:jc w:val="both"/>
                      </w:pPr>
                      <w:sdt>
                        <w:sdtPr>
                          <w:alias w:val="Numeris"/>
                          <w:tag w:val="nr_400059e6aab84eebbabe378b2dd2a9a9"/>
                          <w:lock w:val="sdtLocked"/>
                          <w:richText/>
                        </w:sdtPr>
                        <w:sdtContent>
                          <w:r>
                            <w:rPr>
                              <w:bCs/>
                              <w:sz w:val="22"/>
                              <w:szCs w:val="22"/>
                            </w:rPr>
                            <w:t>16</w:t>
                          </w:r>
                        </w:sdtContent>
                      </w:sdt>
                      <w:r>
                        <w:rPr>
                          <w:bCs/>
                          <w:sz w:val="22"/>
                          <w:szCs w:val="22"/>
                        </w:rPr>
                        <w:t>. Jeigu mokykla, atlikus jos veiklos išorinį vertinimą, bendradarbiaudama su mokyklos savininko teises ir pareigas įgyvendinančia institucija (dalyvių susirinkimu) ir gaudama iš jos pagalbą, neįgyvendino jai pateiktų mokyklos veiklos išorinio vertinimo rekomendacijų ir, atliekant pakartotinį jos veiklos išorinį vertinimą, ši veikla vėl įvertinama neigiamai, Vyriausybės nustatyta tvarka šioje mokykloje stabdomas bendrojo ugdymo programos ar jos dalies vykdymas.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1964aebc4e84e938292d1629171300e"/>
                    <w:lock w:val="sdtLocked"/>
                    <w:richText/>
                  </w:sdtPr>
                  <w:sdtContent>
                    <w:p>
                      <w:pPr>
                        <w:ind w:firstLine="720"/>
                        <w:jc w:val="both"/>
                        <w:rPr>
                          <w:sz w:val="22"/>
                          <w:szCs w:val="22"/>
                        </w:rPr>
                      </w:pPr>
                      <w:sdt>
                        <w:sdtPr>
                          <w:alias w:val="Numeris"/>
                          <w:tag w:val="nr_51964aebc4e84e938292d1629171300e"/>
                          <w:lock w:val="sdtLocked"/>
                          <w:richText/>
                        </w:sdtPr>
                        <w:sdtContent>
                          <w:r>
                            <w:rPr>
                              <w:sz w:val="22"/>
                              <w:szCs w:val="22"/>
                            </w:rPr>
                            <w:t>17</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547044b81a9542ff8a4a2084bf91e2fd"/>
                    <w:lock w:val="sdtLocked"/>
                    <w:richText/>
                  </w:sdtPr>
                  <w:sdtContent>
                    <w:p>
                      <w:pPr>
                        <w:ind w:firstLine="720"/>
                        <w:jc w:val="both"/>
                        <w:rPr>
                          <w:sz w:val="22"/>
                          <w:szCs w:val="22"/>
                        </w:rPr>
                      </w:pPr>
                      <w:sdt>
                        <w:sdtPr>
                          <w:alias w:val="Numeris"/>
                          <w:tag w:val="nr_547044b81a9542ff8a4a2084bf91e2fd"/>
                          <w:lock w:val="sdtLocked"/>
                          <w:richText/>
                        </w:sdtPr>
                        <w:sdtContent>
                          <w:r>
                            <w:rPr>
                              <w:sz w:val="22"/>
                              <w:szCs w:val="22"/>
                            </w:rPr>
                            <w:t>18</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6267c11aa71d46e2bcea590ac5107f3c"/>
                    <w:lock w:val="sdtLocked"/>
                    <w:richText/>
                  </w:sdtPr>
                  <w:sdtContent>
                    <w:p>
                      <w:pPr>
                        <w:ind w:firstLine="720"/>
                        <w:jc w:val="both"/>
                        <w:rPr>
                          <w:sz w:val="22"/>
                          <w:szCs w:val="22"/>
                        </w:rPr>
                      </w:pPr>
                      <w:sdt>
                        <w:sdtPr>
                          <w:alias w:val="Numeris"/>
                          <w:tag w:val="nr_6267c11aa71d46e2bcea590ac5107f3c"/>
                          <w:lock w:val="sdtLocked"/>
                          <w:richText/>
                        </w:sdtPr>
                        <w:sdtContent>
                          <w:r>
                            <w:rPr>
                              <w:sz w:val="22"/>
                              <w:szCs w:val="22"/>
                            </w:rPr>
                            <w:t>19</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0851d51300094c52b3201853c547afd0"/>
                        <w:lock w:val="sdtLocked"/>
                        <w:richText/>
                      </w:sdtPr>
                      <w:sdtContent>
                        <w:p>
                          <w:pPr>
                            <w:ind w:firstLine="720"/>
                            <w:jc w:val="both"/>
                            <w:rPr>
                              <w:sz w:val="22"/>
                              <w:szCs w:val="22"/>
                            </w:rPr>
                          </w:pPr>
                          <w:sdt>
                            <w:sdtPr>
                              <w:alias w:val="Numeris"/>
                              <w:tag w:val="nr_0851d51300094c52b3201853c547afd0"/>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9 d. 2 p."/>
                        <w:tag w:val="part_12769ac55ed74cc6977ec8784d9e45cd"/>
                        <w:lock w:val="sdtLocked"/>
                        <w:richText/>
                      </w:sdtPr>
                      <w:sdtContent>
                        <w:p>
                          <w:pPr>
                            <w:ind w:firstLine="720"/>
                            <w:jc w:val="both"/>
                            <w:rPr>
                              <w:sz w:val="22"/>
                              <w:szCs w:val="22"/>
                            </w:rPr>
                          </w:pPr>
                          <w:sdt>
                            <w:sdtPr>
                              <w:alias w:val="Numeris"/>
                              <w:tag w:val="nr_12769ac55ed74cc6977ec8784d9e45cd"/>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9 d. 3 p."/>
                        <w:tag w:val="part_67f4e711fe6a4164a58ec45571aae3a0"/>
                        <w:lock w:val="sdtLocked"/>
                        <w:richText/>
                      </w:sdtPr>
                      <w:sdtContent>
                        <w:p>
                          <w:pPr>
                            <w:ind w:firstLine="720"/>
                            <w:jc w:val="both"/>
                            <w:rPr>
                              <w:sz w:val="22"/>
                              <w:szCs w:val="22"/>
                              <w:lang w:eastAsia="lt-LT"/>
                            </w:rPr>
                          </w:pPr>
                          <w:sdt>
                            <w:sdtPr>
                              <w:alias w:val="Numeris"/>
                              <w:tag w:val="nr_67f4e711fe6a4164a58ec45571aae3a0"/>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9 d. 4 p."/>
                        <w:tag w:val="part_a66d9d06c5e94626a7cce0c94eca3eec"/>
                        <w:lock w:val="sdtLocked"/>
                        <w:richText/>
                      </w:sdtPr>
                      <w:sdtContent>
                        <w:p>
                          <w:pPr>
                            <w:ind w:firstLine="720"/>
                            <w:jc w:val="both"/>
                            <w:rPr>
                              <w:sz w:val="22"/>
                              <w:szCs w:val="22"/>
                              <w:lang w:eastAsia="lt-LT"/>
                            </w:rPr>
                          </w:pPr>
                          <w:sdt>
                            <w:sdtPr>
                              <w:alias w:val="Numeris"/>
                              <w:tag w:val="nr_a66d9d06c5e94626a7cce0c94eca3eec"/>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9 d. 5 p."/>
                        <w:tag w:val="part_9dd2097b56d6451aabc981676f518b46"/>
                        <w:lock w:val="sdtLocked"/>
                        <w:richText/>
                      </w:sdtPr>
                      <w:sdtContent>
                        <w:p>
                          <w:pPr>
                            <w:tabs>
                              <w:tab w:val="left" w:pos="1418"/>
                            </w:tabs>
                            <w:suppressAutoHyphens/>
                            <w:ind w:firstLine="720"/>
                            <w:jc w:val="both"/>
                            <w:textAlignment w:val="baseline"/>
                            <w:rPr>
                              <w:sz w:val="22"/>
                              <w:szCs w:val="22"/>
                              <w:lang w:eastAsia="lt-LT"/>
                            </w:rPr>
                          </w:pPr>
                          <w:sdt>
                            <w:sdtPr>
                              <w:alias w:val="Numeris"/>
                              <w:tag w:val="nr_9dd2097b56d6451aabc981676f518b46"/>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9 d. 6 p."/>
                        <w:tag w:val="part_6421206489194f538ef96f18623ee392"/>
                        <w:lock w:val="sdtLocked"/>
                        <w:richText/>
                      </w:sdtPr>
                      <w:sdtContent>
                        <w:p>
                          <w:pPr>
                            <w:ind w:firstLine="720"/>
                            <w:jc w:val="both"/>
                            <w:rPr>
                              <w:sz w:val="22"/>
                              <w:szCs w:val="22"/>
                              <w:lang w:eastAsia="lt-LT"/>
                            </w:rPr>
                          </w:pPr>
                          <w:sdt>
                            <w:sdtPr>
                              <w:alias w:val="Numeris"/>
                              <w:tag w:val="nr_6421206489194f538ef96f18623ee392"/>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9 d. 7 p."/>
                        <w:tag w:val="part_7dd2d0bf05194cc89da2212a8af24c1d"/>
                        <w:lock w:val="sdtLocked"/>
                        <w:richText/>
                      </w:sdtPr>
                      <w:sdtContent>
                        <w:p>
                          <w:pPr>
                            <w:ind w:firstLine="720"/>
                            <w:jc w:val="both"/>
                          </w:pPr>
                          <w:sdt>
                            <w:sdtPr>
                              <w:alias w:val="Numeris"/>
                              <w:tag w:val="nr_7dd2d0bf05194cc89da2212a8af24c1d"/>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
                      <w:sdtPr>
                        <w:alias w:val="9 p."/>
                        <w:tag w:val="part_2f08d82e690b43bc831a4adde460badb"/>
                        <w:lock w:val="sdtLocked"/>
                        <w:richText/>
                      </w:sdtPr>
                      <w:sdtContent>
                        <w:p>
                          <w:pPr>
                            <w:suppressAutoHyphens/>
                            <w:ind w:firstLine="720"/>
                            <w:jc w:val="both"/>
                            <w:textAlignment w:val="baseline"/>
                            <w:rPr>
                              <w:sz w:val="22"/>
                              <w:szCs w:val="22"/>
                            </w:rPr>
                          </w:pPr>
                          <w:sdt>
                            <w:sdtPr>
                              <w:alias w:val="Numeris"/>
                              <w:tag w:val="nr_2f08d82e690b43bc831a4adde460badb"/>
                              <w:lock w:val="sdtLocked"/>
                              <w:richText/>
                            </w:sdtPr>
                            <w:sdtContent>
                              <w:r>
                                <w:rPr>
                                  <w:sz w:val="22"/>
                                  <w:szCs w:val="22"/>
                                </w:rPr>
                                <w:t>9</w:t>
                              </w:r>
                            </w:sdtContent>
                          </w:sdt>
                          <w:r>
                            <w:rPr>
                              <w:sz w:val="22"/>
                              <w:szCs w:val="22"/>
                            </w:rPr>
                            <w:t>) įvertinus mokyklos tarybos siūlymus, nustatyti mokinių</w:t>
                          </w:r>
                          <w:r>
                            <w:rPr>
                              <w:bCs/>
                              <w:sz w:val="22"/>
                              <w:szCs w:val="22"/>
                            </w:rPr>
                            <w:t xml:space="preserve"> </w:t>
                          </w:r>
                          <w:r>
                            <w:rPr>
                              <w:sz w:val="22"/>
                              <w:szCs w:val="22"/>
                            </w:rPr>
                            <w:t xml:space="preserve">asmeninių mobiliųjų telefonų </w:t>
                          </w:r>
                          <w:r>
                            <w:rPr>
                              <w:sz w:val="22"/>
                              <w:szCs w:val="22"/>
                              <w:lang w:eastAsia="lt-LT"/>
                            </w:rPr>
                            <w:t xml:space="preserve">ir kitų galinių įrenginių naudojimo </w:t>
                          </w:r>
                          <w:r>
                            <w:rPr>
                              <w:sz w:val="22"/>
                              <w:szCs w:val="22"/>
                            </w:rPr>
                            <w:t xml:space="preserve">ikimokyklinio ugdymo ar bendrojo ugdymo mokykloje tvarką.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3 str. 20 d."/>
                    <w:tag w:val="part_4cd21b1275e9476ca8ba059a153f6483"/>
                    <w:lock w:val="sdtLocked"/>
                    <w:richText/>
                  </w:sdtPr>
                  <w:sdtContent>
                    <w:p>
                      <w:pPr>
                        <w:suppressAutoHyphens/>
                        <w:ind w:firstLine="720"/>
                        <w:jc w:val="both"/>
                        <w:textAlignment w:val="baseline"/>
                        <w:rPr>
                          <w:sz w:val="22"/>
                          <w:szCs w:val="22"/>
                        </w:rPr>
                      </w:pPr>
                      <w:sdt>
                        <w:sdtPr>
                          <w:alias w:val="Numeris"/>
                          <w:tag w:val="nr_4cd21b1275e9476ca8ba059a153f6483"/>
                          <w:lock w:val="sdtLocked"/>
                          <w:richText/>
                        </w:sdtPr>
                        <w:sdtContent>
                          <w:r>
                            <w:rPr>
                              <w:sz w:val="22"/>
                              <w:szCs w:val="22"/>
                              <w:lang w:eastAsia="en-GB"/>
                            </w:rPr>
                            <w:t>20</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20 d. 1 p."/>
                        <w:tag w:val="part_6005294aba4c46b4a0249a59a012e253"/>
                        <w:lock w:val="sdtLocked"/>
                        <w:richText/>
                      </w:sdtPr>
                      <w:sdtContent>
                        <w:p>
                          <w:pPr>
                            <w:suppressAutoHyphens/>
                            <w:ind w:firstLine="720"/>
                            <w:jc w:val="both"/>
                            <w:textAlignment w:val="baseline"/>
                            <w:rPr>
                              <w:sz w:val="22"/>
                              <w:szCs w:val="22"/>
                            </w:rPr>
                          </w:pPr>
                          <w:sdt>
                            <w:sdtPr>
                              <w:alias w:val="Numeris"/>
                              <w:tag w:val="nr_6005294aba4c46b4a0249a59a012e253"/>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20 d. 2 p."/>
                        <w:tag w:val="part_5f5debd5e54a44808e8a1ce891a04b21"/>
                        <w:lock w:val="sdtLocked"/>
                        <w:richText/>
                      </w:sdtPr>
                      <w:sdtContent>
                        <w:p>
                          <w:pPr>
                            <w:suppressAutoHyphens/>
                            <w:ind w:firstLine="720"/>
                            <w:jc w:val="both"/>
                            <w:textAlignment w:val="baseline"/>
                            <w:rPr>
                              <w:sz w:val="22"/>
                              <w:szCs w:val="22"/>
                            </w:rPr>
                          </w:pPr>
                          <w:sdt>
                            <w:sdtPr>
                              <w:alias w:val="Numeris"/>
                              <w:tag w:val="nr_5f5debd5e54a44808e8a1ce891a04b21"/>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20 d. 3 p."/>
                        <w:tag w:val="part_d6fe3802246546a3a8da5d83e2559bd0"/>
                        <w:lock w:val="sdtLocked"/>
                        <w:richText/>
                      </w:sdtPr>
                      <w:sdtContent>
                        <w:p>
                          <w:pPr>
                            <w:suppressAutoHyphens/>
                            <w:ind w:firstLine="720"/>
                            <w:jc w:val="both"/>
                            <w:textAlignment w:val="baseline"/>
                            <w:rPr>
                              <w:sz w:val="22"/>
                              <w:szCs w:val="22"/>
                            </w:rPr>
                          </w:pPr>
                          <w:sdt>
                            <w:sdtPr>
                              <w:alias w:val="Numeris"/>
                              <w:tag w:val="nr_d6fe3802246546a3a8da5d83e2559bd0"/>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20 d. 4 p."/>
                        <w:tag w:val="part_d4f7975cdcf9417f85ee860b7839ab64"/>
                        <w:lock w:val="sdtLocked"/>
                        <w:richText/>
                      </w:sdtPr>
                      <w:sdtContent>
                        <w:p>
                          <w:pPr>
                            <w:suppressAutoHyphens/>
                            <w:ind w:firstLine="720"/>
                            <w:jc w:val="both"/>
                            <w:textAlignment w:val="baseline"/>
                            <w:rPr>
                              <w:sz w:val="22"/>
                              <w:szCs w:val="22"/>
                            </w:rPr>
                          </w:pPr>
                          <w:sdt>
                            <w:sdtPr>
                              <w:alias w:val="Numeris"/>
                              <w:tag w:val="nr_d4f7975cdcf9417f85ee860b7839ab64"/>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20 d. 5 p."/>
                        <w:tag w:val="part_b425b3695c1b4121a65c227edaeee759"/>
                        <w:lock w:val="sdtLocked"/>
                        <w:richText/>
                      </w:sdtPr>
                      <w:sdtContent>
                        <w:p>
                          <w:pPr>
                            <w:suppressAutoHyphens/>
                            <w:ind w:firstLine="720"/>
                            <w:jc w:val="both"/>
                            <w:textAlignment w:val="baseline"/>
                            <w:rPr>
                              <w:sz w:val="22"/>
                              <w:szCs w:val="22"/>
                            </w:rPr>
                          </w:pPr>
                          <w:sdt>
                            <w:sdtPr>
                              <w:alias w:val="Numeris"/>
                              <w:tag w:val="nr_b425b3695c1b4121a65c227edaeee759"/>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20 d. 6 p."/>
                        <w:tag w:val="part_8f069815f3d749209fafd4f33810c80b"/>
                        <w:lock w:val="sdtLocked"/>
                        <w:richText/>
                      </w:sdtPr>
                      <w:sdtContent>
                        <w:p>
                          <w:pPr>
                            <w:suppressAutoHyphens/>
                            <w:ind w:firstLine="720"/>
                            <w:jc w:val="both"/>
                            <w:textAlignment w:val="baseline"/>
                            <w:rPr>
                              <w:sz w:val="22"/>
                              <w:szCs w:val="22"/>
                            </w:rPr>
                          </w:pPr>
                          <w:sdt>
                            <w:sdtPr>
                              <w:alias w:val="Numeris"/>
                              <w:tag w:val="nr_8f069815f3d749209fafd4f33810c80b"/>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20 d. 7 p."/>
                        <w:tag w:val="part_775890e6438b44a2b60da9fc325bb789"/>
                        <w:lock w:val="sdtLocked"/>
                        <w:richText/>
                      </w:sdtPr>
                      <w:sdtContent>
                        <w:p>
                          <w:pPr>
                            <w:suppressAutoHyphens/>
                            <w:ind w:firstLine="720"/>
                            <w:jc w:val="both"/>
                            <w:textAlignment w:val="baseline"/>
                            <w:rPr>
                              <w:sz w:val="22"/>
                              <w:szCs w:val="22"/>
                            </w:rPr>
                          </w:pPr>
                          <w:sdt>
                            <w:sdtPr>
                              <w:alias w:val="Numeris"/>
                              <w:tag w:val="nr_775890e6438b44a2b60da9fc325bb789"/>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20 d. 8 p."/>
                        <w:tag w:val="part_abd5858bfb4749cbadd1133342864cd2"/>
                        <w:lock w:val="sdtLocked"/>
                        <w:richText/>
                      </w:sdtPr>
                      <w:sdtContent>
                        <w:p>
                          <w:pPr>
                            <w:suppressAutoHyphens/>
                            <w:ind w:firstLine="720"/>
                            <w:jc w:val="both"/>
                            <w:textAlignment w:val="baseline"/>
                          </w:pPr>
                          <w:sdt>
                            <w:sdtPr>
                              <w:alias w:val="Numeris"/>
                              <w:tag w:val="nr_abd5858bfb4749cbadd1133342864cd2"/>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99611abd17634b74a2acddcd663a2798"/>
                    <w:lock w:val="sdtLocked"/>
                    <w:richText/>
                  </w:sdtPr>
                  <w:sdtContent>
                    <w:p>
                      <w:pPr>
                        <w:suppressAutoHyphens/>
                        <w:ind w:firstLine="720"/>
                        <w:jc w:val="both"/>
                        <w:textAlignment w:val="baseline"/>
                        <w:rPr>
                          <w:sz w:val="22"/>
                          <w:szCs w:val="22"/>
                        </w:rPr>
                      </w:pPr>
                      <w:sdt>
                        <w:sdtPr>
                          <w:alias w:val="Numeris"/>
                          <w:tag w:val="nr_99611abd17634b74a2acddcd663a2798"/>
                          <w:lock w:val="sdtLocked"/>
                          <w:richText/>
                        </w:sdtPr>
                        <w:sdtContent>
                          <w:r>
                            <w:rPr>
                              <w:sz w:val="22"/>
                              <w:szCs w:val="22"/>
                            </w:rPr>
                            <w:t>21</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caf62fcf688b494fbbd706856e38e5f4"/>
                    <w:lock w:val="sdtLocked"/>
                    <w:richText/>
                  </w:sdtPr>
                  <w:sdtContent>
                    <w:p>
                      <w:pPr>
                        <w:ind w:firstLine="720"/>
                        <w:jc w:val="both"/>
                        <w:rPr>
                          <w:sz w:val="22"/>
                          <w:szCs w:val="22"/>
                        </w:rPr>
                      </w:pPr>
                      <w:sdt>
                        <w:sdtPr>
                          <w:alias w:val="Numeris"/>
                          <w:tag w:val="nr_caf62fcf688b494fbbd706856e38e5f4"/>
                          <w:lock w:val="sdtLocked"/>
                          <w:richText/>
                        </w:sdtPr>
                        <w:sdtContent>
                          <w:r>
                            <w:rPr>
                              <w:sz w:val="22"/>
                              <w:szCs w:val="22"/>
                            </w:rPr>
                            <w:t>22</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79116cbe4d144a5081e142dab896fc9c"/>
                    <w:lock w:val="sdtLocked"/>
                    <w:richText/>
                  </w:sdtPr>
                  <w:sdtContent>
                    <w:p>
                      <w:pPr>
                        <w:ind w:firstLine="720"/>
                        <w:jc w:val="both"/>
                        <w:rPr>
                          <w:sz w:val="22"/>
                          <w:szCs w:val="22"/>
                        </w:rPr>
                      </w:pPr>
                      <w:sdt>
                        <w:sdtPr>
                          <w:alias w:val="Numeris"/>
                          <w:tag w:val="nr_79116cbe4d144a5081e142dab896fc9c"/>
                          <w:lock w:val="sdtLocked"/>
                          <w:richText/>
                        </w:sdtPr>
                        <w:sdtContent>
                          <w:r>
                            <w:rPr>
                              <w:sz w:val="22"/>
                              <w:szCs w:val="22"/>
                            </w:rPr>
                            <w:t>23</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6da9f157825b491db1c6c368ff39909e"/>
                        <w:lock w:val="sdtLocked"/>
                        <w:richText/>
                      </w:sdtPr>
                      <w:sdtContent>
                        <w:p>
                          <w:pPr>
                            <w:suppressAutoHyphens/>
                            <w:ind w:firstLine="720"/>
                            <w:jc w:val="both"/>
                            <w:textAlignment w:val="baseline"/>
                            <w:rPr>
                              <w:sz w:val="22"/>
                              <w:szCs w:val="22"/>
                            </w:rPr>
                          </w:pPr>
                          <w:sdt>
                            <w:sdtPr>
                              <w:alias w:val="Numeris"/>
                              <w:tag w:val="nr_6da9f157825b491db1c6c368ff39909e"/>
                              <w:lock w:val="sdtLocked"/>
                              <w:richText/>
                            </w:sdtPr>
                            <w:sdtContent>
                              <w:r>
                                <w:rPr>
                                  <w:sz w:val="22"/>
                                  <w:szCs w:val="22"/>
                                  <w:lang w:eastAsia="en-GB"/>
                                </w:rPr>
                                <w:t>7</w:t>
                              </w:r>
                            </w:sdtContent>
                          </w:sdt>
                          <w:r>
                            <w:rPr>
                              <w:sz w:val="22"/>
                              <w:szCs w:val="22"/>
                              <w:lang w:eastAsia="en-GB"/>
                            </w:rPr>
                            <w:t>) mokytis savitarpio pagarba grįstoje, psichologiškai, dvasiškai ir fiziškai saugioje aplinkoje, turėti higienos reikalavimus atitinkančią mokymosi aplinką ir mokytis neviršijant švietimo, mokslo ir sporto ministro nustatyto mokymosi krūvio;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7594006b316640fbb9534529bb7637fd"/>
                    <w:lock w:val="sdtLocked"/>
                    <w:richText/>
                  </w:sdtPr>
                  <w:sdtContent>
                    <w:p>
                      <w:pPr>
                        <w:suppressAutoHyphens/>
                        <w:ind w:firstLine="720"/>
                        <w:rPr>
                          <w:sz w:val="22"/>
                          <w:szCs w:val="22"/>
                        </w:rPr>
                      </w:pPr>
                      <w:sdt>
                        <w:sdtPr>
                          <w:alias w:val="Numeris"/>
                          <w:tag w:val="nr_7594006b316640fbb9534529bb7637fd"/>
                          <w:lock w:val="sdtLocked"/>
                          <w:richText/>
                        </w:sdtPr>
                        <w:sdtContent>
                          <w:r>
                            <w:rPr>
                              <w:sz w:val="22"/>
                              <w:szCs w:val="22"/>
                              <w:shd w:val="clear" w:color="auto" w:fill="FFFFFF"/>
                            </w:rPr>
                            <w:t>1</w:t>
                          </w:r>
                        </w:sdtContent>
                      </w:sdt>
                      <w:r>
                        <w:rPr>
                          <w:sz w:val="22"/>
                          <w:szCs w:val="22"/>
                          <w:shd w:val="clear" w:color="auto" w:fill="FFFFFF"/>
                        </w:rPr>
                        <w:t>. Dirbti mokytoju turi teisę:</w:t>
                      </w:r>
                    </w:p>
                    <w:sdt>
                      <w:sdtPr>
                        <w:alias w:val="48 str. 1 d. 1 p."/>
                        <w:tag w:val="part_4af5f9b18db04fa38bdec6a395d2d676"/>
                        <w:lock w:val="sdtLocked"/>
                        <w:richText/>
                      </w:sdtPr>
                      <w:sdtContent>
                        <w:p>
                          <w:pPr>
                            <w:suppressAutoHyphens/>
                            <w:ind w:firstLine="720"/>
                            <w:jc w:val="both"/>
                            <w:rPr>
                              <w:sz w:val="22"/>
                              <w:szCs w:val="22"/>
                            </w:rPr>
                          </w:pPr>
                          <w:sdt>
                            <w:sdtPr>
                              <w:alias w:val="Numeris"/>
                              <w:tag w:val="nr_4af5f9b18db04fa38bdec6a395d2d676"/>
                              <w:lock w:val="sdtLocked"/>
                              <w:richText/>
                            </w:sdtPr>
                            <w:sdtContent>
                              <w:r>
                                <w:rPr>
                                  <w:sz w:val="22"/>
                                  <w:szCs w:val="22"/>
                                  <w:shd w:val="clear" w:color="auto" w:fill="FFFFFF"/>
                                </w:rPr>
                                <w:t>1</w:t>
                              </w:r>
                            </w:sdtContent>
                          </w:sdt>
                          <w:r>
                            <w:rPr>
                              <w:sz w:val="22"/>
                              <w:szCs w:val="22"/>
                              <w:shd w:val="clear" w:color="auto" w:fill="FFFFFF"/>
                            </w:rPr>
                            <w:t>) pedagogas – pagal bendrojo ugdymo, profesinio mokymo ir neformaliojo švietimo programas;</w:t>
                          </w:r>
                        </w:p>
                      </w:sdtContent>
                    </w:sdt>
                    <w:sdt>
                      <w:sdtPr>
                        <w:alias w:val="48 str. 1 d. 2 p."/>
                        <w:tag w:val="part_8e1d1cbf72884e029d0dfc5bb01871a6"/>
                        <w:lock w:val="sdtLocked"/>
                        <w:richText/>
                      </w:sdtPr>
                      <w:sdtContent>
                        <w:p>
                          <w:pPr>
                            <w:suppressAutoHyphens/>
                            <w:ind w:firstLine="720"/>
                            <w:jc w:val="both"/>
                            <w:textAlignment w:val="baseline"/>
                            <w:rPr>
                              <w:sz w:val="22"/>
                              <w:szCs w:val="22"/>
                            </w:rPr>
                          </w:pPr>
                          <w:sdt>
                            <w:sdtPr>
                              <w:alias w:val="Numeris"/>
                              <w:tag w:val="nr_8e1d1cbf72884e029d0dfc5bb01871a6"/>
                              <w:lock w:val="sdtLocked"/>
                              <w:richText/>
                            </w:sdtPr>
                            <w:sdtContent>
                              <w:r>
                                <w:rPr>
                                  <w:sz w:val="22"/>
                                  <w:szCs w:val="22"/>
                                </w:rPr>
                                <w:t>2</w:t>
                              </w:r>
                            </w:sdtContent>
                          </w:sdt>
                          <w:r>
                            <w:rPr>
                              <w:sz w:val="22"/>
                              <w:szCs w:val="22"/>
                            </w:rPr>
                            <w:t>) asmuo, įgijęs aukštąjį (aukštesnįjį, įgytą iki 2009 metų, ar specialųjį vidurinį, įgytą iki 1995 metų) išsilavinimą, – pagal bendrojo ugdymo, profesinio mokymo ir neformaliojo švietimo programas; asmenys per 2 metus nuo darbo mokytoju pagal ikimokyklinio ugdymo, priešmokyklinio ugdymo ir bendrojo ugdymo programas pradžios privalo įgyti pedagogo kvalifikaciją; asmenys per 4 metus nuo darbo mokytoju pagal profesinio mokymo programas pradžios privalo įgyti profesijos mokytojo kvalifikaciją; asmenys per vienus metus nuo darbo mokytoju pagal</w:t>
                          </w:r>
                          <w:r>
                            <w:rPr>
                              <w:bCs/>
                              <w:sz w:val="22"/>
                              <w:szCs w:val="22"/>
                            </w:rPr>
                            <w:t xml:space="preserve"> </w:t>
                          </w:r>
                          <w:r>
                            <w:rPr>
                              <w:sz w:val="22"/>
                              <w:szCs w:val="22"/>
                            </w:rPr>
                            <w:t>neformaliojo švietimo programas (išskyrus ikimokyklinio ugdymo ir priešmokyklinio ugdymo programas) pradžios privalo išklausyti švietimo</w:t>
                          </w:r>
                          <w:r>
                            <w:rPr>
                              <w:bCs/>
                              <w:sz w:val="22"/>
                              <w:szCs w:val="22"/>
                            </w:rPr>
                            <w:t xml:space="preserve">, </w:t>
                          </w:r>
                          <w:r>
                            <w:rPr>
                              <w:sz w:val="22"/>
                              <w:szCs w:val="22"/>
                            </w:rPr>
                            <w:t>mokslo ir sporto</w:t>
                          </w:r>
                          <w:r>
                            <w:rPr>
                              <w:b/>
                              <w:bCs/>
                              <w:sz w:val="22"/>
                              <w:szCs w:val="22"/>
                            </w:rPr>
                            <w:t xml:space="preserve"> </w:t>
                          </w:r>
                          <w:r>
                            <w:rPr>
                              <w:sz w:val="22"/>
                              <w:szCs w:val="22"/>
                            </w:rPr>
                            <w:t xml:space="preserve">ministro nustatyta tvarka pedagoginių ir psichologinių žinių kursą;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8 str. 1 d. 3 p."/>
                        <w:tag w:val="part_a2203f4d245f4119923c3d848d485a31"/>
                        <w:lock w:val="sdtLocked"/>
                        <w:richText/>
                      </w:sdtPr>
                      <w:sdtContent>
                        <w:p>
                          <w:pPr>
                            <w:suppressAutoHyphens/>
                            <w:ind w:firstLine="720"/>
                            <w:jc w:val="both"/>
                            <w:textAlignment w:val="baseline"/>
                          </w:pPr>
                          <w:sdt>
                            <w:sdtPr>
                              <w:alias w:val="Numeris"/>
                              <w:tag w:val="nr_a2203f4d245f4119923c3d848d485a31"/>
                              <w:lock w:val="sdtLocked"/>
                              <w:richText/>
                            </w:sdtPr>
                            <w:sdtContent>
                              <w:r>
                                <w:rPr>
                                  <w:sz w:val="22"/>
                                  <w:szCs w:val="22"/>
                                </w:rPr>
                                <w:t>3</w:t>
                              </w:r>
                            </w:sdtContent>
                          </w:sdt>
                          <w:r>
                            <w:rPr>
                              <w:sz w:val="22"/>
                              <w:szCs w:val="22"/>
                            </w:rPr>
                            <w:t>) asmuo, įgijęs vidurinį išsilavinimą, baigęs profesinio mokymo programą ir įgijęs</w:t>
                          </w:r>
                          <w:r>
                            <w:rPr>
                              <w:strike/>
                              <w:sz w:val="22"/>
                              <w:szCs w:val="22"/>
                            </w:rPr>
                            <w:t xml:space="preserve"> </w:t>
                          </w:r>
                          <w:r>
                            <w:rPr>
                              <w:sz w:val="22"/>
                              <w:szCs w:val="22"/>
                            </w:rPr>
                            <w:t xml:space="preserve">kvalifikaciją įgyvendinamos profesinio mokymo programos srityje, turintis 3 metų profesinės veiklos patirtį įgyvendinamos profesinio mokymo programos srityje bei profesijos mokytojo kvalifikaciją, – pagal profesinio mokymo programas;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3-1 p."/>
                        <w:tag w:val="part_714230561f134acfb075a39543e2869a"/>
                        <w:lock w:val="sdtLocked"/>
                        <w:richText/>
                      </w:sdtPr>
                      <w:sdtContent>
                        <w:p>
                          <w:pPr>
                            <w:ind w:firstLine="720"/>
                            <w:jc w:val="both"/>
                            <w:rPr>
                              <w:sz w:val="22"/>
                              <w:szCs w:val="22"/>
                            </w:rPr>
                          </w:pPr>
                          <w:sdt>
                            <w:sdtPr>
                              <w:alias w:val="Numeris"/>
                              <w:tag w:val="nr_714230561f134acfb075a39543e2869a"/>
                              <w:lock w:val="sdtLocked"/>
                              <w:richText/>
                            </w:sdtPr>
                            <w:sdtContent>
                              <w:r>
                                <w:rPr>
                                  <w:sz w:val="22"/>
                                  <w:szCs w:val="22"/>
                                </w:rPr>
                                <w:t>3</w:t>
                              </w:r>
                              <w:r>
                                <w:rPr>
                                  <w:sz w:val="22"/>
                                  <w:szCs w:val="22"/>
                                  <w:vertAlign w:val="superscript"/>
                                </w:rPr>
                                <w:t>1</w:t>
                              </w:r>
                            </w:sdtContent>
                          </w:sdt>
                          <w:r>
                            <w:rPr>
                              <w:sz w:val="22"/>
                              <w:szCs w:val="22"/>
                            </w:rPr>
                            <w:t xml:space="preserve">) </w:t>
                          </w:r>
                          <w:r>
                            <w:rPr>
                              <w:sz w:val="22"/>
                              <w:szCs w:val="22"/>
                              <w:lang w:eastAsia="lt-LT"/>
                            </w:rPr>
                            <w:t>asmuo, įgijęs vidurinį išsilavinimą, baigęs profesinio mokymo programą ir įgijęs kvalifikaciją</w:t>
                          </w:r>
                          <w:r>
                            <w:rPr>
                              <w:sz w:val="22"/>
                              <w:szCs w:val="22"/>
                            </w:rPr>
                            <w:t xml:space="preserve">, turintis 3 metų profesinės veiklos patirtį įgyvendinamos neformaliojo švietimo programos srityje ir išklausęs švietimo, mokslo ir sporto ministro nustatyta tvarka pedagoginių ir psichologinių žinių kursą, – pagal neformaliojo švietimo programas (išskyrus ikimokyklinio ugdymo ir priešmokyklinio ugdymo programas);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3-2 p."/>
                        <w:tag w:val="part_defc100aa56648e0affeea0b91b364e3"/>
                        <w:lock w:val="sdtLocked"/>
                        <w:richText/>
                      </w:sdtPr>
                      <w:sdtContent>
                        <w:p>
                          <w:pPr>
                            <w:suppressAutoHyphens/>
                            <w:ind w:firstLine="720"/>
                            <w:jc w:val="both"/>
                            <w:textAlignment w:val="baseline"/>
                            <w:rPr>
                              <w:sz w:val="22"/>
                              <w:szCs w:val="22"/>
                            </w:rPr>
                          </w:pPr>
                          <w:sdt>
                            <w:sdtPr>
                              <w:alias w:val="Numeris"/>
                              <w:tag w:val="nr_defc100aa56648e0affeea0b91b364e3"/>
                              <w:lock w:val="sdtLocked"/>
                              <w:richText/>
                            </w:sdtPr>
                            <w:sdtContent>
                              <w:r>
                                <w:rPr>
                                  <w:sz w:val="22"/>
                                  <w:szCs w:val="22"/>
                                </w:rPr>
                                <w:t>3</w:t>
                              </w:r>
                              <w:r>
                                <w:rPr>
                                  <w:sz w:val="22"/>
                                  <w:szCs w:val="22"/>
                                  <w:vertAlign w:val="superscript"/>
                                </w:rPr>
                                <w:t>2</w:t>
                              </w:r>
                            </w:sdtContent>
                          </w:sdt>
                          <w:r>
                            <w:rPr>
                              <w:sz w:val="22"/>
                              <w:szCs w:val="22"/>
                            </w:rPr>
                            <w:t>) asmuo, įgijęs vidurinį išsilavinimą ir profesijos mokytojo kvalifikaciją, – pagal neformaliojo švietimo programas (išskyrus ikimokyklinio ugdymo, priešmokyklinio ugdymo ir formalųjį švietimą papildančio ugdymo programas);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8 str. 1 d. 4 p."/>
                        <w:tag w:val="part_c473f1d5e7ae429fa30360b0dcb8c79d"/>
                        <w:lock w:val="sdtLocked"/>
                        <w:richText/>
                      </w:sdtPr>
                      <w:sdtContent>
                        <w:p>
                          <w:pPr>
                            <w:suppressAutoHyphens/>
                            <w:ind w:firstLine="720"/>
                            <w:rPr>
                              <w:sz w:val="22"/>
                              <w:szCs w:val="22"/>
                            </w:rPr>
                          </w:pPr>
                          <w:sdt>
                            <w:sdtPr>
                              <w:alias w:val="Numeris"/>
                              <w:tag w:val="nr_c473f1d5e7ae429fa30360b0dcb8c79d"/>
                              <w:lock w:val="sdtLocked"/>
                              <w:richText/>
                            </w:sdtPr>
                            <w:sdtContent>
                              <w:r>
                                <w:rPr>
                                  <w:sz w:val="22"/>
                                  <w:szCs w:val="22"/>
                                  <w:shd w:val="clear" w:color="auto" w:fill="FFFFFF"/>
                                </w:rPr>
                                <w:t>4</w:t>
                              </w:r>
                            </w:sdtContent>
                          </w:sdt>
                          <w:r>
                            <w:rPr>
                              <w:sz w:val="22"/>
                              <w:szCs w:val="22"/>
                              <w:shd w:val="clear" w:color="auto" w:fill="FFFFFF"/>
                            </w:rPr>
                            <w:t>) asmuo, nurodytas šio įstatymo 31 straipsnio 5 dalyje, – mokyti tikybos;</w:t>
                          </w:r>
                        </w:p>
                      </w:sdtContent>
                    </w:sdt>
                    <w:sdt>
                      <w:sdtPr>
                        <w:alias w:val="48 str. 1 d. 5 p."/>
                        <w:tag w:val="part_8fe218f3568844079174119d0aba820a"/>
                        <w:lock w:val="sdtLocked"/>
                        <w:richText/>
                      </w:sdtPr>
                      <w:sdtContent>
                        <w:p>
                          <w:pPr>
                            <w:suppressAutoHyphens/>
                            <w:ind w:firstLine="720"/>
                            <w:jc w:val="both"/>
                            <w:rPr>
                              <w:sz w:val="20"/>
                              <w:lang w:eastAsia="lt-LT"/>
                            </w:rPr>
                          </w:pPr>
                          <w:sdt>
                            <w:sdtPr>
                              <w:alias w:val="Numeris"/>
                              <w:tag w:val="nr_8fe218f3568844079174119d0aba820a"/>
                              <w:lock w:val="sdtLocked"/>
                              <w:richText/>
                            </w:sdtPr>
                            <w:sdtContent>
                              <w:r>
                                <w:rPr>
                                  <w:sz w:val="22"/>
                                  <w:szCs w:val="22"/>
                                  <w:shd w:val="clear" w:color="auto" w:fill="FFFFFF"/>
                                </w:rPr>
                                <w:t>5</w:t>
                              </w:r>
                            </w:sdtContent>
                          </w:sdt>
                          <w:r>
                            <w:rPr>
                              <w:sz w:val="22"/>
                              <w:szCs w:val="22"/>
                              <w:shd w:val="clear" w:color="auto" w:fill="FFFFFF"/>
                            </w:rPr>
                            <w:t xml:space="preserve">) asmuo, įgijęs vidurinį išsilavinimą ir išklausęs </w:t>
                          </w:r>
                          <w:r>
                            <w:rPr>
                              <w:sz w:val="22"/>
                              <w:szCs w:val="22"/>
                            </w:rPr>
                            <w:t>švietimo, mokslo ir sporto</w:t>
                          </w:r>
                          <w:r>
                            <w:rPr>
                              <w:b/>
                              <w:bCs/>
                              <w:sz w:val="22"/>
                              <w:szCs w:val="22"/>
                            </w:rPr>
                            <w:t xml:space="preserve"> </w:t>
                          </w:r>
                          <w:r>
                            <w:rPr>
                              <w:sz w:val="22"/>
                              <w:szCs w:val="22"/>
                              <w:shd w:val="clear" w:color="auto" w:fill="FFFFFF"/>
                            </w:rPr>
                            <w:t>ministro nustatyta tvarka pedagoginių ir psichologinių žinių kursą, – pagal neformaliojo (išskyrus ikimokyklinio ugdymo ir priešmokyklinio ugdymo bei formalųjį švietimą papildančio ugdymo programas) švietimo programas</w:t>
                          </w:r>
                          <w:r>
                            <w:rPr>
                              <w:bCs/>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2 d."/>
                    <w:tag w:val="part_0ce3720ee16d42db80a005b09c6982d1"/>
                    <w:lock w:val="sdtLocked"/>
                    <w:richText/>
                  </w:sdtPr>
                  <w:sdtContent>
                    <w:p>
                      <w:pPr>
                        <w:suppressAutoHyphens/>
                        <w:ind w:firstLine="720"/>
                        <w:jc w:val="both"/>
                        <w:rPr>
                          <w:sz w:val="22"/>
                          <w:szCs w:val="22"/>
                        </w:rPr>
                      </w:pPr>
                      <w:sdt>
                        <w:sdtPr>
                          <w:alias w:val="Numeris"/>
                          <w:tag w:val="nr_0ce3720ee16d42db80a005b09c6982d1"/>
                          <w:lock w:val="sdtLocked"/>
                          <w:richText/>
                        </w:sdtPr>
                        <w:sdtContent>
                          <w:r>
                            <w:rPr>
                              <w:sz w:val="22"/>
                              <w:szCs w:val="22"/>
                              <w:shd w:val="clear" w:color="auto" w:fill="FFFFFF"/>
                            </w:rPr>
                            <w:t>2</w:t>
                          </w:r>
                        </w:sdtContent>
                      </w:sdt>
                      <w:r>
                        <w:rPr>
                          <w:sz w:val="22"/>
                          <w:szCs w:val="22"/>
                          <w:shd w:val="clear" w:color="auto" w:fill="FFFFFF"/>
                        </w:rPr>
                        <w:t>. Kvalifikacijų, priskiriamų pedagogo kvalifikacijai, aprašą tvirtina</w:t>
                      </w:r>
                      <w:r>
                        <w:rPr>
                          <w:sz w:val="22"/>
                          <w:szCs w:val="22"/>
                        </w:rPr>
                        <w:t xml:space="preserve"> švietimo, mokslo ir sporto </w:t>
                      </w:r>
                      <w:r>
                        <w:rPr>
                          <w:sz w:val="22"/>
                          <w:szCs w:val="22"/>
                          <w:shd w:val="clear" w:color="auto" w:fill="FFFFFF"/>
                        </w:rPr>
                        <w:t xml:space="preserve">ministras. Atvejus, kada asmenys laikomi turinčiais pedagogo kvalifikaciją, nustato </w:t>
                      </w:r>
                      <w:r>
                        <w:rPr>
                          <w:sz w:val="22"/>
                          <w:szCs w:val="22"/>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3 d."/>
                    <w:tag w:val="part_f8fb8a7ffbc941a3a1e5fa7bd168f588"/>
                    <w:lock w:val="sdtLocked"/>
                    <w:richText/>
                  </w:sdtPr>
                  <w:sdtContent>
                    <w:p>
                      <w:pPr>
                        <w:suppressAutoHyphens/>
                        <w:ind w:firstLine="720"/>
                        <w:jc w:val="both"/>
                        <w:rPr>
                          <w:sz w:val="22"/>
                          <w:szCs w:val="22"/>
                        </w:rPr>
                      </w:pPr>
                      <w:sdt>
                        <w:sdtPr>
                          <w:alias w:val="Numeris"/>
                          <w:tag w:val="nr_f8fb8a7ffbc941a3a1e5fa7bd168f588"/>
                          <w:lock w:val="sdtLocked"/>
                          <w:richText/>
                        </w:sdtPr>
                        <w:sdtContent>
                          <w:r>
                            <w:rPr>
                              <w:sz w:val="22"/>
                              <w:szCs w:val="22"/>
                              <w:shd w:val="clear" w:color="auto" w:fill="FFFFFF"/>
                            </w:rPr>
                            <w:t>3</w:t>
                          </w:r>
                        </w:sdtContent>
                      </w:sdt>
                      <w:r>
                        <w:rPr>
                          <w:sz w:val="22"/>
                          <w:szCs w:val="22"/>
                          <w:shd w:val="clear" w:color="auto" w:fill="FFFFFF"/>
                        </w:rPr>
                        <w:t xml:space="preserve">. Šio straipsnio 1 dalyje nurodyti mokytojai privalo turėti </w:t>
                      </w:r>
                      <w:r>
                        <w:rPr>
                          <w:sz w:val="22"/>
                          <w:szCs w:val="22"/>
                          <w:lang w:eastAsia="en-GB"/>
                        </w:rPr>
                        <w:t xml:space="preserve">švietimo, mokslo ir sporto </w:t>
                      </w:r>
                      <w:r>
                        <w:rPr>
                          <w:sz w:val="22"/>
                          <w:szCs w:val="22"/>
                          <w:shd w:val="clear" w:color="auto" w:fill="FFFFFF"/>
                        </w:rPr>
                        <w:t>ministro nustatytą kvalifikaciją.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0db56db74f2c450da4c94e3fed120e77"/>
                    <w:lock w:val="sdtLocked"/>
                    <w:richText/>
                  </w:sdtPr>
                  <w:sdtContent>
                    <w:p>
                      <w:pPr>
                        <w:suppressAutoHyphens/>
                        <w:ind w:firstLine="720"/>
                        <w:jc w:val="both"/>
                        <w:rPr>
                          <w:sz w:val="22"/>
                          <w:szCs w:val="22"/>
                        </w:rPr>
                      </w:pPr>
                      <w:sdt>
                        <w:sdtPr>
                          <w:alias w:val="Numeris"/>
                          <w:tag w:val="nr_0db56db74f2c450da4c94e3fed120e77"/>
                          <w:lock w:val="sdtLocked"/>
                          <w:richText/>
                        </w:sdtPr>
                        <w:sdtContent>
                          <w:r>
                            <w:rPr>
                              <w:sz w:val="22"/>
                              <w:szCs w:val="22"/>
                              <w:shd w:val="clear" w:color="auto" w:fill="FFFFFF"/>
                            </w:rPr>
                            <w:t>9</w:t>
                          </w:r>
                        </w:sdtContent>
                      </w:sdt>
                      <w:r>
                        <w:rPr>
                          <w:sz w:val="22"/>
                          <w:szCs w:val="22"/>
                          <w:shd w:val="clear" w:color="auto" w:fill="FFFFFF"/>
                        </w:rPr>
                        <w:t xml:space="preserve">. Mokyklos vadovas mokytojus priima į darbą ir atleidžia iš jo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f8e3f687e8ea4043b210a53f98efe9e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2a75ad287f4e4bea872736409e8b2cfa"/>
                <w:lock w:val="sdtLocked"/>
                <w:richText/>
              </w:sdtPr>
              <w:sdtContent>
                <w:p>
                  <w:pPr>
                    <w:suppressAutoHyphens/>
                    <w:ind w:firstLine="720"/>
                    <w:rPr>
                      <w:sz w:val="22"/>
                      <w:szCs w:val="22"/>
                    </w:rPr>
                  </w:pPr>
                  <w:sdt>
                    <w:sdtPr>
                      <w:alias w:val="Numeris"/>
                      <w:tag w:val="nr_2a75ad287f4e4bea872736409e8b2cfa"/>
                      <w:lock w:val="sdtLocked"/>
                      <w:richText/>
                    </w:sdtPr>
                    <w:sdtContent>
                      <w:r>
                        <w:rPr>
                          <w:b/>
                          <w:sz w:val="22"/>
                          <w:szCs w:val="22"/>
                        </w:rPr>
                        <w:t>55</w:t>
                      </w:r>
                    </w:sdtContent>
                  </w:sdt>
                  <w:r>
                    <w:rPr>
                      <w:b/>
                      <w:sz w:val="22"/>
                      <w:szCs w:val="22"/>
                    </w:rPr>
                    <w:t xml:space="preserve"> straipsnis.</w:t>
                  </w:r>
                  <w:r>
                    <w:rPr>
                      <w:b/>
                      <w:sz w:val="22"/>
                      <w:szCs w:val="22"/>
                      <w:lang w:eastAsia="en-GB"/>
                    </w:rPr>
                    <w:t xml:space="preserve"> </w:t>
                  </w:r>
                  <w:sdt>
                    <w:sdtPr>
                      <w:alias w:val="Pavadinimas"/>
                      <w:tag w:val="title_2a75ad287f4e4bea872736409e8b2cfa"/>
                      <w:lock w:val="sdtLocked"/>
                      <w:richText/>
                    </w:sdtPr>
                    <w:sdtContent>
                      <w:r>
                        <w:rPr>
                          <w:b/>
                          <w:sz w:val="22"/>
                          <w:szCs w:val="22"/>
                          <w:lang w:eastAsia="en-GB"/>
                        </w:rPr>
                        <w:t>Vyriausybės įgaliojimai švietimo valdymo srityje</w:t>
                      </w:r>
                    </w:sdtContent>
                  </w:sdt>
                </w:p>
                <w:sdt>
                  <w:sdtPr>
                    <w:alias w:val="55 str. 1 d."/>
                    <w:tag w:val="part_187d16ccd69c43bc8075bffa517769b8"/>
                    <w:lock w:val="sdtLocked"/>
                    <w:richText/>
                  </w:sdtPr>
                  <w:sdtContent>
                    <w:p>
                      <w:pPr>
                        <w:suppressAutoHyphens/>
                        <w:ind w:firstLine="720"/>
                        <w:jc w:val="both"/>
                        <w:rPr>
                          <w:sz w:val="22"/>
                          <w:szCs w:val="22"/>
                        </w:rPr>
                      </w:pPr>
                      <w:r>
                        <w:rPr>
                          <w:sz w:val="22"/>
                          <w:szCs w:val="22"/>
                          <w:lang w:eastAsia="en-GB"/>
                        </w:rPr>
                        <w:t>Vyriausybė:</w:t>
                      </w:r>
                    </w:p>
                    <w:sdt>
                      <w:sdtPr>
                        <w:alias w:val="55 str. 1 d. 1 p."/>
                        <w:tag w:val="part_d59bda944e1e4414a99d83dd7dc1e4d5"/>
                        <w:lock w:val="sdtLocked"/>
                        <w:richText/>
                      </w:sdtPr>
                      <w:sdtContent>
                        <w:p>
                          <w:pPr>
                            <w:suppressAutoHyphens/>
                            <w:ind w:firstLine="720"/>
                            <w:jc w:val="both"/>
                            <w:rPr>
                              <w:sz w:val="22"/>
                              <w:szCs w:val="22"/>
                            </w:rPr>
                          </w:pPr>
                          <w:sdt>
                            <w:sdtPr>
                              <w:alias w:val="Numeris"/>
                              <w:tag w:val="nr_d59bda944e1e4414a99d83dd7dc1e4d5"/>
                              <w:lock w:val="sdtLocked"/>
                              <w:richText/>
                            </w:sdtPr>
                            <w:sdtContent>
                              <w:r>
                                <w:rPr>
                                  <w:sz w:val="22"/>
                                  <w:szCs w:val="22"/>
                                  <w:lang w:eastAsia="en-GB"/>
                                </w:rPr>
                                <w:t>1</w:t>
                              </w:r>
                            </w:sdtContent>
                          </w:sdt>
                          <w:r>
                            <w:rPr>
                              <w:sz w:val="22"/>
                              <w:szCs w:val="22"/>
                              <w:lang w:eastAsia="en-GB"/>
                            </w:rPr>
                            <w:t>) vykdo švietimą reglamentuojančius įstatymus, Respublikos Prezidento dekretus ir Seimo nutarimus, nustato Nacionaliniame pažangos plane švietimo politikos strateginius tikslus ir pažangos uždavinius, tvirtina</w:t>
                          </w:r>
                          <w:r>
                            <w:rPr>
                              <w:bCs/>
                              <w:sz w:val="22"/>
                              <w:szCs w:val="22"/>
                              <w:lang w:eastAsia="en-GB"/>
                            </w:rPr>
                            <w:t xml:space="preserve"> </w:t>
                          </w:r>
                          <w:r>
                            <w:rPr>
                              <w:sz w:val="22"/>
                              <w:szCs w:val="22"/>
                              <w:lang w:eastAsia="en-GB"/>
                            </w:rPr>
                            <w:t>šiuos uždavinius įgyvendinančias nacionalines plėtros programas;</w:t>
                          </w:r>
                        </w:p>
                      </w:sdtContent>
                    </w:sdt>
                    <w:sdt>
                      <w:sdtPr>
                        <w:alias w:val="55 str. 1 d. 2 p."/>
                        <w:tag w:val="part_9c29009b9ae747f18a595ba17c6828d1"/>
                        <w:lock w:val="sdtLocked"/>
                        <w:richText/>
                      </w:sdtPr>
                      <w:sdtContent>
                        <w:p>
                          <w:pPr>
                            <w:suppressAutoHyphens/>
                            <w:ind w:firstLine="720"/>
                            <w:jc w:val="both"/>
                            <w:rPr>
                              <w:sz w:val="22"/>
                              <w:szCs w:val="22"/>
                            </w:rPr>
                          </w:pPr>
                          <w:sdt>
                            <w:sdtPr>
                              <w:alias w:val="Numeris"/>
                              <w:tag w:val="nr_9c29009b9ae747f18a595ba17c6828d1"/>
                              <w:lock w:val="sdtLocked"/>
                              <w:richText/>
                            </w:sdtPr>
                            <w:sdtContent>
                              <w:r>
                                <w:rPr>
                                  <w:sz w:val="22"/>
                                  <w:szCs w:val="22"/>
                                </w:rPr>
                                <w:t>2</w:t>
                              </w:r>
                            </w:sdtContent>
                          </w:sdt>
                          <w:r>
                            <w:rPr>
                              <w:sz w:val="22"/>
                              <w:szCs w:val="22"/>
                            </w:rPr>
                            <w:t>) koordinuoja Švietimo, mokslo ir sporto ministerijos, kitų ministerijų ir Vyriausybės įstaigų veiklą švietimo klausimais;</w:t>
                          </w:r>
                        </w:p>
                      </w:sdtContent>
                    </w:sdt>
                    <w:sdt>
                      <w:sdtPr>
                        <w:alias w:val="55 str. 1 d. 3 p."/>
                        <w:tag w:val="part_b0c3a0dff0c541f789c5981d8108386d"/>
                        <w:lock w:val="sdtLocked"/>
                        <w:richText/>
                      </w:sdtPr>
                      <w:sdtContent>
                        <w:p>
                          <w:pPr>
                            <w:suppressAutoHyphens/>
                            <w:ind w:firstLine="720"/>
                            <w:jc w:val="both"/>
                            <w:rPr>
                              <w:sz w:val="22"/>
                              <w:szCs w:val="22"/>
                              <w:lang w:eastAsia="en-GB"/>
                            </w:rPr>
                          </w:pPr>
                          <w:sdt>
                            <w:sdtPr>
                              <w:alias w:val="Numeris"/>
                              <w:tag w:val="nr_b0c3a0dff0c541f789c5981d8108386d"/>
                              <w:lock w:val="sdtLocked"/>
                              <w:richText/>
                            </w:sdtPr>
                            <w:sdtContent>
                              <w:r>
                                <w:rPr>
                                  <w:sz w:val="22"/>
                                  <w:szCs w:val="22"/>
                                  <w:lang w:eastAsia="en-GB"/>
                                </w:rPr>
                                <w:t>3</w:t>
                              </w:r>
                            </w:sdtContent>
                          </w:sdt>
                          <w:r>
                            <w:rPr>
                              <w:sz w:val="22"/>
                              <w:szCs w:val="22"/>
                              <w:lang w:eastAsia="en-GB"/>
                            </w:rPr>
                            <w:t>) steigia, reorganizuoja, likviduoja ir pertvarko valstybines kolegijas, švietimo įstaigas, kurių teisinė forma – viešoji įstaiga, prireikus – švietimo valdymo subjektus – Vyriausybės įstaigas, steigia įstaigas prie Švietimo, mokslo ir sporto ministerijos</w:t>
                          </w:r>
                          <w:r>
                            <w:rPr>
                              <w:bCs/>
                              <w:sz w:val="22"/>
                              <w:szCs w:val="22"/>
                              <w:lang w:eastAsia="en-GB"/>
                            </w:rPr>
                            <w:t xml:space="preserve"> </w:t>
                          </w:r>
                          <w:r>
                            <w:rPr>
                              <w:sz w:val="22"/>
                              <w:szCs w:val="22"/>
                              <w:lang w:eastAsia="en-GB"/>
                            </w:rPr>
                            <w:t>ir paveda šiai ministerijai įgyvendinti įstaigos prie ministerijos savininko teises ir pareigas (išskyrus sprendimų dėl tokių įstaigų reorganizavimo ir likvidavimo priėmimą);</w:t>
                          </w:r>
                        </w:p>
                      </w:sdtContent>
                    </w:sdt>
                    <w:sdt>
                      <w:sdtPr>
                        <w:alias w:val="55 str. 1 d. 4 p."/>
                        <w:tag w:val="part_da9f8fa4ce2843fd9fcaee8827c9dacc"/>
                        <w:lock w:val="sdtLocked"/>
                        <w:richText/>
                      </w:sdtPr>
                      <w:sdtContent>
                        <w:p>
                          <w:pPr>
                            <w:suppressAutoHyphens/>
                            <w:ind w:firstLine="720"/>
                            <w:jc w:val="both"/>
                            <w:rPr>
                              <w:sz w:val="22"/>
                              <w:szCs w:val="22"/>
                            </w:rPr>
                          </w:pPr>
                          <w:sdt>
                            <w:sdtPr>
                              <w:alias w:val="Numeris"/>
                              <w:tag w:val="nr_da9f8fa4ce2843fd9fcaee8827c9dacc"/>
                              <w:lock w:val="sdtLocked"/>
                              <w:richText/>
                            </w:sdtPr>
                            <w:sdtContent>
                              <w:r>
                                <w:rPr>
                                  <w:sz w:val="22"/>
                                  <w:szCs w:val="22"/>
                                </w:rPr>
                                <w:t>4</w:t>
                              </w:r>
                            </w:sdtContent>
                          </w:sdt>
                          <w:r>
                            <w:rPr>
                              <w:sz w:val="22"/>
                              <w:szCs w:val="22"/>
                            </w:rPr>
                            <w:t>) įgalioja viešąsias įstaigas, kurių savininkė yra valstybė, (išskyrus mokslo ir studijų institucijas ir profesinio mokymo įstaigas) administruoti ir (ar) įgyvendinti tęstinės ir (ar) pažangos veiklas, priemones, projektus, skirtus švietimo politikos uždaviniams įgyvendinti.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b1b7a18c06f445a7bd13e81e12cc000a"/>
                        <w:lock w:val="sdtLocked"/>
                        <w:richText/>
                      </w:sdtPr>
                      <w:sdtContent>
                        <w:p>
                          <w:pPr>
                            <w:widowControl w:val="0"/>
                            <w:ind w:firstLine="720"/>
                            <w:jc w:val="both"/>
                            <w:rPr>
                              <w:sz w:val="22"/>
                              <w:szCs w:val="22"/>
                            </w:rPr>
                          </w:pPr>
                          <w:sdt>
                            <w:sdtPr>
                              <w:alias w:val="Numeris"/>
                              <w:tag w:val="nr_b1b7a18c06f445a7bd13e81e12cc000a"/>
                              <w:lock w:val="sdtLocked"/>
                              <w:richText/>
                            </w:sdtPr>
                            <w:sdtContent>
                              <w:r>
                                <w:rPr>
                                  <w:bCs/>
                                  <w:sz w:val="22"/>
                                  <w:szCs w:val="22"/>
                                  <w:lang w:eastAsia="lt-LT"/>
                                </w:rPr>
                                <w:t>6</w:t>
                              </w:r>
                            </w:sdtContent>
                          </w:sdt>
                          <w:r>
                            <w:rPr>
                              <w:bCs/>
                              <w:sz w:val="22"/>
                              <w:szCs w:val="22"/>
                              <w:lang w:eastAsia="lt-LT"/>
                            </w:rPr>
                            <w:t>)</w:t>
                          </w:r>
                          <w:r>
                            <w:rPr>
                              <w:b/>
                              <w:bCs/>
                              <w:sz w:val="22"/>
                              <w:szCs w:val="22"/>
                              <w:lang w:eastAsia="lt-LT"/>
                            </w:rPr>
                            <w:t xml:space="preserve"> </w:t>
                          </w:r>
                          <w:r>
                            <w:rPr>
                              <w:bCs/>
                              <w:sz w:val="22"/>
                              <w:szCs w:val="22"/>
                              <w:lang w:eastAsia="lt-LT"/>
                            </w:rPr>
                            <w:t>steigia</w:t>
                          </w:r>
                          <w:r>
                            <w:rPr>
                              <w:sz w:val="22"/>
                              <w:szCs w:val="22"/>
                              <w:lang w:eastAsia="lt-LT"/>
                            </w:rPr>
                            <w:t xml:space="preserve"> </w:t>
                          </w:r>
                          <w:r>
                            <w:rPr>
                              <w:bCs/>
                              <w:sz w:val="22"/>
                              <w:szCs w:val="22"/>
                              <w:lang w:eastAsia="lt-LT"/>
                            </w:rPr>
                            <w:t>ir</w:t>
                          </w:r>
                          <w:r>
                            <w:rPr>
                              <w:sz w:val="22"/>
                              <w:szCs w:val="22"/>
                              <w:lang w:eastAsia="lt-LT"/>
                            </w:rPr>
                            <w:t xml:space="preserve"> valdo Studijų, mokymo programų ir kvalifikacijų </w:t>
                          </w:r>
                          <w:r>
                            <w:rPr>
                              <w:bCs/>
                              <w:sz w:val="22"/>
                              <w:szCs w:val="22"/>
                              <w:lang w:eastAsia="lt-LT"/>
                            </w:rPr>
                            <w:t>registro</w:t>
                          </w:r>
                          <w:r>
                            <w:rPr>
                              <w:sz w:val="22"/>
                              <w:szCs w:val="22"/>
                              <w:lang w:eastAsia="lt-LT"/>
                            </w:rPr>
                            <w:t xml:space="preserve">, </w:t>
                          </w:r>
                          <w:r>
                            <w:rPr>
                              <w:bCs/>
                              <w:sz w:val="22"/>
                              <w:szCs w:val="22"/>
                              <w:lang w:eastAsia="lt-LT"/>
                            </w:rPr>
                            <w:t>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informacines sistemas</w:t>
                          </w:r>
                          <w:r>
                            <w:rPr>
                              <w:sz w:val="22"/>
                              <w:szCs w:val="22"/>
                              <w:lang w:eastAsia="lt-LT"/>
                            </w:rPr>
                            <w:t xml:space="preserve"> ir </w:t>
                          </w:r>
                          <w:r>
                            <w:rPr>
                              <w:bCs/>
                              <w:sz w:val="22"/>
                              <w:szCs w:val="22"/>
                              <w:lang w:eastAsia="lt-LT"/>
                            </w:rPr>
                            <w:t>kitas</w:t>
                          </w:r>
                          <w:r>
                            <w:rPr>
                              <w:sz w:val="22"/>
                              <w:szCs w:val="22"/>
                              <w:lang w:eastAsia="lt-LT"/>
                            </w:rPr>
                            <w:t xml:space="preserve"> valstybės informacines sistemas ir </w:t>
                          </w:r>
                          <w:r>
                            <w:rPr>
                              <w:bCs/>
                              <w:sz w:val="22"/>
                              <w:szCs w:val="22"/>
                              <w:lang w:eastAsia="lt-LT"/>
                            </w:rPr>
                            <w:t xml:space="preserve">yra šių informacinių sistemų duomenų, įskaitant </w:t>
                          </w:r>
                          <w:r>
                            <w:rPr>
                              <w:sz w:val="22"/>
                              <w:szCs w:val="22"/>
                            </w:rPr>
                            <w:t>asmens duomenis, valdytoja</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bcc63efdcce74cb6a99060a783f99838"/>
                        <w:lock w:val="sdtLocked"/>
                        <w:richText/>
                      </w:sdtPr>
                      <w:sdtContent>
                        <w:p>
                          <w:pPr>
                            <w:suppressAutoHyphens/>
                            <w:ind w:firstLine="720"/>
                            <w:jc w:val="both"/>
                            <w:textAlignment w:val="baseline"/>
                            <w:rPr>
                              <w:sz w:val="22"/>
                              <w:szCs w:val="22"/>
                            </w:rPr>
                          </w:pPr>
                          <w:sdt>
                            <w:sdtPr>
                              <w:alias w:val="Numeris"/>
                              <w:tag w:val="nr_bcc63efdcce74cb6a99060a783f99838"/>
                              <w:lock w:val="sdtLocked"/>
                              <w:richText/>
                            </w:sdtPr>
                            <w:sdtContent>
                              <w:r>
                                <w:rPr>
                                  <w:sz w:val="22"/>
                                  <w:szCs w:val="22"/>
                                </w:rPr>
                                <w:t>1</w:t>
                              </w:r>
                            </w:sdtContent>
                          </w:sdt>
                          <w:r>
                            <w:rPr>
                              <w:sz w:val="22"/>
                              <w:szCs w:val="22"/>
                            </w:rPr>
                            <w:t xml:space="preserve">) tvirtina tvarkos aprašą, kuriuo nustatoma mokyklų, siekiančių pradėti vykdyti vidurinio ugdymo programą, atitikties nustatymo šio įstatymo 43 straipsnio 8–14 dalyse nustatytiems kriterijams tvarka; nustato prevencinių programų kriterijus ir atitikties jiems vertinimo tvarką; kas dveji metai atnaujina ir iki einamųjų metų kovo 1 dienos tvirtina bendruosius ugdymo planus;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9 p."/>
                        <w:tag w:val="part_026530f990dc4734808138d5b94d807d"/>
                        <w:lock w:val="sdtLocked"/>
                        <w:richText/>
                      </w:sdtPr>
                      <w:sdtContent>
                        <w:p>
                          <w:pPr>
                            <w:ind w:firstLine="720"/>
                            <w:jc w:val="both"/>
                            <w:rPr>
                              <w:sz w:val="22"/>
                              <w:szCs w:val="22"/>
                            </w:rPr>
                          </w:pPr>
                          <w:sdt>
                            <w:sdtPr>
                              <w:alias w:val="Numeris"/>
                              <w:tag w:val="nr_026530f990dc4734808138d5b94d807d"/>
                              <w:lock w:val="sdtLocked"/>
                              <w:richText/>
                            </w:sdtPr>
                            <w:sdtContent>
                              <w:r>
                                <w:rPr>
                                  <w:sz w:val="22"/>
                                  <w:szCs w:val="22"/>
                                  <w:lang w:eastAsia="lt-LT"/>
                                </w:rPr>
                                <w:t>9</w:t>
                              </w:r>
                            </w:sdtContent>
                          </w:sdt>
                          <w:r>
                            <w:rPr>
                              <w:sz w:val="22"/>
                              <w:szCs w:val="22"/>
                              <w:lang w:eastAsia="lt-LT"/>
                            </w:rPr>
                            <w:t xml:space="preserve">) </w:t>
                          </w:r>
                          <w:r>
                            <w:rPr>
                              <w:bCs/>
                              <w:sz w:val="22"/>
                              <w:szCs w:val="22"/>
                              <w:shd w:val="clear" w:color="auto" w:fill="FFFFFF"/>
                            </w:rPr>
                            <w:t>kartu su krašto apsaugos ministru tvirtina privalomo gynybos įgūdžių kurso programą ir jos įgyvendinimo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7cdb2389a11f180c9c618618421ed">
                            <w:r w:rsidRPr="00532B9F">
                              <w:rPr>
                                <w:rFonts w:ascii="Times New Roman" w:eastAsia="MS Mincho" w:hAnsi="Times New Roman"/>
                                <w:sz w:val="20"/>
                                <w:i/>
                                <w:iCs/>
                                <w:color w:val="0000FF" w:themeColor="hyperlink"/>
                                <w:u w:val="single"/>
                              </w:rPr>
                              <w:t>XV-805</w:t>
                            </w:r>
                          </w:fldSimple>
                          <w:r>
                            <w:rPr>
                              <w:rFonts w:ascii="Times New Roman" w:eastAsia="MS Mincho" w:hAnsi="Times New Roman"/>
                              <w:sz w:val="20"/>
                              <w:i/>
                              <w:iCs/>
                            </w:rPr>
                            <w:t>,
2026-04-09,
paskelbta TAR 2026-04-15, i. k. 2026-06076        </w:t>
                          </w:r>
                        </w:p>
                        <w:p/>
                      </w:sdtContent>
                    </w:sdt>
                    <w:sdt>
                      <w:sdtPr>
                        <w:alias w:val="56 str. 2 d. 10 p."/>
                        <w:tag w:val="part_a259d065608e4958b8155897e495e4b5"/>
                        <w:lock w:val="sdtLocked"/>
                        <w:richText/>
                      </w:sdtPr>
                      <w:sdtContent>
                        <w:p>
                          <w:pPr>
                            <w:suppressAutoHyphens/>
                            <w:ind w:firstLine="720"/>
                            <w:jc w:val="both"/>
                            <w:textAlignment w:val="baseline"/>
                            <w:rPr>
                              <w:sz w:val="22"/>
                              <w:szCs w:val="22"/>
                            </w:rPr>
                          </w:pPr>
                          <w:sdt>
                            <w:sdtPr>
                              <w:alias w:val="Numeris"/>
                              <w:tag w:val="nr_a259d065608e4958b8155897e495e4b5"/>
                              <w:lock w:val="sdtLocked"/>
                              <w:richText/>
                            </w:sdtPr>
                            <w:sdtContent>
                              <w:r>
                                <w:rPr>
                                  <w:sz w:val="22"/>
                                  <w:szCs w:val="22"/>
                                </w:rPr>
                                <w:t>10</w:t>
                              </w:r>
                            </w:sdtContent>
                          </w:sdt>
                          <w:r>
                            <w:rPr>
                              <w:sz w:val="22"/>
                              <w:szCs w:val="22"/>
                              <w:shd w:val="clear" w:color="auto" w:fill="FFFFFF"/>
                            </w:rPr>
                            <w:t xml:space="preserve">) kartu su sveikatos apsaugos ministru tvirtina </w:t>
                          </w:r>
                          <w:r>
                            <w:rPr>
                              <w:sz w:val="22"/>
                              <w:szCs w:val="22"/>
                            </w:rPr>
                            <w:t xml:space="preserve">mokinių asmeninių mobiliųjų telefonų </w:t>
                          </w:r>
                          <w:r>
                            <w:rPr>
                              <w:sz w:val="22"/>
                              <w:szCs w:val="22"/>
                              <w:lang w:eastAsia="lt-LT"/>
                            </w:rPr>
                            <w:t xml:space="preserve">ir kitų galinių įrenginių </w:t>
                          </w:r>
                          <w:r>
                            <w:rPr>
                              <w:sz w:val="22"/>
                              <w:szCs w:val="22"/>
                            </w:rPr>
                            <w:t>naudojimo ikimokyklinio ugdymo ar bendrojo ugdymo mokykloje rekomendacijas</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7cdb2389a11f180c9c618618421ed">
                            <w:r w:rsidRPr="00532B9F">
                              <w:rPr>
                                <w:rFonts w:ascii="Times New Roman" w:eastAsia="MS Mincho" w:hAnsi="Times New Roman"/>
                                <w:sz w:val="20"/>
                                <w:i/>
                                <w:iCs/>
                                <w:color w:val="0000FF" w:themeColor="hyperlink"/>
                                <w:u w:val="single"/>
                              </w:rPr>
                              <w:t>XV-805</w:t>
                            </w:r>
                          </w:fldSimple>
                          <w:r>
                            <w:rPr>
                              <w:rFonts w:ascii="Times New Roman" w:eastAsia="MS Mincho" w:hAnsi="Times New Roman"/>
                              <w:sz w:val="20"/>
                              <w:i/>
                              <w:iCs/>
                            </w:rPr>
                            <w:t>,
2026-04-09,
paskelbta TAR 2026-04-15, i. k. 2026-06076        </w:t>
                          </w:r>
                        </w:p>
                        <w:p/>
                      </w:sdtContent>
                    </w:sdt>
                    <w:sdt>
                      <w:sdtPr>
                        <w:alias w:val="10 p."/>
                        <w:tag w:val="part_46bb628c00a542dd97f5b888c857a4a8"/>
                        <w:lock w:val="sdtLocked"/>
                        <w:richText/>
                      </w:sdtPr>
                      <w:sdtContent>
                        <w:p>
                          <w:pPr>
                            <w:suppressAutoHyphens/>
                            <w:ind w:firstLine="720"/>
                            <w:jc w:val="both"/>
                            <w:textAlignment w:val="baseline"/>
                            <w:rPr>
                              <w:sz w:val="22"/>
                              <w:szCs w:val="22"/>
                            </w:rPr>
                          </w:pPr>
                          <w:sdt>
                            <w:sdtPr>
                              <w:alias w:val="Numeris"/>
                              <w:tag w:val="nr_46bb628c00a542dd97f5b888c857a4a8"/>
                              <w:lock w:val="sdtLocked"/>
                              <w:richText/>
                            </w:sdtPr>
                            <w:sdtContent>
                              <w:r>
                                <w:rPr>
                                  <w:sz w:val="22"/>
                                  <w:szCs w:val="22"/>
                                  <w:shd w:val="clear" w:color="auto" w:fill="FFFFFF"/>
                                </w:rPr>
                                <w:t>10</w:t>
                              </w:r>
                            </w:sdtContent>
                          </w:sdt>
                          <w:r>
                            <w:rPr>
                              <w:sz w:val="22"/>
                              <w:szCs w:val="22"/>
                              <w:shd w:val="clear" w:color="auto" w:fill="FFFFFF"/>
                            </w:rPr>
                            <w:t xml:space="preserve">) kartu su sveikatos apsaugos ministru ir vidaus reikalų ministru </w:t>
                          </w:r>
                          <w:r>
                            <w:rPr>
                              <w:sz w:val="22"/>
                              <w:szCs w:val="22"/>
                            </w:rPr>
                            <w:t>nustato mokyklų (išskyrus aukštąsias mokyklas) reagavimo į mokinių narkotinių, psichotropinių ir kitų psichiką veikiančių medžiagų vartojimo, platinimo ir disponavimo jomis atvejus bei pagalbos teikimo mokiniams, jų tėvams (globėjams, rūpintojams) tvarką</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11 p."/>
                        <w:tag w:val="part_e75b6521e0df49298d2318e848b0594d"/>
                        <w:lock w:val="sdtLocked"/>
                        <w:richText/>
                      </w:sdtPr>
                      <w:sdtContent>
                        <w:p>
                          <w:pPr>
                            <w:suppressAutoHyphens/>
                            <w:ind w:firstLine="720"/>
                            <w:jc w:val="both"/>
                            <w:textAlignment w:val="baseline"/>
                          </w:pPr>
                          <w:sdt>
                            <w:sdtPr>
                              <w:alias w:val="Numeris"/>
                              <w:tag w:val="nr_e75b6521e0df49298d2318e848b0594d"/>
                              <w:lock w:val="sdtLocked"/>
                              <w:richText/>
                            </w:sdtPr>
                            <w:sdtContent>
                              <w:r>
                                <w:rPr>
                                  <w:sz w:val="22"/>
                                  <w:szCs w:val="22"/>
                                </w:rPr>
                                <w:t>11</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d12defe9cd4e45ae97cc12ac520b8d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2 str."/>
                <w:tag w:val="part_600c54156c6140b29c631660f67941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1a2768fc96254a22a00e22a73dd8d735"/>
                        <w:lock w:val="sdtLocked"/>
                        <w:richText/>
                      </w:sdtPr>
                      <w:sdtContent>
                        <w:p>
                          <w:pPr>
                            <w:suppressAutoHyphens/>
                            <w:ind w:firstLine="720"/>
                            <w:jc w:val="both"/>
                            <w:textAlignment w:val="baseline"/>
                            <w:rPr>
                              <w:sz w:val="22"/>
                              <w:szCs w:val="22"/>
                            </w:rPr>
                          </w:pPr>
                          <w:sdt>
                            <w:sdtPr>
                              <w:alias w:val="Numeris"/>
                              <w:tag w:val="nr_1a2768fc96254a22a00e22a73dd8d735"/>
                              <w:lock w:val="sdtLocked"/>
                              <w:richText/>
                            </w:sdtPr>
                            <w:sdtContent>
                              <w:r>
                                <w:rPr>
                                  <w:sz w:val="22"/>
                                  <w:szCs w:val="22"/>
                                </w:rPr>
                                <w:t>5</w:t>
                              </w:r>
                            </w:sdtContent>
                          </w:sdt>
                          <w:r>
                            <w:rPr>
                              <w:sz w:val="22"/>
                              <w:szCs w:val="22"/>
                            </w:rPr>
                            <w:t>) vykdo mokyklų, siekiančių vykdyti vidurinio ugdymo programą, atitikties šio įstatymo 43 straipsnio 8–14 dalyse nustatytiems kriterijams nustatymą;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b8a6e0d0464a479f94aac70177038162"/>
                <w:lock w:val="sdtLocked"/>
                <w:richText/>
              </w:sdtPr>
              <w:sdtContent>
                <w:p>
                  <w:pPr>
                    <w:ind w:firstLine="720"/>
                    <w:jc w:val="both"/>
                    <w:rPr>
                      <w:b/>
                      <w:sz w:val="22"/>
                      <w:szCs w:val="22"/>
                    </w:rPr>
                  </w:pPr>
                  <w:sdt>
                    <w:sdtPr>
                      <w:alias w:val="Numeris"/>
                      <w:tag w:val="nr_b8a6e0d0464a479f94aac70177038162"/>
                      <w:lock w:val="sdtLocked"/>
                      <w:richText/>
                    </w:sdtPr>
                    <w:sdtContent>
                      <w:r>
                        <w:rPr>
                          <w:b/>
                          <w:sz w:val="22"/>
                          <w:szCs w:val="22"/>
                        </w:rPr>
                        <w:t>67</w:t>
                      </w:r>
                    </w:sdtContent>
                  </w:sdt>
                  <w:r>
                    <w:rPr>
                      <w:b/>
                      <w:sz w:val="22"/>
                      <w:szCs w:val="22"/>
                    </w:rPr>
                    <w:t xml:space="preserve"> straipsnis. </w:t>
                  </w:r>
                  <w:sdt>
                    <w:sdtPr>
                      <w:alias w:val="Pavadinimas"/>
                      <w:tag w:val="title_b8a6e0d0464a479f94aac70177038162"/>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cf80b4ce7eda41e4852377f3bbd5794d"/>
                        <w:lock w:val="sdtLocked"/>
                        <w:richText/>
                      </w:sdtPr>
                      <w:sdtContent>
                        <w:p>
                          <w:pPr>
                            <w:ind w:firstLine="720"/>
                            <w:jc w:val="both"/>
                            <w:rPr>
                              <w:sz w:val="22"/>
                              <w:szCs w:val="22"/>
                            </w:rPr>
                          </w:pPr>
                          <w:sdt>
                            <w:sdtPr>
                              <w:alias w:val="Numeris"/>
                              <w:tag w:val="nr_cf80b4ce7eda41e4852377f3bbd5794d"/>
                              <w:lock w:val="sdtLocked"/>
                              <w:richText/>
                            </w:sdtPr>
                            <w:sdtContent>
                              <w:r>
                                <w:rPr>
                                  <w:bCs/>
                                  <w:sz w:val="22"/>
                                  <w:szCs w:val="22"/>
                                  <w:shd w:val="clear" w:color="auto" w:fill="FFFFFF"/>
                                </w:rPr>
                                <w:t>3</w:t>
                              </w:r>
                            </w:sdtContent>
                          </w:sdt>
                          <w:r>
                            <w:rPr>
                              <w:bCs/>
                              <w:sz w:val="22"/>
                              <w:szCs w:val="22"/>
                              <w:shd w:val="clear" w:color="auto" w:fill="FFFFFF"/>
                            </w:rPr>
                            <w:t>) mokyklų klasėms, kuriose ugdoma pagal bendrojo ugdymo programas ir kuriose</w:t>
                          </w:r>
                          <w:r>
                            <w:rPr>
                              <w:b/>
                              <w:bCs/>
                              <w:sz w:val="22"/>
                              <w:szCs w:val="22"/>
                              <w:shd w:val="clear" w:color="auto" w:fill="FFFFFF"/>
                            </w:rPr>
                            <w:t xml:space="preserve"> </w:t>
                          </w:r>
                          <w:r>
                            <w:rPr>
                              <w:bCs/>
                              <w:sz w:val="22"/>
                              <w:szCs w:val="22"/>
                              <w:shd w:val="clear" w:color="auto" w:fill="FFFFFF"/>
                            </w:rPr>
                            <w:t>šio įstatymo 43 straipsnio 15 ir 16 dalyse nurodytais atvejais yra sustabdytas bendrojo ugdymo programos ar jos dalies vykdymas.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Content>
                </w:sdt>
                <w:sdt>
                  <w:sdtPr>
                    <w:alias w:val="68 str. 4 d."/>
                    <w:tag w:val="part_f561d1bd9f5d49b48453c2107daedc4c"/>
                    <w:lock w:val="sdtLocked"/>
                    <w:richText/>
                  </w:sdtPr>
                  <w:sdtContent>
                    <w:p>
                      <w:pPr>
                        <w:suppressAutoHyphens/>
                        <w:ind w:firstLine="720"/>
                        <w:jc w:val="both"/>
                        <w:rPr>
                          <w:sz w:val="22"/>
                          <w:szCs w:val="22"/>
                          <w:lang w:eastAsia="lt-LT"/>
                        </w:rPr>
                      </w:pPr>
                      <w:sdt>
                        <w:sdtPr>
                          <w:alias w:val="Numeris"/>
                          <w:tag w:val="nr_f561d1bd9f5d49b48453c2107daedc4c"/>
                          <w:lock w:val="sdtLocked"/>
                          <w:richText/>
                        </w:sdtPr>
                        <w:sdtContent>
                          <w:r>
                            <w:rPr>
                              <w:sz w:val="22"/>
                              <w:szCs w:val="22"/>
                              <w:shd w:val="clear" w:color="auto" w:fill="FFFFFF"/>
                            </w:rPr>
                            <w:t>4</w:t>
                          </w:r>
                        </w:sdtContent>
                      </w:sdt>
                      <w:r>
                        <w:rPr>
                          <w:sz w:val="22"/>
                          <w:szCs w:val="22"/>
                          <w:shd w:val="clear" w:color="auto" w:fill="FFFFFF"/>
                        </w:rPr>
                        <w:t xml:space="preserve">. Mokytojų (išskyrus trenerius) ir pagalbos mokiniui specialistų kvalifikacinės kategorijos, atsižvelgiant į mokytojų (išskyrus trenerius) ir pagalbos mokiniui specialistų išsilavinimą ir jų turimų kompetencijų, reikalingų profesinei veiklai, visumą, nustatomos </w:t>
                      </w:r>
                      <w:r>
                        <w:rPr>
                          <w:sz w:val="22"/>
                          <w:szCs w:val="22"/>
                        </w:rPr>
                        <w:t xml:space="preserve">švietimo, mokslo ir sporto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d713198861cb4a808c07f6e4b800a6c5"/>
                    <w:lock w:val="sdtLocked"/>
                    <w:richText/>
                  </w:sdtPr>
                  <w:sdtContent>
                    <w:p>
                      <w:pPr>
                        <w:suppressAutoHyphens/>
                        <w:ind w:firstLine="720"/>
                        <w:jc w:val="both"/>
                        <w:rPr>
                          <w:sz w:val="22"/>
                          <w:szCs w:val="22"/>
                          <w:lang w:eastAsia="lt-LT"/>
                        </w:rPr>
                      </w:pPr>
                      <w:sdt>
                        <w:sdtPr>
                          <w:alias w:val="Numeris"/>
                          <w:tag w:val="nr_d713198861cb4a808c07f6e4b800a6c5"/>
                          <w:lock w:val="sdtLocked"/>
                          <w:richText/>
                        </w:sdtPr>
                        <w:sdtContent>
                          <w:r>
                            <w:rPr>
                              <w:sz w:val="22"/>
                              <w:szCs w:val="22"/>
                              <w:shd w:val="clear" w:color="auto" w:fill="FFFFFF"/>
                            </w:rPr>
                            <w:t>7</w:t>
                          </w:r>
                        </w:sdtContent>
                      </w:sdt>
                      <w:r>
                        <w:rPr>
                          <w:sz w:val="22"/>
                          <w:szCs w:val="22"/>
                          <w:shd w:val="clear" w:color="auto" w:fill="FFFFFF"/>
                        </w:rPr>
                        <w:t xml:space="preserve">. Pareigybių, kurias einant atliekamas darbas yra laikomas pedagoginiu ir įskaitomas į pedagoginio darbo stažą, sąrašą tvirtina </w:t>
                      </w:r>
                      <w:r>
                        <w:rPr>
                          <w:sz w:val="22"/>
                          <w:szCs w:val="22"/>
                        </w:rPr>
                        <w:t xml:space="preserve">švietimo, mokslo ir sporto </w:t>
                      </w:r>
                      <w:r>
                        <w:rPr>
                          <w:sz w:val="22"/>
                          <w:szCs w:val="22"/>
                          <w:shd w:val="clear" w:color="auto" w:fill="FFFFFF"/>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5a69fb61dd441259cfb4c992e9fbf03"/>
                    <w:lock w:val="sdtLocked"/>
                    <w:richText/>
                  </w:sdtPr>
                  <w:sdtContent>
                    <w:p>
                      <w:pPr>
                        <w:suppressAutoHyphens/>
                        <w:ind w:firstLine="720"/>
                        <w:jc w:val="both"/>
                        <w:rPr>
                          <w:strike/>
                          <w:sz w:val="22"/>
                          <w:szCs w:val="22"/>
                        </w:rPr>
                      </w:pPr>
                      <w:sdt>
                        <w:sdtPr>
                          <w:alias w:val="Numeris"/>
                          <w:tag w:val="nr_f5a69fb61dd441259cfb4c992e9fbf03"/>
                          <w:lock w:val="sdtLocked"/>
                          <w:richText/>
                        </w:sdtPr>
                        <w:sdtContent>
                          <w:r>
                            <w:rPr>
                              <w:sz w:val="22"/>
                              <w:szCs w:val="22"/>
                              <w:shd w:val="clear" w:color="auto" w:fill="FFFFFF"/>
                            </w:rPr>
                            <w:t>1</w:t>
                          </w:r>
                        </w:sdtContent>
                      </w:sdt>
                      <w:r>
                        <w:rPr>
                          <w:sz w:val="22"/>
                          <w:szCs w:val="22"/>
                          <w:shd w:val="clear" w:color="auto" w:fill="FFFFFF"/>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w:t>
                      </w:r>
                      <w:r>
                        <w:rPr>
                          <w:sz w:val="22"/>
                          <w:szCs w:val="22"/>
                        </w:rPr>
                        <w:t>švietimo, mokslo ir sporto</w:t>
                      </w:r>
                      <w:r>
                        <w:rPr>
                          <w:b/>
                          <w:bCs/>
                          <w:sz w:val="22"/>
                          <w:szCs w:val="22"/>
                        </w:rPr>
                        <w:t xml:space="preserve"> </w:t>
                      </w:r>
                      <w:r>
                        <w:rPr>
                          <w:sz w:val="22"/>
                          <w:szCs w:val="22"/>
                          <w:shd w:val="clear" w:color="auto" w:fill="FFFFFF"/>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kirsnis"/>
            <w:tag w:val="part_b532c0ff095044c08805bb208dbbd1b2"/>
            <w:lock w:val="sdtLocked"/>
            <w:richText/>
          </w:sdtPr>
          <w:sdtContent>
            <w:p>
              <w:pPr>
                <w:widowControl w:val="0"/>
                <w:jc w:val="center"/>
                <w:rPr>
                  <w:sz w:val="22"/>
                  <w:szCs w:val="22"/>
                  <w:lang w:eastAsia="lt-LT"/>
                </w:rPr>
              </w:pPr>
              <w:sdt>
                <w:sdtPr>
                  <w:alias w:val="Numeris"/>
                  <w:tag w:val="nr_b532c0ff095044c08805bb208dbbd1b2"/>
                  <w:lock w:val="sdtLocked"/>
                  <w:richText/>
                </w:sdtPr>
                <w:sdtContent>
                  <w:r>
                    <w:rPr>
                      <w:b/>
                      <w:bCs/>
                      <w:sz w:val="22"/>
                      <w:szCs w:val="22"/>
                      <w:lang w:eastAsia="lt-LT"/>
                    </w:rPr>
                    <w:t>DEVINTASIS</w:t>
                  </w:r>
                </w:sdtContent>
              </w:sdt>
              <w:r>
                <w:rPr>
                  <w:b/>
                  <w:bCs/>
                  <w:sz w:val="22"/>
                  <w:szCs w:val="22"/>
                  <w:lang w:eastAsia="lt-LT"/>
                </w:rPr>
                <w:t> SKIRSNIS</w:t>
              </w:r>
            </w:p>
            <w:p>
              <w:pPr>
                <w:widowControl w:val="0"/>
                <w:jc w:val="center"/>
                <w:rPr>
                  <w:sz w:val="22"/>
                  <w:szCs w:val="22"/>
                  <w:lang w:eastAsia="lt-LT"/>
                </w:rPr>
              </w:pPr>
              <w:sdt>
                <w:sdtPr>
                  <w:alias w:val="Pavadinimas"/>
                  <w:tag w:val="title_b532c0ff095044c08805bb208dbbd1b2"/>
                  <w:lock w:val="sdtLocked"/>
                  <w:richText/>
                </w:sdtPr>
                <w:sdtContent>
                  <w:r>
                    <w:rPr>
                      <w:b/>
                      <w:bCs/>
                      <w:sz w:val="22"/>
                      <w:szCs w:val="22"/>
                      <w:lang w:eastAsia="lt-LT"/>
                    </w:rPr>
                    <w:t>INFORMACINĖS SISTEMOS IR REGISTRAI</w:t>
                  </w:r>
                </w:sdtContent>
              </w:sdt>
            </w:p>
            <w:p>
              <w:pPr>
                <w:widowControl w:val="0"/>
                <w:ind w:firstLine="720"/>
                <w:rPr>
                  <w:sz w:val="22"/>
                  <w:szCs w:val="22"/>
                </w:rPr>
              </w:pPr>
            </w:p>
            <w:sdt>
              <w:sdtPr>
                <w:alias w:val="73 str."/>
                <w:tag w:val="part_9bd3d9dbadf94be98e5c1b8d9d22652e"/>
                <w:lock w:val="sdtLocked"/>
                <w:richText/>
              </w:sdtPr>
              <w:sdtContent>
                <w:p>
                  <w:pPr>
                    <w:widowControl w:val="0"/>
                    <w:ind w:firstLine="720"/>
                    <w:jc w:val="both"/>
                    <w:rPr>
                      <w:b/>
                      <w:sz w:val="22"/>
                      <w:szCs w:val="22"/>
                    </w:rPr>
                  </w:pPr>
                  <w:sdt>
                    <w:sdtPr>
                      <w:alias w:val="Numeris"/>
                      <w:tag w:val="nr_9bd3d9dbadf94be98e5c1b8d9d22652e"/>
                      <w:lock w:val="sdtLocked"/>
                      <w:richText/>
                    </w:sdtPr>
                    <w:sdtContent>
                      <w:r>
                        <w:rPr>
                          <w:b/>
                          <w:bCs/>
                          <w:sz w:val="22"/>
                          <w:szCs w:val="22"/>
                          <w:lang w:eastAsia="lt-LT"/>
                        </w:rPr>
                        <w:t>73</w:t>
                      </w:r>
                    </w:sdtContent>
                  </w:sdt>
                  <w:r>
                    <w:rPr>
                      <w:b/>
                      <w:bCs/>
                      <w:sz w:val="22"/>
                      <w:szCs w:val="22"/>
                      <w:lang w:eastAsia="lt-LT"/>
                    </w:rPr>
                    <w:t xml:space="preserve"> straipsnis. </w:t>
                  </w:r>
                  <w:sdt>
                    <w:sdtPr>
                      <w:alias w:val="Pavadinimas"/>
                      <w:tag w:val="title_9bd3d9dbadf94be98e5c1b8d9d22652e"/>
                      <w:lock w:val="sdtLocked"/>
                      <w:richText/>
                    </w:sdtPr>
                    <w:sdtContent>
                      <w:r>
                        <w:rPr>
                          <w:b/>
                          <w:bCs/>
                          <w:sz w:val="22"/>
                          <w:szCs w:val="22"/>
                          <w:lang w:eastAsia="lt-LT"/>
                        </w:rPr>
                        <w:t>Švietimo valdymo informacinė sistema</w:t>
                      </w:r>
                    </w:sdtContent>
                  </w:sdt>
                </w:p>
                <w:sdt>
                  <w:sdtPr>
                    <w:alias w:val="73 str. 1 d."/>
                    <w:tag w:val="part_d052e3bd04134ab992157c11693d332a"/>
                    <w:lock w:val="sdtLocked"/>
                    <w:richText/>
                  </w:sdtPr>
                  <w:sdtContent>
                    <w:p>
                      <w:pPr>
                        <w:widowControl w:val="0"/>
                        <w:ind w:firstLine="720"/>
                        <w:jc w:val="both"/>
                        <w:rPr>
                          <w:sz w:val="22"/>
                          <w:szCs w:val="22"/>
                        </w:rPr>
                      </w:pPr>
                      <w:sdt>
                        <w:sdtPr>
                          <w:alias w:val="Numeris"/>
                          <w:tag w:val="nr_d052e3bd04134ab992157c11693d332a"/>
                          <w:lock w:val="sdtLocked"/>
                          <w:richText/>
                        </w:sdtPr>
                        <w:sdtContent>
                          <w:r>
                            <w:rPr>
                              <w:bCs/>
                              <w:sz w:val="22"/>
                              <w:szCs w:val="22"/>
                              <w:lang w:eastAsia="lt-LT"/>
                            </w:rPr>
                            <w:t>1</w:t>
                          </w:r>
                        </w:sdtContent>
                      </w:sdt>
                      <w:r>
                        <w:rPr>
                          <w:bCs/>
                          <w:sz w:val="22"/>
                          <w:szCs w:val="22"/>
                          <w:lang w:eastAsia="lt-LT"/>
                        </w:rPr>
                        <w:t>. Švietimo valdymo informacinė sistema yra valstybės informacinė sistema, skirta 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73 str. 2 d."/>
                    <w:tag w:val="part_e03760dc7b72458d8685ec74139a7bcd"/>
                    <w:lock w:val="sdtLocked"/>
                    <w:richText/>
                  </w:sdtPr>
                  <w:sdtContent>
                    <w:p>
                      <w:pPr>
                        <w:widowControl w:val="0"/>
                        <w:ind w:firstLine="720"/>
                        <w:jc w:val="both"/>
                        <w:rPr>
                          <w:sz w:val="22"/>
                          <w:szCs w:val="22"/>
                        </w:rPr>
                      </w:pPr>
                      <w:sdt>
                        <w:sdtPr>
                          <w:alias w:val="Numeris"/>
                          <w:tag w:val="nr_e03760dc7b72458d8685ec74139a7bcd"/>
                          <w:lock w:val="sdtLocked"/>
                          <w:richText/>
                        </w:sdtPr>
                        <w:sdtContent>
                          <w:r>
                            <w:rPr>
                              <w:bCs/>
                              <w:sz w:val="22"/>
                              <w:szCs w:val="22"/>
                              <w:lang w:eastAsia="lt-LT"/>
                            </w:rPr>
                            <w:t>2</w:t>
                          </w:r>
                        </w:sdtContent>
                      </w:sdt>
                      <w:r>
                        <w:rPr>
                          <w:bCs/>
                          <w:sz w:val="22"/>
                          <w:szCs w:val="22"/>
                          <w:lang w:eastAsia="lt-LT"/>
                        </w:rPr>
                        <w:t xml:space="preserve">. Švietimo valdymo informacinės sistemos </w:t>
                      </w:r>
                      <w:r>
                        <w:rPr>
                          <w:sz w:val="22"/>
                          <w:szCs w:val="22"/>
                          <w:lang w:eastAsia="lt-LT"/>
                        </w:rPr>
                        <w:t>ir šioje informacinėje sistemoje tvarkomų duomenų, įskaitant asmens duomenis,</w:t>
                      </w:r>
                      <w:r>
                        <w:rPr>
                          <w:bCs/>
                          <w:sz w:val="22"/>
                          <w:szCs w:val="22"/>
                          <w:lang w:eastAsia="lt-LT"/>
                        </w:rPr>
                        <w:t xml:space="preserve"> valdytoja yra Švietimo, mokslo </w:t>
                      </w:r>
                      <w:r>
                        <w:rPr>
                          <w:sz w:val="22"/>
                          <w:szCs w:val="22"/>
                          <w:lang w:eastAsia="lt-LT"/>
                        </w:rPr>
                        <w:t>ir sporto</w:t>
                      </w:r>
                      <w:r>
                        <w:rPr>
                          <w:bCs/>
                          <w:sz w:val="22"/>
                          <w:szCs w:val="22"/>
                          <w:lang w:eastAsia="lt-LT"/>
                        </w:rPr>
                        <w:t xml:space="preserve"> ministerija.</w:t>
                      </w:r>
                    </w:p>
                    <w:p>
                      <w:pPr>
                        <w:widowControl w:val="0"/>
                        <w:ind w:firstLine="720"/>
                        <w:rPr>
                          <w:sz w:val="22"/>
                          <w:szCs w:val="22"/>
                        </w:rPr>
                      </w:pPr>
                    </w:p>
                    <w:p>
                      <w:pPr>
                        <w:rPr>
                          <w:sz w:val="22"/>
                          <w:szCs w:val="22"/>
                        </w:rPr>
                      </w:pPr>
                    </w:p>
                  </w:sdtContent>
                </w:sdt>
              </w:sdtContent>
            </w:sdt>
            <w:sdt>
              <w:sdtPr>
                <w:alias w:val="74 str."/>
                <w:tag w:val="part_6e35307d07e04737a26d565755b5496d"/>
                <w:lock w:val="sdtLocked"/>
                <w:richText/>
              </w:sdtPr>
              <w:sdtContent>
                <w:p>
                  <w:pPr>
                    <w:widowControl w:val="0"/>
                    <w:ind w:firstLine="720"/>
                    <w:jc w:val="both"/>
                    <w:rPr>
                      <w:b/>
                      <w:bCs/>
                      <w:sz w:val="22"/>
                      <w:szCs w:val="22"/>
                      <w:lang w:eastAsia="lt-LT"/>
                    </w:rPr>
                  </w:pPr>
                  <w:sdt>
                    <w:sdtPr>
                      <w:alias w:val="Numeris"/>
                      <w:tag w:val="nr_6e35307d07e04737a26d565755b5496d"/>
                      <w:lock w:val="sdtLocked"/>
                      <w:richText/>
                    </w:sdtPr>
                    <w:sdtContent>
                      <w:r>
                        <w:rPr>
                          <w:b/>
                          <w:sz w:val="22"/>
                          <w:szCs w:val="22"/>
                        </w:rPr>
                        <w:t>74</w:t>
                      </w:r>
                    </w:sdtContent>
                  </w:sdt>
                  <w:r>
                    <w:rPr>
                      <w:b/>
                      <w:bCs/>
                      <w:sz w:val="22"/>
                      <w:szCs w:val="22"/>
                      <w:lang w:eastAsia="lt-LT"/>
                    </w:rPr>
                    <w:t xml:space="preserve"> straipsnis. </w:t>
                  </w:r>
                  <w:sdt>
                    <w:sdtPr>
                      <w:alias w:val="Pavadinimas"/>
                      <w:tag w:val="title_6e35307d07e04737a26d565755b5496d"/>
                      <w:lock w:val="sdtLocked"/>
                      <w:richText/>
                    </w:sdtPr>
                    <w:sdtContent>
                      <w:r>
                        <w:rPr>
                          <w:b/>
                          <w:bCs/>
                          <w:sz w:val="22"/>
                          <w:szCs w:val="22"/>
                          <w:lang w:eastAsia="lt-LT"/>
                        </w:rPr>
                        <w:t>Bendrosios informacinių sistemų duomenų tvarkymo sąlygos</w:t>
                      </w:r>
                    </w:sdtContent>
                  </w:sdt>
                </w:p>
                <w:sdt>
                  <w:sdtPr>
                    <w:alias w:val="74 str. 1 d."/>
                    <w:tag w:val="part_731bea81c9f04c2093ed8b753b6cbd64"/>
                    <w:lock w:val="sdtLocked"/>
                    <w:richText/>
                  </w:sdtPr>
                  <w:sdtContent>
                    <w:p>
                      <w:pPr>
                        <w:widowControl w:val="0"/>
                        <w:ind w:firstLine="720"/>
                        <w:jc w:val="both"/>
                        <w:rPr>
                          <w:bCs/>
                          <w:sz w:val="22"/>
                          <w:szCs w:val="22"/>
                        </w:rPr>
                      </w:pPr>
                      <w:sdt>
                        <w:sdtPr>
                          <w:alias w:val="Numeris"/>
                          <w:tag w:val="nr_731bea81c9f04c2093ed8b753b6cbd64"/>
                          <w:lock w:val="sdtLocked"/>
                          <w:richText/>
                        </w:sdtPr>
                        <w:sdtContent>
                          <w:r>
                            <w:rPr>
                              <w:bCs/>
                              <w:sz w:val="22"/>
                              <w:szCs w:val="22"/>
                            </w:rPr>
                            <w:t>1</w:t>
                          </w:r>
                        </w:sdtContent>
                      </w:sdt>
                      <w:r>
                        <w:rPr>
                          <w:bCs/>
                          <w:sz w:val="22"/>
                          <w:szCs w:val="22"/>
                        </w:rPr>
                        <w:t xml:space="preserve">.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yra vieši. Šių informacinių sistemų duomenys teikiami laikantis Lietuvos Respublikos valstybės informacinių išteklių valdymo įstatymo 28 straipsnio 11 dalyje nurodytų apribojimų, </w:t>
                      </w:r>
                      <w:r>
                        <w:rPr>
                          <w:sz w:val="22"/>
                          <w:szCs w:val="22"/>
                        </w:rPr>
                        <w:t>2016 m. balandžio 27 d.</w:t>
                      </w:r>
                      <w:r>
                        <w:rPr>
                          <w:bCs/>
                          <w:sz w:val="22"/>
                          <w:szCs w:val="22"/>
                        </w:rPr>
                        <w:t xml:space="preserve"> Europos Parlamento ir Tarybos reglamento </w:t>
                      </w:r>
                      <w:hyperlink r:id="rId75"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76" w:tgtFrame="_blank" w:history="1">
                        <w:r>
                          <w:rPr>
                            <w:bCs/>
                            <w:color w:val="0000FF" w:themeColor="hyperlink"/>
                            <w:sz w:val="22"/>
                            <w:szCs w:val="22"/>
                            <w:u w:val="single"/>
                          </w:rPr>
                          <w:t>95/46/EB</w:t>
                        </w:r>
                      </w:hyperlink>
                      <w:r>
                        <w:rPr>
                          <w:bCs/>
                          <w:sz w:val="22"/>
                          <w:szCs w:val="22"/>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w:t>
                      </w:r>
                    </w:p>
                  </w:sdtContent>
                </w:sdt>
                <w:sdt>
                  <w:sdtPr>
                    <w:alias w:val="74 str. 2 d."/>
                    <w:tag w:val="part_1b82b7325ce8470f9569bb36588acd62"/>
                    <w:lock w:val="sdtLocked"/>
                    <w:richText/>
                  </w:sdtPr>
                  <w:sdtContent>
                    <w:p>
                      <w:pPr>
                        <w:widowControl w:val="0"/>
                        <w:ind w:firstLine="720"/>
                        <w:jc w:val="both"/>
                        <w:rPr>
                          <w:bCs/>
                          <w:sz w:val="22"/>
                          <w:szCs w:val="22"/>
                        </w:rPr>
                      </w:pPr>
                      <w:sdt>
                        <w:sdtPr>
                          <w:alias w:val="Numeris"/>
                          <w:tag w:val="nr_1b82b7325ce8470f9569bb36588acd62"/>
                          <w:lock w:val="sdtLocked"/>
                          <w:richText/>
                        </w:sdtPr>
                        <w:sdtContent>
                          <w:r>
                            <w:rPr>
                              <w:bCs/>
                              <w:sz w:val="22"/>
                              <w:szCs w:val="22"/>
                            </w:rPr>
                            <w:t>2</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įskaitant specialiųjų kategorijų asmens duomenis, duomenis, susijusius su valstybės ar tarnybos paslaptimi, galimybe identifikuoti asmenis, taip pat duomenis, sudarančius juridinio asmens konfidencialią informaciją ar galinčius atskleisti jo komercinę (verslo) paslaptį, yra atveriami pakartotinai naudoti.</w:t>
                      </w:r>
                    </w:p>
                  </w:sdtContent>
                </w:sdt>
                <w:sdt>
                  <w:sdtPr>
                    <w:alias w:val="74 str. 3 d."/>
                    <w:tag w:val="part_839866e2842d449c94445f4df3231afc"/>
                    <w:lock w:val="sdtLocked"/>
                    <w:richText/>
                  </w:sdtPr>
                  <w:sdtContent>
                    <w:p>
                      <w:pPr>
                        <w:widowControl w:val="0"/>
                        <w:ind w:firstLine="720"/>
                        <w:jc w:val="both"/>
                        <w:rPr>
                          <w:sz w:val="22"/>
                          <w:szCs w:val="22"/>
                        </w:rPr>
                      </w:pPr>
                      <w:sdt>
                        <w:sdtPr>
                          <w:alias w:val="Numeris"/>
                          <w:tag w:val="nr_839866e2842d449c94445f4df3231afc"/>
                          <w:lock w:val="sdtLocked"/>
                          <w:richText/>
                        </w:sdtPr>
                        <w:sdtContent>
                          <w:r>
                            <w:rPr>
                              <w:bCs/>
                              <w:sz w:val="22"/>
                              <w:szCs w:val="22"/>
                            </w:rPr>
                            <w:t>3</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ir Sporto registro informacinių sistemų objektai registruojami neatlygintinai.</w:t>
                      </w:r>
                    </w:p>
                    <w:p>
                      <w:pPr>
                        <w:widowControl w:val="0"/>
                        <w:ind w:firstLine="720"/>
                        <w:rPr>
                          <w:sz w:val="22"/>
                          <w:szCs w:val="22"/>
                        </w:rPr>
                      </w:pPr>
                    </w:p>
                  </w:sdtContent>
                </w:sdt>
              </w:sdtContent>
            </w:sdt>
            <w:sdt>
              <w:sdtPr>
                <w:alias w:val="75 str."/>
                <w:tag w:val="part_a619c1ef468846b8b62a36449a6115d7"/>
                <w:lock w:val="sdtLocked"/>
                <w:richText/>
              </w:sdtPr>
              <w:sdtContent>
                <w:p>
                  <w:pPr>
                    <w:widowControl w:val="0"/>
                    <w:ind w:left="2127" w:hanging="1407"/>
                    <w:jc w:val="both"/>
                    <w:rPr>
                      <w:b/>
                      <w:sz w:val="22"/>
                      <w:szCs w:val="22"/>
                    </w:rPr>
                  </w:pPr>
                  <w:sdt>
                    <w:sdtPr>
                      <w:alias w:val="Numeris"/>
                      <w:tag w:val="nr_a619c1ef468846b8b62a36449a6115d7"/>
                      <w:lock w:val="sdtLocked"/>
                      <w:richText/>
                    </w:sdtPr>
                    <w:sdtContent>
                      <w:r>
                        <w:rPr>
                          <w:b/>
                          <w:bCs/>
                          <w:sz w:val="22"/>
                          <w:szCs w:val="22"/>
                          <w:lang w:eastAsia="lt-LT"/>
                        </w:rPr>
                        <w:t>75</w:t>
                      </w:r>
                    </w:sdtContent>
                  </w:sdt>
                  <w:r>
                    <w:rPr>
                      <w:b/>
                      <w:bCs/>
                      <w:sz w:val="22"/>
                      <w:szCs w:val="22"/>
                      <w:lang w:eastAsia="lt-LT"/>
                    </w:rPr>
                    <w:t xml:space="preserve"> straipsnis. </w:t>
                  </w:r>
                  <w:sdt>
                    <w:sdtPr>
                      <w:alias w:val="Pavadinimas"/>
                      <w:tag w:val="title_a619c1ef468846b8b62a36449a6115d7"/>
                      <w:lock w:val="sdtLocked"/>
                      <w:richText/>
                    </w:sdtPr>
                    <w:sdtContent>
                      <w:r>
                        <w:rPr>
                          <w:b/>
                          <w:sz w:val="22"/>
                          <w:szCs w:val="22"/>
                          <w:lang w:eastAsia="lt-LT"/>
                        </w:rPr>
                        <w:t>Studijų, mokymo programų ir kvalifikacijų registras,</w:t>
                      </w:r>
                      <w:r>
                        <w:rPr>
                          <w:b/>
                          <w:bCs/>
                          <w:sz w:val="22"/>
                          <w:szCs w:val="22"/>
                          <w:lang w:eastAsia="lt-LT"/>
                        </w:rPr>
                        <w:t xml:space="preserve"> </w:t>
                      </w:r>
                      <w:r>
                        <w:rPr>
                          <w:b/>
                          <w:sz w:val="22"/>
                          <w:szCs w:val="22"/>
                          <w:lang w:eastAsia="lt-LT"/>
                        </w:rPr>
                        <w:t xml:space="preserve">Studijų, mokymo programų ir kvalifikacijų </w:t>
                      </w:r>
                      <w:r>
                        <w:rPr>
                          <w:b/>
                          <w:bCs/>
                          <w:sz w:val="22"/>
                          <w:szCs w:val="22"/>
                          <w:lang w:eastAsia="lt-LT"/>
                        </w:rPr>
                        <w:t>registro duomenų rinkiniai</w:t>
                      </w:r>
                    </w:sdtContent>
                  </w:sdt>
                </w:p>
                <w:sdt>
                  <w:sdtPr>
                    <w:alias w:val="75 str. 1 d."/>
                    <w:tag w:val="part_7dec09c7f5b34823a5d511876062bda8"/>
                    <w:lock w:val="sdtLocked"/>
                    <w:richText/>
                  </w:sdtPr>
                  <w:sdtContent>
                    <w:p>
                      <w:pPr>
                        <w:widowControl w:val="0"/>
                        <w:ind w:firstLine="720"/>
                        <w:jc w:val="both"/>
                        <w:rPr>
                          <w:sz w:val="22"/>
                          <w:szCs w:val="22"/>
                        </w:rPr>
                      </w:pPr>
                      <w:sdt>
                        <w:sdtPr>
                          <w:alias w:val="Numeris"/>
                          <w:tag w:val="nr_7dec09c7f5b34823a5d511876062bda8"/>
                          <w:lock w:val="sdtLocked"/>
                          <w:richText/>
                        </w:sdtPr>
                        <w:sdtContent>
                          <w:r>
                            <w:rPr>
                              <w:sz w:val="22"/>
                              <w:szCs w:val="22"/>
                              <w:lang w:eastAsia="lt-LT"/>
                            </w:rPr>
                            <w:t>1</w:t>
                          </w:r>
                        </w:sdtContent>
                      </w:sdt>
                      <w:r>
                        <w:rPr>
                          <w:sz w:val="22"/>
                          <w:szCs w:val="22"/>
                          <w:lang w:eastAsia="lt-LT"/>
                        </w:rPr>
                        <w:t xml:space="preserve">. Studijų, mokymo programų ir kvalifikacijų registro </w:t>
                      </w:r>
                      <w:r>
                        <w:rPr>
                          <w:bCs/>
                          <w:sz w:val="22"/>
                          <w:szCs w:val="22"/>
                          <w:lang w:eastAsia="lt-LT"/>
                        </w:rPr>
                        <w:t>objektai yra formaliojo švietimo programos, kvalifikacijos, profesiniai standartai, neformaliojo profesinio mokymo programos, formaliojo ir neformaliojo profesinio mokymo</w:t>
                      </w:r>
                      <w:r>
                        <w:rPr>
                          <w:sz w:val="22"/>
                          <w:szCs w:val="22"/>
                          <w:lang w:eastAsia="lt-LT"/>
                        </w:rPr>
                        <w:t xml:space="preserve"> programų moduliai. Studijų, mokymo programų ir kvalifikacijų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75 str. 2 d."/>
                    <w:tag w:val="part_93c3643b9e3746198cc5aedb923de496"/>
                    <w:lock w:val="sdtLocked"/>
                    <w:richText/>
                  </w:sdtPr>
                  <w:sdtContent>
                    <w:p>
                      <w:pPr>
                        <w:widowControl w:val="0"/>
                        <w:ind w:firstLine="720"/>
                        <w:jc w:val="both"/>
                        <w:rPr>
                          <w:bCs/>
                          <w:sz w:val="22"/>
                          <w:szCs w:val="22"/>
                          <w:lang w:eastAsia="lt-LT"/>
                        </w:rPr>
                      </w:pPr>
                      <w:sdt>
                        <w:sdtPr>
                          <w:alias w:val="Numeris"/>
                          <w:tag w:val="nr_93c3643b9e3746198cc5aedb923de496"/>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Studijų, mokymo programų ir kvalifikacijų registro</w:t>
                      </w:r>
                      <w:r>
                        <w:rPr>
                          <w:bCs/>
                          <w:sz w:val="22"/>
                          <w:szCs w:val="22"/>
                          <w:lang w:eastAsia="lt-LT"/>
                        </w:rPr>
                        <w:t xml:space="preserve"> informacinėje sistemoje tvarkomi šių duomenų rinkiniai: duomenų apie formaliojo švietimo ir neformaliojo profesinio mokymo programų vertinimą, šių programų registravimą, reikalavimus stojančiajam mokytis pagal atitinkamą programą, baigus programą įgyjamą išsilavinimą ir (arba) suteikiamą kvalifikaciją, kvalifikacijos registravimą, vertinimą, reikalavimus kvalifikacijai, kvalifikacijos aprašymą, profesinių standartų registravimą, aprašymą, formaliojo ir neformaliojo profesinio mokymo programų modulių registravimą ir šių modulių turinį.</w:t>
                      </w:r>
                    </w:p>
                  </w:sdtContent>
                </w:sdt>
                <w:sdt>
                  <w:sdtPr>
                    <w:alias w:val="75 str. 3 d."/>
                    <w:tag w:val="part_60b7340f978b4d9c81d61a1ba9d32e10"/>
                    <w:lock w:val="sdtLocked"/>
                    <w:richText/>
                  </w:sdtPr>
                  <w:sdtContent>
                    <w:p>
                      <w:pPr>
                        <w:widowControl w:val="0"/>
                        <w:ind w:firstLine="720"/>
                        <w:jc w:val="both"/>
                        <w:rPr>
                          <w:sz w:val="22"/>
                          <w:szCs w:val="22"/>
                        </w:rPr>
                      </w:pPr>
                      <w:sdt>
                        <w:sdtPr>
                          <w:alias w:val="Numeris"/>
                          <w:tag w:val="nr_60b7340f978b4d9c81d61a1ba9d32e10"/>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 Studijų, mokymo programų ir kvalifikacijų </w:t>
                      </w:r>
                      <w:r>
                        <w:rPr>
                          <w:bCs/>
                          <w:sz w:val="22"/>
                          <w:szCs w:val="22"/>
                          <w:lang w:eastAsia="lt-LT"/>
                        </w:rPr>
                        <w:t>registrą</w:t>
                      </w:r>
                      <w:r>
                        <w:rPr>
                          <w:sz w:val="22"/>
                          <w:szCs w:val="22"/>
                        </w:rPr>
                        <w:t xml:space="preserve"> </w:t>
                      </w:r>
                      <w:r>
                        <w:rPr>
                          <w:bCs/>
                          <w:sz w:val="22"/>
                          <w:szCs w:val="22"/>
                          <w:lang w:eastAsia="lt-LT"/>
                        </w:rPr>
                        <w:t>sudarantys duomenų rinkiniai,</w:t>
                      </w:r>
                      <w:r>
                        <w:rPr>
                          <w:sz w:val="22"/>
                          <w:szCs w:val="22"/>
                          <w:lang w:eastAsia="lt-LT"/>
                        </w:rPr>
                        <w:t xml:space="preserve"> nurodyti šio straipsnio 2 dalyje,</w:t>
                      </w:r>
                      <w:r>
                        <w:rPr>
                          <w:bCs/>
                          <w:sz w:val="22"/>
                          <w:szCs w:val="22"/>
                          <w:lang w:eastAsia="lt-LT"/>
                        </w:rPr>
                        <w:t xml:space="preserve"> detalizuojami šios informacinės sistemos nuostatuose.</w:t>
                      </w:r>
                    </w:p>
                    <w:p>
                      <w:pPr>
                        <w:widowControl w:val="0"/>
                        <w:ind w:firstLine="720"/>
                        <w:rPr>
                          <w:sz w:val="22"/>
                          <w:szCs w:val="22"/>
                        </w:rPr>
                      </w:pPr>
                    </w:p>
                  </w:sdtContent>
                </w:sdt>
              </w:sdtContent>
            </w:sdt>
            <w:sdt>
              <w:sdtPr>
                <w:alias w:val="76 str."/>
                <w:tag w:val="part_b120715f434b44ec8ec0ce65bfb1966c"/>
                <w:lock w:val="sdtLocked"/>
                <w:richText/>
              </w:sdtPr>
              <w:sdtContent>
                <w:p>
                  <w:pPr>
                    <w:widowControl w:val="0"/>
                    <w:ind w:firstLine="720"/>
                    <w:jc w:val="both"/>
                    <w:rPr>
                      <w:sz w:val="22"/>
                      <w:szCs w:val="22"/>
                    </w:rPr>
                  </w:pPr>
                  <w:sdt>
                    <w:sdtPr>
                      <w:alias w:val="Numeris"/>
                      <w:tag w:val="nr_b120715f434b44ec8ec0ce65bfb1966c"/>
                      <w:lock w:val="sdtLocked"/>
                      <w:richText/>
                    </w:sdtPr>
                    <w:sdtContent>
                      <w:r>
                        <w:rPr>
                          <w:b/>
                          <w:bCs/>
                          <w:sz w:val="22"/>
                          <w:szCs w:val="22"/>
                          <w:lang w:eastAsia="lt-LT"/>
                        </w:rPr>
                        <w:t>76</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120715f434b44ec8ec0ce65bfb1966c"/>
                      <w:lock w:val="sdtLocked"/>
                      <w:richText/>
                    </w:sdtPr>
                    <w:sdtContent>
                      <w:r>
                        <w:rPr>
                          <w:b/>
                          <w:bCs/>
                          <w:sz w:val="22"/>
                          <w:szCs w:val="22"/>
                          <w:lang w:eastAsia="lt-LT"/>
                        </w:rPr>
                        <w:t>Mokinių registras, Mokinių registro duomenų rinkiniai</w:t>
                      </w:r>
                    </w:sdtContent>
                  </w:sdt>
                </w:p>
                <w:sdt>
                  <w:sdtPr>
                    <w:alias w:val="76 str. 1 d."/>
                    <w:tag w:val="part_f9cdd8e1c11f48fa82a3056e6ffa0a42"/>
                    <w:lock w:val="sdtLocked"/>
                    <w:richText/>
                  </w:sdtPr>
                  <w:sdtContent>
                    <w:p>
                      <w:pPr>
                        <w:widowControl w:val="0"/>
                        <w:ind w:firstLine="720"/>
                        <w:jc w:val="both"/>
                        <w:rPr>
                          <w:sz w:val="22"/>
                          <w:szCs w:val="22"/>
                        </w:rPr>
                      </w:pPr>
                      <w:sdt>
                        <w:sdtPr>
                          <w:alias w:val="Numeris"/>
                          <w:tag w:val="nr_f9cdd8e1c11f48fa82a3056e6ffa0a42"/>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 Mokinių </w:t>
                      </w:r>
                      <w:r>
                        <w:rPr>
                          <w:bCs/>
                          <w:sz w:val="22"/>
                          <w:szCs w:val="22"/>
                          <w:lang w:eastAsia="lt-LT"/>
                        </w:rPr>
                        <w:t>registro objektai yra mokiniai, kurie mokosi pagal pradinio, pagrindinio, vidurinio ugdymo ir (ar) formaliojo profesinio mokymo, neformaliojo vaikų švietimo ir formalųjį švietimą papildančio ugdymo, ikimokyklinio ir priešmokyklinio ugdymo programas, neformaliojo suaugusiųjų švietimo programas, neformaliojo profesinio mokymo programas, lituanistinio švietimo programas, formaliojo profesinio mokymo programų modulius. Mokinių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6 str. 2 d."/>
                    <w:tag w:val="part_f2581d5d42b7411ca0b8063715c62c1b"/>
                    <w:lock w:val="sdtLocked"/>
                    <w:richText/>
                  </w:sdtPr>
                  <w:sdtContent>
                    <w:p>
                      <w:pPr>
                        <w:widowControl w:val="0"/>
                        <w:ind w:firstLine="720"/>
                        <w:jc w:val="both"/>
                        <w:rPr>
                          <w:bCs/>
                          <w:sz w:val="22"/>
                          <w:szCs w:val="22"/>
                          <w:lang w:eastAsia="lt-LT"/>
                        </w:rPr>
                      </w:pPr>
                      <w:sdt>
                        <w:sdtPr>
                          <w:alias w:val="Numeris"/>
                          <w:tag w:val="nr_f2581d5d42b7411ca0b8063715c62c1b"/>
                          <w:lock w:val="sdtLocked"/>
                          <w:richText/>
                        </w:sdtPr>
                        <w:sdtContent>
                          <w:r>
                            <w:rPr>
                              <w:bCs/>
                              <w:sz w:val="22"/>
                              <w:szCs w:val="22"/>
                              <w:lang w:eastAsia="lt-LT"/>
                            </w:rPr>
                            <w:t>2</w:t>
                          </w:r>
                        </w:sdtContent>
                      </w:sdt>
                      <w:r>
                        <w:rPr>
                          <w:bCs/>
                          <w:sz w:val="22"/>
                          <w:szCs w:val="22"/>
                          <w:lang w:eastAsia="lt-LT"/>
                        </w:rPr>
                        <w:t>. Mokinių registro informacinėje sistemoje tvarkomi šių duomenų rinkiniai: duomenų apie mokinius, jų įgytą išsilavinimą ir (ar) jiems suteiktą kvalifikaciją prieš pradedant ugdymo ar mokymo procesą, ugdymo ar mokymosi programą, mokyklą, kurioje ugdomas ar mokosi mokinys, ugdymo ar mokymo organizavimą, mokinių pasiekimus, baigus programą arba modulį įgytą išsilavinimą ar suteiktą kvalifikaciją</w:t>
                      </w:r>
                      <w:r>
                        <w:rPr>
                          <w:bCs/>
                          <w:sz w:val="22"/>
                          <w:szCs w:val="22"/>
                        </w:rPr>
                        <w:t xml:space="preserve"> arba įgytas kompetencijas</w:t>
                      </w:r>
                      <w:r>
                        <w:rPr>
                          <w:sz w:val="22"/>
                          <w:szCs w:val="22"/>
                        </w:rPr>
                        <w:t xml:space="preserve">, </w:t>
                      </w:r>
                      <w:r>
                        <w:rPr>
                          <w:bCs/>
                          <w:sz w:val="22"/>
                          <w:szCs w:val="22"/>
                        </w:rPr>
                        <w:t>baigtą programos dalį</w:t>
                      </w:r>
                      <w:r>
                        <w:rPr>
                          <w:bCs/>
                          <w:sz w:val="22"/>
                          <w:szCs w:val="22"/>
                          <w:lang w:eastAsia="lt-LT"/>
                        </w:rPr>
                        <w:t xml:space="preserve"> ir tai patvirtinančius dokumentus. </w:t>
                      </w:r>
                    </w:p>
                  </w:sdtContent>
                </w:sdt>
                <w:sdt>
                  <w:sdtPr>
                    <w:alias w:val="76 str. 3 d."/>
                    <w:tag w:val="part_7d45d180a1a34eeca7f3e10ddc097d75"/>
                    <w:lock w:val="sdtLocked"/>
                    <w:richText/>
                  </w:sdtPr>
                  <w:sdtContent>
                    <w:p>
                      <w:pPr>
                        <w:widowControl w:val="0"/>
                        <w:ind w:firstLine="720"/>
                        <w:jc w:val="both"/>
                        <w:rPr>
                          <w:sz w:val="22"/>
                          <w:szCs w:val="22"/>
                          <w:lang w:eastAsia="lt-LT"/>
                        </w:rPr>
                      </w:pPr>
                      <w:sdt>
                        <w:sdtPr>
                          <w:alias w:val="Numeris"/>
                          <w:tag w:val="nr_7d45d180a1a34eeca7f3e10ddc097d75"/>
                          <w:lock w:val="sdtLocked"/>
                          <w:richText/>
                        </w:sdtPr>
                        <w:sdtContent>
                          <w:r>
                            <w:rPr>
                              <w:sz w:val="22"/>
                              <w:szCs w:val="22"/>
                              <w:lang w:eastAsia="lt-LT"/>
                            </w:rPr>
                            <w:t>3</w:t>
                          </w:r>
                        </w:sdtContent>
                      </w:sdt>
                      <w:r>
                        <w:rPr>
                          <w:sz w:val="22"/>
                          <w:szCs w:val="22"/>
                          <w:lang w:eastAsia="lt-LT"/>
                        </w:rPr>
                        <w:t>. Mokinių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7 str."/>
                <w:tag w:val="part_1ba2573593f94a9896486942834d7066"/>
                <w:lock w:val="sdtLocked"/>
                <w:richText/>
              </w:sdtPr>
              <w:sdtContent>
                <w:p>
                  <w:pPr>
                    <w:widowControl w:val="0"/>
                    <w:ind w:firstLine="720"/>
                    <w:jc w:val="both"/>
                    <w:rPr>
                      <w:sz w:val="22"/>
                      <w:szCs w:val="22"/>
                    </w:rPr>
                  </w:pPr>
                  <w:sdt>
                    <w:sdtPr>
                      <w:alias w:val="Numeris"/>
                      <w:tag w:val="nr_1ba2573593f94a9896486942834d7066"/>
                      <w:lock w:val="sdtLocked"/>
                      <w:richText/>
                    </w:sdtPr>
                    <w:sdtContent>
                      <w:r>
                        <w:rPr>
                          <w:b/>
                          <w:bCs/>
                          <w:sz w:val="22"/>
                          <w:szCs w:val="22"/>
                          <w:lang w:eastAsia="lt-LT"/>
                        </w:rPr>
                        <w:t>77</w:t>
                      </w:r>
                    </w:sdtContent>
                  </w:sdt>
                  <w:r>
                    <w:rPr>
                      <w:b/>
                      <w:bCs/>
                      <w:sz w:val="22"/>
                      <w:szCs w:val="22"/>
                      <w:lang w:eastAsia="lt-LT"/>
                    </w:rPr>
                    <w:t xml:space="preserve"> straipsnis. </w:t>
                  </w:r>
                  <w:sdt>
                    <w:sdtPr>
                      <w:alias w:val="Pavadinimas"/>
                      <w:tag w:val="title_1ba2573593f94a9896486942834d7066"/>
                      <w:lock w:val="sdtLocked"/>
                      <w:richText/>
                    </w:sdtPr>
                    <w:sdtContent>
                      <w:r>
                        <w:rPr>
                          <w:b/>
                          <w:bCs/>
                          <w:sz w:val="22"/>
                          <w:szCs w:val="22"/>
                          <w:lang w:eastAsia="lt-LT"/>
                        </w:rPr>
                        <w:t>Studentų registras, Studentų registro duomenų rinkiniai</w:t>
                      </w:r>
                    </w:sdtContent>
                  </w:sdt>
                </w:p>
                <w:sdt>
                  <w:sdtPr>
                    <w:alias w:val="77 str. 1 d."/>
                    <w:tag w:val="part_19765bb3670f4918889b540d8fa1727f"/>
                    <w:lock w:val="sdtLocked"/>
                    <w:richText/>
                  </w:sdtPr>
                  <w:sdtContent>
                    <w:p>
                      <w:pPr>
                        <w:widowControl w:val="0"/>
                        <w:ind w:firstLine="720"/>
                        <w:jc w:val="both"/>
                        <w:rPr>
                          <w:sz w:val="22"/>
                          <w:szCs w:val="22"/>
                        </w:rPr>
                      </w:pPr>
                      <w:sdt>
                        <w:sdtPr>
                          <w:alias w:val="Numeris"/>
                          <w:tag w:val="nr_19765bb3670f4918889b540d8fa1727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Studentų </w:t>
                      </w:r>
                      <w:r>
                        <w:rPr>
                          <w:bCs/>
                          <w:sz w:val="22"/>
                          <w:szCs w:val="22"/>
                          <w:lang w:eastAsia="lt-LT"/>
                        </w:rPr>
                        <w:t xml:space="preserve">registro objektai yra aukštųjų mokyklų studentai. Studentų registro informacinėje sistemoje jos objektai registruojami pagal registravimo sąlygas, nustatytas šios informacinės sistemos nuostatuose. </w:t>
                      </w:r>
                    </w:p>
                  </w:sdtContent>
                </w:sdt>
                <w:sdt>
                  <w:sdtPr>
                    <w:alias w:val="77 str. 2 d."/>
                    <w:tag w:val="part_646a298d842b4cfe8e9589d9dc31ed85"/>
                    <w:lock w:val="sdtLocked"/>
                    <w:richText/>
                  </w:sdtPr>
                  <w:sdtContent>
                    <w:p>
                      <w:pPr>
                        <w:widowControl w:val="0"/>
                        <w:ind w:firstLine="720"/>
                        <w:jc w:val="both"/>
                        <w:rPr>
                          <w:bCs/>
                          <w:sz w:val="22"/>
                          <w:szCs w:val="22"/>
                          <w:lang w:eastAsia="lt-LT"/>
                        </w:rPr>
                      </w:pPr>
                      <w:sdt>
                        <w:sdtPr>
                          <w:alias w:val="Numeris"/>
                          <w:tag w:val="nr_646a298d842b4cfe8e9589d9dc31ed85"/>
                          <w:lock w:val="sdtLocked"/>
                          <w:richText/>
                        </w:sdtPr>
                        <w:sdtContent>
                          <w:r>
                            <w:rPr>
                              <w:bCs/>
                              <w:sz w:val="22"/>
                              <w:szCs w:val="22"/>
                              <w:lang w:eastAsia="lt-LT"/>
                            </w:rPr>
                            <w:t>2</w:t>
                          </w:r>
                        </w:sdtContent>
                      </w:sdt>
                      <w:r>
                        <w:rPr>
                          <w:bCs/>
                          <w:sz w:val="22"/>
                          <w:szCs w:val="22"/>
                          <w:lang w:eastAsia="lt-LT"/>
                        </w:rPr>
                        <w:t>. Studentų registro informacinėje sistemoje tvarkomi šių duomenų rinkiniai: duomenų apie studentus, jų įgytą išsilavinimą ar jiems suteiktą kvalifikaciją prieš pradedant studijuoti, studijų programas, mokyklą, kurioje studijuoja, studijų organizavimą, pasiekimus, baigus studijų programą įgyjamą išsilavinimą ir (ar) suteikiamą kvalifikaciją ir tai patvirtinančius dokumentus.</w:t>
                      </w:r>
                    </w:p>
                  </w:sdtContent>
                </w:sdt>
                <w:sdt>
                  <w:sdtPr>
                    <w:alias w:val="77 str. 3 d."/>
                    <w:tag w:val="part_7124e842e698480ea3da2ac46b3dd875"/>
                    <w:lock w:val="sdtLocked"/>
                    <w:richText/>
                  </w:sdtPr>
                  <w:sdtContent>
                    <w:p>
                      <w:pPr>
                        <w:widowControl w:val="0"/>
                        <w:ind w:firstLine="720"/>
                        <w:jc w:val="both"/>
                        <w:rPr>
                          <w:sz w:val="22"/>
                          <w:szCs w:val="22"/>
                        </w:rPr>
                      </w:pPr>
                      <w:sdt>
                        <w:sdtPr>
                          <w:alias w:val="Numeris"/>
                          <w:tag w:val="nr_7124e842e698480ea3da2ac46b3dd875"/>
                          <w:lock w:val="sdtLocked"/>
                          <w:richText/>
                        </w:sdtPr>
                        <w:sdtContent>
                          <w:r>
                            <w:rPr>
                              <w:sz w:val="22"/>
                              <w:szCs w:val="22"/>
                              <w:lang w:eastAsia="lt-LT"/>
                            </w:rPr>
                            <w:t>3</w:t>
                          </w:r>
                        </w:sdtContent>
                      </w:sdt>
                      <w:r>
                        <w:rPr>
                          <w:sz w:val="22"/>
                          <w:szCs w:val="22"/>
                          <w:lang w:eastAsia="lt-LT"/>
                        </w:rPr>
                        <w:t>. Studentų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8 str."/>
                <w:tag w:val="part_1111710bd960464da3a75a0b1e461510"/>
                <w:lock w:val="sdtLocked"/>
                <w:richText/>
              </w:sdtPr>
              <w:sdtContent>
                <w:p>
                  <w:pPr>
                    <w:widowControl w:val="0"/>
                    <w:ind w:firstLine="720"/>
                    <w:jc w:val="both"/>
                    <w:rPr>
                      <w:sz w:val="22"/>
                      <w:szCs w:val="22"/>
                    </w:rPr>
                  </w:pPr>
                  <w:sdt>
                    <w:sdtPr>
                      <w:alias w:val="Numeris"/>
                      <w:tag w:val="nr_1111710bd960464da3a75a0b1e461510"/>
                      <w:lock w:val="sdtLocked"/>
                      <w:richText/>
                    </w:sdtPr>
                    <w:sdtContent>
                      <w:r>
                        <w:rPr>
                          <w:b/>
                          <w:bCs/>
                          <w:sz w:val="22"/>
                          <w:szCs w:val="22"/>
                          <w:lang w:eastAsia="lt-LT"/>
                        </w:rPr>
                        <w:t>78</w:t>
                      </w:r>
                    </w:sdtContent>
                  </w:sdt>
                  <w:r>
                    <w:rPr>
                      <w:b/>
                      <w:bCs/>
                      <w:sz w:val="22"/>
                      <w:szCs w:val="22"/>
                      <w:lang w:eastAsia="lt-LT"/>
                    </w:rPr>
                    <w:t xml:space="preserve"> straipsnis. </w:t>
                  </w:r>
                  <w:sdt>
                    <w:sdtPr>
                      <w:alias w:val="Pavadinimas"/>
                      <w:tag w:val="title_1111710bd960464da3a75a0b1e461510"/>
                      <w:lock w:val="sdtLocked"/>
                      <w:richText/>
                    </w:sdtPr>
                    <w:sdtContent>
                      <w:r>
                        <w:rPr>
                          <w:b/>
                          <w:bCs/>
                          <w:sz w:val="22"/>
                          <w:szCs w:val="22"/>
                          <w:lang w:eastAsia="lt-LT"/>
                        </w:rPr>
                        <w:t>Pedagogų registras, Pedagogų registro duomenų rinkiniai</w:t>
                      </w:r>
                    </w:sdtContent>
                  </w:sdt>
                </w:p>
                <w:sdt>
                  <w:sdtPr>
                    <w:alias w:val="78 str. 1 d."/>
                    <w:tag w:val="part_a8cae0a9216b434e98d8b72e65e541f7"/>
                    <w:lock w:val="sdtLocked"/>
                    <w:richText/>
                  </w:sdtPr>
                  <w:sdtContent>
                    <w:p>
                      <w:pPr>
                        <w:widowControl w:val="0"/>
                        <w:ind w:firstLine="720"/>
                        <w:jc w:val="both"/>
                        <w:rPr>
                          <w:strike/>
                          <w:sz w:val="22"/>
                          <w:szCs w:val="22"/>
                        </w:rPr>
                      </w:pPr>
                      <w:sdt>
                        <w:sdtPr>
                          <w:alias w:val="Numeris"/>
                          <w:tag w:val="nr_a8cae0a9216b434e98d8b72e65e541f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Pedagogų </w:t>
                      </w:r>
                      <w:r>
                        <w:rPr>
                          <w:bCs/>
                          <w:sz w:val="22"/>
                          <w:szCs w:val="22"/>
                          <w:lang w:eastAsia="lt-LT"/>
                        </w:rPr>
                        <w:t xml:space="preserve">registro objektai yra bendrojo ugdymo mokyklų, ikimokyklinio ugdymo mokyklų, profesinio mokymo įstaigų, neformaliojo vaikų švietimo mokyklų ir formalųjį švietimą papildančio ugdymo mokyklų, mokslo ir studijų institucijų, švietimo pagalbos įstaigų, kitų švietimo teikėjų, vykdančių formaliojo ir (ar) neformaliojo švietimo programas, mokslinius tyrimus, švietimo įstaigų ir lituanistinio švietimo įstaigų pedagoginiai darbuotojai, švietimo pagalbą teikiantys asmenys ir tyrėjai bei asmenys, pageidaujantys būti rezerve. Pedagogų registro informacinėje sistemoje jos objektai registruojami pagal registravimo sąlygas, nustatytas šios informacinės sistemos nuostatuose. </w:t>
                      </w:r>
                    </w:p>
                  </w:sdtContent>
                </w:sdt>
                <w:sdt>
                  <w:sdtPr>
                    <w:alias w:val="78 str. 2 d."/>
                    <w:tag w:val="part_3d3ea5ac8d004a2eaaf40bd79d390913"/>
                    <w:lock w:val="sdtLocked"/>
                    <w:richText/>
                  </w:sdtPr>
                  <w:sdtContent>
                    <w:p>
                      <w:pPr>
                        <w:widowControl w:val="0"/>
                        <w:ind w:firstLine="720"/>
                        <w:jc w:val="both"/>
                        <w:rPr>
                          <w:sz w:val="22"/>
                          <w:szCs w:val="22"/>
                        </w:rPr>
                      </w:pPr>
                      <w:sdt>
                        <w:sdtPr>
                          <w:alias w:val="Numeris"/>
                          <w:tag w:val="nr_3d3ea5ac8d004a2eaaf40bd79d390913"/>
                          <w:lock w:val="sdtLocked"/>
                          <w:richText/>
                        </w:sdtPr>
                        <w:sdtContent>
                          <w:r>
                            <w:rPr>
                              <w:bCs/>
                              <w:sz w:val="22"/>
                              <w:szCs w:val="22"/>
                              <w:lang w:eastAsia="lt-LT"/>
                            </w:rPr>
                            <w:t>2</w:t>
                          </w:r>
                        </w:sdtContent>
                      </w:sdt>
                      <w:r>
                        <w:rPr>
                          <w:bCs/>
                          <w:sz w:val="22"/>
                          <w:szCs w:val="22"/>
                          <w:lang w:eastAsia="lt-LT"/>
                        </w:rPr>
                        <w:t>. Pedagogų registro informacinėje sistemoje tvarkomi šių duomenų rinkiniai: duomenų apie pedagoginius darbuotojus, švietimo pagalbą teikiančius asmenis ir tyrėjus bei asmenis, pageidaujančius būti rezerve, jų teisę dirbti su vaikais, įgytą išsilavinimą ir (ar) kvalifikaciją, juos patvirtinančius dokumentus, darbovietę, kurioje dirba, einamas pareigas ir darbo laiko normą.</w:t>
                      </w:r>
                    </w:p>
                  </w:sdtContent>
                </w:sdt>
                <w:sdt>
                  <w:sdtPr>
                    <w:alias w:val="78 str. 3 d."/>
                    <w:tag w:val="part_0ebf5e1e985b4371b4ffe8ecbf66a998"/>
                    <w:lock w:val="sdtLocked"/>
                    <w:richText/>
                  </w:sdtPr>
                  <w:sdtContent>
                    <w:p>
                      <w:pPr>
                        <w:widowControl w:val="0"/>
                        <w:ind w:firstLine="720"/>
                        <w:jc w:val="both"/>
                        <w:rPr>
                          <w:sz w:val="22"/>
                          <w:szCs w:val="22"/>
                          <w:lang w:eastAsia="lt-LT"/>
                        </w:rPr>
                      </w:pPr>
                      <w:sdt>
                        <w:sdtPr>
                          <w:alias w:val="Numeris"/>
                          <w:tag w:val="nr_0ebf5e1e985b4371b4ffe8ecbf66a998"/>
                          <w:lock w:val="sdtLocked"/>
                          <w:richText/>
                        </w:sdtPr>
                        <w:sdtContent>
                          <w:r>
                            <w:rPr>
                              <w:sz w:val="22"/>
                              <w:szCs w:val="22"/>
                              <w:lang w:eastAsia="lt-LT"/>
                            </w:rPr>
                            <w:t>3</w:t>
                          </w:r>
                        </w:sdtContent>
                      </w:sdt>
                      <w:r>
                        <w:rPr>
                          <w:sz w:val="22"/>
                          <w:szCs w:val="22"/>
                          <w:lang w:eastAsia="lt-LT"/>
                        </w:rPr>
                        <w:t>. Pedagogų registrą sudarantys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79 str."/>
                <w:tag w:val="part_0b33f841d4a64dd6a6f4ce6a8af83d4b"/>
                <w:lock w:val="sdtLocked"/>
                <w:richText/>
              </w:sdtPr>
              <w:sdtContent>
                <w:p>
                  <w:pPr>
                    <w:widowControl w:val="0"/>
                    <w:ind w:left="2127" w:hanging="1407"/>
                    <w:jc w:val="both"/>
                    <w:rPr>
                      <w:sz w:val="22"/>
                      <w:szCs w:val="22"/>
                    </w:rPr>
                  </w:pPr>
                  <w:sdt>
                    <w:sdtPr>
                      <w:alias w:val="Numeris"/>
                      <w:tag w:val="nr_0b33f841d4a64dd6a6f4ce6a8af83d4b"/>
                      <w:lock w:val="sdtLocked"/>
                      <w:richText/>
                    </w:sdtPr>
                    <w:sdtContent>
                      <w:r>
                        <w:rPr>
                          <w:b/>
                          <w:bCs/>
                          <w:sz w:val="22"/>
                          <w:szCs w:val="22"/>
                          <w:lang w:eastAsia="lt-LT"/>
                        </w:rPr>
                        <w:t>79</w:t>
                      </w:r>
                    </w:sdtContent>
                  </w:sdt>
                  <w:r>
                    <w:rPr>
                      <w:bCs/>
                      <w:sz w:val="22"/>
                      <w:szCs w:val="22"/>
                      <w:lang w:eastAsia="lt-LT"/>
                    </w:rPr>
                    <w:t xml:space="preserve"> </w:t>
                  </w:r>
                  <w:r>
                    <w:rPr>
                      <w:b/>
                      <w:bCs/>
                      <w:sz w:val="22"/>
                      <w:szCs w:val="22"/>
                      <w:lang w:eastAsia="lt-LT"/>
                    </w:rPr>
                    <w:t xml:space="preserve">straipsnis. </w:t>
                  </w:r>
                  <w:sdt>
                    <w:sdtPr>
                      <w:alias w:val="Pavadinimas"/>
                      <w:tag w:val="title_0b33f841d4a64dd6a6f4ce6a8af83d4b"/>
                      <w:lock w:val="sdtLocked"/>
                      <w:richText/>
                    </w:sdtPr>
                    <w:sdtContent>
                      <w:r>
                        <w:rPr>
                          <w:b/>
                          <w:bCs/>
                          <w:sz w:val="22"/>
                          <w:szCs w:val="22"/>
                          <w:lang w:eastAsia="lt-LT"/>
                        </w:rPr>
                        <w:t>Švietimo ir mokslo institucijų registras, Švietimo ir mokslo institucijų registro duomenų rinkiniai</w:t>
                      </w:r>
                    </w:sdtContent>
                  </w:sdt>
                </w:p>
                <w:sdt>
                  <w:sdtPr>
                    <w:alias w:val="79 str. 1 d."/>
                    <w:tag w:val="part_0092d6cfcde94878ade77982094602cf"/>
                    <w:lock w:val="sdtLocked"/>
                    <w:richText/>
                  </w:sdtPr>
                  <w:sdtContent>
                    <w:p>
                      <w:pPr>
                        <w:widowControl w:val="0"/>
                        <w:ind w:firstLine="720"/>
                        <w:jc w:val="both"/>
                        <w:rPr>
                          <w:strike/>
                          <w:sz w:val="22"/>
                          <w:szCs w:val="22"/>
                        </w:rPr>
                      </w:pPr>
                      <w:sdt>
                        <w:sdtPr>
                          <w:alias w:val="Numeris"/>
                          <w:tag w:val="nr_0092d6cfcde94878ade77982094602c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Švietimo ir mokslo institucijų registro </w:t>
                      </w:r>
                      <w:r>
                        <w:rPr>
                          <w:bCs/>
                          <w:sz w:val="22"/>
                          <w:szCs w:val="22"/>
                          <w:lang w:eastAsia="lt-LT"/>
                        </w:rPr>
                        <w:t xml:space="preserve">objektai yra švietimo įstaigos (aukštosios, bendrojo ugdymo, neformaliojo švietimo mokyklos, profesinio mokymo, švietimo pagalbos įstaigos), laisvieji mokytojai, kiti švietimo teikėjai ir mokslinių tyrimų institutai, jų filialai, Lietuvos Respublikoje įsteigti užsienio aukštųjų mokyklų filialai, Lietuvos Respublikoje įsteigtos užsienio aukštųjų mokyklų atstovybės, lituanistinio švietimo įstaigos. </w:t>
                      </w:r>
                      <w:r>
                        <w:rPr>
                          <w:bCs/>
                          <w:sz w:val="22"/>
                          <w:szCs w:val="22"/>
                        </w:rPr>
                        <w:t>Švietimo ir mokslo institucijų</w:t>
                      </w:r>
                      <w:r>
                        <w:rPr>
                          <w:bCs/>
                          <w:sz w:val="22"/>
                          <w:szCs w:val="22"/>
                          <w:lang w:eastAsia="lt-LT"/>
                        </w:rPr>
                        <w:t xml:space="preserve">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9 str. 2 d."/>
                    <w:tag w:val="part_35eb770be6994b6998be7f84d30d7e8b"/>
                    <w:lock w:val="sdtLocked"/>
                    <w:richText/>
                  </w:sdtPr>
                  <w:sdtContent>
                    <w:p>
                      <w:pPr>
                        <w:widowControl w:val="0"/>
                        <w:ind w:firstLine="720"/>
                        <w:jc w:val="both"/>
                        <w:rPr>
                          <w:sz w:val="22"/>
                          <w:szCs w:val="22"/>
                        </w:rPr>
                      </w:pPr>
                      <w:sdt>
                        <w:sdtPr>
                          <w:alias w:val="Numeris"/>
                          <w:tag w:val="nr_35eb770be6994b6998be7f84d30d7e8b"/>
                          <w:lock w:val="sdtLocked"/>
                          <w:richText/>
                        </w:sdtPr>
                        <w:sdtContent>
                          <w:r>
                            <w:rPr>
                              <w:bCs/>
                              <w:sz w:val="22"/>
                              <w:szCs w:val="22"/>
                              <w:lang w:eastAsia="lt-LT"/>
                            </w:rPr>
                            <w:t>2</w:t>
                          </w:r>
                        </w:sdtContent>
                      </w:sdt>
                      <w:r>
                        <w:rPr>
                          <w:bCs/>
                          <w:sz w:val="22"/>
                          <w:szCs w:val="22"/>
                          <w:lang w:eastAsia="lt-LT"/>
                        </w:rPr>
                        <w:t>. Švietimo ir mokslo institucijų registro informacinėje sistemoje tvarkomi šių duomenų rinkiniai: duomenų apie šio straipsnio 1 dalyje išvardytus registro objektus (išskyrus laisvuosius mokytojus), jų paskirtį, savininką (-us) ir kitus dalyvius, registro objekto veiklos vertinimą, laisvuosius mokytojus, jų teisę dirbti su vaikais, įgytą išsilavinimą ir (ar) kvalifikaciją, tai patvirtinančius dokumentus, teikiamas švietimo paslaugas.</w:t>
                      </w:r>
                    </w:p>
                  </w:sdtContent>
                </w:sdt>
                <w:sdt>
                  <w:sdtPr>
                    <w:alias w:val="79 str. 3 d."/>
                    <w:tag w:val="part_1205b1cc74f3408f8abdc1a7f466dcdf"/>
                    <w:lock w:val="sdtLocked"/>
                    <w:richText/>
                  </w:sdtPr>
                  <w:sdtContent>
                    <w:p>
                      <w:pPr>
                        <w:widowControl w:val="0"/>
                        <w:ind w:firstLine="720"/>
                        <w:jc w:val="both"/>
                        <w:rPr>
                          <w:sz w:val="22"/>
                          <w:szCs w:val="22"/>
                        </w:rPr>
                      </w:pPr>
                      <w:sdt>
                        <w:sdtPr>
                          <w:alias w:val="Numeris"/>
                          <w:tag w:val="nr_1205b1cc74f3408f8abdc1a7f466dcdf"/>
                          <w:lock w:val="sdtLocked"/>
                          <w:richText/>
                        </w:sdtPr>
                        <w:sdtContent>
                          <w:r>
                            <w:rPr>
                              <w:sz w:val="22"/>
                              <w:szCs w:val="22"/>
                              <w:lang w:eastAsia="lt-LT"/>
                            </w:rPr>
                            <w:t>3</w:t>
                          </w:r>
                        </w:sdtContent>
                      </w:sdt>
                      <w:r>
                        <w:rPr>
                          <w:sz w:val="22"/>
                          <w:szCs w:val="22"/>
                          <w:lang w:eastAsia="lt-LT"/>
                        </w:rPr>
                        <w:t>. Švietimo ir mokslo institucijų registrą sudarantys duomenų rinkiniai, nurodyti šio straipsnio 2 dalyje, detalizuojami šios informacinės sistemos nuostatuose.</w:t>
                      </w:r>
                    </w:p>
                    <w:p>
                      <w:pPr>
                        <w:widowControl w:val="0"/>
                        <w:ind w:firstLine="720"/>
                        <w:jc w:val="both"/>
                        <w:rPr>
                          <w:sz w:val="22"/>
                          <w:szCs w:val="22"/>
                        </w:rPr>
                      </w:pPr>
                    </w:p>
                  </w:sdtContent>
                </w:sdt>
              </w:sdtContent>
            </w:sdt>
            <w:sdt>
              <w:sdtPr>
                <w:alias w:val="80 str."/>
                <w:tag w:val="part_bca408afadf84535b425fe2c8cd3e330"/>
                <w:lock w:val="sdtLocked"/>
                <w:richText/>
              </w:sdtPr>
              <w:sdtContent>
                <w:p>
                  <w:pPr>
                    <w:widowControl w:val="0"/>
                    <w:ind w:left="2127" w:hanging="1407"/>
                    <w:jc w:val="both"/>
                    <w:rPr>
                      <w:sz w:val="22"/>
                      <w:szCs w:val="22"/>
                    </w:rPr>
                  </w:pPr>
                  <w:sdt>
                    <w:sdtPr>
                      <w:alias w:val="Numeris"/>
                      <w:tag w:val="nr_bca408afadf84535b425fe2c8cd3e330"/>
                      <w:lock w:val="sdtLocked"/>
                      <w:richText/>
                    </w:sdtPr>
                    <w:sdtContent>
                      <w:r>
                        <w:rPr>
                          <w:b/>
                          <w:bCs/>
                          <w:sz w:val="22"/>
                          <w:szCs w:val="22"/>
                          <w:lang w:eastAsia="lt-LT"/>
                        </w:rPr>
                        <w:t>80</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ca408afadf84535b425fe2c8cd3e330"/>
                      <w:lock w:val="sdtLocked"/>
                      <w:richText/>
                    </w:sdtPr>
                    <w:sdtContent>
                      <w:r>
                        <w:rPr>
                          <w:b/>
                          <w:bCs/>
                          <w:sz w:val="22"/>
                          <w:szCs w:val="22"/>
                          <w:lang w:eastAsia="lt-LT"/>
                        </w:rPr>
                        <w:t>Išsilavinimo pažymėjimų blankų registras, Išsilavinimo pažymėjimų blankų registro duomenų rinkiniai</w:t>
                      </w:r>
                    </w:sdtContent>
                  </w:sdt>
                </w:p>
                <w:sdt>
                  <w:sdtPr>
                    <w:alias w:val="80 str. 1 d."/>
                    <w:tag w:val="part_54e08c58cbc64c228040eb71769a891c"/>
                    <w:lock w:val="sdtLocked"/>
                    <w:richText/>
                  </w:sdtPr>
                  <w:sdtContent>
                    <w:p>
                      <w:pPr>
                        <w:widowControl w:val="0"/>
                        <w:ind w:firstLine="720"/>
                        <w:jc w:val="both"/>
                        <w:rPr>
                          <w:strike/>
                          <w:sz w:val="22"/>
                          <w:szCs w:val="22"/>
                        </w:rPr>
                      </w:pPr>
                      <w:sdt>
                        <w:sdtPr>
                          <w:alias w:val="Numeris"/>
                          <w:tag w:val="nr_54e08c58cbc64c228040eb71769a891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Išsilavinimo pažymėjimų blankų </w:t>
                      </w:r>
                      <w:r>
                        <w:rPr>
                          <w:bCs/>
                          <w:sz w:val="22"/>
                          <w:szCs w:val="22"/>
                          <w:lang w:eastAsia="lt-LT"/>
                        </w:rPr>
                        <w:t xml:space="preserve">registro objektai yra formaliojo švietimo programų baigimą liudijantys išsilavinimo pažymėjimų blankai. </w:t>
                      </w:r>
                      <w:r>
                        <w:rPr>
                          <w:bCs/>
                          <w:sz w:val="22"/>
                          <w:szCs w:val="22"/>
                        </w:rPr>
                        <w:t>Išsilavinimo pažymėjimų blankų</w:t>
                      </w:r>
                      <w:r>
                        <w:rPr>
                          <w:bCs/>
                          <w:sz w:val="22"/>
                          <w:szCs w:val="22"/>
                          <w:lang w:eastAsia="lt-LT"/>
                        </w:rPr>
                        <w:t xml:space="preserve">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0 str. 2 d."/>
                    <w:tag w:val="part_e405251e23574bae8d7bc0439371deca"/>
                    <w:lock w:val="sdtLocked"/>
                    <w:richText/>
                  </w:sdtPr>
                  <w:sdtContent>
                    <w:p>
                      <w:pPr>
                        <w:widowControl w:val="0"/>
                        <w:ind w:firstLine="720"/>
                        <w:jc w:val="both"/>
                        <w:rPr>
                          <w:sz w:val="22"/>
                          <w:szCs w:val="22"/>
                        </w:rPr>
                      </w:pPr>
                      <w:sdt>
                        <w:sdtPr>
                          <w:alias w:val="Numeris"/>
                          <w:tag w:val="nr_e405251e23574bae8d7bc0439371deca"/>
                          <w:lock w:val="sdtLocked"/>
                          <w:richText/>
                        </w:sdtPr>
                        <w:sdtContent>
                          <w:r>
                            <w:rPr>
                              <w:bCs/>
                              <w:sz w:val="22"/>
                              <w:szCs w:val="22"/>
                              <w:lang w:eastAsia="lt-LT"/>
                            </w:rPr>
                            <w:t>2</w:t>
                          </w:r>
                        </w:sdtContent>
                      </w:sdt>
                      <w:r>
                        <w:rPr>
                          <w:bCs/>
                          <w:sz w:val="22"/>
                          <w:szCs w:val="22"/>
                          <w:lang w:eastAsia="lt-LT"/>
                        </w:rPr>
                        <w:t xml:space="preserve">. </w:t>
                      </w:r>
                      <w:r>
                        <w:rPr>
                          <w:bCs/>
                          <w:sz w:val="22"/>
                          <w:szCs w:val="22"/>
                        </w:rPr>
                        <w:t>Išsilavinimo pažymėjimų blankų</w:t>
                      </w:r>
                      <w:r>
                        <w:rPr>
                          <w:bCs/>
                          <w:sz w:val="22"/>
                          <w:szCs w:val="22"/>
                          <w:lang w:eastAsia="lt-LT"/>
                        </w:rPr>
                        <w:t xml:space="preserve"> registro informacinėje sistemoje tvarkomi šių duomenų rinkiniai: duomenų apie blankų registravimą, įteisinimą, gamybą, technologines apsaugos priemones.</w:t>
                      </w:r>
                    </w:p>
                  </w:sdtContent>
                </w:sdt>
                <w:sdt>
                  <w:sdtPr>
                    <w:alias w:val="80 str. 3 d."/>
                    <w:tag w:val="part_e9951636e86c410da2a87f332551d65f"/>
                    <w:lock w:val="sdtLocked"/>
                    <w:richText/>
                  </w:sdtPr>
                  <w:sdtContent>
                    <w:p>
                      <w:pPr>
                        <w:widowControl w:val="0"/>
                        <w:ind w:firstLine="720"/>
                        <w:jc w:val="both"/>
                        <w:rPr>
                          <w:sz w:val="22"/>
                          <w:szCs w:val="22"/>
                        </w:rPr>
                      </w:pPr>
                      <w:sdt>
                        <w:sdtPr>
                          <w:alias w:val="Numeris"/>
                          <w:tag w:val="nr_e9951636e86c410da2a87f332551d65f"/>
                          <w:lock w:val="sdtLocked"/>
                          <w:richText/>
                        </w:sdtPr>
                        <w:sdtContent>
                          <w:r>
                            <w:rPr>
                              <w:sz w:val="22"/>
                              <w:szCs w:val="22"/>
                              <w:lang w:eastAsia="lt-LT"/>
                            </w:rPr>
                            <w:t>3</w:t>
                          </w:r>
                        </w:sdtContent>
                      </w:sdt>
                      <w:r>
                        <w:rPr>
                          <w:sz w:val="22"/>
                          <w:szCs w:val="22"/>
                          <w:lang w:eastAsia="lt-LT"/>
                        </w:rPr>
                        <w:t xml:space="preserve">. Išsilavinimo pažymėjimų blankų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1 str."/>
                <w:tag w:val="part_9080ee5499c8464c9f77e03c9dd5f989"/>
                <w:lock w:val="sdtLocked"/>
                <w:richText/>
              </w:sdtPr>
              <w:sdtContent>
                <w:p>
                  <w:pPr>
                    <w:widowControl w:val="0"/>
                    <w:ind w:left="2127" w:hanging="1407"/>
                    <w:jc w:val="both"/>
                    <w:rPr>
                      <w:sz w:val="22"/>
                      <w:szCs w:val="22"/>
                    </w:rPr>
                  </w:pPr>
                  <w:sdt>
                    <w:sdtPr>
                      <w:alias w:val="Numeris"/>
                      <w:tag w:val="nr_9080ee5499c8464c9f77e03c9dd5f989"/>
                      <w:lock w:val="sdtLocked"/>
                      <w:richText/>
                    </w:sdtPr>
                    <w:sdtContent>
                      <w:r>
                        <w:rPr>
                          <w:b/>
                          <w:bCs/>
                          <w:sz w:val="22"/>
                          <w:szCs w:val="22"/>
                          <w:lang w:eastAsia="lt-LT"/>
                        </w:rPr>
                        <w:t>81</w:t>
                      </w:r>
                    </w:sdtContent>
                  </w:sdt>
                  <w:r>
                    <w:rPr>
                      <w:b/>
                      <w:bCs/>
                      <w:sz w:val="22"/>
                      <w:szCs w:val="22"/>
                      <w:lang w:eastAsia="lt-LT"/>
                    </w:rPr>
                    <w:t xml:space="preserve"> straipsnis. </w:t>
                  </w:r>
                  <w:sdt>
                    <w:sdtPr>
                      <w:alias w:val="Pavadinimas"/>
                      <w:tag w:val="title_9080ee5499c8464c9f77e03c9dd5f989"/>
                      <w:lock w:val="sdtLocked"/>
                      <w:richText/>
                    </w:sdtPr>
                    <w:sdtContent>
                      <w:r>
                        <w:rPr>
                          <w:b/>
                          <w:bCs/>
                          <w:sz w:val="22"/>
                          <w:szCs w:val="22"/>
                          <w:lang w:eastAsia="lt-LT"/>
                        </w:rPr>
                        <w:t>Diplomų, atestatų ir kvalifikacijos pažymėjimų registras, Diplomų, atestatų ir kvalifikacijos pažymėjimų registro duomenų rinkiniai</w:t>
                      </w:r>
                    </w:sdtContent>
                  </w:sdt>
                </w:p>
                <w:sdt>
                  <w:sdtPr>
                    <w:alias w:val="81 str. 1 d."/>
                    <w:tag w:val="part_c59d345fa4f843b5b53d98f0b292e7cc"/>
                    <w:lock w:val="sdtLocked"/>
                    <w:richText/>
                  </w:sdtPr>
                  <w:sdtContent>
                    <w:p>
                      <w:pPr>
                        <w:widowControl w:val="0"/>
                        <w:ind w:firstLine="720"/>
                        <w:jc w:val="both"/>
                        <w:rPr>
                          <w:strike/>
                          <w:sz w:val="22"/>
                          <w:szCs w:val="22"/>
                        </w:rPr>
                      </w:pPr>
                      <w:sdt>
                        <w:sdtPr>
                          <w:alias w:val="Numeris"/>
                          <w:tag w:val="nr_c59d345fa4f843b5b53d98f0b292e7c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Diplomų, atestatų ir kvalifikacijos pažymėjimų </w:t>
                      </w:r>
                      <w:r>
                        <w:rPr>
                          <w:bCs/>
                          <w:sz w:val="22"/>
                          <w:szCs w:val="22"/>
                          <w:lang w:eastAsia="lt-LT"/>
                        </w:rPr>
                        <w:t xml:space="preserve">registro objektai yra asmenims, baigusiems formaliojo švietimo programas ar jų modulius ir šio registro informacinės sistemos nuostatuose nustatytas neformaliojo švietimo programas ar jų modulius, išduoti išsilavinimą ir  (ar) įgytą kvalifikaciją ar įgytas kompetencijas patvirtinantys pažymėjimai ar jų dublikatai, asmenims, išlaikiusiems valstybinės kalbos ir Lietuvos Respublikos Konstitucijos pagrindų egzaminus, išduotus valstybinės kalbos egzamino išlaikymą patvirtinantys pažymėjimai ir Lietuvos Respublikos Konstitucijos pagrindų egzamino išlaikymą patvirtinantys pažymėjimai. Diplomų, atestatų ir kvalifikacijos pažymėjimų registro informacinėje sistemoje jos objektai registruojami pagal registravimo sąlygas, nustatytas</w:t>
                      </w:r>
                      <w:r>
                        <w:rPr>
                          <w:sz w:val="22"/>
                          <w:szCs w:val="22"/>
                          <w:lang w:eastAsia="lt-LT"/>
                        </w:rPr>
                        <w:t xml:space="preserve"> </w:t>
                      </w:r>
                      <w:r>
                        <w:rPr>
                          <w:bCs/>
                          <w:sz w:val="22"/>
                          <w:szCs w:val="22"/>
                          <w:lang w:eastAsia="lt-LT"/>
                        </w:rPr>
                        <w:t>šios informacinės sistemos nuostatuose.</w:t>
                      </w:r>
                    </w:p>
                  </w:sdtContent>
                </w:sdt>
                <w:sdt>
                  <w:sdtPr>
                    <w:alias w:val="81 str. 2 d."/>
                    <w:tag w:val="part_d1c401dfd0ff4b36a70d8aa7b735e953"/>
                    <w:lock w:val="sdtLocked"/>
                    <w:richText/>
                  </w:sdtPr>
                  <w:sdtContent>
                    <w:p>
                      <w:pPr>
                        <w:widowControl w:val="0"/>
                        <w:ind w:firstLine="720"/>
                        <w:jc w:val="both"/>
                        <w:rPr>
                          <w:sz w:val="22"/>
                          <w:szCs w:val="22"/>
                        </w:rPr>
                      </w:pPr>
                      <w:sdt>
                        <w:sdtPr>
                          <w:alias w:val="Numeris"/>
                          <w:tag w:val="nr_d1c401dfd0ff4b36a70d8aa7b735e953"/>
                          <w:lock w:val="sdtLocked"/>
                          <w:richText/>
                        </w:sdtPr>
                        <w:sdtContent>
                          <w:r>
                            <w:rPr>
                              <w:bCs/>
                              <w:sz w:val="22"/>
                              <w:szCs w:val="22"/>
                              <w:lang w:eastAsia="lt-LT"/>
                            </w:rPr>
                            <w:t>2</w:t>
                          </w:r>
                        </w:sdtContent>
                      </w:sdt>
                      <w:r>
                        <w:rPr>
                          <w:bCs/>
                          <w:sz w:val="22"/>
                          <w:szCs w:val="22"/>
                          <w:lang w:eastAsia="lt-LT"/>
                        </w:rPr>
                        <w:t xml:space="preserve">. </w:t>
                      </w:r>
                      <w:r>
                        <w:rPr>
                          <w:bCs/>
                          <w:sz w:val="22"/>
                          <w:szCs w:val="22"/>
                        </w:rPr>
                        <w:t>Diplomų, atestatų ir kvalifikacijos pažymėjimų</w:t>
                      </w:r>
                      <w:r>
                        <w:rPr>
                          <w:bCs/>
                          <w:sz w:val="22"/>
                          <w:szCs w:val="22"/>
                          <w:lang w:eastAsia="lt-LT"/>
                        </w:rPr>
                        <w:t xml:space="preserve"> registro informacinėje sistemoje tvarkomi šių duomenų rinkiniai: duomenų apie asmenis, kuriems išduotas pažymėjimas, pažymėjimo blankus, pažymėjimų išdavimą, institucijas, išdavusias pažymėjimus, baigtas programas ar jų modulius, išlaikytą valstybinės kalbos ir Lietuvos Respublikos Konstitucijos pagrindų egzaminą, įgytą išsilavinimą ir (arba) suteiktą kvalifikaciją, įgytas kompetencijas.</w:t>
                      </w:r>
                    </w:p>
                  </w:sdtContent>
                </w:sdt>
                <w:sdt>
                  <w:sdtPr>
                    <w:alias w:val="81 str. 3 d."/>
                    <w:tag w:val="part_2c07f3e26dee4bbbb8aab7fb5c0e3105"/>
                    <w:lock w:val="sdtLocked"/>
                    <w:richText/>
                  </w:sdtPr>
                  <w:sdtContent>
                    <w:p>
                      <w:pPr>
                        <w:widowControl w:val="0"/>
                        <w:ind w:firstLine="720"/>
                        <w:jc w:val="both"/>
                        <w:rPr>
                          <w:sz w:val="22"/>
                          <w:szCs w:val="22"/>
                          <w:lang w:eastAsia="lt-LT"/>
                        </w:rPr>
                      </w:pPr>
                      <w:sdt>
                        <w:sdtPr>
                          <w:alias w:val="Numeris"/>
                          <w:tag w:val="nr_2c07f3e26dee4bbbb8aab7fb5c0e3105"/>
                          <w:lock w:val="sdtLocked"/>
                          <w:richText/>
                        </w:sdtPr>
                        <w:sdtContent>
                          <w:r>
                            <w:rPr>
                              <w:sz w:val="22"/>
                              <w:szCs w:val="22"/>
                              <w:lang w:eastAsia="lt-LT"/>
                            </w:rPr>
                            <w:t>3</w:t>
                          </w:r>
                        </w:sdtContent>
                      </w:sdt>
                      <w:r>
                        <w:rPr>
                          <w:sz w:val="22"/>
                          <w:szCs w:val="22"/>
                          <w:lang w:eastAsia="lt-LT"/>
                        </w:rPr>
                        <w:t>. Diplomų, atestatų ir kvalifikacijos pažymėjimų registro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82 str."/>
                <w:tag w:val="part_8f21a6c9062d45d7b9cfddcad518e805"/>
                <w:lock w:val="sdtLocked"/>
                <w:richText/>
              </w:sdtPr>
              <w:sdtContent>
                <w:p>
                  <w:pPr>
                    <w:widowControl w:val="0"/>
                    <w:ind w:left="2268" w:hanging="1548"/>
                    <w:jc w:val="both"/>
                    <w:rPr>
                      <w:sz w:val="22"/>
                      <w:szCs w:val="22"/>
                    </w:rPr>
                  </w:pPr>
                  <w:sdt>
                    <w:sdtPr>
                      <w:alias w:val="Numeris"/>
                      <w:tag w:val="nr_8f21a6c9062d45d7b9cfddcad518e805"/>
                      <w:lock w:val="sdtLocked"/>
                      <w:richText/>
                    </w:sdtPr>
                    <w:sdtContent>
                      <w:r>
                        <w:rPr>
                          <w:b/>
                          <w:bCs/>
                          <w:sz w:val="22"/>
                          <w:szCs w:val="22"/>
                          <w:lang w:eastAsia="lt-LT"/>
                        </w:rPr>
                        <w:t>82</w:t>
                      </w:r>
                    </w:sdtContent>
                  </w:sdt>
                  <w:r>
                    <w:rPr>
                      <w:b/>
                      <w:bCs/>
                      <w:sz w:val="22"/>
                      <w:szCs w:val="22"/>
                      <w:lang w:eastAsia="lt-LT"/>
                    </w:rPr>
                    <w:t xml:space="preserve"> straipsnis. </w:t>
                  </w:r>
                  <w:sdt>
                    <w:sdtPr>
                      <w:alias w:val="Pavadinimas"/>
                      <w:tag w:val="title_8f21a6c9062d45d7b9cfddcad518e805"/>
                      <w:lock w:val="sdtLocked"/>
                      <w:richText/>
                    </w:sdtPr>
                    <w:sdtContent>
                      <w:r>
                        <w:rPr>
                          <w:b/>
                          <w:bCs/>
                          <w:sz w:val="22"/>
                          <w:szCs w:val="22"/>
                          <w:lang w:eastAsia="lt-LT"/>
                        </w:rPr>
                        <w:t>Neformaliojo švietimo programų registras, Neformaliojo švietimo programų registro duomenų rinkiniai</w:t>
                      </w:r>
                    </w:sdtContent>
                  </w:sdt>
                </w:p>
                <w:sdt>
                  <w:sdtPr>
                    <w:alias w:val="82 str. 1 d."/>
                    <w:tag w:val="part_c426f9b514114cffa65ee50a0c3ef4f9"/>
                    <w:lock w:val="sdtLocked"/>
                    <w:richText/>
                  </w:sdtPr>
                  <w:sdtContent>
                    <w:p>
                      <w:pPr>
                        <w:widowControl w:val="0"/>
                        <w:ind w:firstLine="720"/>
                        <w:jc w:val="both"/>
                        <w:rPr>
                          <w:strike/>
                          <w:sz w:val="22"/>
                          <w:szCs w:val="22"/>
                        </w:rPr>
                      </w:pPr>
                      <w:sdt>
                        <w:sdtPr>
                          <w:alias w:val="Numeris"/>
                          <w:tag w:val="nr_c426f9b514114cffa65ee50a0c3ef4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objektai yra neformaliojo vaikų švietimo ir neformaliojo suaugusiųjų švietimo programos. Neformaliojo švietimo programų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2 str. 2 d."/>
                    <w:tag w:val="part_1fed16b3f1674a26a66784c90896a69e"/>
                    <w:lock w:val="sdtLocked"/>
                    <w:richText/>
                  </w:sdtPr>
                  <w:sdtContent>
                    <w:p>
                      <w:pPr>
                        <w:widowControl w:val="0"/>
                        <w:ind w:firstLine="720"/>
                        <w:jc w:val="both"/>
                        <w:rPr>
                          <w:sz w:val="22"/>
                          <w:szCs w:val="22"/>
                        </w:rPr>
                      </w:pPr>
                      <w:sdt>
                        <w:sdtPr>
                          <w:alias w:val="Numeris"/>
                          <w:tag w:val="nr_1fed16b3f1674a26a66784c90896a69e"/>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informacinėje sistemoje tvarkomi šių duomenų rinkiniai: duomenų apie neformaliojo vaikų švietimo ir neformaliojo suaugusiųjų švietimo programas, programos turinį, registravimą, paskirtį, institucijas, vykdančias programą, reikalavimus programos dalyviams, programos vertinimą.</w:t>
                      </w:r>
                    </w:p>
                  </w:sdtContent>
                </w:sdt>
                <w:sdt>
                  <w:sdtPr>
                    <w:alias w:val="82 str. 3 d."/>
                    <w:tag w:val="part_ffc471047df64f57baf6e31ec9102153"/>
                    <w:lock w:val="sdtLocked"/>
                    <w:richText/>
                  </w:sdtPr>
                  <w:sdtContent>
                    <w:p>
                      <w:pPr>
                        <w:widowControl w:val="0"/>
                        <w:ind w:firstLine="720"/>
                        <w:jc w:val="both"/>
                        <w:rPr>
                          <w:sz w:val="22"/>
                          <w:szCs w:val="22"/>
                        </w:rPr>
                      </w:pPr>
                      <w:sdt>
                        <w:sdtPr>
                          <w:alias w:val="Numeris"/>
                          <w:tag w:val="nr_ffc471047df64f57baf6e31ec9102153"/>
                          <w:lock w:val="sdtLocked"/>
                          <w:richText/>
                        </w:sdtPr>
                        <w:sdtContent>
                          <w:r>
                            <w:rPr>
                              <w:sz w:val="22"/>
                              <w:szCs w:val="22"/>
                              <w:lang w:eastAsia="lt-LT"/>
                            </w:rPr>
                            <w:t>3</w:t>
                          </w:r>
                        </w:sdtContent>
                      </w:sdt>
                      <w:r>
                        <w:rPr>
                          <w:sz w:val="22"/>
                          <w:szCs w:val="22"/>
                          <w:lang w:eastAsia="lt-LT"/>
                        </w:rPr>
                        <w:t xml:space="preserve">. Neformaliojo švietimo programų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3 str."/>
                <w:tag w:val="part_082b85b4ab27488693498dc697c490d7"/>
                <w:lock w:val="sdtLocked"/>
                <w:richText/>
              </w:sdtPr>
              <w:sdtContent>
                <w:p>
                  <w:pPr>
                    <w:widowControl w:val="0"/>
                    <w:ind w:firstLine="720"/>
                    <w:jc w:val="both"/>
                    <w:rPr>
                      <w:sz w:val="22"/>
                      <w:szCs w:val="22"/>
                    </w:rPr>
                  </w:pPr>
                  <w:sdt>
                    <w:sdtPr>
                      <w:alias w:val="Numeris"/>
                      <w:tag w:val="nr_082b85b4ab27488693498dc697c490d7"/>
                      <w:lock w:val="sdtLocked"/>
                      <w:richText/>
                    </w:sdtPr>
                    <w:sdtContent>
                      <w:r>
                        <w:rPr>
                          <w:b/>
                          <w:bCs/>
                          <w:sz w:val="22"/>
                          <w:szCs w:val="22"/>
                          <w:lang w:eastAsia="lt-LT"/>
                        </w:rPr>
                        <w:t>83</w:t>
                      </w:r>
                    </w:sdtContent>
                  </w:sdt>
                  <w:r>
                    <w:rPr>
                      <w:b/>
                      <w:bCs/>
                      <w:sz w:val="22"/>
                      <w:szCs w:val="22"/>
                      <w:lang w:eastAsia="lt-LT"/>
                    </w:rPr>
                    <w:t xml:space="preserve"> straipsnis. </w:t>
                  </w:r>
                  <w:sdt>
                    <w:sdtPr>
                      <w:alias w:val="Pavadinimas"/>
                      <w:tag w:val="title_082b85b4ab27488693498dc697c490d7"/>
                      <w:lock w:val="sdtLocked"/>
                      <w:richText/>
                    </w:sdtPr>
                    <w:sdtContent>
                      <w:r>
                        <w:rPr>
                          <w:b/>
                          <w:bCs/>
                          <w:sz w:val="22"/>
                          <w:szCs w:val="22"/>
                          <w:lang w:eastAsia="lt-LT"/>
                        </w:rPr>
                        <w:t>Licencijų registras, Licencijų registro duomenų rinkiniai</w:t>
                      </w:r>
                    </w:sdtContent>
                  </w:sdt>
                </w:p>
                <w:sdt>
                  <w:sdtPr>
                    <w:alias w:val="83 str. 1 d."/>
                    <w:tag w:val="part_db0e16d92b6c471d9597f0b9fd8157f9"/>
                    <w:lock w:val="sdtLocked"/>
                    <w:richText/>
                  </w:sdtPr>
                  <w:sdtContent>
                    <w:p>
                      <w:pPr>
                        <w:widowControl w:val="0"/>
                        <w:ind w:firstLine="720"/>
                        <w:jc w:val="both"/>
                        <w:rPr>
                          <w:strike/>
                          <w:sz w:val="22"/>
                          <w:szCs w:val="22"/>
                        </w:rPr>
                      </w:pPr>
                      <w:sdt>
                        <w:sdtPr>
                          <w:alias w:val="Numeris"/>
                          <w:tag w:val="nr_db0e16d92b6c471d9597f0b9fd8157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Licencijų registro </w:t>
                      </w:r>
                      <w:r>
                        <w:rPr>
                          <w:bCs/>
                          <w:sz w:val="22"/>
                          <w:szCs w:val="22"/>
                          <w:lang w:eastAsia="lt-LT"/>
                        </w:rPr>
                        <w:t xml:space="preserve">objektai yra licencijos vykdyti formalųjį profesinį mokymą, leidimai vykdyti studijas ir (ar) leidimai vykdyti su studijomis susijusią veiklą. </w:t>
                      </w:r>
                      <w:r>
                        <w:rPr>
                          <w:bCs/>
                          <w:sz w:val="22"/>
                          <w:szCs w:val="22"/>
                        </w:rPr>
                        <w:t>Licencijų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83 str. 2 d."/>
                    <w:tag w:val="part_0816c454c0e742019f1d57958c9c78ee"/>
                    <w:lock w:val="sdtLocked"/>
                    <w:richText/>
                  </w:sdtPr>
                  <w:sdtContent>
                    <w:p>
                      <w:pPr>
                        <w:widowControl w:val="0"/>
                        <w:ind w:firstLine="720"/>
                        <w:jc w:val="both"/>
                        <w:rPr>
                          <w:sz w:val="22"/>
                          <w:szCs w:val="22"/>
                        </w:rPr>
                      </w:pPr>
                      <w:sdt>
                        <w:sdtPr>
                          <w:alias w:val="Numeris"/>
                          <w:tag w:val="nr_0816c454c0e742019f1d57958c9c78ee"/>
                          <w:lock w:val="sdtLocked"/>
                          <w:richText/>
                        </w:sdtPr>
                        <w:sdtContent>
                          <w:r>
                            <w:rPr>
                              <w:bCs/>
                              <w:sz w:val="22"/>
                              <w:szCs w:val="22"/>
                              <w:lang w:eastAsia="lt-LT"/>
                            </w:rPr>
                            <w:t>2</w:t>
                          </w:r>
                        </w:sdtContent>
                      </w:sdt>
                      <w:r>
                        <w:rPr>
                          <w:bCs/>
                          <w:sz w:val="22"/>
                          <w:szCs w:val="22"/>
                          <w:lang w:eastAsia="lt-LT"/>
                        </w:rPr>
                        <w:t>. Licencijų registro informacinėje sistemoje tvarkomi šių duomenų rinkiniai: duomenų apie licencijas vykdyti formalųjį profesinį mokymą, leidimus vykdyti studijas ir (ar) leidimus vykdyti su studijomis susijusią veiklą, licencijos ar leidimo registravimą ir išdavimą, licencijos ar leidimo turėtoją, vykdomas programas ar veiklą.</w:t>
                      </w:r>
                    </w:p>
                  </w:sdtContent>
                </w:sdt>
                <w:sdt>
                  <w:sdtPr>
                    <w:alias w:val="83 str. 3 d."/>
                    <w:tag w:val="part_1635f8927f474068a4095d9df23f9c4f"/>
                    <w:lock w:val="sdtLocked"/>
                    <w:richText/>
                  </w:sdtPr>
                  <w:sdtContent>
                    <w:p>
                      <w:pPr>
                        <w:widowControl w:val="0"/>
                        <w:ind w:firstLine="720"/>
                        <w:jc w:val="both"/>
                        <w:rPr>
                          <w:sz w:val="22"/>
                        </w:rPr>
                      </w:pPr>
                      <w:sdt>
                        <w:sdtPr>
                          <w:alias w:val="Numeris"/>
                          <w:tag w:val="nr_1635f8927f474068a4095d9df23f9c4f"/>
                          <w:lock w:val="sdtLocked"/>
                          <w:richText/>
                        </w:sdtPr>
                        <w:sdtContent>
                          <w:r>
                            <w:rPr>
                              <w:sz w:val="22"/>
                              <w:szCs w:val="22"/>
                              <w:lang w:eastAsia="lt-LT"/>
                            </w:rPr>
                            <w:t>3</w:t>
                          </w:r>
                        </w:sdtContent>
                      </w:sdt>
                      <w:r>
                        <w:rPr>
                          <w:sz w:val="22"/>
                          <w:szCs w:val="22"/>
                          <w:lang w:eastAsia="lt-LT"/>
                        </w:rPr>
                        <w:t xml:space="preserve">. Licencijų registro duomenų rinkiniai, nurodyti šio straipsnio 2 dalyje, detalizuojami </w:t>
                      </w:r>
                      <w:r>
                        <w:rPr>
                          <w:bCs/>
                          <w:sz w:val="22"/>
                          <w:szCs w:val="22"/>
                          <w:lang w:eastAsia="lt-LT"/>
                        </w:rPr>
                        <w:t>šios informacinės sistemos nuostatuose</w:t>
                      </w:r>
                      <w:r>
                        <w:rPr>
                          <w:sz w:val="22"/>
                          <w:szCs w:val="22"/>
                          <w:lang w:eastAsia="lt-LT"/>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e691024af9ab418b9c58e159cf6fd0d5"/>
        <w:lock w:val="sdtLocked"/>
        <w:richText/>
      </w:sdtPr>
      <w:sdtContent>
        <w:p>
          <w:pPr>
            <w:jc w:val="both"/>
            <w:rPr>
              <w:b/>
              <w:sz w:val="20"/>
            </w:rPr>
          </w:pPr>
          <w:sdt>
            <w:sdtPr>
              <w:alias w:val="Pavadinimas"/>
              <w:tag w:val="title_e691024af9ab418b9c58e159cf6fd0d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a85950a55411eea5a28c81c82193a8">
            <w:r w:rsidRPr="00532B9F">
              <w:rPr>
                <w:rFonts w:ascii="Times New Roman" w:eastAsia="MS Mincho" w:hAnsi="Times New Roman"/>
                <w:sz w:val="20"/>
                <w:iCs/>
                <w:color w:val="0000FF" w:themeColor="hyperlink"/>
                <w:u w:val="single"/>
              </w:rPr>
              <w:t>XIV-2428</w:t>
            </w:r>
          </w:fldSimple>
          <w:r>
            <w:rPr>
              <w:rFonts w:ascii="Times New Roman" w:eastAsia="MS Mincho" w:hAnsi="Times New Roman"/>
              <w:sz w:val="20"/>
              <w:iCs/>
            </w:rPr>
            <w:t>,
2023-12-19,
paskelbta TAR 2023-12-28, i. k. 2023-25650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6c000a64d11eea5a28c81c82193a8">
            <w:r w:rsidRPr="00532B9F">
              <w:rPr>
                <w:rFonts w:ascii="Times New Roman" w:eastAsia="MS Mincho" w:hAnsi="Times New Roman"/>
                <w:sz w:val="20"/>
                <w:iCs/>
                <w:color w:val="0000FF" w:themeColor="hyperlink"/>
                <w:u w:val="single"/>
              </w:rPr>
              <w:t>XIV-2462</w:t>
            </w:r>
          </w:fldSimple>
          <w:r>
            <w:rPr>
              <w:rFonts w:ascii="Times New Roman" w:eastAsia="MS Mincho" w:hAnsi="Times New Roman"/>
              <w:sz w:val="20"/>
              <w:iCs/>
            </w:rPr>
            <w:t>,
2023-12-23,
paskelbta TAR 2023-12-29, i. k. 2023-26033                </w:t>
          </w:r>
        </w:p>
        <w:p>
          <w:pPr>
            <w:jc w:val="both"/>
            <w:rPr>
              <w:rFonts w:ascii="Times New Roman" w:hAnsi="Times New Roman"/>
            </w:rPr>
          </w:pPr>
          <w:r>
            <w:rPr>
              <w:rFonts w:ascii="Times New Roman" w:hAnsi="Times New Roman"/>
              <w:sz w:val="20"/>
            </w:rPr>
            <w:t>Lietuvos Respublikos švietimo įstatymo Nr. I-1489 2, 4, 40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19160021111efbcbfb318996800a8">
            <w:r w:rsidRPr="00532B9F">
              <w:rPr>
                <w:rFonts w:ascii="Times New Roman" w:eastAsia="MS Mincho" w:hAnsi="Times New Roman"/>
                <w:sz w:val="20"/>
                <w:iCs/>
                <w:color w:val="0000FF" w:themeColor="hyperlink"/>
                <w:u w:val="single"/>
              </w:rPr>
              <w:t>XIV-2555</w:t>
            </w:r>
          </w:fldSimple>
          <w:r>
            <w:rPr>
              <w:rFonts w:ascii="Times New Roman" w:eastAsia="MS Mincho" w:hAnsi="Times New Roman"/>
              <w:sz w:val="20"/>
              <w:iCs/>
            </w:rPr>
            <w:t>,
2024-04-18,
paskelbta TAR 2024-04-24, i. k. 2024-07453                </w:t>
          </w:r>
        </w:p>
        <w:p>
          <w:pPr>
            <w:jc w:val="both"/>
            <w:rPr>
              <w:rFonts w:ascii="Times New Roman" w:hAnsi="Times New Roman"/>
            </w:rPr>
          </w:pPr>
          <w:r>
            <w:rPr>
              <w:rFonts w:ascii="Times New Roman" w:hAnsi="Times New Roman"/>
              <w:sz w:val="20"/>
            </w:rPr>
            <w:t>Lietuvos Respublikos švietimo įstatymo Nr. I-1489 5-1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4106012be11efbcbfb318996800a8">
            <w:r w:rsidRPr="00532B9F">
              <w:rPr>
                <w:rFonts w:ascii="Times New Roman" w:eastAsia="MS Mincho" w:hAnsi="Times New Roman"/>
                <w:sz w:val="20"/>
                <w:iCs/>
                <w:color w:val="0000FF" w:themeColor="hyperlink"/>
                <w:u w:val="single"/>
              </w:rPr>
              <w:t>XIV-2619</w:t>
            </w:r>
          </w:fldSimple>
          <w:r>
            <w:rPr>
              <w:rFonts w:ascii="Times New Roman" w:eastAsia="MS Mincho" w:hAnsi="Times New Roman"/>
              <w:sz w:val="20"/>
              <w:iCs/>
            </w:rPr>
            <w:t>,
2024-05-09,
paskelbta TAR 2024-05-15, i. k. 2024-08911                </w:t>
          </w:r>
        </w:p>
        <w:p>
          <w:pPr>
            <w:jc w:val="both"/>
            <w:rPr>
              <w:rFonts w:ascii="Times New Roman" w:hAnsi="Times New Roman"/>
            </w:rPr>
          </w:pPr>
          <w:r>
            <w:rPr>
              <w:rFonts w:ascii="Times New Roman" w:hAnsi="Times New Roman"/>
              <w:sz w:val="20"/>
            </w:rPr>
            <w:t>Lietuvos Respublikos švietimo įstatymo Nr. I-1489 2 ir 60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ed2301e6511ef8b14c5bcce136045">
            <w:r w:rsidRPr="00532B9F">
              <w:rPr>
                <w:rFonts w:ascii="Times New Roman" w:eastAsia="MS Mincho" w:hAnsi="Times New Roman"/>
                <w:sz w:val="20"/>
                <w:iCs/>
                <w:color w:val="0000FF" w:themeColor="hyperlink"/>
                <w:u w:val="single"/>
              </w:rPr>
              <w:t>XIV-2666</w:t>
            </w:r>
          </w:fldSimple>
          <w:r>
            <w:rPr>
              <w:rFonts w:ascii="Times New Roman" w:eastAsia="MS Mincho" w:hAnsi="Times New Roman"/>
              <w:sz w:val="20"/>
              <w:iCs/>
            </w:rPr>
            <w:t>,
2024-05-16,
paskelbta TAR 2024-05-30, i. k. 2024-09707                </w:t>
          </w:r>
        </w:p>
        <w:p>
          <w:pPr>
            <w:jc w:val="both"/>
            <w:rPr>
              <w:rFonts w:ascii="Times New Roman" w:hAnsi="Times New Roman"/>
            </w:rPr>
          </w:pPr>
          <w:r>
            <w:rPr>
              <w:rFonts w:ascii="Times New Roman" w:hAnsi="Times New Roman"/>
              <w:sz w:val="20"/>
            </w:rPr>
            <w:t>Lietuvos Respublikos švietimo įstatymo Nr. I-1489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33f77024c811efbdaea558de59136c">
            <w:r w:rsidRPr="00532B9F">
              <w:rPr>
                <w:rFonts w:ascii="Times New Roman" w:eastAsia="MS Mincho" w:hAnsi="Times New Roman"/>
                <w:sz w:val="20"/>
                <w:iCs/>
                <w:color w:val="0000FF" w:themeColor="hyperlink"/>
                <w:u w:val="single"/>
              </w:rPr>
              <w:t>XIV-2678</w:t>
            </w:r>
          </w:fldSimple>
          <w:r>
            <w:rPr>
              <w:rFonts w:ascii="Times New Roman" w:eastAsia="MS Mincho" w:hAnsi="Times New Roman"/>
              <w:sz w:val="20"/>
              <w:iCs/>
            </w:rPr>
            <w:t>,
2024-06-06,
paskelbta TAR 2024-06-07, i. k. 2024-10552                </w:t>
          </w:r>
        </w:p>
        <w:p>
          <w:pPr>
            <w:jc w:val="both"/>
            <w:rPr>
              <w:rFonts w:ascii="Times New Roman" w:hAnsi="Times New Roman"/>
            </w:rPr>
          </w:pPr>
          <w:r>
            <w:rPr>
              <w:rFonts w:ascii="Times New Roman" w:hAnsi="Times New Roman"/>
              <w:sz w:val="20"/>
            </w:rPr>
            <w:t>Lietuvos Respublikos švietimo įstatymo Nr. I-1489 41,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1a4903d2711efbdaea558de59136c">
            <w:r w:rsidRPr="00532B9F">
              <w:rPr>
                <w:rFonts w:ascii="Times New Roman" w:eastAsia="MS Mincho" w:hAnsi="Times New Roman"/>
                <w:sz w:val="20"/>
                <w:iCs/>
                <w:color w:val="0000FF" w:themeColor="hyperlink"/>
                <w:u w:val="single"/>
              </w:rPr>
              <w:t>XIV-2846</w:t>
            </w:r>
          </w:fldSimple>
          <w:r>
            <w:rPr>
              <w:rFonts w:ascii="Times New Roman" w:eastAsia="MS Mincho" w:hAnsi="Times New Roman"/>
              <w:sz w:val="20"/>
              <w:iCs/>
            </w:rPr>
            <w:t>,
2024-06-25,
paskelbta TAR 2024-07-08, i. k. 2024-12740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38d53036db11efbdaea558de59136c">
            <w:r w:rsidRPr="00532B9F">
              <w:rPr>
                <w:rFonts w:ascii="Times New Roman" w:eastAsia="MS Mincho" w:hAnsi="Times New Roman"/>
                <w:sz w:val="20"/>
                <w:iCs/>
                <w:color w:val="0000FF" w:themeColor="hyperlink"/>
                <w:u w:val="single"/>
              </w:rPr>
              <w:t>XIV-2847</w:t>
            </w:r>
          </w:fldSimple>
          <w:r>
            <w:rPr>
              <w:rFonts w:ascii="Times New Roman" w:eastAsia="MS Mincho" w:hAnsi="Times New Roman"/>
              <w:sz w:val="20"/>
              <w:iCs/>
            </w:rPr>
            <w:t>,
2024-06-25,
paskelbta TAR 2024-06-30, i. k. 2024-12156                </w:t>
          </w:r>
        </w:p>
        <w:p>
          <w:pPr>
            <w:jc w:val="both"/>
            <w:rPr>
              <w:rFonts w:ascii="Times New Roman" w:hAnsi="Times New Roman"/>
            </w:rPr>
          </w:pPr>
          <w:r>
            <w:rPr>
              <w:rFonts w:ascii="Times New Roman" w:hAnsi="Times New Roman"/>
              <w:sz w:val="20"/>
            </w:rPr>
            <w:t>Lietuvos Respublikos švietimo įstatymo Nr. I-1489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da303aa411efbdaea558de59136c">
            <w:r w:rsidRPr="00532B9F">
              <w:rPr>
                <w:rFonts w:ascii="Times New Roman" w:eastAsia="MS Mincho" w:hAnsi="Times New Roman"/>
                <w:sz w:val="20"/>
                <w:iCs/>
                <w:color w:val="0000FF" w:themeColor="hyperlink"/>
                <w:u w:val="single"/>
              </w:rPr>
              <w:t>XIV-2864</w:t>
            </w:r>
          </w:fldSimple>
          <w:r>
            <w:rPr>
              <w:rFonts w:ascii="Times New Roman" w:eastAsia="MS Mincho" w:hAnsi="Times New Roman"/>
              <w:sz w:val="20"/>
              <w:iCs/>
            </w:rPr>
            <w:t>,
2024-06-27,
paskelbta TAR 2024-07-05, i. k. 2024-12649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d6d9049ab11efbdaea558de59136c">
            <w:r w:rsidRPr="00532B9F">
              <w:rPr>
                <w:rFonts w:ascii="Times New Roman" w:eastAsia="MS Mincho" w:hAnsi="Times New Roman"/>
                <w:sz w:val="20"/>
                <w:iCs/>
                <w:color w:val="0000FF" w:themeColor="hyperlink"/>
                <w:u w:val="single"/>
              </w:rPr>
              <w:t>XIV-2933</w:t>
            </w:r>
          </w:fldSimple>
          <w:r>
            <w:rPr>
              <w:rFonts w:ascii="Times New Roman" w:eastAsia="MS Mincho" w:hAnsi="Times New Roman"/>
              <w:sz w:val="20"/>
              <w:iCs/>
            </w:rPr>
            <w:t>,
2024-07-16,
paskelbta TAR 2024-07-24, i. k. 2024-13520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c087f04a4811efbdaea558de59136c">
            <w:r w:rsidRPr="00532B9F">
              <w:rPr>
                <w:rFonts w:ascii="Times New Roman" w:eastAsia="MS Mincho" w:hAnsi="Times New Roman"/>
                <w:sz w:val="20"/>
                <w:iCs/>
                <w:color w:val="0000FF" w:themeColor="hyperlink"/>
                <w:u w:val="single"/>
              </w:rPr>
              <w:t>XIV-2950</w:t>
            </w:r>
          </w:fldSimple>
          <w:r>
            <w:rPr>
              <w:rFonts w:ascii="Times New Roman" w:eastAsia="MS Mincho" w:hAnsi="Times New Roman"/>
              <w:sz w:val="20"/>
              <w:iCs/>
            </w:rPr>
            <w:t>,
2024-07-18,
paskelbta TAR 2024-07-25, i. k. 2024-13617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db7b0610f11efafbb8694c098bac5">
            <w:r w:rsidRPr="00532B9F">
              <w:rPr>
                <w:rFonts w:ascii="Times New Roman" w:eastAsia="MS Mincho" w:hAnsi="Times New Roman"/>
                <w:sz w:val="20"/>
                <w:iCs/>
                <w:color w:val="0000FF" w:themeColor="hyperlink"/>
                <w:u w:val="single"/>
              </w:rPr>
              <w:t>XIV-2965</w:t>
            </w:r>
          </w:fldSimple>
          <w:r>
            <w:rPr>
              <w:rFonts w:ascii="Times New Roman" w:eastAsia="MS Mincho" w:hAnsi="Times New Roman"/>
              <w:sz w:val="20"/>
              <w:iCs/>
            </w:rPr>
            <w:t>,
2024-08-13,
paskelbta TAR 2024-08-23, i. k. 2024-14758                </w:t>
          </w:r>
        </w:p>
        <w:p>
          <w:pPr>
            <w:jc w:val="both"/>
            <w:rPr>
              <w:rFonts w:ascii="Times New Roman" w:hAnsi="Times New Roman"/>
            </w:rPr>
          </w:pPr>
          <w:r>
            <w:rPr>
              <w:rFonts w:ascii="Times New Roman" w:hAnsi="Times New Roman"/>
              <w:sz w:val="20"/>
            </w:rPr>
            <w:t>Lietuvos Respublikos švietimo įstatymo Nr. I-1489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ae7618d1d311f08918e1adc7c5b1ec">
            <w:r w:rsidRPr="00532B9F">
              <w:rPr>
                <w:rFonts w:ascii="Times New Roman" w:eastAsia="MS Mincho" w:hAnsi="Times New Roman"/>
                <w:sz w:val="20"/>
                <w:iCs/>
                <w:color w:val="0000FF" w:themeColor="hyperlink"/>
                <w:u w:val="single"/>
              </w:rPr>
              <w:t>XV-606</w:t>
            </w:r>
          </w:fldSimple>
          <w:r>
            <w:rPr>
              <w:rFonts w:ascii="Times New Roman" w:eastAsia="MS Mincho" w:hAnsi="Times New Roman"/>
              <w:sz w:val="20"/>
              <w:iCs/>
            </w:rPr>
            <w:t>,
2025-11-27,
paskelbta TAR 2025-12-05, i. k. 2025-20818                </w:t>
          </w:r>
        </w:p>
        <w:p>
          <w:pPr>
            <w:jc w:val="both"/>
            <w:rPr>
              <w:rFonts w:ascii="Times New Roman" w:hAnsi="Times New Roman"/>
            </w:rPr>
          </w:pPr>
          <w:r>
            <w:rPr>
              <w:rFonts w:ascii="Times New Roman" w:hAnsi="Times New Roman"/>
              <w:sz w:val="20"/>
            </w:rPr>
            <w:t>Lietuvos Respublikos švietimo įstatymo Nr. I-1489 25, 33, 43, 53, 56 straipsnių pakeitimo, 56-1 ir 56-2 straipsnių pripažinimo netekusiais galios ir Įstatymo papildymo devintuoju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8aae2e56811f08918e1adc7c5b1ec">
            <w:r w:rsidRPr="00532B9F">
              <w:rPr>
                <w:rFonts w:ascii="Times New Roman" w:eastAsia="MS Mincho" w:hAnsi="Times New Roman"/>
                <w:sz w:val="20"/>
                <w:iCs/>
                <w:color w:val="0000FF" w:themeColor="hyperlink"/>
                <w:u w:val="single"/>
              </w:rPr>
              <w:t>XV-723</w:t>
            </w:r>
          </w:fldSimple>
          <w:r>
            <w:rPr>
              <w:rFonts w:ascii="Times New Roman" w:eastAsia="MS Mincho" w:hAnsi="Times New Roman"/>
              <w:sz w:val="20"/>
              <w:iCs/>
            </w:rPr>
            <w:t>,
2025-12-23,
paskelbta TAR 2025-12-30, i. k. 2025-23018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f94b6042eb11f180c9c618618421ed">
            <w:r w:rsidRPr="00532B9F">
              <w:rPr>
                <w:rFonts w:ascii="Times New Roman" w:eastAsia="MS Mincho" w:hAnsi="Times New Roman"/>
                <w:sz w:val="20"/>
                <w:iCs/>
                <w:color w:val="0000FF" w:themeColor="hyperlink"/>
                <w:u w:val="single"/>
              </w:rPr>
              <w:t>XV-842</w:t>
            </w:r>
          </w:fldSimple>
          <w:r>
            <w:rPr>
              <w:rFonts w:ascii="Times New Roman" w:eastAsia="MS Mincho" w:hAnsi="Times New Roman"/>
              <w:sz w:val="20"/>
              <w:iCs/>
            </w:rPr>
            <w:t>,
2026-04-23,
paskelbta TAR 2026-04-28, i. k. 2026-06951                </w:t>
          </w:r>
        </w:p>
        <w:p>
          <w:pPr>
            <w:jc w:val="both"/>
            <w:rPr>
              <w:rFonts w:ascii="Times New Roman" w:hAnsi="Times New Roman"/>
            </w:rPr>
          </w:pPr>
          <w:r>
            <w:rPr>
              <w:rFonts w:ascii="Times New Roman" w:hAnsi="Times New Roman"/>
              <w:sz w:val="20"/>
            </w:rPr>
            <w:t>Lietuvos Respublikos švietimo įstatymo Nr. I-1489 2, 10, 12, 15, 17, 18, 22, 23-1, 23-2, 24, 26, 27, 30, 31, 35, 36, 37, 38, 39-1, 40, 41, 43, 48, 55, 56, 56-4, 68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8122544311f180c9c618618421ed">
            <w:r w:rsidRPr="00532B9F">
              <w:rPr>
                <w:rFonts w:ascii="Times New Roman" w:eastAsia="MS Mincho" w:hAnsi="Times New Roman"/>
                <w:sz w:val="20"/>
                <w:iCs/>
                <w:color w:val="0000FF" w:themeColor="hyperlink"/>
                <w:u w:val="single"/>
              </w:rPr>
              <w:t>XV-953</w:t>
            </w:r>
          </w:fldSimple>
          <w:r>
            <w:rPr>
              <w:rFonts w:ascii="Times New Roman" w:eastAsia="MS Mincho" w:hAnsi="Times New Roman"/>
              <w:sz w:val="20"/>
              <w:iCs/>
            </w:rPr>
            <w:t>,
2026-05-14,
paskelbta TAR 2026-05-20, i. k. 2026-08454                </w:t>
          </w:r>
        </w:p>
        <w:p>
          <w:pPr>
            <w:jc w:val="both"/>
            <w:rPr>
              <w:rFonts w:ascii="Times New Roman" w:hAnsi="Times New Roman"/>
            </w:rPr>
          </w:pPr>
          <w:r>
            <w:rPr>
              <w:rFonts w:ascii="Times New Roman" w:hAnsi="Times New Roman"/>
              <w:sz w:val="20"/>
            </w:rPr>
            <w:t>Lietuvos Respublikos švietimo įstatymo Nr. I-1489 2, 24, 28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77cdb2389a11f180c9c618618421ed">
            <w:r w:rsidRPr="00532B9F">
              <w:rPr>
                <w:rFonts w:ascii="Times New Roman" w:eastAsia="MS Mincho" w:hAnsi="Times New Roman"/>
                <w:sz w:val="20"/>
                <w:iCs/>
                <w:color w:val="0000FF" w:themeColor="hyperlink"/>
                <w:u w:val="single"/>
              </w:rPr>
              <w:t>XV-805</w:t>
            </w:r>
          </w:fldSimple>
          <w:r>
            <w:rPr>
              <w:rFonts w:ascii="Times New Roman" w:eastAsia="MS Mincho" w:hAnsi="Times New Roman"/>
              <w:sz w:val="20"/>
              <w:iCs/>
            </w:rPr>
            <w:t>,
2026-04-09,
paskelbta TAR 2026-04-15, i. k. 2026-06076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f0fc20698511f1b53dfa020e517810">
            <w:r w:rsidRPr="00532B9F">
              <w:rPr>
                <w:rFonts w:ascii="Times New Roman" w:eastAsia="MS Mincho" w:hAnsi="Times New Roman"/>
                <w:sz w:val="20"/>
                <w:iCs/>
                <w:color w:val="0000FF" w:themeColor="hyperlink"/>
                <w:u w:val="single"/>
              </w:rPr>
              <w:t>XV-1014</w:t>
            </w:r>
          </w:fldSimple>
          <w:r>
            <w:rPr>
              <w:rFonts w:ascii="Times New Roman" w:eastAsia="MS Mincho" w:hAnsi="Times New Roman"/>
              <w:sz w:val="20"/>
              <w:iCs/>
            </w:rPr>
            <w:t>,
2026-06-11,
paskelbta TAR 2026-06-16, i. k. 2026-10397                </w:t>
          </w:r>
        </w:p>
        <w:p>
          <w:pPr>
            <w:jc w:val="both"/>
            <w:rPr>
              <w:rFonts w:ascii="Times New Roman" w:hAnsi="Times New Roman"/>
            </w:rPr>
          </w:pPr>
          <w:r>
            <w:rPr>
              <w:rFonts w:ascii="Times New Roman" w:hAnsi="Times New Roman"/>
              <w:sz w:val="20"/>
            </w:rPr>
            <w:t>Lietuvos Respublikos švietimo įstatymo Nr. I-1489 40, 43, 46 ir 48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BIJŪNĖ Agnė">
    <w15:presenceInfo w15:providerId="AD" w15:userId="S::agne.grinkeviciute@lrs.lt::4f431f8c-ae8c-4a5d-b254-8f904666ad2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34E7ED4"/>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8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82.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81.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82.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83.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83.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hyperlink" TargetMode="External" Target="http://eur-lex.europa.eu/legal-content/LIT/TXT/?uri=CELEX:32016R0679&amp;locale=lt"/>
  <Relationship Id="rId76" Type="http://schemas.openxmlformats.org/officeDocument/2006/relationships/hyperlink" TargetMode="External" Target="http://eur-lex.europa.eu/legal-content/LIT/TXT/?uri=CELEX:31995L0046&amp;locale=lt"/>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ded9e71bf8ec4121bc981c50278000be">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0341e9b2393c4a80b1aad67e059898e3"/>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6-1" Abbr="26-1 d." DocPartId="9251b669bb3f4ca3b305fd08bab9e5e8" PartId="03367a7e4ee54e899a83e74b145dbad1"/>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43328cd4a46441a182d9ed97243c000a"/>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a64b18f7e33f4aa29d8ae50aaea253f4">
        <Part Type="strDalis" Nr="1" Abbr="10 str. 1 d." DocPartId="223b7a1463c04508bcac93e4de0d26a7" PartId="3094431924d444f58505da5ae412717b"/>
        <Part Type="strDalis" Nr="2" Abbr="10 str. 2 d." DocPartId="4e4a900d1be3458498fa5b5ba053fbbf" PartId="ad922c70fe8d433cabe17e28aa71e45b"/>
        <Part Type="strDalis" Nr="3" Abbr="10 str. 3 d." DocPartId="63efbf0c45154bd6b59fba5b77d55b73" PartId="dcdd23e3f9cb43428d07a6ec0876145f"/>
        <Part Type="strDalis" Nr="4" Abbr="10 str. 4 d." DocPartId="7e6d7fb11920421681812193c20828c6" PartId="9596c7bcf38f4f3fbd912460362db2e3"/>
        <Part Type="strDalis" Nr="5" Abbr="10 str. 5 d." DocPartId="8bb5ce8aea104d739de0f23918c7153c" PartId="c784427905554428bd659073b9bd3a5c"/>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12 str. 7 d." DocPartId="fedc38fefeea44979ab05ca9b7674e5b" PartId="cc443c1d711d4d0ea17c280c6e93da30"/>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49dfe62e0f1b4376af4217526f40bb54"/>
        <Part Type="strDalis" Nr="3" Abbr="15 str. 3 d." DocPartId="0e4b7a3313cf400eaa893dbd24f4db06" PartId="41aef5d17d1246a583f9e3b5ba3cf903"/>
        <Part Type="strDalis" Nr="4" Abbr="15 str. 4 d." DocPartId="5e857905ae2b4a41be995c2805979187" PartId="ea122ad4487147bfb3c9c131cb63ba13"/>
        <Part Type="strDalis" Nr="5" Abbr="15 str. 5 d." DocPartId="d7c4a9aeca414df7a108cae78fee9ea3" PartId="ca869db854444e0fa610eb1a2f73bf69"/>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9ebd30e27874431a9a695b39f6715899"/>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18 str. 6 d." DocPartId="e74521e936034a3aa7abda844bd3115a" PartId="fa1b808125084bbe8a7613293435030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818200f295149dd9d51ef6c959aef23"/>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383ea2a50f6e4373848a08f59238cf97"/>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b83027c0519a47f39f7eb61628e2549f"/>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a6b2655bb6cc4ab88af27ad55274fd27"/>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bf0d55e04e2c48d08e86a961352cbe1f">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244c6f3663514b7da34f0880dc605596"/>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48377bfb7a7c48bd9eaff827cb1cfe80" PartId="ddc8fe5155984100977ccc4cd5130a2e"/>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5067c3b8f730447c960823b78905abbb"/>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eac77830d1046fca508c100c646b769"/>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85bcf2f90b35499db1bf6dd5d2bf7d7a"/>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29 str. 6-1 d." DocPartId="27bb452667054670849a359efc15a947" PartId="62ee7c5e86ca4dc896c0a554ed71ade2"/>
        <Part Type="strDalis" Nr="7" Abbr="29 str. 7 d." DocPartId="64f01c1ca4bc41719c871281ab271bbc" PartId="aa9facc2c6424b619f5591dfafce72a1"/>
        <Part Type="strDalis" Nr="8" Abbr="29 str. 8 d." DocPartId="d0a16aa797c7417090fa4437d56f055c" PartId="f88f211cd16844778ce062df2bb86417"/>
        <Part Type="strDalis" Nr="8-1" Abbr="29 str. 8-1 d." DocPartId="62f1ab8431c44436a89798f07868a11e" PartId="04bdb84781b04b5786f3f70a1f382165"/>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0460501177374dfe92ad4f36ba7f2d65"/>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d8da91b3cb2945fa84e6205991d5960e"/>
        <Part Type="strDalis" Nr="4" Abbr="30 str. 4 d." DocPartId="8cdc17af1a67499c9d182bb1952b21dd" PartId="1ff0a7f0e8194ef286dfe9180065cc2a"/>
        <Part Type="strDalis" Nr="5" Abbr="30 str. 5 d." DocPartId="da89fc8cda5244e78da217ab9fb09ca6" PartId="e67afa4353ad45deb1f3d85f28a9473d"/>
        <Part Type="strDalis" Nr="6" Abbr="30 str. 6 d." DocPartId="5f8b6cffec464ba7894cb98d52b10659" PartId="c292621640af43ffa5e2e2468d293af7"/>
        <Part Type="strDalis" Nr="7" Abbr="30 str. 7 d." DocPartId="503d50d80188497ab2707e8f7dee51d9" PartId="d0b0bbb9590240c59720c36c094d8dbc"/>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56c5fe7edd854981b66e0da687e064a6"/>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549556f10e344ec095d507b7af9198a3"/>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3a8f43498253491cad8617e2af1f29a8"/>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b9b32dc4a6ed4943bc8ca7eadb09d2f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1be22462f41c45cca92961411bdd6bd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96004e60cc204141a92229d94f4c607b"/>
        <Part Type="strDalis" Nr="4" Abbr="38 str. 4 d." DocPartId="0b149ddef7134692a1260fcb7e6552ef" PartId="d53d89ce627f41d09a01767dc7151848"/>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337e159bd140467e9d97b2d8f769ebd6"/>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98c01158ee9e45128f46905d5b321980"/>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80f47bd9079c4ecfb8abff68e27ee9bb"/>
        <Part Type="strDalis" Nr="9" Abbr="39-1 str. 9 d." DocPartId="47890eeb28ed49b9a12b7f6d03106bbb" PartId="9ccb25cb9b89415dbe514a95715d044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42fc51d6c5a647598b1af9269d6db9cb"/>
      </Part>
      <Part Type="straipsnis" Nr="40" Abbr="40 str." Title="Materialinis švietimo aprūpinimas ir mokymosi krūvis" DocPartId="21b7b824bc7548dfa9719667172d6d13" PartId="fb75fae6045a4363a1545b2f397cfd8f">
        <Part Type="strDalis" Nr="1" Abbr="40 str. 1 d." DocPartId="318050edcd25492597a13d6817a2dc0a" PartId="95a6ba2d739f495cb79a2128345f978a"/>
        <Part Type="strDalis" Nr="2" Abbr="40 str. 2 d." DocPartId="3b56e4f60dd04f9ab95bf51e0dfcb106" PartId="565a001264054957b10b0677ad02ad80"/>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ca9c61c390bf410384141bdbdc79ce23"/>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650def1dc6384c25bb882fa8b3862b13"/>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a2940e173e114a05a7cd2bcebe359443"/>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31f100cef69247d397c10f1349618eb8"/>
          <Part Type="strPunktas" Nr="3" Abbr="8 d. 3 p." DocPartId="8d36e9ccbf7f4ff09d1a83211a588fa8" PartId="7d69cedab6534f3b8610f7d87343647e"/>
          <Part Type="strPunktas" Nr="4" Abbr="8 d. 4 p." DocPartId="12b3767a82ae415caabdd6c21f32613a" PartId="2c7bacb417cf4dab9c4b6227a7e1111c"/>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74e0b5197cce4938bfdd984e663ea277"/>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43 str. 11 d." DocPartId="74b5cecaf74f46e5bb5d25a03e946e6e" PartId="5daf2fb8d7244dcea2a12ac34cda2280">
          <Part Type="strPunktas" Nr="1" Abbr="43 str. 11 d. 1 p." DocPartId="3e5286bb261f44d0b5c4524151c36bd2" PartId="db4cbe76ea0b44c2a48106c2cd200aa5"/>
          <Part Type="strPunktas" Nr="2" Abbr="43 str. 11 d. 2 p." DocPartId="ec75fd5568c248b9bc1d496a832c3284" PartId="6f2a36ef9a5f4028a8c91ba613b93f8c"/>
          <Part Type="strPunktas" Nr="3" Abbr="43 str. 11 d. 3 p." DocPartId="877d907394d141e4ba083e4de9c80185" PartId="7bf00e8637a644e9a41867759c3c4c6e"/>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43 str. 14 d." DocPartId="feee82930f2b4952a5186bbcca4c3ca0" PartId="854a4dc97082438f9735ea527273a220"/>
        <Part Type="strDalis" Nr="15" Abbr="15 d." DocPartId="0b96bf75caf643e483fab7d426422f0f" PartId="1436326d004e4841a932a5a3bac22fe5"/>
        <Part Type="strDalis" Nr="16" Abbr="16 d." DocPartId="7db7ff8cb3194fcc92da84ee6cf9083b" PartId="400059e6aab84eebbabe378b2dd2a9a9"/>
        <Part Type="strDalis" Nr="17" Abbr="43 str. 17 d." DocPartId="a2fdd0055c454a0b854133989b68ff22" PartId="51964aebc4e84e938292d1629171300e"/>
        <Part Type="strDalis" Nr="18" Abbr="43 str. 18 d." DocPartId="fabfb0a81c524afe8eccac46f1402f29" PartId="547044b81a9542ff8a4a2084bf91e2fd"/>
        <Part Type="strDalis" Nr="19" Abbr="43 str. 19 d." DocPartId="e6b959ab1fbf4354bcd37e1770cb896e" PartId="6267c11aa71d46e2bcea590ac5107f3c">
          <Part Type="strPunktas" Nr="1" Abbr="43 str. 19 d. 1 p." DocPartId="1e9389858c07452596056cda98759fef" PartId="0851d51300094c52b3201853c547afd0"/>
          <Part Type="strPunktas" Nr="2" Abbr="43 str. 19 d. 2 p." DocPartId="ea4c809590c84e608616a7c713887f6a" PartId="12769ac55ed74cc6977ec8784d9e45cd"/>
          <Part Type="strPunktas" Nr="3" Abbr="43 str. 19 d. 3 p." DocPartId="5de8702d013b4cbda516f05da2be7304" PartId="67f4e711fe6a4164a58ec45571aae3a0"/>
          <Part Type="strPunktas" Nr="4" Abbr="43 str. 19 d. 4 p." DocPartId="17158d2465224a328ed44ba13d63552c" PartId="a66d9d06c5e94626a7cce0c94eca3eec"/>
          <Part Type="strPunktas" Nr="5" Abbr="43 str. 19 d. 5 p." DocPartId="47aa49037df1476cae3fe4ef45d24f0a" PartId="9dd2097b56d6451aabc981676f518b46"/>
          <Part Type="strPunktas" Nr="6" Abbr="43 str. 19 d. 6 p." DocPartId="169eddf02c514e2f9ba70b52e8577375" PartId="6421206489194f538ef96f18623ee392"/>
          <Part Type="strPunktas" Nr="7" Abbr="43 str. 19 d. 7 p." DocPartId="27365ad5a74d494fa569e27d6732ac41" PartId="7dd2d0bf05194cc89da2212a8af24c1d"/>
          <Part Type="strPunktas" Nr="9" Abbr="9 p." DocPartId="daa98db264504030a196f6023f08f823" PartId="2f08d82e690b43bc831a4adde460badb"/>
        </Part>
        <Part Type="strDalis" Nr="20" Abbr="43 str. 20 d." DocPartId="3a4b2ada33734981a067117dddad38c6" PartId="4cd21b1275e9476ca8ba059a153f6483">
          <Part Type="strPunktas" Nr="1" Abbr="43 str. 20 d. 1 p." DocPartId="16f88b02dc4d41ffb5923b6a30dd9684" PartId="6005294aba4c46b4a0249a59a012e253"/>
          <Part Type="strPunktas" Nr="2" Abbr="43 str. 20 d. 2 p." DocPartId="274c1e136ea1459f9ee704b2b0502486" PartId="5f5debd5e54a44808e8a1ce891a04b21"/>
          <Part Type="strPunktas" Nr="3" Abbr="43 str. 20 d. 3 p." DocPartId="fd075259eb3e486bbb975c8111548e8c" PartId="d6fe3802246546a3a8da5d83e2559bd0"/>
          <Part Type="strPunktas" Nr="4" Abbr="43 str. 20 d. 4 p." DocPartId="e37eeb363ff74ccba48c03a2b2599418" PartId="d4f7975cdcf9417f85ee860b7839ab64"/>
          <Part Type="strPunktas" Nr="5" Abbr="43 str. 20 d. 5 p." DocPartId="8bc5457963cf48aa897262860c0d32e8" PartId="b425b3695c1b4121a65c227edaeee759"/>
          <Part Type="strPunktas" Nr="6" Abbr="43 str. 20 d. 6 p." DocPartId="7c065e4bad624de787cba60aabdfcdfe" PartId="8f069815f3d749209fafd4f33810c80b"/>
          <Part Type="strPunktas" Nr="7" Abbr="43 str. 20 d. 7 p." DocPartId="26bea23718874b95bcaa49b82a68fb83" PartId="775890e6438b44a2b60da9fc325bb789"/>
          <Part Type="strPunktas" Nr="8" Abbr="43 str. 20 d. 8 p." DocPartId="e49e89bd963440589e8b4445aaea1783" PartId="abd5858bfb4749cbadd1133342864cd2"/>
        </Part>
        <Part Type="strDalis" Nr="21" Abbr="43 str. 21 d." DocPartId="5bc136deb6b9488385e45107e96da444" PartId="99611abd17634b74a2acddcd663a2798"/>
        <Part Type="strDalis" Nr="22" Abbr="43 str. 22 d." DocPartId="ca2db026f9b943e2b5833d3af90bb763" PartId="caf62fcf688b494fbbd706856e38e5f4"/>
        <Part Type="strDalis" Nr="23" Abbr="43 str. 23 d." DocPartId="cff7be397cbe41dbb03ae22e42299b0f" PartId="79116cbe4d144a5081e142dab896fc9c"/>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6da9f157825b491db1c6c368ff39909e"/>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7594006b316640fbb9534529bb7637fd">
          <Part Type="strPunktas" Nr="1" Abbr="48 str. 1 d. 1 p." DocPartId="1f0622a6835442d5b626cd479668ea14" PartId="4af5f9b18db04fa38bdec6a395d2d676"/>
          <Part Type="strPunktas" Nr="2" Abbr="48 str. 1 d. 2 p." DocPartId="4c1c202c6ee74295905f05ffa939dd13" PartId="8e1d1cbf72884e029d0dfc5bb01871a6"/>
          <Part Type="strPunktas" Nr="3" Abbr="48 str. 1 d. 3 p." DocPartId="d7f48364c695451191ba90fe89706b49" PartId="a2203f4d245f4119923c3d848d485a31"/>
          <Part Type="strPunktas" Nr="3-1" Abbr="3-1 p." DocPartId="dbef36a8990a421e99cb667a12ca870a" PartId="714230561f134acfb075a39543e2869a"/>
          <Part Type="strPunktas" Nr="3-2" Abbr="3-2 p." DocPartId="b1432fa4cffa4f628b7ad0c1373a140a" PartId="defc100aa56648e0affeea0b91b364e3"/>
          <Part Type="strPunktas" Nr="4" Abbr="48 str. 1 d. 4 p." DocPartId="f852227376b645fe92342475751d9162" PartId="c473f1d5e7ae429fa30360b0dcb8c79d"/>
          <Part Type="strPunktas" Nr="5" Abbr="48 str. 1 d. 5 p." DocPartId="50baea0de4dc4a53b74fb64c54f15fba" PartId="8fe218f3568844079174119d0aba820a"/>
        </Part>
        <Part Type="strDalis" Nr="2" Abbr="48 str. 2 d." DocPartId="c47b38fc82594a1f94545bb0447e4835" PartId="0ce3720ee16d42db80a005b09c6982d1"/>
        <Part Type="strDalis" Nr="3" Abbr="48 str. 3 d." DocPartId="602f7e50f7824d9ab174c9d7b9711e62" PartId="f8fb8a7ffbc941a3a1e5fa7bd168f588"/>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0db56db74f2c450da4c94e3fed120e77"/>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f8e3f687e8ea4043b210a53f98efe9e2"/>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2a75ad287f4e4bea872736409e8b2cfa">
        <Part Type="strDalis" Nr="1" Abbr="55 str. 1 d." DocPartId="c707fb1fbbb94645a48fca4babac1848" PartId="187d16ccd69c43bc8075bffa517769b8">
          <Part Type="strPunktas" Nr="1" Abbr="55 str. 1 d. 1 p." DocPartId="b0dbecc980f246658cda66cdc1a0fea3" PartId="d59bda944e1e4414a99d83dd7dc1e4d5"/>
          <Part Type="strPunktas" Nr="2" Abbr="55 str. 1 d. 2 p." DocPartId="aabd6024e92a469c9ec7014e169483f8" PartId="9c29009b9ae747f18a595ba17c6828d1"/>
          <Part Type="strPunktas" Nr="3" Abbr="55 str. 1 d. 3 p." DocPartId="9f77fe29dbd140459565d4df3e7d4920" PartId="b0c3a0dff0c541f789c5981d8108386d"/>
          <Part Type="strPunktas" Nr="4" Abbr="55 str. 1 d. 4 p." DocPartId="b1f755d0396e4b9687e1bd27b40a409e" PartId="da9f8fa4ce2843fd9fcaee8827c9dacc"/>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b1b7a18c06f445a7bd13e81e12cc000a"/>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bcc63efdcce74cb6a99060a783f99838"/>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9 p." DocPartId="72f8c614f2534822870aa91c261398bc" PartId="026530f990dc4734808138d5b94d807d"/>
          <Part Type="strPunktas" Nr="10" Abbr="56 str. 2 d. 10 p." DocPartId="1c42bdb689484ad29c9f4d516ac00ee6" PartId="a259d065608e4958b8155897e495e4b5"/>
          <Part Type="strPunktas" Nr="10" Abbr="10 p." DocPartId="67792d40115d4772816fbb3ebe1c3867" PartId="46bb628c00a542dd97f5b888c857a4a8"/>
          <Part Type="strPunktas" Nr="11" Abbr="56 str. 2 d. 11 p." DocPartId="5be78dfe98cc4d48a840855d214e7fbc" PartId="e75b6521e0df49298d2318e848b0594d"/>
        </Part>
      </Part>
      <Part Type="straipsnis" Nr="56-1" Abbr="56-1 str." Title="Studijų, mokymo programų ir kvalifikacijų registras" DocPartId="67c73056335e4d07a1252baba6bb36f1" PartId="d12defe9cd4e45ae97cc12ac520b8d80"/>
      <Part Type="straipsnis" Nr="56-2" Abbr="56-2 str." Title="Švietimo valdymo informacinė sistema" DocPartId="35e4e34cf645434bbc5e791110553825" PartId="600c54156c6140b29c631660f6794166"/>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1a2768fc96254a22a00e22a73dd8d735"/>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b8a6e0d0464a479f94aac70177038162">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cf80b4ce7eda41e4852377f3bbd5794d"/>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f561d1bd9f5d49b48453c2107daedc4c"/>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d713198861cb4a808c07f6e4b800a6c5"/>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5a69fb61dd441259cfb4c992e9fbf03"/>
        <Part Type="strDalis" Nr="2" Abbr="72 str. 2 d." DocPartId="ffbf239d01a446e1af3d09d548a07fbb" PartId="d96ba9413a834ba8aa5e9515646e1133"/>
        <Part Type="strDalis" Nr="3" Abbr="72 str. 3 d." DocPartId="47c318acd5a449f59ed7c6c3e16e716d" PartId="b19ab24084de470183510d9a0c4fc820"/>
      </Part>
    </Part>
    <Part Type="skirsnis" Nr="9" Title="INFORMACINĖS SISTEMOS IR REGISTRAI" DocPartId="6a1f2d1bd2d146929578f26d62d478b3" PartId="b532c0ff095044c08805bb208dbbd1b2">
      <Part Type="straipsnis" Nr="73" Abbr="73 str." Title="Švietimo valdymo informacinė sistema" DocPartId="d2729e4e13bb42688e1261a8a0ce0fca" PartId="9bd3d9dbadf94be98e5c1b8d9d22652e">
        <Part Type="strDalis" Nr="1" Abbr="73 str. 1 d." DocPartId="1207be9eafe54c6e9e56880bf0469ef3" PartId="d052e3bd04134ab992157c11693d332a"/>
        <Part Type="strDalis" Nr="2" Abbr="73 str. 2 d." DocPartId="77ce28f00ff94ef59cee091114b495ca" PartId="e03760dc7b72458d8685ec74139a7bcd"/>
      </Part>
      <Part Type="straipsnis" Nr="74" Abbr="74 str." Title="Bendrosios informacinių sistemų duomenų tvarkymo sąlygos" DocPartId="a9384847f81e4f0abe4217268b1ed64c" PartId="6e35307d07e04737a26d565755b5496d">
        <Part Type="strDalis" Nr="1" Abbr="74 str. 1 d." DocPartId="70caebc039884a19b0b9fb57f0b4e884" PartId="731bea81c9f04c2093ed8b753b6cbd64"/>
        <Part Type="strDalis" Nr="2" Abbr="74 str. 2 d." DocPartId="15d3da946c2942c18f17af20f81ead6d" PartId="1b82b7325ce8470f9569bb36588acd62"/>
        <Part Type="strDalis" Nr="3" Abbr="74 str. 3 d." DocPartId="2b2e374d3a074388b5daefad7f6d233c" PartId="839866e2842d449c94445f4df3231afc"/>
      </Part>
      <Part Type="straipsnis" Nr="75" Abbr="75 str." Title="Studijų, mokymo programų ir kvalifikacijų registras, Studijų, mokymo programų ir kvalifikacijų registro duomenų rinkiniai" DocPartId="f443b5b2a0fe4c4ca776a23bc37cd970" PartId="a619c1ef468846b8b62a36449a6115d7">
        <Part Type="strDalis" Nr="1" Abbr="75 str. 1 d." DocPartId="c786e0a32f5f4fc9a66e903f3b9421c0" PartId="7dec09c7f5b34823a5d511876062bda8"/>
        <Part Type="strDalis" Nr="2" Abbr="75 str. 2 d." DocPartId="b157467d72db4d5597b7d4a5f3d837af" PartId="93c3643b9e3746198cc5aedb923de496"/>
        <Part Type="strDalis" Nr="3" Abbr="75 str. 3 d." DocPartId="505e2561341241fb883ba24ea1984729" PartId="60b7340f978b4d9c81d61a1ba9d32e10"/>
      </Part>
      <Part Type="straipsnis" Nr="76" Abbr="76 str." Title="Mokinių registras, Mokinių registro duomenų rinkiniai" DocPartId="fd53fc48c796405f8288e2e0759ea774" PartId="b120715f434b44ec8ec0ce65bfb1966c">
        <Part Type="strDalis" Nr="1" Abbr="76 str. 1 d." DocPartId="f9fbdc43774f423a82c8c78d0e6df133" PartId="f9cdd8e1c11f48fa82a3056e6ffa0a42"/>
        <Part Type="strDalis" Nr="2" Abbr="76 str. 2 d." DocPartId="9c278813b7d14ee69119719e5d2b0a44" PartId="f2581d5d42b7411ca0b8063715c62c1b"/>
        <Part Type="strDalis" Nr="3" Abbr="76 str. 3 d." DocPartId="003e95728e8b4959a8ce3b40baa14761" PartId="7d45d180a1a34eeca7f3e10ddc097d75"/>
      </Part>
      <Part Type="straipsnis" Nr="77" Abbr="77 str." Title="Studentų registras, Studentų registro duomenų rinkiniai" DocPartId="93d293b389fe48afbf9503e7596896cd" PartId="1ba2573593f94a9896486942834d7066">
        <Part Type="strDalis" Nr="1" Abbr="77 str. 1 d." DocPartId="d1ddfb916dfb465b925a76a4636ab614" PartId="19765bb3670f4918889b540d8fa1727f"/>
        <Part Type="strDalis" Nr="2" Abbr="77 str. 2 d." DocPartId="c5f0d96a7bc14687a7932dfd45db5592" PartId="646a298d842b4cfe8e9589d9dc31ed85"/>
        <Part Type="strDalis" Nr="3" Abbr="77 str. 3 d." DocPartId="db65582daeca469083140bafb00ca79d" PartId="7124e842e698480ea3da2ac46b3dd875"/>
      </Part>
      <Part Type="straipsnis" Nr="78" Abbr="78 str." Title="Pedagogų registras, Pedagogų registro duomenų rinkiniai" DocPartId="325e6629ff44436b8774d466bc2bd4de" PartId="1111710bd960464da3a75a0b1e461510">
        <Part Type="strDalis" Nr="1" Abbr="78 str. 1 d." DocPartId="9b171d798c034aa3821cad8d4a0c42b5" PartId="a8cae0a9216b434e98d8b72e65e541f7"/>
        <Part Type="strDalis" Nr="2" Abbr="78 str. 2 d." DocPartId="79a94f5adcf649bf9de1068f5cbeb48a" PartId="3d3ea5ac8d004a2eaaf40bd79d390913"/>
        <Part Type="strDalis" Nr="3" Abbr="78 str. 3 d." DocPartId="174a2c2749954a52adcf191f8b51cd26" PartId="0ebf5e1e985b4371b4ffe8ecbf66a998"/>
      </Part>
      <Part Type="straipsnis" Nr="79" Abbr="79 str." Title="Švietimo ir mokslo institucijų registras, Švietimo ir mokslo institucijų registro duomenų rinkiniai" DocPartId="ac9b3f7b5adb4dd59764cd4727471579" PartId="0b33f841d4a64dd6a6f4ce6a8af83d4b">
        <Part Type="strDalis" Nr="1" Abbr="79 str. 1 d." DocPartId="5553c002b9f34995925a4d2af9c09321" PartId="0092d6cfcde94878ade77982094602cf"/>
        <Part Type="strDalis" Nr="2" Abbr="79 str. 2 d." DocPartId="d491bd3b793a49268aa6c781bdced7f1" PartId="35eb770be6994b6998be7f84d30d7e8b"/>
        <Part Type="strDalis" Nr="3" Abbr="79 str. 3 d." DocPartId="22dda82629f245a692cd161fe12c4cf2" PartId="1205b1cc74f3408f8abdc1a7f466dcdf"/>
      </Part>
      <Part Type="straipsnis" Nr="80" Abbr="80 str." Title="Išsilavinimo pažymėjimų blankų registras, Išsilavinimo pažymėjimų blankų registro duomenų rinkiniai" DocPartId="4af2ec7a7c5b491c89a480178d1e220b" PartId="bca408afadf84535b425fe2c8cd3e330">
        <Part Type="strDalis" Nr="1" Abbr="80 str. 1 d." DocPartId="6e09f4c9cd8e4a52b6c0693785ca01e1" PartId="54e08c58cbc64c228040eb71769a891c"/>
        <Part Type="strDalis" Nr="2" Abbr="80 str. 2 d." DocPartId="480ada25acc148c7a9bf550f8aeaaccd" PartId="e405251e23574bae8d7bc0439371deca"/>
        <Part Type="strDalis" Nr="3" Abbr="80 str. 3 d." DocPartId="9485aab571014749b15da03c0de0e334" PartId="e9951636e86c410da2a87f332551d65f"/>
      </Part>
      <Part Type="straipsnis" Nr="81" Abbr="81 str." Title="Diplomų, atestatų ir kvalifikacijos pažymėjimų registras, Diplomų, atestatų ir kvalifikacijos pažymėjimų registro duomenų rinkiniai" DocPartId="4e7c74649ec04ffba34bbf94ce044d8b" PartId="9080ee5499c8464c9f77e03c9dd5f989">
        <Part Type="strDalis" Nr="1" Abbr="81 str. 1 d." DocPartId="7e944fad673d4e6e82c9d5e43dd2c495" PartId="c59d345fa4f843b5b53d98f0b292e7cc"/>
        <Part Type="strDalis" Nr="2" Abbr="81 str. 2 d." DocPartId="446f2a7525754a0a8adadc6cc8b4fa47" PartId="d1c401dfd0ff4b36a70d8aa7b735e953"/>
        <Part Type="strDalis" Nr="3" Abbr="81 str. 3 d." DocPartId="fb2d2bd2f0ec42f8acd2715e90ddfef1" PartId="2c07f3e26dee4bbbb8aab7fb5c0e3105"/>
      </Part>
      <Part Type="straipsnis" Nr="82" Abbr="82 str." Title="Neformaliojo švietimo programų registras, Neformaliojo švietimo programų registro duomenų rinkiniai" DocPartId="50ffe3f74afb413ca87fa10085f6527c" PartId="8f21a6c9062d45d7b9cfddcad518e805">
        <Part Type="strDalis" Nr="1" Abbr="82 str. 1 d." DocPartId="a4a2ae88f9304df3adfdce19431bbc8d" PartId="c426f9b514114cffa65ee50a0c3ef4f9"/>
        <Part Type="strDalis" Nr="2" Abbr="82 str. 2 d." DocPartId="9a9b436c954b4c89882cd163fa88672a" PartId="1fed16b3f1674a26a66784c90896a69e"/>
        <Part Type="strDalis" Nr="3" Abbr="82 str. 3 d." DocPartId="e40fe45a56954c6aa98b45b6aba2afdd" PartId="ffc471047df64f57baf6e31ec9102153"/>
      </Part>
      <Part Type="straipsnis" Nr="83" Abbr="83 str." Title="Licencijų registras, Licencijų registro duomenų rinkiniai" DocPartId="ecfe017c2fd14df3aeb54fceb591466a" PartId="082b85b4ab27488693498dc697c490d7">
        <Part Type="strDalis" Nr="1" Abbr="83 str. 1 d." DocPartId="072f3e344905410eabec53b8a0b36b91" PartId="db0e16d92b6c471d9597f0b9fd8157f9"/>
        <Part Type="strDalis" Nr="2" Abbr="83 str. 2 d." DocPartId="bad49020c29147a1884d8309b45f9a83" PartId="0816c454c0e742019f1d57958c9c78ee"/>
        <Part Type="strDalis" Nr="3" Abbr="83 str. 3 d." DocPartId="6bde3e82774b4e6b8b6691f4e93601d5" PartId="1635f8927f474068a4095d9df23f9c4f"/>
      </Part>
    </Part>
    <Part Type="signatura" DocPartId="c1ab9a3e3383497fa35f3253fbec5eac" PartId="514c4de1e72542648dc335447a03e004"/>
  </Part>
  <Part Type="priedas" Abbr="pr." Title="Pakeitimų sąrašas" DocPartId="4c2169e7a02c4f1998ed559fef8fc961" PartId="e691024af9ab418b9c58e159cf6fd0d5"/>
</Parts>
</file>

<file path=customXml/itemProps1.xml><?xml version="1.0" encoding="utf-8"?>
<ds:datastoreItem xmlns:ds="http://schemas.openxmlformats.org/officeDocument/2006/customXml" ds:itemID="{0648DAD6-D6DF-4730-8A57-7A257406E399}">
  <ds:schemaRefs>
    <ds:schemaRef ds:uri="http://lrs.lt/TAIS/DocParts"/>
  </ds:schemaRefs>
</ds:datastoreItem>
</file>

<file path=docProps/app.xml><?xml version="1.0" encoding="utf-8"?>
<Properties xmlns="http://schemas.openxmlformats.org/officeDocument/2006/extended-properties">
  <Template>Normal.dotm</Template>
  <TotalTime>331</TotalTime>
  <Pages>50</Pages>
  <Words>145282</Words>
  <Characters>82812</Characters>
  <Application>Microsoft Office Word</Application>
  <DocSecurity>0</DocSecurity>
  <Lines>690</Lines>
  <Paragraphs>455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227639</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2026-06-18T05:51:00Z</dcterms:modified>
  <revision>130</revision>
  <dc:title>Redagavo: Ramun? L??ait? (1997</dc:title>
</coreProperties>
</file>