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Arial" w:hAnsi="Arial"/>
            </w:rPr>
          </w:pPr>
          <w:r>
            <w:rPr>
              <w:rFonts w:ascii="Arial" w:hAnsi="Arial"/>
              <w:b/>
              <w:i/>
            </w:rPr>
            <w:t>Suvestinė redakcija nuo 2024-02-01 iki 2024-05-31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Lietuvos aidas 1991, Nr. </w:t>
          </w:r>
          <w:fldSimple w:instr="HYPERLINK https://www.e-tar.lt/portal/legalAct.html?documentId=TAR.9A3AD08EA5D0">
            <w:r w:rsidRPr="00532B9F">
              <w:rPr>
                <w:rFonts w:ascii="Arial" w:eastAsia="MS Mincho" w:hAnsi="Arial"/>
                <w:sz w:val="20"/>
                <w:i/>
                <w:iCs/>
                <w:color w:val="0000FF" w:themeColor="hyperlink"/>
                <w:u w:val="single"/>
              </w:rPr>
              <w:t>153-0</w:t>
            </w:r>
          </w:fldSimple>
          <w:r>
            <w:rPr>
              <w:rFonts w:ascii="Arial" w:eastAsia="MS Mincho" w:hAnsi="Arial"/>
              <w:sz w:val="20"/>
              <w:i/>
              <w:iCs/>
            </w:rPr>
            <w:t>; Žin. 1991, Nr. </w:t>
          </w:r>
          <w:fldSimple w:instr="HYPERLINK https://www.e-tar.lt/portal/legalAct.html?documentId=TAR.9A3AD08EA5D0">
            <w:r w:rsidRPr="00532B9F">
              <w:rPr>
                <w:rFonts w:ascii="Arial" w:eastAsia="MS Mincho" w:hAnsi="Arial"/>
                <w:sz w:val="20"/>
                <w:i/>
                <w:iCs/>
                <w:color w:val="0000FF" w:themeColor="hyperlink"/>
                <w:u w:val="single"/>
              </w:rPr>
              <w:t>23-593</w:t>
            </w:r>
          </w:fldSimple>
          <w:r>
            <w:rPr>
              <w:rFonts w:ascii="Arial" w:eastAsia="MS Mincho" w:hAnsi="Arial"/>
              <w:sz w:val="20"/>
              <w:i/>
              <w:iCs/>
            </w:rPr>
            <w:t>, i. k. 0911010ISTA00I-1489</w:t>
          </w:r>
        </w:p>
        <w:p>
          <w:pPr>
            <w:jc w:val="both"/>
            <w:rPr>
              <w:rFonts w:ascii="Arial" w:hAnsi="Arial"/>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w:tag w:val="part_91e2a442205245eba244607b7066aa5c"/>
                <w:lock w:val="sdtLocked"/>
                <w:richText/>
              </w:sdtPr>
              <w:sdtContent>
                <w:p>
                  <w:pPr>
                    <w:ind w:firstLine="720"/>
                    <w:jc w:val="both"/>
                    <w:rPr>
                      <w:b/>
                      <w:bCs/>
                      <w:sz w:val="22"/>
                      <w:szCs w:val="22"/>
                      <w:lang w:eastAsia="lt-LT"/>
                    </w:rPr>
                  </w:pPr>
                  <w:sdt>
                    <w:sdtPr>
                      <w:alias w:val="Numeris"/>
                      <w:tag w:val="nr_91e2a442205245eba244607b7066aa5c"/>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91e2a442205245eba244607b7066aa5c"/>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5 d."/>
                    <w:tag w:val="part_65b7bfbd96384ae981951881dba217ef"/>
                    <w:lock w:val="sdtLocked"/>
                    <w:richText/>
                  </w:sdtPr>
                  <w:sdtContent>
                    <w:p>
                      <w:pPr>
                        <w:ind w:firstLine="720"/>
                        <w:jc w:val="both"/>
                        <w:rPr>
                          <w:kern w:val="24"/>
                          <w:sz w:val="22"/>
                          <w:szCs w:val="22"/>
                        </w:rPr>
                      </w:pPr>
                      <w:sdt>
                        <w:sdtPr>
                          <w:alias w:val="Numeris"/>
                          <w:tag w:val="nr_65b7bfbd96384ae981951881dba217ef"/>
                          <w:lock w:val="sdtLocked"/>
                          <w:richText/>
                        </w:sdtPr>
                        <w:sdtContent>
                          <w:r>
                            <w:rPr>
                              <w:color w:val="000000"/>
                              <w:sz w:val="22"/>
                              <w:szCs w:val="22"/>
                            </w:rPr>
                            <w:t>15</w:t>
                          </w:r>
                        </w:sdtContent>
                      </w:sdt>
                      <w:r>
                        <w:rPr>
                          <w:color w:val="000000"/>
                          <w:sz w:val="22"/>
                          <w:szCs w:val="22"/>
                        </w:rPr>
                        <w:t xml:space="preserve">. </w:t>
                      </w:r>
                      <w:r>
                        <w:rPr>
                          <w:b/>
                          <w:bCs/>
                          <w:color w:val="000000"/>
                          <w:sz w:val="22"/>
                          <w:szCs w:val="22"/>
                        </w:rPr>
                        <w:t>Mokymo lėšos</w:t>
                      </w:r>
                      <w:r>
                        <w:rPr>
                          <w:color w:val="000000"/>
                          <w:sz w:val="22"/>
                          <w:szCs w:val="22"/>
                        </w:rPr>
                        <w:t xml:space="preserve"> – tiesiogiai švietimo procesui būtinos lėšos: darbo užmokesčiui pagal ugdymo planą, mokytojų ir kitų ugdymo procese dalyvaujančių asmenų kvalifikacijai tobulinti, vadovėliams ir kitoms, įskaitant virtualiąsias,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6-1 d."/>
                    <w:tag w:val="part_9fd18764eb5b4194b35ed90fc861848c"/>
                    <w:lock w:val="sdtLocked"/>
                    <w:richText/>
                  </w:sdtPr>
                  <w:sdtContent>
                    <w:p>
                      <w:pPr>
                        <w:ind w:firstLine="720"/>
                        <w:jc w:val="both"/>
                        <w:rPr>
                          <w:sz w:val="22"/>
                          <w:szCs w:val="22"/>
                        </w:rPr>
                      </w:pPr>
                      <w:sdt>
                        <w:sdtPr>
                          <w:alias w:val="Numeris"/>
                          <w:tag w:val="nr_9fd18764eb5b4194b35ed90fc861848c"/>
                          <w:lock w:val="sdtLocked"/>
                          <w:richText/>
                        </w:sdtPr>
                        <w:sdtContent>
                          <w:r>
                            <w:rPr>
                              <w:color w:val="000000"/>
                              <w:sz w:val="22"/>
                              <w:szCs w:val="22"/>
                            </w:rPr>
                            <w:t>16</w:t>
                          </w:r>
                          <w:r>
                            <w:rPr>
                              <w:color w:val="000000"/>
                              <w:sz w:val="22"/>
                              <w:szCs w:val="22"/>
                              <w:vertAlign w:val="superscript"/>
                            </w:rPr>
                            <w:t>1</w:t>
                          </w:r>
                        </w:sdtContent>
                      </w:sdt>
                      <w:r>
                        <w:rPr>
                          <w:color w:val="000000"/>
                          <w:sz w:val="22"/>
                          <w:szCs w:val="22"/>
                        </w:rPr>
                        <w:t xml:space="preserve">. </w:t>
                      </w:r>
                      <w:r>
                        <w:rPr>
                          <w:b/>
                          <w:color w:val="000000"/>
                          <w:sz w:val="22"/>
                          <w:szCs w:val="22"/>
                        </w:rPr>
                        <w:t>Mokymo(si) programinė įranga</w:t>
                      </w:r>
                      <w:r>
                        <w:rPr>
                          <w:color w:val="000000"/>
                          <w:sz w:val="22"/>
                          <w:szCs w:val="22"/>
                        </w:rPr>
                        <w:t xml:space="preserve"> – programinė įranga, skirta ugdymo programose nustatytų mokomųjų dalykų mokymui(si) ir mokymo(si) tikslams pasiekti.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37-1 d."/>
                    <w:tag w:val="part_57bb7f08fa384ac3b1f25391f013e618"/>
                    <w:lock w:val="sdtLocked"/>
                    <w:richText/>
                  </w:sdtPr>
                  <w:sdtContent>
                    <w:p>
                      <w:pPr>
                        <w:ind w:firstLine="720"/>
                        <w:jc w:val="both"/>
                      </w:pPr>
                      <w:sdt>
                        <w:sdtPr>
                          <w:alias w:val="Numeris"/>
                          <w:tag w:val="nr_57bb7f08fa384ac3b1f25391f013e618"/>
                          <w:lock w:val="sdtLocked"/>
                          <w:richText/>
                        </w:sdtPr>
                        <w:sdtContent>
                          <w:r>
                            <w:rPr>
                              <w:bCs/>
                              <w:color w:val="000000"/>
                              <w:sz w:val="22"/>
                              <w:szCs w:val="22"/>
                            </w:rPr>
                            <w:t>37</w:t>
                          </w:r>
                          <w:r>
                            <w:rPr>
                              <w:bCs/>
                              <w:color w:val="000000"/>
                              <w:sz w:val="22"/>
                              <w:szCs w:val="22"/>
                              <w:vertAlign w:val="superscript"/>
                            </w:rPr>
                            <w:t>1</w:t>
                          </w:r>
                        </w:sdtContent>
                      </w:sdt>
                      <w:r>
                        <w:rPr>
                          <w:bCs/>
                          <w:color w:val="000000"/>
                          <w:sz w:val="22"/>
                          <w:szCs w:val="22"/>
                        </w:rPr>
                        <w:t>.</w:t>
                      </w:r>
                      <w:r>
                        <w:rPr>
                          <w:b/>
                          <w:bCs/>
                          <w:color w:val="000000"/>
                          <w:sz w:val="22"/>
                          <w:szCs w:val="22"/>
                        </w:rPr>
                        <w:t xml:space="preserve"> Virtualioji mokymo(si) priemonė </w:t>
                      </w:r>
                      <w:r>
                        <w:rPr>
                          <w:color w:val="000000"/>
                          <w:sz w:val="22"/>
                          <w:szCs w:val="22"/>
                        </w:rPr>
                        <w:t>– mokymo(si) programinė įranga ar kita informacinių technologijų pagrindu sukurta ne fizinė mokymo(si) priemonė.</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37-2 d."/>
                    <w:tag w:val="part_569e405c0eb543a5ba4d6bf07b5d7d2e"/>
                    <w:lock w:val="sdtLocked"/>
                    <w:richText/>
                  </w:sdtPr>
                  <w:sdtContent>
                    <w:p>
                      <w:pPr>
                        <w:ind w:firstLine="720"/>
                        <w:jc w:val="both"/>
                        <w:rPr>
                          <w:sz w:val="22"/>
                          <w:szCs w:val="22"/>
                        </w:rPr>
                      </w:pPr>
                      <w:sdt>
                        <w:sdtPr>
                          <w:alias w:val="Numeris"/>
                          <w:tag w:val="nr_569e405c0eb543a5ba4d6bf07b5d7d2e"/>
                          <w:lock w:val="sdtLocked"/>
                          <w:richText/>
                        </w:sdtPr>
                        <w:sdtContent>
                          <w:r>
                            <w:rPr>
                              <w:color w:val="000000"/>
                              <w:sz w:val="22"/>
                              <w:szCs w:val="22"/>
                            </w:rPr>
                            <w:t>37</w:t>
                          </w:r>
                          <w:r>
                            <w:rPr>
                              <w:color w:val="000000"/>
                              <w:sz w:val="22"/>
                              <w:szCs w:val="22"/>
                              <w:vertAlign w:val="superscript"/>
                            </w:rPr>
                            <w:t>2</w:t>
                          </w:r>
                        </w:sdtContent>
                      </w:sdt>
                      <w:r>
                        <w:rPr>
                          <w:color w:val="000000"/>
                          <w:sz w:val="22"/>
                          <w:szCs w:val="22"/>
                        </w:rPr>
                        <w:t>.</w:t>
                      </w:r>
                      <w:r>
                        <w:rPr>
                          <w:b/>
                          <w:color w:val="000000"/>
                          <w:sz w:val="22"/>
                          <w:szCs w:val="22"/>
                          <w:vertAlign w:val="superscript"/>
                        </w:rPr>
                        <w:t xml:space="preserve"> </w:t>
                      </w:r>
                      <w:r>
                        <w:rPr>
                          <w:b/>
                          <w:color w:val="000000"/>
                          <w:sz w:val="22"/>
                          <w:szCs w:val="22"/>
                        </w:rPr>
                        <w:t>Virtualiosios mokymo(si) priemonės interaktyvumas</w:t>
                      </w:r>
                      <w:r>
                        <w:rPr>
                          <w:color w:val="000000"/>
                          <w:sz w:val="22"/>
                          <w:szCs w:val="22"/>
                        </w:rPr>
                        <w:t xml:space="preserve"> – virtualiosios mokymo(si) priemonės savybė palaikyti abipusę sąveiką su ugdymo proceso dalyviu ir reaguoti į jo veiksmus.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f92e5998b0004877b91713872f4c2035"/>
                    <w:lock w:val="sdtLocked"/>
                    <w:richText/>
                  </w:sdtPr>
                  <w:sdtContent>
                    <w:p>
                      <w:pPr>
                        <w:ind w:firstLine="720"/>
                        <w:jc w:val="both"/>
                        <w:rPr>
                          <w:b/>
                          <w:sz w:val="22"/>
                          <w:szCs w:val="22"/>
                        </w:rPr>
                      </w:pPr>
                      <w:sdt>
                        <w:sdtPr>
                          <w:alias w:val="Numeris"/>
                          <w:tag w:val="nr_f92e5998b0004877b91713872f4c2035"/>
                          <w:lock w:val="sdtLocked"/>
                          <w:richText/>
                        </w:sdtPr>
                        <w:sdtContent>
                          <w:r>
                            <w:rPr>
                              <w:color w:val="000000"/>
                              <w:sz w:val="22"/>
                              <w:szCs w:val="22"/>
                            </w:rPr>
                            <w:t>3</w:t>
                          </w:r>
                        </w:sdtContent>
                      </w:sdt>
                      <w:r>
                        <w:rPr>
                          <w:color w:val="000000"/>
                          <w:sz w:val="22"/>
                          <w:szCs w:val="22"/>
                        </w:rPr>
                        <w:t>. Šio straipsnio 1 ir 2 dalyse nurodytų reikalavimų laikomasi rengiant ikimokykliniam, priešmokykliniam ugdymui, bendrajam ugdymui, profesiniam mokymui, studijoms aukštosiose mokyklose skirtas švietimo</w:t>
                      </w:r>
                      <w:r>
                        <w:rPr>
                          <w:b/>
                          <w:bCs/>
                          <w:color w:val="000000"/>
                          <w:sz w:val="22"/>
                          <w:szCs w:val="22"/>
                        </w:rPr>
                        <w:t xml:space="preserve"> </w:t>
                      </w:r>
                      <w:r>
                        <w:rPr>
                          <w:color w:val="000000"/>
                          <w:sz w:val="22"/>
                          <w:szCs w:val="22"/>
                        </w:rPr>
                        <w:t>programas ar jų modulius, ugdymo planus ar studijų krypčių reglamentus, mokymosi pasiekimų patikrinimų</w:t>
                      </w:r>
                      <w:r>
                        <w:rPr>
                          <w:b/>
                          <w:bCs/>
                          <w:color w:val="000000"/>
                          <w:sz w:val="22"/>
                          <w:szCs w:val="22"/>
                        </w:rPr>
                        <w:t xml:space="preserve"> </w:t>
                      </w:r>
                      <w:r>
                        <w:rPr>
                          <w:color w:val="000000"/>
                          <w:sz w:val="22"/>
                          <w:szCs w:val="22"/>
                        </w:rPr>
                        <w:t>programas, vadovėlius, virtualiąsias mokymo(si) priemones, kitas mokymo priemones, papildomą ugdymo medžiagą.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29e4f408c0f11ed8df094f359a60216">
                        <w:r w:rsidRPr="00532B9F">
                          <w:rPr>
                            <w:rFonts w:ascii="Arial" w:eastAsia="MS Mincho" w:hAnsi="Arial"/>
                            <w:sz w:val="20"/>
                            <w:i/>
                            <w:iCs/>
                            <w:color w:val="0000FF" w:themeColor="hyperlink"/>
                            <w:u w:val="single"/>
                          </w:rPr>
                          <w:t>XIV-1733</w:t>
                        </w:r>
                      </w:fldSimple>
                      <w:r>
                        <w:rPr>
                          <w:rFonts w:ascii="Arial" w:eastAsia="MS Mincho" w:hAnsi="Arial"/>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7b23b0c47211eba2bad9a0748ee64d">
                        <w:r w:rsidRPr="00532B9F">
                          <w:rPr>
                            <w:rFonts w:ascii="Arial" w:eastAsia="MS Mincho" w:hAnsi="Arial"/>
                            <w:sz w:val="20"/>
                            <w:i/>
                            <w:iCs/>
                            <w:color w:val="0000FF" w:themeColor="hyperlink"/>
                            <w:u w:val="single"/>
                          </w:rPr>
                          <w:t>XIV-339</w:t>
                        </w:r>
                      </w:fldSimple>
                      <w:r>
                        <w:rPr>
                          <w:rFonts w:ascii="Arial" w:eastAsia="MS Mincho" w:hAnsi="Arial"/>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b74a780056711e6a238c18f7a3f1736">
                        <w:r w:rsidRPr="00532B9F">
                          <w:rPr>
                            <w:rFonts w:ascii="Arial" w:eastAsia="MS Mincho" w:hAnsi="Arial"/>
                            <w:sz w:val="20"/>
                            <w:i/>
                            <w:iCs/>
                            <w:color w:val="0000FF" w:themeColor="hyperlink"/>
                            <w:u w:val="single"/>
                          </w:rPr>
                          <w:t>XII-2290</w:t>
                        </w:r>
                      </w:fldSimple>
                      <w:r>
                        <w:rPr>
                          <w:rFonts w:ascii="Arial" w:eastAsia="MS Mincho" w:hAnsi="Arial"/>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28794a8dff7448a6953a731fa54b5b3b"/>
                    <w:lock w:val="sdtLocked"/>
                    <w:richText/>
                  </w:sdtPr>
                  <w:sdtContent>
                    <w:p>
                      <w:pPr>
                        <w:tabs>
                          <w:tab w:val="left" w:pos="1418"/>
                        </w:tabs>
                        <w:suppressAutoHyphens/>
                        <w:ind w:firstLine="720"/>
                        <w:jc w:val="both"/>
                        <w:textAlignment w:val="baseline"/>
                        <w:rPr>
                          <w:b/>
                          <w:sz w:val="22"/>
                          <w:szCs w:val="22"/>
                        </w:rPr>
                      </w:pPr>
                      <w:sdt>
                        <w:sdtPr>
                          <w:alias w:val="Numeris"/>
                          <w:tag w:val="nr_28794a8dff7448a6953a731fa54b5b3b"/>
                          <w:lock w:val="sdtLocked"/>
                          <w:richText/>
                        </w:sdtPr>
                        <w:sdtContent>
                          <w:r>
                            <w:rPr>
                              <w:sz w:val="22"/>
                              <w:szCs w:val="22"/>
                            </w:rPr>
                            <w:t>2</w:t>
                          </w:r>
                        </w:sdtContent>
                      </w:sdt>
                      <w:r>
                        <w:rPr>
                          <w:sz w:val="22"/>
                          <w:szCs w:val="22"/>
                        </w:rPr>
                        <w:t xml:space="preserve">.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kurie </w:t>
                      </w:r>
                      <w:r>
                        <w:rPr>
                          <w:bCs/>
                          <w:sz w:val="22"/>
                          <w:szCs w:val="22"/>
                          <w:lang w:eastAsia="lt-LT"/>
                        </w:rPr>
                        <w:t xml:space="preserve">turi aukštąjį universitetinį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w:t>
                      </w:r>
                      <w:r>
                        <w:rPr>
                          <w:sz w:val="22"/>
                          <w:szCs w:val="22"/>
                        </w:rPr>
                        <w:t>. Specialiosios pedagoginės pagalbos teikimo asmenims iki 21 metų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3 d."/>
                    <w:tag w:val="part_8855318ffdb64945ac1712e3fd85b2fd"/>
                    <w:lock w:val="sdtLocked"/>
                    <w:richText/>
                  </w:sdtPr>
                  <w:sdtContent>
                    <w:p>
                      <w:pPr>
                        <w:tabs>
                          <w:tab w:val="left" w:pos="1418"/>
                        </w:tabs>
                        <w:suppressAutoHyphens/>
                        <w:ind w:firstLine="720"/>
                        <w:jc w:val="both"/>
                        <w:textAlignment w:val="baseline"/>
                        <w:rPr>
                          <w:sz w:val="22"/>
                          <w:szCs w:val="22"/>
                        </w:rPr>
                      </w:pPr>
                      <w:sdt>
                        <w:sdtPr>
                          <w:alias w:val="Numeris"/>
                          <w:tag w:val="nr_8855318ffdb64945ac1712e3fd85b2fd"/>
                          <w:lock w:val="sdtLocked"/>
                          <w:richText/>
                        </w:sdtPr>
                        <w:sdtContent>
                          <w:r>
                            <w:rPr>
                              <w:sz w:val="22"/>
                              <w:szCs w:val="22"/>
                            </w:rPr>
                            <w:t>3</w:t>
                          </w:r>
                        </w:sdtContent>
                      </w:sdt>
                      <w:r>
                        <w:rPr>
                          <w:sz w:val="22"/>
                          <w:szCs w:val="22"/>
                        </w:rPr>
                        <w:t>. Specialioji pagalba mokiniui, kuriam jos reikia, teikiama mokykloje. Jam teikiamos žodinės kalbos vertimo į gestų kalbą, teksto skaitymo ir konspektavimo bei kitos paslaugos, didinančios ugdymosi prieinamumą. Specialiosios pagalbos teikimo mokyklose (išskyrus aukštąsias mokyklas) tvarką nustato švietimo</w:t>
                      </w:r>
                      <w:r>
                        <w:rPr>
                          <w:bCs/>
                          <w:sz w:val="22"/>
                          <w:szCs w:val="22"/>
                        </w:rPr>
                        <w:t>,</w:t>
                      </w:r>
                      <w:r>
                        <w:rPr>
                          <w:sz w:val="22"/>
                          <w:szCs w:val="22"/>
                        </w:rPr>
                        <w:t xml:space="preserve"> mokslo </w:t>
                      </w:r>
                      <w:r>
                        <w:rPr>
                          <w:bCs/>
                          <w:sz w:val="22"/>
                          <w:szCs w:val="22"/>
                        </w:rPr>
                        <w:t>ir sporto</w:t>
                      </w:r>
                      <w:r>
                        <w:rPr>
                          <w:b/>
                          <w:bCs/>
                          <w:sz w:val="22"/>
                          <w:szCs w:val="22"/>
                        </w:rPr>
                        <w:t xml:space="preserve"> </w:t>
                      </w:r>
                      <w:r>
                        <w:rPr>
                          <w:sz w:val="22"/>
                          <w:szCs w:val="22"/>
                        </w:rPr>
                        <w:t>ministras. Aukštojoje mokykloje specialioji pagalba teikiama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fb96e70e46a11eb9f09e7df20500045">
                        <w:r w:rsidRPr="00532B9F">
                          <w:rPr>
                            <w:rFonts w:ascii="Arial" w:eastAsia="MS Mincho" w:hAnsi="Arial"/>
                            <w:sz w:val="20"/>
                            <w:i/>
                            <w:iCs/>
                            <w:color w:val="0000FF" w:themeColor="hyperlink"/>
                            <w:u w:val="single"/>
                          </w:rPr>
                          <w:t>XIV-484</w:t>
                        </w:r>
                      </w:fldSimple>
                      <w:r>
                        <w:rPr>
                          <w:rFonts w:ascii="Arial" w:eastAsia="MS Mincho" w:hAnsi="Arial"/>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169ee208e0011e5a6f4e928c954d72b">
                    <w:r w:rsidRPr="00532B9F">
                      <w:rPr>
                        <w:rFonts w:ascii="Arial" w:eastAsia="MS Mincho" w:hAnsi="Arial"/>
                        <w:sz w:val="20"/>
                        <w:i/>
                        <w:iCs/>
                        <w:color w:val="0000FF" w:themeColor="hyperlink"/>
                        <w:u w:val="single"/>
                      </w:rPr>
                      <w:t>XII-2010</w:t>
                    </w:r>
                  </w:fldSimple>
                  <w:r>
                    <w:rPr>
                      <w:rFonts w:ascii="Arial" w:eastAsia="MS Mincho" w:hAnsi="Arial"/>
                      <w:sz w:val="20"/>
                      <w:i/>
                      <w:iCs/>
                    </w:rPr>
                    <w:t>,
2015-11-12,
paskelbta TAR 2015-11-18, i. k. 2015-18318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ed3b89067e811eca9ac839120d251c4">
                    <w:r w:rsidRPr="00532B9F">
                      <w:rPr>
                        <w:rFonts w:ascii="Arial" w:eastAsia="MS Mincho" w:hAnsi="Arial"/>
                        <w:sz w:val="20"/>
                        <w:i/>
                        <w:iCs/>
                        <w:color w:val="0000FF" w:themeColor="hyperlink"/>
                        <w:u w:val="single"/>
                      </w:rPr>
                      <w:t>XIV-796</w:t>
                    </w:r>
                  </w:fldSimple>
                  <w:r>
                    <w:rPr>
                      <w:rFonts w:ascii="Arial" w:eastAsia="MS Mincho" w:hAnsi="Arial"/>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73003b0ec7611e78a1adea6fe72f3c5">
                        <w:r w:rsidRPr="00532B9F">
                          <w:rPr>
                            <w:rFonts w:ascii="Arial" w:eastAsia="MS Mincho" w:hAnsi="Arial"/>
                            <w:sz w:val="20"/>
                            <w:i/>
                            <w:iCs/>
                            <w:color w:val="0000FF" w:themeColor="hyperlink"/>
                            <w:u w:val="single"/>
                          </w:rPr>
                          <w:t>XIII-955</w:t>
                        </w:r>
                      </w:fldSimple>
                      <w:r>
                        <w:rPr>
                          <w:rFonts w:ascii="Arial" w:eastAsia="MS Mincho" w:hAnsi="Arial"/>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999ef09b6911ea9515f752ff221ec9">
                        <w:r w:rsidRPr="00532B9F">
                          <w:rPr>
                            <w:rFonts w:ascii="Arial" w:eastAsia="MS Mincho" w:hAnsi="Arial"/>
                            <w:sz w:val="20"/>
                            <w:i/>
                            <w:iCs/>
                            <w:color w:val="0000FF" w:themeColor="hyperlink"/>
                            <w:u w:val="single"/>
                          </w:rPr>
                          <w:t>XIII-2894</w:t>
                        </w:r>
                      </w:fldSimple>
                      <w:r>
                        <w:rPr>
                          <w:rFonts w:ascii="Arial" w:eastAsia="MS Mincho" w:hAnsi="Arial"/>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6e099d024e011eb932eb1ed7f923910">
                            <w:r w:rsidRPr="00532B9F">
                              <w:rPr>
                                <w:rFonts w:ascii="Arial" w:eastAsia="MS Mincho" w:hAnsi="Arial"/>
                                <w:sz w:val="20"/>
                                <w:i/>
                                <w:iCs/>
                                <w:color w:val="0000FF" w:themeColor="hyperlink"/>
                                <w:u w:val="single"/>
                              </w:rPr>
                              <w:t>XIII-3361</w:t>
                            </w:r>
                          </w:fldSimple>
                          <w:r>
                            <w:rPr>
                              <w:rFonts w:ascii="Arial" w:eastAsia="MS Mincho" w:hAnsi="Arial"/>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80bdf601cb011eabe008ea93139d588">
                    <w:r w:rsidRPr="00532B9F">
                      <w:rPr>
                        <w:rFonts w:ascii="Arial" w:eastAsia="MS Mincho" w:hAnsi="Arial"/>
                        <w:sz w:val="20"/>
                        <w:i/>
                        <w:iCs/>
                        <w:color w:val="0000FF" w:themeColor="hyperlink"/>
                        <w:u w:val="single"/>
                      </w:rPr>
                      <w:t>XIII-2593</w:t>
                    </w:r>
                  </w:fldSimple>
                  <w:r>
                    <w:rPr>
                      <w:rFonts w:ascii="Arial" w:eastAsia="MS Mincho" w:hAnsi="Arial"/>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8bcfe04a7311e6b5d09300a16a686c">
                        <w:r w:rsidRPr="00532B9F">
                          <w:rPr>
                            <w:rFonts w:ascii="Arial" w:eastAsia="MS Mincho" w:hAnsi="Arial"/>
                            <w:sz w:val="20"/>
                            <w:i/>
                            <w:iCs/>
                            <w:color w:val="0000FF" w:themeColor="hyperlink"/>
                            <w:u w:val="single"/>
                          </w:rPr>
                          <w:t>XII-2537</w:t>
                        </w:r>
                      </w:fldSimple>
                      <w:r>
                        <w:rPr>
                          <w:rFonts w:ascii="Arial" w:eastAsia="MS Mincho" w:hAnsi="Arial"/>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f4daf0040d11edb32c9f9d8ba206f8">
                        <w:r w:rsidRPr="00532B9F">
                          <w:rPr>
                            <w:rFonts w:ascii="Arial" w:eastAsia="MS Mincho" w:hAnsi="Arial"/>
                            <w:sz w:val="20"/>
                            <w:i/>
                            <w:iCs/>
                            <w:color w:val="0000FF" w:themeColor="hyperlink"/>
                            <w:u w:val="single"/>
                          </w:rPr>
                          <w:t>XIV-1223</w:t>
                        </w:r>
                      </w:fldSimple>
                      <w:r>
                        <w:rPr>
                          <w:rFonts w:ascii="Arial" w:eastAsia="MS Mincho" w:hAnsi="Arial"/>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edd6dc6f42a04f8e9b072e0051855c37"/>
                    <w:lock w:val="sdtLocked"/>
                    <w:richText/>
                  </w:sdtPr>
                  <w:sdtContent>
                    <w:p>
                      <w:pPr>
                        <w:ind w:firstLine="720"/>
                        <w:jc w:val="both"/>
                        <w:rPr>
                          <w:b/>
                          <w:caps/>
                          <w:sz w:val="22"/>
                          <w:szCs w:val="22"/>
                        </w:rPr>
                      </w:pPr>
                      <w:sdt>
                        <w:sdtPr>
                          <w:alias w:val="Numeris"/>
                          <w:tag w:val="nr_edd6dc6f42a04f8e9b072e0051855c37"/>
                          <w:lock w:val="sdtLocked"/>
                          <w:richText/>
                        </w:sdtPr>
                        <w:sdtContent>
                          <w:r>
                            <w:rPr>
                              <w:color w:val="000000"/>
                              <w:sz w:val="22"/>
                              <w:szCs w:val="22"/>
                            </w:rPr>
                            <w:t>3</w:t>
                          </w:r>
                        </w:sdtContent>
                      </w:sdt>
                      <w:r>
                        <w:rPr>
                          <w:color w:val="000000"/>
                          <w:sz w:val="22"/>
                          <w:szCs w:val="22"/>
                        </w:rPr>
                        <w:t>. Švietimo, mokslo ir sporto ministras tvirtina bendrojo ugdymo dalykų spausdintų ir įvairių interaktyvumo lygių virtualiųjų vadovėlių ir mokymo(si) priemonių</w:t>
                      </w:r>
                      <w:r>
                        <w:rPr>
                          <w:b/>
                          <w:color w:val="000000"/>
                          <w:sz w:val="22"/>
                          <w:szCs w:val="22"/>
                        </w:rPr>
                        <w:t xml:space="preserve"> </w:t>
                      </w:r>
                      <w:r>
                        <w:rPr>
                          <w:color w:val="000000"/>
                          <w:sz w:val="22"/>
                          <w:szCs w:val="22"/>
                        </w:rPr>
                        <w:t>atitikties teisės aktams įvertinimo ir aprūpinimo jais tvarkos aprašą, nustatyta tvarka derina sveikatos apsaugos ministro tvirtinamas mokyklų higienos normas.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c9eb60261611e5bf92d6af3f6a2e8b">
                        <w:r w:rsidRPr="00532B9F">
                          <w:rPr>
                            <w:rFonts w:ascii="Arial" w:eastAsia="MS Mincho" w:hAnsi="Arial"/>
                            <w:sz w:val="20"/>
                            <w:i/>
                            <w:iCs/>
                            <w:color w:val="0000FF" w:themeColor="hyperlink"/>
                            <w:u w:val="single"/>
                          </w:rPr>
                          <w:t>XII-1909</w:t>
                        </w:r>
                      </w:fldSimple>
                      <w:r>
                        <w:rPr>
                          <w:rFonts w:ascii="Arial" w:eastAsia="MS Mincho" w:hAnsi="Arial"/>
                          <w:sz w:val="20"/>
                          <w:i/>
                          <w:iCs/>
                        </w:rPr>
                        <w:t>,
2015-06-30,
paskelbta TAR 2015-07-09, i. k. 2015-11181            </w:t>
                      </w:r>
                    </w:p>
                    <w:p/>
                  </w:sdtContent>
                </w:sdt>
                <w:sdt>
                  <w:sdtPr>
                    <w:alias w:val="41 str. 7 d."/>
                    <w:tag w:val="part_760c58ccbee24cef884f863ce2d11e81"/>
                    <w:lock w:val="sdtLocked"/>
                    <w:richText/>
                  </w:sdtPr>
                  <w:sdtContent>
                    <w:p>
                      <w:pPr>
                        <w:suppressAutoHyphens/>
                        <w:ind w:firstLine="720"/>
                        <w:jc w:val="both"/>
                        <w:textAlignment w:val="baseline"/>
                        <w:rPr>
                          <w:sz w:val="22"/>
                          <w:szCs w:val="22"/>
                        </w:rPr>
                      </w:pPr>
                      <w:sdt>
                        <w:sdtPr>
                          <w:alias w:val="Numeris"/>
                          <w:tag w:val="nr_760c58ccbee24cef884f863ce2d11e81"/>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
                          <w:bCs/>
                          <w:sz w:val="22"/>
                          <w:szCs w:val="22"/>
                          <w:lang w:eastAsia="lt-LT"/>
                        </w:rPr>
                        <w:t xml:space="preserve"> </w:t>
                      </w:r>
                      <w:r>
                        <w:rPr>
                          <w:bCs/>
                          <w:sz w:val="22"/>
                          <w:szCs w:val="22"/>
                          <w:lang w:eastAsia="lt-LT"/>
                        </w:rPr>
                        <w:t>ar</w:t>
                      </w:r>
                      <w:r>
                        <w:rPr>
                          <w:b/>
                          <w:bCs/>
                          <w:sz w:val="22"/>
                          <w:szCs w:val="22"/>
                          <w:lang w:eastAsia="lt-LT"/>
                        </w:rPr>
                        <w:t xml:space="preserve"> </w:t>
                      </w:r>
                      <w:r>
                        <w:rPr>
                          <w:sz w:val="22"/>
                          <w:szCs w:val="22"/>
                          <w:lang w:eastAsia="lt-LT"/>
                        </w:rPr>
                        <w:t>sunkų neįgalumą turintys mokiniai; savivaldybės 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2460f306fcd11e9a13eeecaacbc653f">
                        <w:r w:rsidRPr="00532B9F">
                          <w:rPr>
                            <w:rFonts w:ascii="Arial" w:eastAsia="MS Mincho" w:hAnsi="Arial"/>
                            <w:sz w:val="20"/>
                            <w:i/>
                            <w:iCs/>
                            <w:color w:val="0000FF" w:themeColor="hyperlink"/>
                            <w:u w:val="single"/>
                          </w:rPr>
                          <w:t>XIII-2090</w:t>
                        </w:r>
                      </w:fldSimple>
                      <w:r>
                        <w:rPr>
                          <w:rFonts w:ascii="Arial" w:eastAsia="MS Mincho" w:hAnsi="Arial"/>
                          <w:sz w:val="20"/>
                          <w:i/>
                          <w:iCs/>
                        </w:rPr>
                        <w:t>,
2019-04-26,
paskelbta TAR 2019-05-06, i. k. 2019-07327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5e592ccab2f14665b07d99635121a567"/>
                        <w:lock w:val="sdtLocked"/>
                        <w:richText/>
                      </w:sdtPr>
                      <w:sdtContent>
                        <w:p>
                          <w:pPr>
                            <w:ind w:firstLine="720"/>
                            <w:jc w:val="both"/>
                            <w:rPr>
                              <w:sz w:val="22"/>
                              <w:szCs w:val="22"/>
                            </w:rPr>
                          </w:pPr>
                          <w:sdt>
                            <w:sdtPr>
                              <w:alias w:val="Numeris"/>
                              <w:tag w:val="nr_5e592ccab2f14665b07d99635121a567"/>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Vyriausybės įstaigų, įstaigų prie ministerijų teikimu – neformaliojo suaugusiųjų švietimo mokyklą;</w:t>
                          </w:r>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0 d."/>
                    <w:tag w:val="part_95f9e44c28204d6082ec6ebe1a13708f"/>
                    <w:lock w:val="sdtLocked"/>
                    <w:richText/>
                  </w:sdtPr>
                  <w:sdtContent>
                    <w:p>
                      <w:pPr>
                        <w:ind w:firstLine="720"/>
                        <w:jc w:val="both"/>
                        <w:rPr>
                          <w:sz w:val="22"/>
                          <w:szCs w:val="22"/>
                        </w:rPr>
                      </w:pPr>
                      <w:sdt>
                        <w:sdtPr>
                          <w:alias w:val="Numeris"/>
                          <w:tag w:val="nr_95f9e44c28204d6082ec6ebe1a13708f"/>
                          <w:lock w:val="sdtLocked"/>
                          <w:richText/>
                        </w:sdtPr>
                        <w:sdtContent>
                          <w:r>
                            <w:rPr>
                              <w:bCs/>
                              <w:sz w:val="22"/>
                              <w:szCs w:val="22"/>
                            </w:rPr>
                            <w:t>10</w:t>
                          </w:r>
                        </w:sdtContent>
                      </w:sdt>
                      <w:r>
                        <w:rPr>
                          <w:bCs/>
                          <w:sz w:val="22"/>
                          <w:szCs w:val="22"/>
                        </w:rPr>
                        <w:t xml:space="preserve">. Kadetų ugdymo programą </w:t>
                      </w:r>
                      <w:r>
                        <w:rPr>
                          <w:bCs/>
                          <w:sz w:val="22"/>
                          <w:szCs w:val="22"/>
                          <w:lang w:eastAsia="lt-LT"/>
                        </w:rPr>
                        <w:t>savivaldybės kadetų ugdymo gimnazija</w:t>
                      </w:r>
                      <w:r>
                        <w:rPr>
                          <w:bCs/>
                          <w:sz w:val="22"/>
                          <w:szCs w:val="22"/>
                        </w:rPr>
                        <w:t xml:space="preserve"> gali vykdyti, jeigu atitinka šio straipsnio 8 dalyje nustatytus bendruosius kriterijus ir šiuos specialiuosius kriterijus:</w:t>
                      </w:r>
                    </w:p>
                    <w:sdt>
                      <w:sdtPr>
                        <w:alias w:val="10 d. 1 p."/>
                        <w:tag w:val="part_d49fc02fb393400299de5cde9da17399"/>
                        <w:lock w:val="sdtLocked"/>
                        <w:richText/>
                      </w:sdtPr>
                      <w:sdtContent>
                        <w:p>
                          <w:pPr>
                            <w:ind w:firstLine="720"/>
                            <w:jc w:val="both"/>
                            <w:rPr>
                              <w:sz w:val="22"/>
                              <w:szCs w:val="22"/>
                            </w:rPr>
                          </w:pPr>
                          <w:sdt>
                            <w:sdtPr>
                              <w:alias w:val="Numeris"/>
                              <w:tag w:val="nr_d49fc02fb393400299de5cde9da17399"/>
                              <w:lock w:val="sdtLocked"/>
                              <w:richText/>
                            </w:sdtPr>
                            <w:sdtContent>
                              <w:r>
                                <w:rPr>
                                  <w:bCs/>
                                  <w:sz w:val="22"/>
                                  <w:szCs w:val="22"/>
                                </w:rPr>
                                <w:t>1</w:t>
                              </w:r>
                            </w:sdtContent>
                          </w:sdt>
                          <w:r>
                            <w:rPr>
                              <w:bCs/>
                              <w:sz w:val="22"/>
                              <w:szCs w:val="22"/>
                            </w:rPr>
                            <w:t>)</w:t>
                          </w:r>
                          <w:r>
                            <w:rPr>
                              <w:sz w:val="22"/>
                              <w:szCs w:val="22"/>
                              <w:lang w:eastAsia="lt-LT"/>
                            </w:rPr>
                            <w:t xml:space="preserve"> </w:t>
                          </w:r>
                          <w:r>
                            <w:rPr>
                              <w:sz w:val="22"/>
                              <w:szCs w:val="22"/>
                            </w:rPr>
                            <w:t>visų klasių mokiniai mokomi pagal bendrojo ugdymo programas ir kadetų ugdymo programą, suderintą su krašto apsaugos ministru ir patvirtintą švietimo, mokslo ir sporto ministro;</w:t>
                          </w:r>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abbf71b6425d4468a39f3a7ed4c86126"/>
                        <w:lock w:val="sdtLocked"/>
                        <w:richText/>
                      </w:sdtPr>
                      <w:sdtContent>
                        <w:p>
                          <w:pPr>
                            <w:ind w:firstLine="720"/>
                            <w:jc w:val="both"/>
                          </w:pPr>
                          <w:sdt>
                            <w:sdtPr>
                              <w:alias w:val="Numeris"/>
                              <w:tag w:val="nr_abbf71b6425d4468a39f3a7ed4c86126"/>
                              <w:lock w:val="sdtLocked"/>
                              <w:richText/>
                            </w:sdtPr>
                            <w:sdtContent>
                              <w:r>
                                <w:rPr>
                                  <w:sz w:val="22"/>
                                  <w:szCs w:val="22"/>
                                </w:rPr>
                                <w:t>3</w:t>
                              </w:r>
                            </w:sdtContent>
                          </w:sdt>
                          <w:r>
                            <w:rPr>
                              <w:sz w:val="22"/>
                              <w:szCs w:val="22"/>
                            </w:rPr>
                            <w:t xml:space="preserve">) </w:t>
                          </w:r>
                          <w:r>
                            <w:rPr>
                              <w:bCs/>
                              <w:sz w:val="22"/>
                              <w:szCs w:val="22"/>
                              <w:lang w:eastAsia="lt-LT"/>
                            </w:rPr>
                            <w:t>jos steigimo, reorganizavimo, likvidavimo, pertvarkymo ir struktūros pertvarkos plano projektas suderintas su švietimo, mokslo ir sporto ministru</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c0fb4e01b2911eeb233e8b04dc9bb3d">
                        <w:r w:rsidRPr="00532B9F">
                          <w:rPr>
                            <w:rFonts w:ascii="Arial" w:eastAsia="MS Mincho" w:hAnsi="Arial"/>
                            <w:sz w:val="20"/>
                            <w:i/>
                            <w:iCs/>
                            <w:color w:val="0000FF" w:themeColor="hyperlink"/>
                            <w:u w:val="single"/>
                          </w:rPr>
                          <w:t>XIV-2093</w:t>
                        </w:r>
                      </w:fldSimple>
                      <w:r>
                        <w:rPr>
                          <w:rFonts w:ascii="Arial" w:eastAsia="MS Mincho" w:hAnsi="Arial"/>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dfa6ee0c2a411ea9815f635b9c0dcef">
                    <w:r w:rsidRPr="00532B9F">
                      <w:rPr>
                        <w:rFonts w:ascii="Arial" w:eastAsia="MS Mincho" w:hAnsi="Arial"/>
                        <w:sz w:val="20"/>
                        <w:i/>
                        <w:iCs/>
                        <w:color w:val="0000FF" w:themeColor="hyperlink"/>
                        <w:u w:val="single"/>
                      </w:rPr>
                      <w:t>XIII-3268</w:t>
                    </w:r>
                  </w:fldSimple>
                  <w:r>
                    <w:rPr>
                      <w:rFonts w:ascii="Arial" w:eastAsia="MS Mincho" w:hAnsi="Arial"/>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1046100037411edb32c9f9d8ba206f8">
                            <w:r w:rsidRPr="00532B9F">
                              <w:rPr>
                                <w:rFonts w:ascii="Arial" w:eastAsia="MS Mincho" w:hAnsi="Arial"/>
                                <w:sz w:val="20"/>
                                <w:i/>
                                <w:iCs/>
                                <w:color w:val="0000FF" w:themeColor="hyperlink"/>
                                <w:u w:val="single"/>
                              </w:rPr>
                              <w:t>XIV-1261</w:t>
                            </w:r>
                          </w:fldSimple>
                          <w:r>
                            <w:rPr>
                              <w:rFonts w:ascii="Arial" w:eastAsia="MS Mincho" w:hAnsi="Arial"/>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dee33a0b48111e598c4c7724bda031b">
                            <w:r w:rsidRPr="00532B9F">
                              <w:rPr>
                                <w:rFonts w:ascii="Arial" w:eastAsia="MS Mincho" w:hAnsi="Arial"/>
                                <w:sz w:val="20"/>
                                <w:i/>
                                <w:iCs/>
                                <w:color w:val="0000FF" w:themeColor="hyperlink"/>
                                <w:u w:val="single"/>
                              </w:rPr>
                              <w:t>XII-2213</w:t>
                            </w:r>
                          </w:fldSimple>
                          <w:r>
                            <w:rPr>
                              <w:rFonts w:ascii="Arial" w:eastAsia="MS Mincho" w:hAnsi="Arial"/>
                              <w:sz w:val="20"/>
                              <w:i/>
                              <w:iCs/>
                            </w:rPr>
                            <w:t>,
2015-12-22,
paskelbta TAR 2016-01-06, i. k. 2016-00366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eb5d5d0ec5c11e78a1adea6fe72f3c5">
                            <w:r w:rsidRPr="00532B9F">
                              <w:rPr>
                                <w:rFonts w:ascii="Arial" w:eastAsia="MS Mincho" w:hAnsi="Arial"/>
                                <w:sz w:val="20"/>
                                <w:i/>
                                <w:iCs/>
                                <w:color w:val="0000FF" w:themeColor="hyperlink"/>
                                <w:u w:val="single"/>
                              </w:rPr>
                              <w:t>XIII-926</w:t>
                            </w:r>
                          </w:fldSimple>
                          <w:r>
                            <w:rPr>
                              <w:rFonts w:ascii="Arial" w:eastAsia="MS Mincho" w:hAnsi="Arial"/>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0c694e6790c11ec993ff5ca6e8ba60c">
                            <w:r w:rsidRPr="00532B9F">
                              <w:rPr>
                                <w:rFonts w:ascii="Arial" w:eastAsia="MS Mincho" w:hAnsi="Arial"/>
                                <w:sz w:val="20"/>
                                <w:i/>
                                <w:iCs/>
                                <w:color w:val="0000FF" w:themeColor="hyperlink"/>
                                <w:u w:val="single"/>
                              </w:rPr>
                              <w:t>XIV-895</w:t>
                            </w:r>
                          </w:fldSimple>
                          <w:r>
                            <w:rPr>
                              <w:rFonts w:ascii="Arial" w:eastAsia="MS Mincho" w:hAnsi="Arial"/>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87577001b2a11eeb233e8b04dc9bb3d">
                            <w:r w:rsidRPr="00532B9F">
                              <w:rPr>
                                <w:rFonts w:ascii="Arial" w:eastAsia="MS Mincho" w:hAnsi="Arial"/>
                                <w:sz w:val="20"/>
                                <w:i/>
                                <w:iCs/>
                                <w:color w:val="0000FF" w:themeColor="hyperlink"/>
                                <w:u w:val="single"/>
                              </w:rPr>
                              <w:t>XIV-2097</w:t>
                            </w:r>
                          </w:fldSimple>
                          <w:r>
                            <w:rPr>
                              <w:rFonts w:ascii="Arial" w:eastAsia="MS Mincho" w:hAnsi="Arial"/>
                              <w:sz w:val="20"/>
                              <w:i/>
                              <w:iCs/>
                            </w:rPr>
                            <w:t>,
2023-06-27,
paskelbta TAR 2023-07-05, i. k. 2023-13995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06ad701b2a11eeb233e8b04dc9bb3d">
                            <w:r w:rsidRPr="00532B9F">
                              <w:rPr>
                                <w:rFonts w:ascii="Arial" w:eastAsia="MS Mincho" w:hAnsi="Arial"/>
                                <w:sz w:val="20"/>
                                <w:i/>
                                <w:iCs/>
                                <w:color w:val="0000FF" w:themeColor="hyperlink"/>
                                <w:u w:val="single"/>
                              </w:rPr>
                              <w:t>XIV-2096</w:t>
                            </w:r>
                          </w:fldSimple>
                          <w:r>
                            <w:rPr>
                              <w:rFonts w:ascii="Arial" w:eastAsia="MS Mincho" w:hAnsi="Arial"/>
                              <w:sz w:val="20"/>
                              <w:i/>
                              <w:iCs/>
                            </w:rPr>
                            <w:t>,
2023-06-27,
paskelbta TAR 2023-07-05, i. k. 2023-13993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bcf510eca811e4927fda1d051299fb">
                    <w:r w:rsidRPr="00532B9F">
                      <w:rPr>
                        <w:rFonts w:ascii="Arial" w:eastAsia="MS Mincho" w:hAnsi="Arial"/>
                        <w:sz w:val="20"/>
                        <w:i/>
                        <w:iCs/>
                        <w:color w:val="0000FF" w:themeColor="hyperlink"/>
                        <w:u w:val="single"/>
                      </w:rPr>
                      <w:t>XII-1613</w:t>
                    </w:r>
                  </w:fldSimple>
                  <w:r>
                    <w:rPr>
                      <w:rFonts w:ascii="Arial" w:eastAsia="MS Mincho" w:hAnsi="Arial"/>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69129c04a7311e6b5d09300a16a686c">
                            <w:r w:rsidRPr="00532B9F">
                              <w:rPr>
                                <w:rFonts w:ascii="Arial" w:eastAsia="MS Mincho" w:hAnsi="Arial"/>
                                <w:sz w:val="20"/>
                                <w:i/>
                                <w:iCs/>
                                <w:color w:val="0000FF" w:themeColor="hyperlink"/>
                                <w:u w:val="single"/>
                              </w:rPr>
                              <w:t>XII-2536</w:t>
                            </w:r>
                          </w:fldSimple>
                          <w:r>
                            <w:rPr>
                              <w:rFonts w:ascii="Arial" w:eastAsia="MS Mincho" w:hAnsi="Arial"/>
                              <w:sz w:val="20"/>
                              <w:i/>
                              <w:iCs/>
                            </w:rPr>
                            <w:t>,
2016-06-29,
paskelbta TAR 2016-07-15, i. k. 2016-20657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adbfe909cf411e69ad4c8713b612d0f">
                            <w:r w:rsidRPr="00532B9F">
                              <w:rPr>
                                <w:rFonts w:ascii="Arial" w:eastAsia="MS Mincho" w:hAnsi="Arial"/>
                                <w:sz w:val="20"/>
                                <w:i/>
                                <w:iCs/>
                                <w:color w:val="0000FF" w:themeColor="hyperlink"/>
                                <w:u w:val="single"/>
                              </w:rPr>
                              <w:t>XII-2685</w:t>
                            </w:r>
                          </w:fldSimple>
                          <w:r>
                            <w:rPr>
                              <w:rFonts w:ascii="Arial" w:eastAsia="MS Mincho" w:hAnsi="Arial"/>
                              <w:sz w:val="20"/>
                              <w:i/>
                              <w:iCs/>
                            </w:rPr>
                            <w:t>,
2016-10-18,
paskelbta TAR 2016-10-28, i. k. 2016-25852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2023-04-01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Arial" w:hAnsi="Arial"/>
                              <w:b/>
                              <w:bCs/>
                              <w:sz w:val="22"/>
                            </w:rPr>
                          </w:pPr>
                          <w:r>
                            <w:rPr>
                              <w:rFonts w:ascii="Arial" w:hAnsi="Arial"/>
                              <w:sz w:val="22"/>
                            </w:rPr>
                            <w:t>5</w:t>
                          </w:r>
                          <w:r>
                            <w:rPr>
                              <w:rFonts w:ascii="Arial" w:hAnsi="Arial"/>
                              <w:sz w:val="22"/>
                            </w:rPr>
                            <w:t>)</w:t>
                          </w:r>
                          <w:r>
                            <w:rPr>
                              <w:rFonts w:ascii="Arial" w:eastAsia="MS Mincho" w:hAnsi="Arial"/>
                              <w:sz w:val="20"/>
                              <w:i/>
                              <w:iCs/>
                            </w:rPr>
                            <w:t xml:space="preserve"> Neteko galios nuo 2018-09-01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39d41f0a54311eea5a28c81c82193a8">
                        <w:r w:rsidRPr="00532B9F">
                          <w:rPr>
                            <w:rFonts w:ascii="Arial" w:eastAsia="MS Mincho" w:hAnsi="Arial"/>
                            <w:sz w:val="20"/>
                            <w:i/>
                            <w:iCs/>
                            <w:color w:val="0000FF" w:themeColor="hyperlink"/>
                            <w:u w:val="single"/>
                          </w:rPr>
                          <w:t>XIV-2346</w:t>
                        </w:r>
                      </w:fldSimple>
                      <w:r>
                        <w:rPr>
                          <w:rFonts w:ascii="Arial" w:eastAsia="MS Mincho" w:hAnsi="Arial"/>
                          <w:sz w:val="20"/>
                          <w:i/>
                          <w:iCs/>
                        </w:rPr>
                        <w:t>,
2023-12-14,
paskelbta TAR 2023-12-28, i. k. 2023-25602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09e9ea0c2a311ea9815f635b9c0dcef">
                    <w:r w:rsidRPr="00532B9F">
                      <w:rPr>
                        <w:rFonts w:ascii="Arial" w:eastAsia="MS Mincho" w:hAnsi="Arial"/>
                        <w:sz w:val="20"/>
                        <w:i/>
                        <w:iCs/>
                        <w:color w:val="0000FF" w:themeColor="hyperlink"/>
                        <w:u w:val="single"/>
                      </w:rPr>
                      <w:t>XIII-3266</w:t>
                    </w:r>
                  </w:fldSimple>
                  <w:r>
                    <w:rPr>
                      <w:rFonts w:ascii="Arial" w:eastAsia="MS Mincho" w:hAnsi="Arial"/>
                      <w:sz w:val="20"/>
                      <w:i/>
                      <w:iCs/>
                    </w:rPr>
                    <w:t>,
2020-06-30,
paskelbta TAR 2020-07-10, i. k. 2020-15540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eac1b00b09611eab9d9cd0c85e0b745">
                        <w:r w:rsidRPr="00532B9F">
                          <w:rPr>
                            <w:rFonts w:ascii="Arial" w:eastAsia="MS Mincho" w:hAnsi="Arial"/>
                            <w:sz w:val="20"/>
                            <w:i/>
                            <w:iCs/>
                            <w:color w:val="0000FF" w:themeColor="hyperlink"/>
                            <w:u w:val="single"/>
                          </w:rPr>
                          <w:t>XIII-3022</w:t>
                        </w:r>
                      </w:fldSimple>
                      <w:r>
                        <w:rPr>
                          <w:rFonts w:ascii="Arial" w:eastAsia="MS Mincho" w:hAnsi="Arial"/>
                          <w:sz w:val="20"/>
                          <w:i/>
                          <w:iCs/>
                        </w:rPr>
                        <w:t>,
2020-06-04,
paskelbta TAR 2020-06-17, i. k. 2020-13239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869e3d0a09811eea5a28c81c82193a8">
                            <w:r w:rsidRPr="00532B9F">
                              <w:rPr>
                                <w:rFonts w:ascii="Arial" w:eastAsia="MS Mincho" w:hAnsi="Arial"/>
                                <w:sz w:val="20"/>
                                <w:i/>
                                <w:iCs/>
                                <w:color w:val="0000FF" w:themeColor="hyperlink"/>
                                <w:u w:val="single"/>
                              </w:rPr>
                              <w:t>XIV-2331</w:t>
                            </w:r>
                          </w:fldSimple>
                          <w:r>
                            <w:rPr>
                              <w:rFonts w:ascii="Arial" w:eastAsia="MS Mincho" w:hAnsi="Arial"/>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2022-12-01</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4ce930c6f411ec8d9390588bf2de65">
                            <w:r w:rsidRPr="00532B9F">
                              <w:rPr>
                                <w:rFonts w:ascii="Arial" w:eastAsia="MS Mincho" w:hAnsi="Arial"/>
                                <w:sz w:val="20"/>
                                <w:i/>
                                <w:iCs/>
                                <w:color w:val="0000FF" w:themeColor="hyperlink"/>
                                <w:u w:val="single"/>
                              </w:rPr>
                              <w:t>XIV-1041</w:t>
                            </w:r>
                          </w:fldSimple>
                          <w:r>
                            <w:rPr>
                              <w:rFonts w:ascii="Arial" w:eastAsia="MS Mincho" w:hAnsi="Arial"/>
                              <w:sz w:val="20"/>
                              <w:i/>
                              <w:iCs/>
                            </w:rPr>
                            <w:t>,
2022-04-21,
paskelbta TAR 2022-04-28, i. k. 2022-08796        </w:t>
                          </w:r>
                        </w:p>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b3eef00eb0c11e7acd7ea182930b17f">
                    <w:r w:rsidRPr="00532B9F">
                      <w:rPr>
                        <w:rFonts w:ascii="Arial" w:eastAsia="MS Mincho" w:hAnsi="Arial"/>
                        <w:sz w:val="20"/>
                        <w:i/>
                        <w:iCs/>
                        <w:color w:val="0000FF" w:themeColor="hyperlink"/>
                        <w:u w:val="single"/>
                      </w:rPr>
                      <w:t>XIII-889</w:t>
                    </w:r>
                  </w:fldSimple>
                  <w:r>
                    <w:rPr>
                      <w:rFonts w:ascii="Arial" w:eastAsia="MS Mincho" w:hAnsi="Arial"/>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9afe780670911e7b85cfdc787069b42">
                        <w:r w:rsidRPr="00532B9F">
                          <w:rPr>
                            <w:rFonts w:ascii="Arial" w:eastAsia="MS Mincho" w:hAnsi="Arial"/>
                            <w:sz w:val="20"/>
                            <w:i/>
                            <w:iCs/>
                            <w:color w:val="0000FF" w:themeColor="hyperlink"/>
                            <w:u w:val="single"/>
                          </w:rPr>
                          <w:t>XIII-592</w:t>
                        </w:r>
                      </w:fldSimple>
                      <w:r>
                        <w:rPr>
                          <w:rFonts w:ascii="Arial" w:eastAsia="MS Mincho" w:hAnsi="Arial"/>
                          <w:sz w:val="20"/>
                          <w:i/>
                          <w:iCs/>
                        </w:rPr>
                        <w:t>,
2017-06-30,
paskelbta TAR 2017-07-12, i. k. 2017-12081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8472bb0c1ac11ea9815f635b9c0dcef">
                    <w:r w:rsidRPr="00532B9F">
                      <w:rPr>
                        <w:rFonts w:ascii="Arial" w:eastAsia="MS Mincho" w:hAnsi="Arial"/>
                        <w:sz w:val="20"/>
                        <w:i/>
                        <w:iCs/>
                        <w:color w:val="0000FF" w:themeColor="hyperlink"/>
                        <w:u w:val="single"/>
                      </w:rPr>
                      <w:t>XIII-3101</w:t>
                    </w:r>
                  </w:fldSimple>
                  <w:r>
                    <w:rPr>
                      <w:rFonts w:ascii="Arial" w:eastAsia="MS Mincho" w:hAnsi="Arial"/>
                      <w:sz w:val="20"/>
                      <w:i/>
                      <w:iCs/>
                    </w:rPr>
                    <w:t>,
2020-06-25,
paskelbta TAR 2020-07-09, i. k. 2020-15306            </w:t>
                  </w:r>
                </w:p>
                <w:p/>
              </w:sdtContent>
            </w:sdt>
            <w:sdt>
              <w:sdtPr>
                <w:alias w:val="67 str."/>
                <w:tag w:val="part_1db42293d4df4679a84c18f19f15a075"/>
                <w:lock w:val="sdtLocked"/>
                <w:richText/>
              </w:sdtPr>
              <w:sdtContent>
                <w:p>
                  <w:pPr>
                    <w:ind w:firstLine="720"/>
                    <w:jc w:val="both"/>
                    <w:rPr>
                      <w:b/>
                      <w:sz w:val="22"/>
                      <w:szCs w:val="22"/>
                    </w:rPr>
                  </w:pPr>
                  <w:sdt>
                    <w:sdtPr>
                      <w:alias w:val="Numeris"/>
                      <w:tag w:val="nr_1db42293d4df4679a84c18f19f15a075"/>
                      <w:lock w:val="sdtLocked"/>
                      <w:richText/>
                    </w:sdtPr>
                    <w:sdtContent>
                      <w:r>
                        <w:rPr>
                          <w:b/>
                          <w:sz w:val="22"/>
                          <w:szCs w:val="22"/>
                        </w:rPr>
                        <w:t>67</w:t>
                      </w:r>
                    </w:sdtContent>
                  </w:sdt>
                  <w:r>
                    <w:rPr>
                      <w:b/>
                      <w:sz w:val="22"/>
                      <w:szCs w:val="22"/>
                    </w:rPr>
                    <w:t xml:space="preserve"> straipsnis. </w:t>
                  </w:r>
                  <w:sdt>
                    <w:sdtPr>
                      <w:alias w:val="Pavadinimas"/>
                      <w:tag w:val="title_1db42293d4df4679a84c18f19f15a075"/>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45e43907f8311e8ae2bfd1913d66d57">
                        <w:r w:rsidRPr="00532B9F">
                          <w:rPr>
                            <w:rFonts w:ascii="Arial" w:eastAsia="MS Mincho" w:hAnsi="Arial"/>
                            <w:sz w:val="20"/>
                            <w:i/>
                            <w:iCs/>
                            <w:color w:val="0000FF" w:themeColor="hyperlink"/>
                            <w:u w:val="single"/>
                          </w:rPr>
                          <w:t>XIII-1397</w:t>
                        </w:r>
                      </w:fldSimple>
                      <w:r>
                        <w:rPr>
                          <w:rFonts w:ascii="Arial" w:eastAsia="MS Mincho" w:hAnsi="Arial"/>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d2216b061f211eebc77e58877a83c4e">
                        <w:r w:rsidRPr="00532B9F">
                          <w:rPr>
                            <w:rFonts w:ascii="Arial" w:eastAsia="MS Mincho" w:hAnsi="Arial"/>
                            <w:sz w:val="20"/>
                            <w:i/>
                            <w:iCs/>
                            <w:color w:val="0000FF" w:themeColor="hyperlink"/>
                            <w:u w:val="single"/>
                          </w:rPr>
                          <w:t>XIV-2180</w:t>
                        </w:r>
                      </w:fldSimple>
                      <w:r>
                        <w:rPr>
                          <w:rFonts w:ascii="Arial" w:eastAsia="MS Mincho" w:hAnsi="Arial"/>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3039709a5711eea5a28c81c82193a8">
                            <w:r w:rsidRPr="00532B9F">
                              <w:rPr>
                                <w:rFonts w:ascii="Arial" w:eastAsia="MS Mincho" w:hAnsi="Arial"/>
                                <w:sz w:val="20"/>
                                <w:i/>
                                <w:iCs/>
                                <w:color w:val="0000FF" w:themeColor="hyperlink"/>
                                <w:u w:val="single"/>
                              </w:rPr>
                              <w:t>XIV-2310</w:t>
                            </w:r>
                          </w:fldSimple>
                          <w:r>
                            <w:rPr>
                              <w:rFonts w:ascii="Arial" w:eastAsia="MS Mincho" w:hAnsi="Arial"/>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Arial" w:hAnsi="Arial"/>
                          <w:b/>
                          <w:bCs/>
                          <w:sz w:val="22"/>
                        </w:rPr>
                      </w:pPr>
                      <w:r>
                        <w:rPr>
                          <w:rFonts w:ascii="Arial" w:hAnsi="Arial"/>
                          <w:sz w:val="22"/>
                        </w:rPr>
                        <w:t>11</w:t>
                      </w:r>
                      <w:r>
                        <w:rPr>
                          <w:rFonts w:ascii="Arial" w:hAnsi="Arial"/>
                          <w:sz w:val="22"/>
                        </w:rPr>
                        <w:t>.</w:t>
                      </w:r>
                      <w:r>
                        <w:rPr>
                          <w:rFonts w:ascii="Arial" w:eastAsia="MS Mincho" w:hAnsi="Arial"/>
                          <w:sz w:val="20"/>
                          <w:i/>
                          <w:iCs/>
                        </w:rPr>
                        <w:t xml:space="preserve"> Neteko galios nuo 2015-04-28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710b00eca811e4927fda1d051299fb">
                        <w:r w:rsidRPr="00532B9F">
                          <w:rPr>
                            <w:rFonts w:ascii="Arial" w:eastAsia="MS Mincho" w:hAnsi="Arial"/>
                            <w:sz w:val="20"/>
                            <w:i/>
                            <w:iCs/>
                            <w:color w:val="0000FF" w:themeColor="hyperlink"/>
                            <w:u w:val="single"/>
                          </w:rPr>
                          <w:t>XII-1614</w:t>
                        </w:r>
                      </w:fldSimple>
                      <w:r>
                        <w:rPr>
                          <w:rFonts w:ascii="Arial" w:eastAsia="MS Mincho" w:hAnsi="Arial"/>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83fd3802b2e11eb932eb1ed7f923910">
                        <w:r w:rsidRPr="00532B9F">
                          <w:rPr>
                            <w:rFonts w:ascii="Arial" w:eastAsia="MS Mincho" w:hAnsi="Arial"/>
                            <w:sz w:val="20"/>
                            <w:i/>
                            <w:iCs/>
                            <w:color w:val="0000FF" w:themeColor="hyperlink"/>
                            <w:u w:val="single"/>
                          </w:rPr>
                          <w:t>XIII-3416</w:t>
                        </w:r>
                      </w:fldSimple>
                      <w:r>
                        <w:rPr>
                          <w:rFonts w:ascii="Arial" w:eastAsia="MS Mincho" w:hAnsi="Arial"/>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b539707f8211e8ae2bfd1913d66d57">
                    <w:r w:rsidRPr="00532B9F">
                      <w:rPr>
                        <w:rFonts w:ascii="Arial" w:eastAsia="MS Mincho" w:hAnsi="Arial"/>
                        <w:sz w:val="20"/>
                        <w:i/>
                        <w:iCs/>
                        <w:color w:val="0000FF" w:themeColor="hyperlink"/>
                        <w:u w:val="single"/>
                      </w:rPr>
                      <w:t>XIII-1396</w:t>
                    </w:r>
                  </w:fldSimple>
                  <w:r>
                    <w:rPr>
                      <w:rFonts w:ascii="Arial" w:eastAsia="MS Mincho" w:hAnsi="Arial"/>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176ed5e04db746e79604db608395c353"/>
                    <w:lock w:val="sdtLocked"/>
                    <w:richText/>
                  </w:sdtPr>
                  <w:sdtContent>
                    <w:p>
                      <w:pPr>
                        <w:ind w:firstLine="720"/>
                        <w:jc w:val="both"/>
                        <w:rPr>
                          <w:sz w:val="22"/>
                          <w:szCs w:val="22"/>
                        </w:rPr>
                      </w:pPr>
                      <w:sdt>
                        <w:sdtPr>
                          <w:alias w:val="Numeris"/>
                          <w:tag w:val="nr_176ed5e04db746e79604db608395c353"/>
                          <w:lock w:val="sdtLocked"/>
                          <w:richText/>
                        </w:sdtPr>
                        <w:sdtContent>
                          <w:r>
                            <w:rPr>
                              <w:color w:val="000000"/>
                              <w:sz w:val="22"/>
                              <w:szCs w:val="22"/>
                            </w:rPr>
                            <w:t>3</w:t>
                          </w:r>
                        </w:sdtContent>
                      </w:sdt>
                      <w:r>
                        <w:rPr>
                          <w:color w:val="000000"/>
                          <w:sz w:val="22"/>
                          <w:szCs w:val="22"/>
                        </w:rPr>
                        <w:t xml:space="preserve">. Mokinys, kuris mokosi pagal pradinio, pagrindinio, vidurinio ugdymo programas, nemokamai naudojasi vadovėliais ir </w:t>
                      </w:r>
                      <w:r>
                        <w:rPr>
                          <w:bCs/>
                          <w:color w:val="000000"/>
                          <w:sz w:val="22"/>
                          <w:szCs w:val="22"/>
                        </w:rPr>
                        <w:t>švietimo, mokslo ir sporto ministro patvirtintame sąraše išvardytomis elektroninėmis knygomis ir interaktyviomis virtualiosiomis mokymo(si) priemonėmis.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6c000a64d11eea5a28c81c82193a8">
                        <w:r w:rsidRPr="00532B9F">
                          <w:rPr>
                            <w:rFonts w:ascii="Arial" w:eastAsia="MS Mincho" w:hAnsi="Arial"/>
                            <w:sz w:val="20"/>
                            <w:i/>
                            <w:iCs/>
                            <w:color w:val="0000FF" w:themeColor="hyperlink"/>
                            <w:u w:val="single"/>
                          </w:rPr>
                          <w:t>XIV-2462</w:t>
                        </w:r>
                      </w:fldSimple>
                      <w:r>
                        <w:rPr>
                          <w:rFonts w:ascii="Arial" w:eastAsia="MS Mincho" w:hAnsi="Arial"/>
                          <w:sz w:val="20"/>
                          <w:i/>
                          <w:iCs/>
                        </w:rPr>
                        <w:t>,
2023-12-23,
paskelbta TAR 2023-12-29, i. k. 2023-26033            </w:t>
                      </w:r>
                    </w:p>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a8f9a08c0d11ed8df094f359a60216">
                        <w:r w:rsidRPr="00532B9F">
                          <w:rPr>
                            <w:rFonts w:ascii="Arial" w:eastAsia="MS Mincho" w:hAnsi="Arial"/>
                            <w:sz w:val="20"/>
                            <w:i/>
                            <w:iCs/>
                            <w:color w:val="0000FF" w:themeColor="hyperlink"/>
                            <w:u w:val="single"/>
                          </w:rPr>
                          <w:t>XIV-1726</w:t>
                        </w:r>
                      </w:fldSimple>
                      <w:r>
                        <w:rPr>
                          <w:rFonts w:ascii="Arial" w:eastAsia="MS Mincho" w:hAnsi="Arial"/>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710b00eca811e4927fda1d051299fb">
            <w:r w:rsidRPr="00532B9F">
              <w:rPr>
                <w:rFonts w:ascii="Arial" w:eastAsia="MS Mincho" w:hAnsi="Arial"/>
                <w:sz w:val="20"/>
                <w:iCs/>
                <w:color w:val="0000FF" w:themeColor="hyperlink"/>
                <w:u w:val="single"/>
              </w:rPr>
              <w:t>XII-1614</w:t>
            </w:r>
          </w:fldSimple>
          <w:r>
            <w:rPr>
              <w:rFonts w:ascii="Arial" w:eastAsia="MS Mincho" w:hAnsi="Arial"/>
              <w:sz w:val="20"/>
              <w:iCs/>
            </w:rPr>
            <w:t>,
2015-04-16,
paskelbta TAR 2015-04-27, i. k. 2015-06359                </w:t>
          </w:r>
        </w:p>
        <w:p>
          <w:pPr>
            <w:jc w:val="both"/>
            <w:rPr>
              <w:rFonts w:ascii="Arial" w:hAnsi="Arial"/>
            </w:rPr>
          </w:pPr>
          <w:r>
            <w:rPr>
              <w:rFonts w:ascii="Arial" w:hAnsi="Arial"/>
              <w:sz w:val="20"/>
            </w:rPr>
            <w:t>Lietuvos Respublikos švietimo įstatymo Nr. I-1489 22 ir 67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bcf510eca811e4927fda1d051299fb">
            <w:r w:rsidRPr="00532B9F">
              <w:rPr>
                <w:rFonts w:ascii="Arial" w:eastAsia="MS Mincho" w:hAnsi="Arial"/>
                <w:sz w:val="20"/>
                <w:iCs/>
                <w:color w:val="0000FF" w:themeColor="hyperlink"/>
                <w:u w:val="single"/>
              </w:rPr>
              <w:t>XII-1613</w:t>
            </w:r>
          </w:fldSimple>
          <w:r>
            <w:rPr>
              <w:rFonts w:ascii="Arial" w:eastAsia="MS Mincho" w:hAnsi="Arial"/>
              <w:sz w:val="20"/>
              <w:iCs/>
            </w:rPr>
            <w:t>,
2015-04-16,
paskelbta TAR 2015-04-27, i. k. 2015-06357                </w:t>
          </w:r>
        </w:p>
        <w:p>
          <w:pPr>
            <w:jc w:val="both"/>
            <w:rPr>
              <w:rFonts w:ascii="Arial" w:hAnsi="Arial"/>
            </w:rPr>
          </w:pPr>
          <w:r>
            <w:rPr>
              <w:rFonts w:ascii="Arial" w:hAnsi="Arial"/>
              <w:sz w:val="20"/>
            </w:rPr>
            <w:t>Lietuvos Respublikos švietimo įstatymo Nr. I-1489 53, 56 straipsnių pakeitimo ir Įstatymo papildymo 56-1, 56-2 straipsniais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c9eb60261611e5bf92d6af3f6a2e8b">
            <w:r w:rsidRPr="00532B9F">
              <w:rPr>
                <w:rFonts w:ascii="Arial" w:eastAsia="MS Mincho" w:hAnsi="Arial"/>
                <w:sz w:val="20"/>
                <w:iCs/>
                <w:color w:val="0000FF" w:themeColor="hyperlink"/>
                <w:u w:val="single"/>
              </w:rPr>
              <w:t>XII-1909</w:t>
            </w:r>
          </w:fldSimple>
          <w:r>
            <w:rPr>
              <w:rFonts w:ascii="Arial" w:eastAsia="MS Mincho" w:hAnsi="Arial"/>
              <w:sz w:val="20"/>
              <w:iCs/>
            </w:rPr>
            <w:t>,
2015-06-30,
paskelbta TAR 2015-07-09, i. k. 2015-11181                </w:t>
          </w:r>
        </w:p>
        <w:p>
          <w:pPr>
            <w:jc w:val="both"/>
            <w:rPr>
              <w:rFonts w:ascii="Arial" w:hAnsi="Arial"/>
            </w:rPr>
          </w:pPr>
          <w:r>
            <w:rPr>
              <w:rFonts w:ascii="Arial" w:hAnsi="Arial"/>
              <w:sz w:val="20"/>
            </w:rPr>
            <w:t>Lietuvos Respublikos švietimo įstatymo pakeitimo įstatymo Nr. XI-1281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169ee208e0011e5a6f4e928c954d72b">
            <w:r w:rsidRPr="00532B9F">
              <w:rPr>
                <w:rFonts w:ascii="Arial" w:eastAsia="MS Mincho" w:hAnsi="Arial"/>
                <w:sz w:val="20"/>
                <w:iCs/>
                <w:color w:val="0000FF" w:themeColor="hyperlink"/>
                <w:u w:val="single"/>
              </w:rPr>
              <w:t>XII-2010</w:t>
            </w:r>
          </w:fldSimple>
          <w:r>
            <w:rPr>
              <w:rFonts w:ascii="Arial" w:eastAsia="MS Mincho" w:hAnsi="Arial"/>
              <w:sz w:val="20"/>
              <w:iCs/>
            </w:rPr>
            <w:t>,
2015-11-12,
paskelbta TAR 2015-11-18, i. k. 2015-18318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dee33a0b48111e598c4c7724bda031b">
            <w:r w:rsidRPr="00532B9F">
              <w:rPr>
                <w:rFonts w:ascii="Arial" w:eastAsia="MS Mincho" w:hAnsi="Arial"/>
                <w:sz w:val="20"/>
                <w:iCs/>
                <w:color w:val="0000FF" w:themeColor="hyperlink"/>
                <w:u w:val="single"/>
              </w:rPr>
              <w:t>XII-2213</w:t>
            </w:r>
          </w:fldSimple>
          <w:r>
            <w:rPr>
              <w:rFonts w:ascii="Arial" w:eastAsia="MS Mincho" w:hAnsi="Arial"/>
              <w:sz w:val="20"/>
              <w:iCs/>
            </w:rPr>
            <w:t>,
2015-12-22,
paskelbta TAR 2016-01-06, i. k. 2016-00366                </w:t>
          </w:r>
        </w:p>
        <w:p>
          <w:pPr>
            <w:jc w:val="both"/>
            <w:rPr>
              <w:rFonts w:ascii="Arial" w:hAnsi="Arial"/>
            </w:rPr>
          </w:pPr>
          <w:r>
            <w:rPr>
              <w:rFonts w:ascii="Arial" w:hAnsi="Arial"/>
              <w:sz w:val="20"/>
            </w:rPr>
            <w:t>Lietuvos Respublikos švietimo įstatymo Nr. I-1489 2, 7, 8, 9, 24, 27, 36, 37, 43, 46 ir 47 straipsnių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b74a780056711e6a238c18f7a3f1736">
            <w:r w:rsidRPr="00532B9F">
              <w:rPr>
                <w:rFonts w:ascii="Arial" w:eastAsia="MS Mincho" w:hAnsi="Arial"/>
                <w:sz w:val="20"/>
                <w:iCs/>
                <w:color w:val="0000FF" w:themeColor="hyperlink"/>
                <w:u w:val="single"/>
              </w:rPr>
              <w:t>XII-2290</w:t>
            </w:r>
          </w:fldSimple>
          <w:r>
            <w:rPr>
              <w:rFonts w:ascii="Arial" w:eastAsia="MS Mincho" w:hAnsi="Arial"/>
              <w:sz w:val="20"/>
              <w:iCs/>
            </w:rPr>
            <w:t>,
2016-04-07,
paskelbta TAR 2016-04-18, i. k. 2016-09857                </w:t>
          </w:r>
        </w:p>
        <w:p>
          <w:pPr>
            <w:jc w:val="both"/>
            <w:rPr>
              <w:rFonts w:ascii="Arial" w:hAnsi="Arial"/>
            </w:rPr>
          </w:pPr>
          <w:r>
            <w:rPr>
              <w:rFonts w:ascii="Arial" w:hAnsi="Arial"/>
              <w:sz w:val="20"/>
            </w:rPr>
            <w:t>Lietuvos Respublikos švietimo įstatymo Nr. I-1489 2 ir 18 straipsnių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a8bcfe04a7311e6b5d09300a16a686c">
            <w:r w:rsidRPr="00532B9F">
              <w:rPr>
                <w:rFonts w:ascii="Arial" w:eastAsia="MS Mincho" w:hAnsi="Arial"/>
                <w:sz w:val="20"/>
                <w:iCs/>
                <w:color w:val="0000FF" w:themeColor="hyperlink"/>
                <w:u w:val="single"/>
              </w:rPr>
              <w:t>XII-2537</w:t>
            </w:r>
          </w:fldSimple>
          <w:r>
            <w:rPr>
              <w:rFonts w:ascii="Arial" w:eastAsia="MS Mincho" w:hAnsi="Arial"/>
              <w:sz w:val="20"/>
              <w:iCs/>
            </w:rPr>
            <w:t>,
2016-06-29,
paskelbta TAR 2016-07-15, i. k. 2016-20659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69129c04a7311e6b5d09300a16a686c">
            <w:r w:rsidRPr="00532B9F">
              <w:rPr>
                <w:rFonts w:ascii="Arial" w:eastAsia="MS Mincho" w:hAnsi="Arial"/>
                <w:sz w:val="20"/>
                <w:iCs/>
                <w:color w:val="0000FF" w:themeColor="hyperlink"/>
                <w:u w:val="single"/>
              </w:rPr>
              <w:t>XII-2536</w:t>
            </w:r>
          </w:fldSimple>
          <w:r>
            <w:rPr>
              <w:rFonts w:ascii="Arial" w:eastAsia="MS Mincho" w:hAnsi="Arial"/>
              <w:sz w:val="20"/>
              <w:iCs/>
            </w:rPr>
            <w:t>,
2016-06-29,
paskelbta TAR 2016-07-15, i. k. 2016-20657                </w:t>
          </w:r>
        </w:p>
        <w:p>
          <w:pPr>
            <w:jc w:val="both"/>
            <w:rPr>
              <w:rFonts w:ascii="Arial" w:hAnsi="Arial"/>
            </w:rPr>
          </w:pPr>
          <w:r>
            <w:rPr>
              <w:rFonts w:ascii="Arial" w:hAnsi="Arial"/>
              <w:sz w:val="20"/>
            </w:rPr>
            <w:t>Lietuvos Respublikos švietimo įstatymo Nr. I-1489 7, 8, 9, 10, 11, 12, 14, 20, 21, 23 ir 58 straipsnių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adbfe909cf411e69ad4c8713b612d0f">
            <w:r w:rsidRPr="00532B9F">
              <w:rPr>
                <w:rFonts w:ascii="Arial" w:eastAsia="MS Mincho" w:hAnsi="Arial"/>
                <w:sz w:val="20"/>
                <w:iCs/>
                <w:color w:val="0000FF" w:themeColor="hyperlink"/>
                <w:u w:val="single"/>
              </w:rPr>
              <w:t>XII-2685</w:t>
            </w:r>
          </w:fldSimple>
          <w:r>
            <w:rPr>
              <w:rFonts w:ascii="Arial" w:eastAsia="MS Mincho" w:hAnsi="Arial"/>
              <w:sz w:val="20"/>
              <w:iCs/>
            </w:rPr>
            <w:t>,
2016-10-18,
paskelbta TAR 2016-10-28, i. k. 2016-25852                </w:t>
          </w:r>
        </w:p>
        <w:p>
          <w:pPr>
            <w:jc w:val="both"/>
            <w:rPr>
              <w:rFonts w:ascii="Arial" w:hAnsi="Arial"/>
            </w:rPr>
          </w:pPr>
          <w:r>
            <w:rPr>
              <w:rFonts w:ascii="Arial" w:hAnsi="Arial"/>
              <w:sz w:val="20"/>
            </w:rPr>
            <w:t>Lietuvos Respublikos švietimo įstatymo Nr. I-1489 1, 2, 19, 23, 43, 46, 47, 49, 56, 58, 59 straipsnių pakeitimo ir Įstatymo papildymo 23-1, 23-2 straipsniais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9c3951a066a411e58e1ab2c84776483b">
            <w:r w:rsidRPr="00532B9F">
              <w:rPr>
                <w:rFonts w:ascii="Arial" w:eastAsia="MS Mincho" w:hAnsi="Arial"/>
                <w:sz w:val="20"/>
                <w:iCs/>
                <w:color w:val="0000FF" w:themeColor="hyperlink"/>
                <w:u w:val="single"/>
              </w:rPr>
              <w:t>KT26-N15/2015</w:t>
            </w:r>
          </w:fldSimple>
          <w:r>
            <w:rPr>
              <w:rFonts w:ascii="Arial" w:eastAsia="MS Mincho" w:hAnsi="Arial"/>
              <w:sz w:val="20"/>
              <w:iCs/>
            </w:rPr>
            <w:t>,
2015-09-29,
paskelbta TAR 2017-01-02, i. k. 2017-00001                </w:t>
          </w:r>
        </w:p>
        <w:p>
          <w:pPr>
            <w:jc w:val="both"/>
            <w:rPr>
              <w:rFonts w:ascii="Arial" w:hAnsi="Arial"/>
            </w:rPr>
          </w:pPr>
          <w:r>
            <w:rPr>
              <w:rFonts w:ascii="Arial" w:hAnsi="Arial"/>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9afe780670911e7b85cfdc787069b42">
            <w:r w:rsidRPr="00532B9F">
              <w:rPr>
                <w:rFonts w:ascii="Arial" w:eastAsia="MS Mincho" w:hAnsi="Arial"/>
                <w:sz w:val="20"/>
                <w:iCs/>
                <w:color w:val="0000FF" w:themeColor="hyperlink"/>
                <w:u w:val="single"/>
              </w:rPr>
              <w:t>XIII-592</w:t>
            </w:r>
          </w:fldSimple>
          <w:r>
            <w:rPr>
              <w:rFonts w:ascii="Arial" w:eastAsia="MS Mincho" w:hAnsi="Arial"/>
              <w:sz w:val="20"/>
              <w:iCs/>
            </w:rPr>
            <w:t>,
2017-06-30,
paskelbta TAR 2017-07-12, i. k. 2017-12081                </w:t>
          </w:r>
        </w:p>
        <w:p>
          <w:pPr>
            <w:jc w:val="both"/>
            <w:rPr>
              <w:rFonts w:ascii="Arial" w:hAnsi="Arial"/>
            </w:rPr>
          </w:pPr>
          <w:r>
            <w:rPr>
              <w:rFonts w:ascii="Arial" w:hAnsi="Arial"/>
              <w:sz w:val="20"/>
            </w:rPr>
            <w:t>Lietuvos Respublikos švietimo įstatymo Nr. I-1489 37, 43, 47, 48, 53, 56, 57, 58, 59, 60, 64, 68 straipsnių pakeitimo ir Įstatymo papildymo 5-1,  56-3 straipsniais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b3eef00eb0c11e7acd7ea182930b17f">
            <w:r w:rsidRPr="00532B9F">
              <w:rPr>
                <w:rFonts w:ascii="Arial" w:eastAsia="MS Mincho" w:hAnsi="Arial"/>
                <w:sz w:val="20"/>
                <w:iCs/>
                <w:color w:val="0000FF" w:themeColor="hyperlink"/>
                <w:u w:val="single"/>
              </w:rPr>
              <w:t>XIII-889</w:t>
            </w:r>
          </w:fldSimple>
          <w:r>
            <w:rPr>
              <w:rFonts w:ascii="Arial" w:eastAsia="MS Mincho" w:hAnsi="Arial"/>
              <w:sz w:val="20"/>
              <w:iCs/>
            </w:rPr>
            <w:t>,
2017-12-14,
paskelbta TAR 2017-12-27, i. k. 2017-21312                </w:t>
          </w:r>
        </w:p>
        <w:p>
          <w:pPr>
            <w:jc w:val="both"/>
            <w:rPr>
              <w:rFonts w:ascii="Arial" w:hAnsi="Arial"/>
            </w:rPr>
          </w:pPr>
          <w:r>
            <w:rPr>
              <w:rFonts w:ascii="Arial" w:hAnsi="Arial"/>
              <w:sz w:val="20"/>
            </w:rPr>
            <w:t>Lietuvos Respublikos švietimo įstatymo Nr. I-1489 12, 18, 28, 37, 38, 41, 42, 43, 44, 56, 56-1, 62, 69 straipsnių pakeitimo ir Įstatymo papildymo 39-1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eb5d5d0ec5c11e78a1adea6fe72f3c5">
            <w:r w:rsidRPr="00532B9F">
              <w:rPr>
                <w:rFonts w:ascii="Arial" w:eastAsia="MS Mincho" w:hAnsi="Arial"/>
                <w:sz w:val="20"/>
                <w:iCs/>
                <w:color w:val="0000FF" w:themeColor="hyperlink"/>
                <w:u w:val="single"/>
              </w:rPr>
              <w:t>XIII-926</w:t>
            </w:r>
          </w:fldSimple>
          <w:r>
            <w:rPr>
              <w:rFonts w:ascii="Arial" w:eastAsia="MS Mincho" w:hAnsi="Arial"/>
              <w:sz w:val="20"/>
              <w:iCs/>
            </w:rPr>
            <w:t>,
2017-12-19,
paskelbta TAR 2017-12-29, i. k. 2017-21598                </w:t>
          </w:r>
        </w:p>
        <w:p>
          <w:pPr>
            <w:jc w:val="both"/>
            <w:rPr>
              <w:rFonts w:ascii="Arial" w:hAnsi="Arial"/>
            </w:rPr>
          </w:pPr>
          <w:r>
            <w:rPr>
              <w:rFonts w:ascii="Arial" w:hAnsi="Arial"/>
              <w:sz w:val="20"/>
            </w:rPr>
            <w:t>Lietuvos Respublikos švietimo įstatymo Nr. I-1489 8, 9 ir 47 straipsnių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f9f4a207f8311e8ae2bfd1913d66d57">
            <w:r w:rsidRPr="00532B9F">
              <w:rPr>
                <w:rFonts w:ascii="Arial" w:eastAsia="MS Mincho" w:hAnsi="Arial"/>
                <w:sz w:val="20"/>
                <w:iCs/>
                <w:color w:val="0000FF" w:themeColor="hyperlink"/>
                <w:u w:val="single"/>
              </w:rPr>
              <w:t>XIII-1400</w:t>
            </w:r>
          </w:fldSimple>
          <w:r>
            <w:rPr>
              <w:rFonts w:ascii="Arial" w:eastAsia="MS Mincho" w:hAnsi="Arial"/>
              <w:sz w:val="20"/>
              <w:iCs/>
            </w:rPr>
            <w:t>,
2018-06-29,
paskelbta TAR 2018-07-04, i. k. 2018-11327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b539707f8211e8ae2bfd1913d66d57">
            <w:r w:rsidRPr="00532B9F">
              <w:rPr>
                <w:rFonts w:ascii="Arial" w:eastAsia="MS Mincho" w:hAnsi="Arial"/>
                <w:sz w:val="20"/>
                <w:iCs/>
                <w:color w:val="0000FF" w:themeColor="hyperlink"/>
                <w:u w:val="single"/>
              </w:rPr>
              <w:t>XIII-1396</w:t>
            </w:r>
          </w:fldSimple>
          <w:r>
            <w:rPr>
              <w:rFonts w:ascii="Arial" w:eastAsia="MS Mincho" w:hAnsi="Arial"/>
              <w:sz w:val="20"/>
              <w:iCs/>
            </w:rPr>
            <w:t>,
2018-06-29,
paskelbta TAR 2018-07-04, i. k. 2018-11324                </w:t>
          </w:r>
        </w:p>
        <w:p>
          <w:pPr>
            <w:jc w:val="both"/>
            <w:rPr>
              <w:rFonts w:ascii="Arial" w:hAnsi="Arial"/>
            </w:rPr>
          </w:pPr>
          <w:r>
            <w:rPr>
              <w:rFonts w:ascii="Arial" w:hAnsi="Arial"/>
              <w:sz w:val="20"/>
            </w:rPr>
            <w:t>Lietuvos Respublikos švietimo įstatymo Nr. I-1489 68 straipsnio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5e43907f8311e8ae2bfd1913d66d57">
            <w:r w:rsidRPr="00532B9F">
              <w:rPr>
                <w:rFonts w:ascii="Arial" w:eastAsia="MS Mincho" w:hAnsi="Arial"/>
                <w:sz w:val="20"/>
                <w:iCs/>
                <w:color w:val="0000FF" w:themeColor="hyperlink"/>
                <w:u w:val="single"/>
              </w:rPr>
              <w:t>XIII-1397</w:t>
            </w:r>
          </w:fldSimple>
          <w:r>
            <w:rPr>
              <w:rFonts w:ascii="Arial" w:eastAsia="MS Mincho" w:hAnsi="Arial"/>
              <w:sz w:val="20"/>
              <w:iCs/>
            </w:rPr>
            <w:t>,
2018-06-29,
paskelbta TAR 2018-07-04, i. k. 2018-11325                </w:t>
          </w:r>
        </w:p>
        <w:p>
          <w:pPr>
            <w:jc w:val="both"/>
            <w:rPr>
              <w:rFonts w:ascii="Arial" w:hAnsi="Arial"/>
            </w:rPr>
          </w:pPr>
          <w:r>
            <w:rPr>
              <w:rFonts w:ascii="Arial" w:hAnsi="Arial"/>
              <w:sz w:val="20"/>
            </w:rPr>
            <w:t>Lietuvos Respublikos švietimo įstatymo Nr. I-1489 23, 58, 66 ir 67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73003b0ec7611e78a1adea6fe72f3c5">
            <w:r w:rsidRPr="00532B9F">
              <w:rPr>
                <w:rFonts w:ascii="Arial" w:eastAsia="MS Mincho" w:hAnsi="Arial"/>
                <w:sz w:val="20"/>
                <w:iCs/>
                <w:color w:val="0000FF" w:themeColor="hyperlink"/>
                <w:u w:val="single"/>
              </w:rPr>
              <w:t>XIII-955</w:t>
            </w:r>
          </w:fldSimple>
          <w:r>
            <w:rPr>
              <w:rFonts w:ascii="Arial" w:eastAsia="MS Mincho" w:hAnsi="Arial"/>
              <w:sz w:val="20"/>
              <w:iCs/>
            </w:rPr>
            <w:t>,
2017-12-21,
paskelbta TAR 2017-12-29, i. k. 2017-21668                </w:t>
          </w:r>
        </w:p>
        <w:p>
          <w:pPr>
            <w:jc w:val="both"/>
            <w:rPr>
              <w:rFonts w:ascii="Arial" w:hAnsi="Arial"/>
            </w:rPr>
          </w:pPr>
          <w:r>
            <w:rPr>
              <w:rFonts w:ascii="Arial" w:hAnsi="Arial"/>
              <w:sz w:val="20"/>
            </w:rPr>
            <w:t>Lietuvos Respublikos švietimo įstatymo Nr. I-1489 26 straipsnio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b4a2390044c11e9a5eaf2cd290f1944">
            <w:r w:rsidRPr="00532B9F">
              <w:rPr>
                <w:rFonts w:ascii="Arial" w:eastAsia="MS Mincho" w:hAnsi="Arial"/>
                <w:sz w:val="20"/>
                <w:iCs/>
                <w:color w:val="0000FF" w:themeColor="hyperlink"/>
                <w:u w:val="single"/>
              </w:rPr>
              <w:t>XIII-1781</w:t>
            </w:r>
          </w:fldSimple>
          <w:r>
            <w:rPr>
              <w:rFonts w:ascii="Arial" w:eastAsia="MS Mincho" w:hAnsi="Arial"/>
              <w:sz w:val="20"/>
              <w:iCs/>
            </w:rPr>
            <w:t>,
2018-12-13,
paskelbta TAR 2018-12-20, i. k. 2018-20999                </w:t>
          </w:r>
        </w:p>
        <w:p>
          <w:pPr>
            <w:jc w:val="both"/>
            <w:rPr>
              <w:rFonts w:ascii="Arial" w:hAnsi="Arial"/>
            </w:rPr>
          </w:pPr>
          <w:r>
            <w:rPr>
              <w:rFonts w:ascii="Arial" w:hAnsi="Arial"/>
              <w:sz w:val="20"/>
            </w:rPr>
            <w:t>Lietuvos Respublikos švietimo įstatymo Nr. I-1489 56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2460f306fcd11e9a13eeecaacbc653f">
            <w:r w:rsidRPr="00532B9F">
              <w:rPr>
                <w:rFonts w:ascii="Arial" w:eastAsia="MS Mincho" w:hAnsi="Arial"/>
                <w:sz w:val="20"/>
                <w:iCs/>
                <w:color w:val="0000FF" w:themeColor="hyperlink"/>
                <w:u w:val="single"/>
              </w:rPr>
              <w:t>XIII-2090</w:t>
            </w:r>
          </w:fldSimple>
          <w:r>
            <w:rPr>
              <w:rFonts w:ascii="Arial" w:eastAsia="MS Mincho" w:hAnsi="Arial"/>
              <w:sz w:val="20"/>
              <w:iCs/>
            </w:rPr>
            <w:t>,
2019-04-26,
paskelbta TAR 2019-05-06, i. k. 2019-07327                </w:t>
          </w:r>
        </w:p>
        <w:p>
          <w:pPr>
            <w:jc w:val="both"/>
            <w:rPr>
              <w:rFonts w:ascii="Arial" w:hAnsi="Arial"/>
            </w:rPr>
          </w:pPr>
          <w:r>
            <w:rPr>
              <w:rFonts w:ascii="Arial" w:hAnsi="Arial"/>
              <w:sz w:val="20"/>
            </w:rPr>
            <w:t>Lietuvos Respublikos švietimo įstatymo Nr. I-1489 41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01032b10dac811e99681cd81dcdca52c">
            <w:r w:rsidRPr="00532B9F">
              <w:rPr>
                <w:rFonts w:ascii="Arial" w:eastAsia="MS Mincho" w:hAnsi="Arial"/>
                <w:sz w:val="20"/>
                <w:iCs/>
                <w:color w:val="0000FF" w:themeColor="hyperlink"/>
                <w:u w:val="single"/>
              </w:rPr>
              <w:t>KT25-N11/2019</w:t>
            </w:r>
          </w:fldSimple>
          <w:r>
            <w:rPr>
              <w:rFonts w:ascii="Arial" w:eastAsia="MS Mincho" w:hAnsi="Arial"/>
              <w:sz w:val="20"/>
              <w:iCs/>
            </w:rPr>
            <w:t>,
2019-09-19,
paskelbta TAR 2019-09-19, i. k. 2019-14836                </w:t>
          </w:r>
        </w:p>
        <w:p>
          <w:pPr>
            <w:jc w:val="both"/>
            <w:rPr>
              <w:rFonts w:ascii="Arial" w:hAnsi="Arial"/>
            </w:rPr>
          </w:pPr>
          <w:r>
            <w:rPr>
              <w:rFonts w:ascii="Arial" w:hAnsi="Arial"/>
              <w:sz w:val="20"/>
            </w:rPr>
            <w:t>Dėl Lietuvos Respublikos švietimo įstatymo nuostatų atitikties Lietuvos Respublikos Konstitucijai</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98a0d602ada11eabe008ea93139d588">
            <w:r w:rsidRPr="00532B9F">
              <w:rPr>
                <w:rFonts w:ascii="Arial" w:eastAsia="MS Mincho" w:hAnsi="Arial"/>
                <w:sz w:val="20"/>
                <w:iCs/>
                <w:color w:val="0000FF" w:themeColor="hyperlink"/>
                <w:u w:val="single"/>
              </w:rPr>
              <w:t>XIII-2764</w:t>
            </w:r>
          </w:fldSimple>
          <w:r>
            <w:rPr>
              <w:rFonts w:ascii="Arial" w:eastAsia="MS Mincho" w:hAnsi="Arial"/>
              <w:sz w:val="20"/>
              <w:iCs/>
            </w:rPr>
            <w:t>,
2019-12-20,
paskelbta TAR 2019-12-30, i. k. 2019-21570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80bdf601cb011eabe008ea93139d588">
            <w:r w:rsidRPr="00532B9F">
              <w:rPr>
                <w:rFonts w:ascii="Arial" w:eastAsia="MS Mincho" w:hAnsi="Arial"/>
                <w:sz w:val="20"/>
                <w:iCs/>
                <w:color w:val="0000FF" w:themeColor="hyperlink"/>
                <w:u w:val="single"/>
              </w:rPr>
              <w:t>XIII-2593</w:t>
            </w:r>
          </w:fldSimple>
          <w:r>
            <w:rPr>
              <w:rFonts w:ascii="Arial" w:eastAsia="MS Mincho" w:hAnsi="Arial"/>
              <w:sz w:val="20"/>
              <w:iCs/>
            </w:rPr>
            <w:t>,
2019-12-03,
paskelbta TAR 2019-12-12, i. k. 2019-20026                </w:t>
          </w:r>
        </w:p>
        <w:p>
          <w:pPr>
            <w:jc w:val="both"/>
            <w:rPr>
              <w:rFonts w:ascii="Arial" w:hAnsi="Arial"/>
            </w:rPr>
          </w:pPr>
          <w:r>
            <w:rPr>
              <w:rFonts w:ascii="Arial" w:hAnsi="Arial"/>
              <w:sz w:val="20"/>
            </w:rPr>
            <w:t>Lietuvos Respublikos švietimo įstatymo Nr. I-1489 papildymo 31-1 straipsniu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09e9ea0c2a311ea9815f635b9c0dcef">
            <w:r w:rsidRPr="00532B9F">
              <w:rPr>
                <w:rFonts w:ascii="Arial" w:eastAsia="MS Mincho" w:hAnsi="Arial"/>
                <w:sz w:val="20"/>
                <w:iCs/>
                <w:color w:val="0000FF" w:themeColor="hyperlink"/>
                <w:u w:val="single"/>
              </w:rPr>
              <w:t>XIII-3266</w:t>
            </w:r>
          </w:fldSimple>
          <w:r>
            <w:rPr>
              <w:rFonts w:ascii="Arial" w:eastAsia="MS Mincho" w:hAnsi="Arial"/>
              <w:sz w:val="20"/>
              <w:iCs/>
            </w:rPr>
            <w:t>,
2020-06-30,
paskelbta TAR 2020-07-10, i. k. 2020-15540                </w:t>
          </w:r>
        </w:p>
        <w:p>
          <w:pPr>
            <w:jc w:val="both"/>
            <w:rPr>
              <w:rFonts w:ascii="Arial" w:hAnsi="Arial"/>
            </w:rPr>
          </w:pPr>
          <w:r>
            <w:rPr>
              <w:rFonts w:ascii="Arial" w:hAnsi="Arial"/>
              <w:sz w:val="20"/>
            </w:rPr>
            <w:t>Lietuvos Respublikos švietimo įstatymo Nr. I-1489 5-1, 37, 53, 56-3, 59 ir 69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eac1b00b09611eab9d9cd0c85e0b745">
            <w:r w:rsidRPr="00532B9F">
              <w:rPr>
                <w:rFonts w:ascii="Arial" w:eastAsia="MS Mincho" w:hAnsi="Arial"/>
                <w:sz w:val="20"/>
                <w:iCs/>
                <w:color w:val="0000FF" w:themeColor="hyperlink"/>
                <w:u w:val="single"/>
              </w:rPr>
              <w:t>XIII-3022</w:t>
            </w:r>
          </w:fldSimple>
          <w:r>
            <w:rPr>
              <w:rFonts w:ascii="Arial" w:eastAsia="MS Mincho" w:hAnsi="Arial"/>
              <w:sz w:val="20"/>
              <w:iCs/>
            </w:rPr>
            <w:t>,
2020-06-04,
paskelbta TAR 2020-06-17, i. k. 2020-13239                </w:t>
          </w:r>
        </w:p>
        <w:p>
          <w:pPr>
            <w:jc w:val="both"/>
            <w:rPr>
              <w:rFonts w:ascii="Arial" w:hAnsi="Arial"/>
            </w:rPr>
          </w:pPr>
          <w:r>
            <w:rPr>
              <w:rFonts w:ascii="Arial" w:hAnsi="Arial"/>
              <w:sz w:val="20"/>
            </w:rPr>
            <w:t>Lietuvos Respublikos švietimo įstatymo Nr. I-1489 60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472bb0c1ac11ea9815f635b9c0dcef">
            <w:r w:rsidRPr="00532B9F">
              <w:rPr>
                <w:rFonts w:ascii="Arial" w:eastAsia="MS Mincho" w:hAnsi="Arial"/>
                <w:sz w:val="20"/>
                <w:iCs/>
                <w:color w:val="0000FF" w:themeColor="hyperlink"/>
                <w:u w:val="single"/>
              </w:rPr>
              <w:t>XIII-3101</w:t>
            </w:r>
          </w:fldSimple>
          <w:r>
            <w:rPr>
              <w:rFonts w:ascii="Arial" w:eastAsia="MS Mincho" w:hAnsi="Arial"/>
              <w:sz w:val="20"/>
              <w:iCs/>
            </w:rPr>
            <w:t>,
2020-06-25,
paskelbta TAR 2020-07-09, i. k. 2020-15306                </w:t>
          </w:r>
        </w:p>
        <w:p>
          <w:pPr>
            <w:jc w:val="both"/>
            <w:rPr>
              <w:rFonts w:ascii="Arial" w:hAnsi="Arial"/>
            </w:rPr>
          </w:pPr>
          <w:r>
            <w:rPr>
              <w:rFonts w:ascii="Arial" w:hAnsi="Arial"/>
              <w:sz w:val="20"/>
            </w:rPr>
            <w:t>Lietuvos Respublikos švietimo įstatymo Nr. I-1489 2, 54, 55, 56, 58, 61 ir 66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dfa6ee0c2a411ea9815f635b9c0dcef">
            <w:r w:rsidRPr="00532B9F">
              <w:rPr>
                <w:rFonts w:ascii="Arial" w:eastAsia="MS Mincho" w:hAnsi="Arial"/>
                <w:sz w:val="20"/>
                <w:iCs/>
                <w:color w:val="0000FF" w:themeColor="hyperlink"/>
                <w:u w:val="single"/>
              </w:rPr>
              <w:t>XIII-3268</w:t>
            </w:r>
          </w:fldSimple>
          <w:r>
            <w:rPr>
              <w:rFonts w:ascii="Arial" w:eastAsia="MS Mincho" w:hAnsi="Arial"/>
              <w:sz w:val="20"/>
              <w:iCs/>
            </w:rPr>
            <w:t>,
2020-06-30,
paskelbta TAR 2020-07-10, i. k. 2020-15543                </w:t>
          </w:r>
        </w:p>
        <w:p>
          <w:pPr>
            <w:jc w:val="both"/>
            <w:rPr>
              <w:rFonts w:ascii="Arial" w:hAnsi="Arial"/>
            </w:rPr>
          </w:pPr>
          <w:r>
            <w:rPr>
              <w:rFonts w:ascii="Arial" w:hAnsi="Arial"/>
              <w:sz w:val="20"/>
            </w:rPr>
            <w:t>Lietuvos Respublikos švietimo įstatymo Nr. I-1489 5, 14, 21, 29, 30, 34 ir 36 straipsnių pakeitimo ir Įstatymo papildymo 45-1 straipsniu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6e099d024e011eb932eb1ed7f923910">
            <w:r w:rsidRPr="00532B9F">
              <w:rPr>
                <w:rFonts w:ascii="Arial" w:eastAsia="MS Mincho" w:hAnsi="Arial"/>
                <w:sz w:val="20"/>
                <w:iCs/>
                <w:color w:val="0000FF" w:themeColor="hyperlink"/>
                <w:u w:val="single"/>
              </w:rPr>
              <w:t>XIII-3361</w:t>
            </w:r>
          </w:fldSimple>
          <w:r>
            <w:rPr>
              <w:rFonts w:ascii="Arial" w:eastAsia="MS Mincho" w:hAnsi="Arial"/>
              <w:sz w:val="20"/>
              <w:iCs/>
            </w:rPr>
            <w:t>,
2020-11-05,
paskelbta TAR 2020-11-12, i. k. 2020-23809                </w:t>
          </w:r>
        </w:p>
        <w:p>
          <w:pPr>
            <w:jc w:val="both"/>
            <w:rPr>
              <w:rFonts w:ascii="Arial" w:hAnsi="Arial"/>
            </w:rPr>
          </w:pPr>
          <w:r>
            <w:rPr>
              <w:rFonts w:ascii="Arial" w:hAnsi="Arial"/>
              <w:sz w:val="20"/>
            </w:rPr>
            <w:t>Lietuvos Respublikos švietimo įstatymo Nr. I-1489 30 straipsnio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83fd3802b2e11eb932eb1ed7f923910">
            <w:r w:rsidRPr="00532B9F">
              <w:rPr>
                <w:rFonts w:ascii="Arial" w:eastAsia="MS Mincho" w:hAnsi="Arial"/>
                <w:sz w:val="20"/>
                <w:iCs/>
                <w:color w:val="0000FF" w:themeColor="hyperlink"/>
                <w:u w:val="single"/>
              </w:rPr>
              <w:t>XIII-3416</w:t>
            </w:r>
          </w:fldSimple>
          <w:r>
            <w:rPr>
              <w:rFonts w:ascii="Arial" w:eastAsia="MS Mincho" w:hAnsi="Arial"/>
              <w:sz w:val="20"/>
              <w:iCs/>
            </w:rPr>
            <w:t>,
2020-11-10,
paskelbta TAR 2020-11-20, i. k. 2020-24587                </w:t>
          </w:r>
        </w:p>
        <w:p>
          <w:pPr>
            <w:jc w:val="both"/>
            <w:rPr>
              <w:rFonts w:ascii="Arial" w:hAnsi="Arial"/>
            </w:rPr>
          </w:pPr>
          <w:r>
            <w:rPr>
              <w:rFonts w:ascii="Arial" w:hAnsi="Arial"/>
              <w:sz w:val="20"/>
            </w:rPr>
            <w:t>Lietuvos Respublikos švietimo įstatymo Nr. I-1489 2, 7, 8, 24, 36, 47 ir 67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b96e70e46a11eb9f09e7df20500045">
            <w:r w:rsidRPr="00532B9F">
              <w:rPr>
                <w:rFonts w:ascii="Arial" w:eastAsia="MS Mincho" w:hAnsi="Arial"/>
                <w:sz w:val="20"/>
                <w:iCs/>
                <w:color w:val="0000FF" w:themeColor="hyperlink"/>
                <w:u w:val="single"/>
              </w:rPr>
              <w:t>XIV-484</w:t>
            </w:r>
          </w:fldSimple>
          <w:r>
            <w:rPr>
              <w:rFonts w:ascii="Arial" w:eastAsia="MS Mincho" w:hAnsi="Arial"/>
              <w:sz w:val="20"/>
              <w:iCs/>
            </w:rPr>
            <w:t>,
2021-06-30,
paskelbta TAR 2021-07-14, i. k. 2021-15863                </w:t>
          </w:r>
        </w:p>
        <w:p>
          <w:pPr>
            <w:jc w:val="both"/>
            <w:rPr>
              <w:rFonts w:ascii="Arial" w:hAnsi="Arial"/>
            </w:rPr>
          </w:pPr>
          <w:r>
            <w:rPr>
              <w:rFonts w:ascii="Arial" w:hAnsi="Arial"/>
              <w:sz w:val="20"/>
            </w:rPr>
            <w:t>Lietuvos Respublikos švietimo įstatymo Nr. I-1489 14, 21 ir 23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999ef09b6911ea9515f752ff221ec9">
            <w:r w:rsidRPr="00532B9F">
              <w:rPr>
                <w:rFonts w:ascii="Arial" w:eastAsia="MS Mincho" w:hAnsi="Arial"/>
                <w:sz w:val="20"/>
                <w:iCs/>
                <w:color w:val="0000FF" w:themeColor="hyperlink"/>
                <w:u w:val="single"/>
              </w:rPr>
              <w:t>XIII-2894</w:t>
            </w:r>
          </w:fldSimple>
          <w:r>
            <w:rPr>
              <w:rFonts w:ascii="Arial" w:eastAsia="MS Mincho" w:hAnsi="Arial"/>
              <w:sz w:val="20"/>
              <w:iCs/>
            </w:rPr>
            <w:t>,
2020-05-07,
paskelbta TAR 2020-05-21, i. k. 2020-10796                </w:t>
          </w:r>
        </w:p>
        <w:p>
          <w:pPr>
            <w:jc w:val="both"/>
            <w:rPr>
              <w:rFonts w:ascii="Arial" w:hAnsi="Arial"/>
            </w:rPr>
          </w:pPr>
          <w:r>
            <w:rPr>
              <w:rFonts w:ascii="Arial" w:hAnsi="Arial"/>
              <w:sz w:val="20"/>
            </w:rPr>
            <w:t>Lietuvos Respublikos švietimo įstatymo Nr. I-1489 29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7b23b0c47211eba2bad9a0748ee64d">
            <w:r w:rsidRPr="00532B9F">
              <w:rPr>
                <w:rFonts w:ascii="Arial" w:eastAsia="MS Mincho" w:hAnsi="Arial"/>
                <w:sz w:val="20"/>
                <w:iCs/>
                <w:color w:val="0000FF" w:themeColor="hyperlink"/>
                <w:u w:val="single"/>
              </w:rPr>
              <w:t>XIV-339</w:t>
            </w:r>
          </w:fldSimple>
          <w:r>
            <w:rPr>
              <w:rFonts w:ascii="Arial" w:eastAsia="MS Mincho" w:hAnsi="Arial"/>
              <w:sz w:val="20"/>
              <w:iCs/>
            </w:rPr>
            <w:t>,
2021-05-20,
paskelbta TAR 2021-06-03, i. k. 2021-12790                </w:t>
          </w:r>
        </w:p>
        <w:p>
          <w:pPr>
            <w:jc w:val="both"/>
            <w:rPr>
              <w:rFonts w:ascii="Arial" w:hAnsi="Arial"/>
            </w:rPr>
          </w:pPr>
          <w:r>
            <w:rPr>
              <w:rFonts w:ascii="Arial" w:hAnsi="Arial"/>
              <w:sz w:val="20"/>
            </w:rPr>
            <w:t>Lietuvos Respublikos švietimo įstatymo Nr. I-1489 15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bc37b2020e211eca51399bc661f78e7">
            <w:r w:rsidRPr="00532B9F">
              <w:rPr>
                <w:rFonts w:ascii="Arial" w:eastAsia="MS Mincho" w:hAnsi="Arial"/>
                <w:sz w:val="20"/>
                <w:iCs/>
                <w:color w:val="0000FF" w:themeColor="hyperlink"/>
                <w:u w:val="single"/>
              </w:rPr>
              <w:t>XIV-537</w:t>
            </w:r>
          </w:fldSimple>
          <w:r>
            <w:rPr>
              <w:rFonts w:ascii="Arial" w:eastAsia="MS Mincho" w:hAnsi="Arial"/>
              <w:sz w:val="20"/>
              <w:iCs/>
            </w:rPr>
            <w:t>,
2021-09-23,
paskelbta TAR 2021-09-29, i. k. 2021-20296                </w:t>
          </w:r>
        </w:p>
        <w:p>
          <w:pPr>
            <w:jc w:val="both"/>
            <w:rPr>
              <w:rFonts w:ascii="Arial" w:hAnsi="Arial"/>
            </w:rPr>
          </w:pPr>
          <w:r>
            <w:rPr>
              <w:rFonts w:ascii="Arial" w:hAnsi="Arial"/>
              <w:sz w:val="20"/>
            </w:rPr>
            <w:t>Lietuvos Respublikos švietimo įstatymo Nr. I-1489 69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61448c0537911ec862fdcbc8b3e3e05">
            <w:r w:rsidRPr="00532B9F">
              <w:rPr>
                <w:rFonts w:ascii="Arial" w:eastAsia="MS Mincho" w:hAnsi="Arial"/>
                <w:sz w:val="20"/>
                <w:iCs/>
                <w:color w:val="0000FF" w:themeColor="hyperlink"/>
                <w:u w:val="single"/>
              </w:rPr>
              <w:t>XIV-655</w:t>
            </w:r>
          </w:fldSimple>
          <w:r>
            <w:rPr>
              <w:rFonts w:ascii="Arial" w:eastAsia="MS Mincho" w:hAnsi="Arial"/>
              <w:sz w:val="20"/>
              <w:iCs/>
            </w:rPr>
            <w:t>,
2021-11-18,
paskelbta TAR 2021-12-02, i. k. 2021-25024                </w:t>
          </w:r>
        </w:p>
        <w:p>
          <w:pPr>
            <w:jc w:val="both"/>
            <w:rPr>
              <w:rFonts w:ascii="Arial" w:hAnsi="Arial"/>
            </w:rPr>
          </w:pPr>
          <w:r>
            <w:rPr>
              <w:rFonts w:ascii="Arial" w:hAnsi="Arial"/>
              <w:sz w:val="20"/>
            </w:rPr>
            <w:t>Lietuvos Respublikos švietimo įstatymo Nr. I-1489 11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ed3b89067e811eca9ac839120d251c4">
            <w:r w:rsidRPr="00532B9F">
              <w:rPr>
                <w:rFonts w:ascii="Arial" w:eastAsia="MS Mincho" w:hAnsi="Arial"/>
                <w:sz w:val="20"/>
                <w:iCs/>
                <w:color w:val="0000FF" w:themeColor="hyperlink"/>
                <w:u w:val="single"/>
              </w:rPr>
              <w:t>XIV-796</w:t>
            </w:r>
          </w:fldSimple>
          <w:r>
            <w:rPr>
              <w:rFonts w:ascii="Arial" w:eastAsia="MS Mincho" w:hAnsi="Arial"/>
              <w:sz w:val="20"/>
              <w:iCs/>
            </w:rPr>
            <w:t>,
2021-12-16,
paskelbta TAR 2021-12-28, i. k. 2021-27373                </w:t>
          </w:r>
        </w:p>
        <w:p>
          <w:pPr>
            <w:jc w:val="both"/>
            <w:rPr>
              <w:rFonts w:ascii="Arial" w:hAnsi="Arial"/>
            </w:rPr>
          </w:pPr>
          <w:r>
            <w:rPr>
              <w:rFonts w:ascii="Arial" w:hAnsi="Arial"/>
              <w:sz w:val="20"/>
            </w:rPr>
            <w:t>Lietuvos Respublikos švietimo įstatymo Nr. I-1489 25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c694e6790c11ec993ff5ca6e8ba60c">
            <w:r w:rsidRPr="00532B9F">
              <w:rPr>
                <w:rFonts w:ascii="Arial" w:eastAsia="MS Mincho" w:hAnsi="Arial"/>
                <w:sz w:val="20"/>
                <w:iCs/>
                <w:color w:val="0000FF" w:themeColor="hyperlink"/>
                <w:u w:val="single"/>
              </w:rPr>
              <w:t>XIV-895</w:t>
            </w:r>
          </w:fldSimple>
          <w:r>
            <w:rPr>
              <w:rFonts w:ascii="Arial" w:eastAsia="MS Mincho" w:hAnsi="Arial"/>
              <w:sz w:val="20"/>
              <w:iCs/>
            </w:rPr>
            <w:t>,
2022-01-11,
paskelbta TAR 2022-01-19, i. k. 2022-00752                </w:t>
          </w:r>
        </w:p>
        <w:p>
          <w:pPr>
            <w:jc w:val="both"/>
            <w:rPr>
              <w:rFonts w:ascii="Arial" w:hAnsi="Arial"/>
            </w:rPr>
          </w:pPr>
          <w:r>
            <w:rPr>
              <w:rFonts w:ascii="Arial" w:hAnsi="Arial"/>
              <w:sz w:val="20"/>
            </w:rPr>
            <w:t>Lietuvos Respublikos švietimo įstatymo Nr. I-1489 23 ir 49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1046100037411edb32c9f9d8ba206f8">
            <w:r w:rsidRPr="00532B9F">
              <w:rPr>
                <w:rFonts w:ascii="Arial" w:eastAsia="MS Mincho" w:hAnsi="Arial"/>
                <w:sz w:val="20"/>
                <w:iCs/>
                <w:color w:val="0000FF" w:themeColor="hyperlink"/>
                <w:u w:val="single"/>
              </w:rPr>
              <w:t>XIV-1261</w:t>
            </w:r>
          </w:fldSimple>
          <w:r>
            <w:rPr>
              <w:rFonts w:ascii="Arial" w:eastAsia="MS Mincho" w:hAnsi="Arial"/>
              <w:sz w:val="20"/>
              <w:iCs/>
            </w:rPr>
            <w:t>,
2022-06-30,
paskelbta TAR 2022-07-14, i. k. 2022-15488                </w:t>
          </w:r>
        </w:p>
        <w:p>
          <w:pPr>
            <w:jc w:val="both"/>
            <w:rPr>
              <w:rFonts w:ascii="Arial" w:hAnsi="Arial"/>
            </w:rPr>
          </w:pPr>
          <w:r>
            <w:rPr>
              <w:rFonts w:ascii="Arial" w:hAnsi="Arial"/>
              <w:sz w:val="20"/>
            </w:rPr>
            <w:t>Lietuvos Respublikos švietimo įstatymo Nr. I-1489 24, 38 ir 47 straipsnių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4ce930c6f411ec8d9390588bf2de65">
            <w:r w:rsidRPr="00532B9F">
              <w:rPr>
                <w:rFonts w:ascii="Arial" w:eastAsia="MS Mincho" w:hAnsi="Arial"/>
                <w:sz w:val="20"/>
                <w:iCs/>
                <w:color w:val="0000FF" w:themeColor="hyperlink"/>
                <w:u w:val="single"/>
              </w:rPr>
              <w:t>XIV-1041</w:t>
            </w:r>
          </w:fldSimple>
          <w:r>
            <w:rPr>
              <w:rFonts w:ascii="Arial" w:eastAsia="MS Mincho" w:hAnsi="Arial"/>
              <w:sz w:val="20"/>
              <w:iCs/>
            </w:rPr>
            <w:t>,
2022-04-21,
paskelbta TAR 2022-04-28, i. k. 2022-08796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f4daf0040d11edb32c9f9d8ba206f8">
            <w:r w:rsidRPr="00532B9F">
              <w:rPr>
                <w:rFonts w:ascii="Arial" w:eastAsia="MS Mincho" w:hAnsi="Arial"/>
                <w:sz w:val="20"/>
                <w:iCs/>
                <w:color w:val="0000FF" w:themeColor="hyperlink"/>
                <w:u w:val="single"/>
              </w:rPr>
              <w:t>XIV-1223</w:t>
            </w:r>
          </w:fldSimple>
          <w:r>
            <w:rPr>
              <w:rFonts w:ascii="Arial" w:eastAsia="MS Mincho" w:hAnsi="Arial"/>
              <w:sz w:val="20"/>
              <w:iCs/>
            </w:rPr>
            <w:t>,
2022-06-28,
paskelbta TAR 2022-07-15, i. k. 2022-15589                </w:t>
          </w:r>
        </w:p>
        <w:p>
          <w:pPr>
            <w:jc w:val="both"/>
            <w:rPr>
              <w:rFonts w:ascii="Arial" w:hAnsi="Arial"/>
            </w:rPr>
          </w:pPr>
          <w:r>
            <w:rPr>
              <w:rFonts w:ascii="Arial" w:hAnsi="Arial"/>
              <w:sz w:val="20"/>
            </w:rPr>
            <w:t>Lietuvos Respublikos švietimo įstatymo Nr. I-1489 35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a8f9a08c0d11ed8df094f359a60216">
            <w:r w:rsidRPr="00532B9F">
              <w:rPr>
                <w:rFonts w:ascii="Arial" w:eastAsia="MS Mincho" w:hAnsi="Arial"/>
                <w:sz w:val="20"/>
                <w:iCs/>
                <w:color w:val="0000FF" w:themeColor="hyperlink"/>
                <w:u w:val="single"/>
              </w:rPr>
              <w:t>XIV-1726</w:t>
            </w:r>
          </w:fldSimple>
          <w:r>
            <w:rPr>
              <w:rFonts w:ascii="Arial" w:eastAsia="MS Mincho" w:hAnsi="Arial"/>
              <w:sz w:val="20"/>
              <w:iCs/>
            </w:rPr>
            <w:t>,
2022-12-22,
paskelbta TAR 2023-01-04, i. k. 2023-00140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87577001b2a11eeb233e8b04dc9bb3d">
            <w:r w:rsidRPr="00532B9F">
              <w:rPr>
                <w:rFonts w:ascii="Arial" w:eastAsia="MS Mincho" w:hAnsi="Arial"/>
                <w:sz w:val="20"/>
                <w:iCs/>
                <w:color w:val="0000FF" w:themeColor="hyperlink"/>
                <w:u w:val="single"/>
              </w:rPr>
              <w:t>XIV-2097</w:t>
            </w:r>
          </w:fldSimple>
          <w:r>
            <w:rPr>
              <w:rFonts w:ascii="Arial" w:eastAsia="MS Mincho" w:hAnsi="Arial"/>
              <w:sz w:val="20"/>
              <w:iCs/>
            </w:rPr>
            <w:t>,
2023-06-27,
paskelbta TAR 2023-07-05, i. k. 2023-13995                </w:t>
          </w:r>
        </w:p>
        <w:p>
          <w:pPr>
            <w:jc w:val="both"/>
            <w:rPr>
              <w:rFonts w:ascii="Arial" w:hAnsi="Arial"/>
            </w:rPr>
          </w:pPr>
          <w:r>
            <w:rPr>
              <w:rFonts w:ascii="Arial" w:hAnsi="Arial"/>
              <w:sz w:val="20"/>
            </w:rPr>
            <w:t>Lietuvos Respublikos švietimo įstatymo Nr. I-1489 16, 29, 46, 47 ir 49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29e4f408c0f11ed8df094f359a60216">
            <w:r w:rsidRPr="00532B9F">
              <w:rPr>
                <w:rFonts w:ascii="Arial" w:eastAsia="MS Mincho" w:hAnsi="Arial"/>
                <w:sz w:val="20"/>
                <w:iCs/>
                <w:color w:val="0000FF" w:themeColor="hyperlink"/>
                <w:u w:val="single"/>
              </w:rPr>
              <w:t>XIV-1733</w:t>
            </w:r>
          </w:fldSimple>
          <w:r>
            <w:rPr>
              <w:rFonts w:ascii="Arial" w:eastAsia="MS Mincho" w:hAnsi="Arial"/>
              <w:sz w:val="20"/>
              <w:iCs/>
            </w:rPr>
            <w:t>,
2022-12-22,
paskelbta TAR 2023-01-04, i. k. 2023-00148                </w:t>
          </w:r>
        </w:p>
        <w:p>
          <w:pPr>
            <w:jc w:val="both"/>
            <w:rPr>
              <w:rFonts w:ascii="Arial" w:hAnsi="Arial"/>
            </w:rPr>
          </w:pPr>
          <w:r>
            <w:rPr>
              <w:rFonts w:ascii="Arial" w:hAnsi="Arial"/>
              <w:sz w:val="20"/>
            </w:rPr>
            <w:t>Lietuvos Respublikos švietimo įstatymo Nr. I-1489 12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c0fb4e01b2911eeb233e8b04dc9bb3d">
            <w:r w:rsidRPr="00532B9F">
              <w:rPr>
                <w:rFonts w:ascii="Arial" w:eastAsia="MS Mincho" w:hAnsi="Arial"/>
                <w:sz w:val="20"/>
                <w:iCs/>
                <w:color w:val="0000FF" w:themeColor="hyperlink"/>
                <w:u w:val="single"/>
              </w:rPr>
              <w:t>XIV-2093</w:t>
            </w:r>
          </w:fldSimple>
          <w:r>
            <w:rPr>
              <w:rFonts w:ascii="Arial" w:eastAsia="MS Mincho" w:hAnsi="Arial"/>
              <w:sz w:val="20"/>
              <w:iCs/>
            </w:rPr>
            <w:t>,
2023-06-27,
paskelbta TAR 2023-07-05, i. k. 2023-13990                </w:t>
          </w:r>
        </w:p>
        <w:p>
          <w:pPr>
            <w:jc w:val="both"/>
            <w:rPr>
              <w:rFonts w:ascii="Arial" w:hAnsi="Arial"/>
            </w:rPr>
          </w:pPr>
          <w:r>
            <w:rPr>
              <w:rFonts w:ascii="Arial" w:hAnsi="Arial"/>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06ad701b2a11eeb233e8b04dc9bb3d">
            <w:r w:rsidRPr="00532B9F">
              <w:rPr>
                <w:rFonts w:ascii="Arial" w:eastAsia="MS Mincho" w:hAnsi="Arial"/>
                <w:sz w:val="20"/>
                <w:iCs/>
                <w:color w:val="0000FF" w:themeColor="hyperlink"/>
                <w:u w:val="single"/>
              </w:rPr>
              <w:t>XIV-2096</w:t>
            </w:r>
          </w:fldSimple>
          <w:r>
            <w:rPr>
              <w:rFonts w:ascii="Arial" w:eastAsia="MS Mincho" w:hAnsi="Arial"/>
              <w:sz w:val="20"/>
              <w:iCs/>
            </w:rPr>
            <w:t>,
2023-06-27,
paskelbta TAR 2023-07-05, i. k. 2023-13993                </w:t>
          </w:r>
        </w:p>
        <w:p>
          <w:pPr>
            <w:jc w:val="both"/>
            <w:rPr>
              <w:rFonts w:ascii="Arial" w:hAnsi="Arial"/>
            </w:rPr>
          </w:pPr>
          <w:r>
            <w:rPr>
              <w:rFonts w:ascii="Arial" w:hAnsi="Arial"/>
              <w:sz w:val="20"/>
            </w:rPr>
            <w:t>Lietuvos Respublikos švietimo įstatymo Nr. I-1489 29 ir 56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d79c6f0696d11eca9ac839120d251c4">
            <w:r w:rsidRPr="00532B9F">
              <w:rPr>
                <w:rFonts w:ascii="Arial" w:eastAsia="MS Mincho" w:hAnsi="Arial"/>
                <w:sz w:val="20"/>
                <w:iCs/>
                <w:color w:val="0000FF" w:themeColor="hyperlink"/>
                <w:u w:val="single"/>
              </w:rPr>
              <w:t>XIV-818</w:t>
            </w:r>
          </w:fldSimple>
          <w:r>
            <w:rPr>
              <w:rFonts w:ascii="Arial" w:eastAsia="MS Mincho" w:hAnsi="Arial"/>
              <w:sz w:val="20"/>
              <w:iCs/>
            </w:rPr>
            <w:t>,
2021-12-23,
paskelbta TAR 2021-12-30, i. k. 2021-27707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d2216b061f211eebc77e58877a83c4e">
            <w:r w:rsidRPr="00532B9F">
              <w:rPr>
                <w:rFonts w:ascii="Arial" w:eastAsia="MS Mincho" w:hAnsi="Arial"/>
                <w:sz w:val="20"/>
                <w:iCs/>
                <w:color w:val="0000FF" w:themeColor="hyperlink"/>
                <w:u w:val="single"/>
              </w:rPr>
              <w:t>XIV-2180</w:t>
            </w:r>
          </w:fldSimple>
          <w:r>
            <w:rPr>
              <w:rFonts w:ascii="Arial" w:eastAsia="MS Mincho" w:hAnsi="Arial"/>
              <w:sz w:val="20"/>
              <w:iCs/>
            </w:rPr>
            <w:t>,
2023-09-26,
paskelbta TAR 2023-10-03, i. k. 2023-19449                </w:t>
          </w:r>
        </w:p>
        <w:p>
          <w:pPr>
            <w:jc w:val="both"/>
            <w:rPr>
              <w:rFonts w:ascii="Arial" w:hAnsi="Arial"/>
            </w:rPr>
          </w:pPr>
          <w:r>
            <w:rPr>
              <w:rFonts w:ascii="Arial" w:hAnsi="Arial"/>
              <w:sz w:val="20"/>
            </w:rPr>
            <w:t>Lietuvos Respublikos švietimo įstatymo Nr. I-1489 28, 37, 42, 43, 44, 66 ir 67 straipsnių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0d4d40e46b11eb9f09e7df20500045">
            <w:r w:rsidRPr="00532B9F">
              <w:rPr>
                <w:rFonts w:ascii="Arial" w:eastAsia="MS Mincho" w:hAnsi="Arial"/>
                <w:sz w:val="20"/>
                <w:iCs/>
                <w:color w:val="0000FF" w:themeColor="hyperlink"/>
                <w:u w:val="single"/>
              </w:rPr>
              <w:t>XIV-485</w:t>
            </w:r>
          </w:fldSimple>
          <w:r>
            <w:rPr>
              <w:rFonts w:ascii="Arial" w:eastAsia="MS Mincho" w:hAnsi="Arial"/>
              <w:sz w:val="20"/>
              <w:iCs/>
            </w:rPr>
            <w:t>,
2021-06-30,
paskelbta TAR 2021-07-14, i. k. 2021-15864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62732f0037a11edb32c9f9d8ba206f8">
            <w:r w:rsidRPr="00532B9F">
              <w:rPr>
                <w:rFonts w:ascii="Arial" w:eastAsia="MS Mincho" w:hAnsi="Arial"/>
                <w:sz w:val="20"/>
                <w:iCs/>
                <w:color w:val="0000FF" w:themeColor="hyperlink"/>
                <w:u w:val="single"/>
              </w:rPr>
              <w:t>XIV-1263</w:t>
            </w:r>
          </w:fldSimple>
          <w:r>
            <w:rPr>
              <w:rFonts w:ascii="Arial" w:eastAsia="MS Mincho" w:hAnsi="Arial"/>
              <w:sz w:val="20"/>
              <w:iCs/>
            </w:rPr>
            <w:t>,
2022-06-30,
paskelbta TAR 2022-07-14, i. k. 2022-15494                </w:t>
          </w:r>
        </w:p>
        <w:p>
          <w:pPr>
            <w:jc w:val="both"/>
            <w:rPr>
              <w:rFonts w:ascii="Arial" w:hAnsi="Arial"/>
            </w:rPr>
          </w:pPr>
          <w:r>
            <w:rPr>
              <w:rFonts w:ascii="Arial" w:hAnsi="Arial"/>
              <w:sz w:val="20"/>
            </w:rPr>
            <w:t>Lietuvos Respublikos švietimo įstatymo Nr. I-1489 11 straipsnio pakeitimo įstatymo Nr. XIV-655 1 ir 2 straipsnių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a7acb08c0d11ed8df094f359a60216">
            <w:r w:rsidRPr="00532B9F">
              <w:rPr>
                <w:rFonts w:ascii="Arial" w:eastAsia="MS Mincho" w:hAnsi="Arial"/>
                <w:sz w:val="20"/>
                <w:iCs/>
                <w:color w:val="0000FF" w:themeColor="hyperlink"/>
                <w:u w:val="single"/>
              </w:rPr>
              <w:t>XIV-1727</w:t>
            </w:r>
          </w:fldSimple>
          <w:r>
            <w:rPr>
              <w:rFonts w:ascii="Arial" w:eastAsia="MS Mincho" w:hAnsi="Arial"/>
              <w:sz w:val="20"/>
              <w:iCs/>
            </w:rPr>
            <w:t>,
2022-12-22,
paskelbta TAR 2023-01-04, i. k. 2023-00141                </w:t>
          </w:r>
        </w:p>
        <w:p>
          <w:pPr>
            <w:jc w:val="both"/>
            <w:rPr>
              <w:rFonts w:ascii="Arial" w:hAnsi="Arial"/>
            </w:rPr>
          </w:pPr>
          <w:r>
            <w:rPr>
              <w:rFonts w:ascii="Arial" w:hAnsi="Arial"/>
              <w:sz w:val="20"/>
            </w:rPr>
            <w:t>Lietuvos Respublikos švietimo įstatymo Nr. I-1489 5, 14, 21, 29, 30, 34 ir 36 straipsnių pakeitimo ir Įstatymo papildymo 45-1 straipsniu įstatymo Nr. XIII-3268 3 ir 7 straipsnių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64f4108c0e11ed8df094f359a60216">
            <w:r w:rsidRPr="00532B9F">
              <w:rPr>
                <w:rFonts w:ascii="Arial" w:eastAsia="MS Mincho" w:hAnsi="Arial"/>
                <w:sz w:val="20"/>
                <w:iCs/>
                <w:color w:val="0000FF" w:themeColor="hyperlink"/>
                <w:u w:val="single"/>
              </w:rPr>
              <w:t>XIV-1728</w:t>
            </w:r>
          </w:fldSimple>
          <w:r>
            <w:rPr>
              <w:rFonts w:ascii="Arial" w:eastAsia="MS Mincho" w:hAnsi="Arial"/>
              <w:sz w:val="20"/>
              <w:iCs/>
            </w:rPr>
            <w:t>,
2022-12-22,
paskelbta TAR 2023-01-04, i. k. 2023-00143                </w:t>
          </w:r>
        </w:p>
        <w:p>
          <w:pPr>
            <w:jc w:val="both"/>
            <w:rPr>
              <w:rFonts w:ascii="Arial" w:hAnsi="Arial"/>
            </w:rPr>
          </w:pPr>
          <w:r>
            <w:rPr>
              <w:rFonts w:ascii="Arial" w:hAnsi="Arial"/>
              <w:sz w:val="20"/>
            </w:rPr>
            <w:t>Lietuvos Respublikos švietimo įstatymo Nr. I-1489 24, 38 ir 47 straipsnių pakeitimo įstatymo Nr. XIV-1261 3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4d593808c0e11ed8df094f359a60216">
            <w:r w:rsidRPr="00532B9F">
              <w:rPr>
                <w:rFonts w:ascii="Arial" w:eastAsia="MS Mincho" w:hAnsi="Arial"/>
                <w:sz w:val="20"/>
                <w:iCs/>
                <w:color w:val="0000FF" w:themeColor="hyperlink"/>
                <w:u w:val="single"/>
              </w:rPr>
              <w:t>XIV-1729</w:t>
            </w:r>
          </w:fldSimple>
          <w:r>
            <w:rPr>
              <w:rFonts w:ascii="Arial" w:eastAsia="MS Mincho" w:hAnsi="Arial"/>
              <w:sz w:val="20"/>
              <w:iCs/>
            </w:rPr>
            <w:t>,
2022-12-22,
paskelbta TAR 2023-01-04, i. k. 2023-00144                </w:t>
          </w:r>
        </w:p>
        <w:p>
          <w:pPr>
            <w:jc w:val="both"/>
            <w:rPr>
              <w:rFonts w:ascii="Arial" w:hAnsi="Arial"/>
            </w:rPr>
          </w:pPr>
          <w:r>
            <w:rPr>
              <w:rFonts w:ascii="Arial" w:hAnsi="Arial"/>
              <w:sz w:val="20"/>
            </w:rPr>
            <w:t>Lietuvos Respublikos švietimo įstatymo Nr. I-1489 11 straipsnio pakeitimo įstatymo Nr. XIV-655 1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3039709a5711eea5a28c81c82193a8">
            <w:r w:rsidRPr="00532B9F">
              <w:rPr>
                <w:rFonts w:ascii="Arial" w:eastAsia="MS Mincho" w:hAnsi="Arial"/>
                <w:sz w:val="20"/>
                <w:iCs/>
                <w:color w:val="0000FF" w:themeColor="hyperlink"/>
                <w:u w:val="single"/>
              </w:rPr>
              <w:t>XIV-2310</w:t>
            </w:r>
          </w:fldSimple>
          <w:r>
            <w:rPr>
              <w:rFonts w:ascii="Arial" w:eastAsia="MS Mincho" w:hAnsi="Arial"/>
              <w:sz w:val="20"/>
              <w:iCs/>
            </w:rPr>
            <w:t>,
2023-12-05,
paskelbta TAR 2023-12-14, i. k. 2023-24178                </w:t>
          </w:r>
        </w:p>
        <w:p>
          <w:pPr>
            <w:jc w:val="both"/>
            <w:rPr>
              <w:rFonts w:ascii="Arial" w:hAnsi="Arial"/>
            </w:rPr>
          </w:pPr>
          <w:r>
            <w:rPr>
              <w:rFonts w:ascii="Arial" w:hAnsi="Arial"/>
              <w:sz w:val="20"/>
            </w:rPr>
            <w:t>Lietuvos Respublikos švietimo įstatymo Nr. I-1489 41 ir 67 straipsnių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869e3d0a09811eea5a28c81c82193a8">
            <w:r w:rsidRPr="00532B9F">
              <w:rPr>
                <w:rFonts w:ascii="Arial" w:eastAsia="MS Mincho" w:hAnsi="Arial"/>
                <w:sz w:val="20"/>
                <w:iCs/>
                <w:color w:val="0000FF" w:themeColor="hyperlink"/>
                <w:u w:val="single"/>
              </w:rPr>
              <w:t>XIV-2331</w:t>
            </w:r>
          </w:fldSimple>
          <w:r>
            <w:rPr>
              <w:rFonts w:ascii="Arial" w:eastAsia="MS Mincho" w:hAnsi="Arial"/>
              <w:sz w:val="20"/>
              <w:iCs/>
            </w:rPr>
            <w:t>,
2023-12-14,
paskelbta TAR 2023-12-22, i. k. 2023-25084                </w:t>
          </w:r>
        </w:p>
        <w:p>
          <w:pPr>
            <w:jc w:val="both"/>
            <w:rPr>
              <w:rFonts w:ascii="Arial" w:hAnsi="Arial"/>
            </w:rPr>
          </w:pPr>
          <w:r>
            <w:rPr>
              <w:rFonts w:ascii="Arial" w:hAnsi="Arial"/>
              <w:sz w:val="20"/>
            </w:rPr>
            <w:t>Lietuvos Respublikos švietimo įstatymo Nr. I-1489 62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39d41f0a54311eea5a28c81c82193a8">
            <w:r w:rsidRPr="00532B9F">
              <w:rPr>
                <w:rFonts w:ascii="Arial" w:eastAsia="MS Mincho" w:hAnsi="Arial"/>
                <w:sz w:val="20"/>
                <w:iCs/>
                <w:color w:val="0000FF" w:themeColor="hyperlink"/>
                <w:u w:val="single"/>
              </w:rPr>
              <w:t>XIV-2346</w:t>
            </w:r>
          </w:fldSimple>
          <w:r>
            <w:rPr>
              <w:rFonts w:ascii="Arial" w:eastAsia="MS Mincho" w:hAnsi="Arial"/>
              <w:sz w:val="20"/>
              <w:iCs/>
            </w:rPr>
            <w:t>,
2023-12-14,
paskelbta TAR 2023-12-28, i. k. 2023-25602                </w:t>
          </w:r>
        </w:p>
        <w:p>
          <w:pPr>
            <w:jc w:val="both"/>
            <w:rPr>
              <w:rFonts w:ascii="Arial" w:hAnsi="Arial"/>
            </w:rPr>
          </w:pPr>
          <w:r>
            <w:rPr>
              <w:rFonts w:ascii="Arial" w:hAnsi="Arial"/>
              <w:sz w:val="20"/>
            </w:rPr>
            <w:t>Lietuvos Respublikos švietimo įstatymo Nr. I-1489 59 straipsnio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a85950a55411eea5a28c81c82193a8">
            <w:r w:rsidRPr="00532B9F">
              <w:rPr>
                <w:rFonts w:ascii="Arial" w:eastAsia="MS Mincho" w:hAnsi="Arial"/>
                <w:sz w:val="20"/>
                <w:iCs/>
                <w:color w:val="0000FF" w:themeColor="hyperlink"/>
                <w:u w:val="single"/>
              </w:rPr>
              <w:t>XIV-2428</w:t>
            </w:r>
          </w:fldSimple>
          <w:r>
            <w:rPr>
              <w:rFonts w:ascii="Arial" w:eastAsia="MS Mincho" w:hAnsi="Arial"/>
              <w:sz w:val="20"/>
              <w:iCs/>
            </w:rPr>
            <w:t>,
2023-12-19,
paskelbta TAR 2023-12-28, i. k. 2023-25650                </w:t>
          </w:r>
        </w:p>
        <w:p>
          <w:pPr>
            <w:jc w:val="both"/>
            <w:rPr>
              <w:rFonts w:ascii="Arial" w:hAnsi="Arial"/>
            </w:rPr>
          </w:pPr>
          <w:r>
            <w:rPr>
              <w:rFonts w:ascii="Arial" w:hAnsi="Arial"/>
              <w:sz w:val="20"/>
            </w:rPr>
            <w:t>Lietuvos Respublikos švietimo įstatymo Nr. I-1489 29 straipsnio pakeitimo įstatymo Nr. XIII-2894 2 straipsnio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6c000a64d11eea5a28c81c82193a8">
            <w:r w:rsidRPr="00532B9F">
              <w:rPr>
                <w:rFonts w:ascii="Arial" w:eastAsia="MS Mincho" w:hAnsi="Arial"/>
                <w:sz w:val="20"/>
                <w:iCs/>
                <w:color w:val="0000FF" w:themeColor="hyperlink"/>
                <w:u w:val="single"/>
              </w:rPr>
              <w:t>XIV-2462</w:t>
            </w:r>
          </w:fldSimple>
          <w:r>
            <w:rPr>
              <w:rFonts w:ascii="Arial" w:eastAsia="MS Mincho" w:hAnsi="Arial"/>
              <w:sz w:val="20"/>
              <w:iCs/>
            </w:rPr>
            <w:t>,
2023-12-23,
paskelbta TAR 2023-12-29, i. k. 2023-26033                </w:t>
          </w:r>
        </w:p>
        <w:p>
          <w:pPr>
            <w:jc w:val="both"/>
            <w:rPr>
              <w:rFonts w:ascii="Arial" w:hAnsi="Arial"/>
            </w:rPr>
          </w:pPr>
          <w:r>
            <w:rPr>
              <w:rFonts w:ascii="Arial" w:hAnsi="Arial"/>
              <w:sz w:val="20"/>
            </w:rPr>
            <w:t>Lietuvos Respublikos švietimo įstatymo Nr. I-1489 2, 4, 40 ir 70 straipsnių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C99C817"/>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9.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40.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39.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40.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41.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41.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91e2a442205245eba244607b7066aa5c">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65b7bfbd96384ae981951881dba217ef"/>
        <Part Type="strDalis" Nr="16" Abbr="2 str. 16 d." DocPartId="410ba0d0ff9445eabab29621e64185ff" PartId="0ec5f5a05bb647e48a329cd50cffede5"/>
        <Part Type="strDalis" Nr="16-1" Abbr="16-1 d." DocPartId="0e323e68033743509339d6f0b74463d2" PartId="9fd18764eb5b4194b35ed90fc861848c"/>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7-1" Abbr="37-1 d." DocPartId="5504ca3003054a2da7a3593ca4addddb" PartId="57bb7f08fa384ac3b1f25391f013e618"/>
        <Part Type="strDalis" Nr="37-2" Abbr="37-2 d." DocPartId="4771e0c0f85f44d1a19694c16c7fdec7" PartId="569e405c0eb543a5ba4d6bf07b5d7d2e"/>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f92e5998b0004877b91713872f4c2035"/>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28794a8dff7448a6953a731fa54b5b3b"/>
        <Part Type="strDalis" Nr="3" Abbr="21 str. 3 d." DocPartId="aebcf682e8c945a693a015e4a078e073" PartId="8855318ffdb64945ac1712e3fd85b2fd"/>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edd6dc6f42a04f8e9b072e0051855c37"/>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760c58ccbee24cef884f863ce2d11e81"/>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5e592ccab2f14665b07d99635121a567"/>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95f9e44c28204d6082ec6ebe1a13708f">
          <Part Type="strPunktas" Nr="1" Abbr="10 d. 1 p." DocPartId="fd9df69c3466475096bdd1ae16edb9cf" PartId="d49fc02fb393400299de5cde9da17399"/>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abbf71b6425d4468a39f3a7ed4c86126"/>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1db42293d4df4679a84c18f19f15a075">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176ed5e04db746e79604db608395c353"/>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B9BEF0D6-7EF1-4D73-906C-B51B21380FF3}">
  <ds:schemaRefs>
    <ds:schemaRef ds:uri="http://lrs.lt/TAIS/DocParts"/>
  </ds:schemaRefs>
</ds:datastoreItem>
</file>

<file path=docProps/app.xml><?xml version="1.0" encoding="utf-8"?>
<Properties xmlns="http://schemas.openxmlformats.org/officeDocument/2006/extended-properties">
  <Template>Normal.dotm</Template>
  <TotalTime>280</TotalTime>
  <Pages>47</Pages>
  <Words>23996</Words>
  <Characters>185149</Characters>
  <Application>Microsoft Office Word</Application>
  <DocSecurity>0</DocSecurity>
  <Lines>1542</Lines>
  <Paragraphs>417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208728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2024-01-03T09:10:00Z</dcterms:modified>
  <revision>112</revision>
  <dc:title>Redagavo: Ramun? L??ait? (1997</dc:title>
</coreProperties>
</file>