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2026-05-22 iki 2026-08-31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5" w:history="1">
            <w:r>
              <w:rPr>
                <w:i/>
                <w:color w:val="0000FF"/>
                <w:sz w:val="20"/>
                <w:u w:val="single"/>
              </w:rPr>
              <w:t>XI-1281</w:t>
            </w:r>
          </w:hyperlink>
          <w:r>
            <w:rPr>
              <w:i/>
              <w:sz w:val="20"/>
            </w:rPr>
            <w:t xml:space="preserve">, 2011-03-17, Žin., 2011, Nr. </w:t>
          </w:r>
          <w:hyperlink r:id="rId16"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5fa40d0ec75c4383b20ae75dffc0286c"/>
                <w:lock w:val="sdtLocked"/>
                <w:richText/>
              </w:sdtPr>
              <w:sdtContent>
                <w:p>
                  <w:pPr>
                    <w:ind w:firstLine="720"/>
                    <w:jc w:val="both"/>
                    <w:rPr>
                      <w:b/>
                      <w:bCs/>
                      <w:sz w:val="22"/>
                      <w:szCs w:val="22"/>
                      <w:lang w:eastAsia="lt-LT"/>
                    </w:rPr>
                  </w:pPr>
                  <w:sdt>
                    <w:sdtPr>
                      <w:alias w:val="Numeris"/>
                      <w:tag w:val="nr_5fa40d0ec75c4383b20ae75dffc0286c"/>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5fa40d0ec75c4383b20ae75dffc0286c"/>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65b7bfbd96384ae981951881dba217ef"/>
                    <w:lock w:val="sdtLocked"/>
                    <w:richText/>
                  </w:sdtPr>
                  <w:sdtContent>
                    <w:p>
                      <w:pPr>
                        <w:ind w:firstLine="720"/>
                        <w:jc w:val="both"/>
                        <w:rPr>
                          <w:kern w:val="24"/>
                          <w:sz w:val="22"/>
                          <w:szCs w:val="22"/>
                        </w:rPr>
                      </w:pPr>
                      <w:sdt>
                        <w:sdtPr>
                          <w:alias w:val="Numeris"/>
                          <w:tag w:val="nr_65b7bfbd96384ae981951881dba217ef"/>
                          <w:lock w:val="sdtLocked"/>
                          <w:richText/>
                        </w:sdtPr>
                        <w:sdtContent>
                          <w:r>
                            <w:rPr>
                              <w:color w:val="000000"/>
                              <w:sz w:val="22"/>
                              <w:szCs w:val="22"/>
                            </w:rPr>
                            <w:t>15</w:t>
                          </w:r>
                        </w:sdtContent>
                      </w:sdt>
                      <w:r>
                        <w:rPr>
                          <w:color w:val="000000"/>
                          <w:sz w:val="22"/>
                          <w:szCs w:val="22"/>
                        </w:rPr>
                        <w:t xml:space="preserve">. </w:t>
                      </w:r>
                      <w:r>
                        <w:rPr>
                          <w:b/>
                          <w:bCs/>
                          <w:color w:val="000000"/>
                          <w:sz w:val="22"/>
                          <w:szCs w:val="22"/>
                        </w:rPr>
                        <w:t>Mokymo lėšos</w:t>
                      </w:r>
                      <w:r>
                        <w:rPr>
                          <w:color w:val="000000"/>
                          <w:sz w:val="22"/>
                          <w:szCs w:val="22"/>
                        </w:rPr>
                        <w:t xml:space="preserve"> – tiesiogiai švietimo procesui būtinos lėšos: darbo užmokesčiui pagal ugdymo planą, mokytojų ir kitų ugdymo procese dalyvaujančių asmenų kvalifikacijai tobulinti, vadovėliams ir kitoms, įskaitant virtualiąsias,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6-1 d."/>
                    <w:tag w:val="part_9fd18764eb5b4194b35ed90fc861848c"/>
                    <w:lock w:val="sdtLocked"/>
                    <w:richText/>
                  </w:sdtPr>
                  <w:sdtContent>
                    <w:p>
                      <w:pPr>
                        <w:ind w:firstLine="720"/>
                        <w:jc w:val="both"/>
                        <w:rPr>
                          <w:sz w:val="22"/>
                          <w:szCs w:val="22"/>
                        </w:rPr>
                      </w:pPr>
                      <w:sdt>
                        <w:sdtPr>
                          <w:alias w:val="Numeris"/>
                          <w:tag w:val="nr_9fd18764eb5b4194b35ed90fc861848c"/>
                          <w:lock w:val="sdtLocked"/>
                          <w:richText/>
                        </w:sdtPr>
                        <w:sdtContent>
                          <w:r>
                            <w:rPr>
                              <w:color w:val="000000"/>
                              <w:sz w:val="22"/>
                              <w:szCs w:val="22"/>
                            </w:rPr>
                            <w:t>16</w:t>
                          </w:r>
                          <w:r>
                            <w:rPr>
                              <w:color w:val="000000"/>
                              <w:sz w:val="22"/>
                              <w:szCs w:val="22"/>
                              <w:vertAlign w:val="superscript"/>
                            </w:rPr>
                            <w:t>1</w:t>
                          </w:r>
                        </w:sdtContent>
                      </w:sdt>
                      <w:r>
                        <w:rPr>
                          <w:color w:val="000000"/>
                          <w:sz w:val="22"/>
                          <w:szCs w:val="22"/>
                        </w:rPr>
                        <w:t xml:space="preserve">. </w:t>
                      </w:r>
                      <w:r>
                        <w:rPr>
                          <w:b/>
                          <w:color w:val="000000"/>
                          <w:sz w:val="22"/>
                          <w:szCs w:val="22"/>
                        </w:rPr>
                        <w:t>Mokymo(si) programinė įranga</w:t>
                      </w:r>
                      <w:r>
                        <w:rPr>
                          <w:color w:val="000000"/>
                          <w:sz w:val="22"/>
                          <w:szCs w:val="22"/>
                        </w:rPr>
                        <w:t xml:space="preserve"> – programinė įranga, skirta ugdymo programose nustatytų mokomųjų dalykų mokymui(si) ir mokymo(si)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16-2 d."/>
                    <w:tag w:val="part_2fce7fdb77ac431f8c910fc6181068a9"/>
                    <w:lock w:val="sdtLocked"/>
                    <w:richText/>
                  </w:sdtPr>
                  <w:sdtContent>
                    <w:p>
                      <w:pPr>
                        <w:suppressAutoHyphens/>
                        <w:ind w:firstLine="720"/>
                        <w:jc w:val="both"/>
                        <w:textAlignment w:val="baseline"/>
                        <w:rPr>
                          <w:sz w:val="22"/>
                          <w:szCs w:val="22"/>
                        </w:rPr>
                      </w:pPr>
                      <w:sdt>
                        <w:sdtPr>
                          <w:alias w:val="Numeris"/>
                          <w:tag w:val="nr_2fce7fdb77ac431f8c910fc6181068a9"/>
                          <w:lock w:val="sdtLocked"/>
                          <w:richText/>
                        </w:sdtPr>
                        <w:sdtContent>
                          <w:r>
                            <w:rPr>
                              <w:sz w:val="22"/>
                              <w:szCs w:val="22"/>
                            </w:rPr>
                            <w:t>16</w:t>
                          </w:r>
                          <w:r>
                            <w:rPr>
                              <w:sz w:val="22"/>
                              <w:szCs w:val="22"/>
                              <w:vertAlign w:val="superscript"/>
                            </w:rPr>
                            <w:t>2</w:t>
                          </w:r>
                        </w:sdtContent>
                      </w:sdt>
                      <w:r>
                        <w:rPr>
                          <w:sz w:val="22"/>
                          <w:szCs w:val="22"/>
                        </w:rPr>
                        <w:t xml:space="preserve">. </w:t>
                      </w:r>
                      <w:r>
                        <w:rPr>
                          <w:b/>
                          <w:sz w:val="22"/>
                          <w:szCs w:val="22"/>
                        </w:rPr>
                        <w:t>Mokinių taryba</w:t>
                      </w:r>
                      <w:r>
                        <w:rPr>
                          <w:sz w:val="22"/>
                          <w:szCs w:val="22"/>
                        </w:rPr>
                        <w:t xml:space="preserve"> – mokyklos savivaldos institucija, susidedanti iš rinkimais išrinktų mokinių, atstovaujanti mokinių interesams, sprendžianti mokiniams aktualias problemas ir prisidedanti prie jaunimo politikos įgyvendinimo mokykloje.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1 d."/>
                    <w:tag w:val="part_4c0e05a3b7ab4d86ad21fc99d801e5bc"/>
                    <w:lock w:val="sdtLocked"/>
                    <w:richText/>
                  </w:sdtPr>
                  <w:sdtContent>
                    <w:p>
                      <w:pPr>
                        <w:suppressAutoHyphens/>
                        <w:ind w:firstLine="720"/>
                        <w:jc w:val="both"/>
                        <w:textAlignment w:val="baseline"/>
                        <w:rPr>
                          <w:sz w:val="22"/>
                          <w:szCs w:val="22"/>
                        </w:rPr>
                      </w:pPr>
                      <w:sdt>
                        <w:sdtPr>
                          <w:alias w:val="Numeris"/>
                          <w:tag w:val="nr_4c0e05a3b7ab4d86ad21fc99d801e5bc"/>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Mokytojų taryba </w:t>
                      </w:r>
                      <w:r>
                        <w:rPr>
                          <w:sz w:val="22"/>
                          <w:szCs w:val="22"/>
                        </w:rPr>
                        <w:t xml:space="preserve">– mokyklos savivaldos institucija, susidedanti iš rinkimais išrinktų mokytojų, atstovaujanti mokytojų interesams ir sprendžianti mokytojams aktualias problemas.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0341e9b2393c4a80b1aad67e059898e3"/>
                    <w:lock w:val="sdtLocked"/>
                    <w:richText/>
                  </w:sdtPr>
                  <w:sdtContent>
                    <w:p>
                      <w:pPr>
                        <w:ind w:firstLine="720"/>
                        <w:jc w:val="both"/>
                        <w:rPr>
                          <w:sz w:val="22"/>
                          <w:szCs w:val="22"/>
                        </w:rPr>
                      </w:pPr>
                      <w:sdt>
                        <w:sdtPr>
                          <w:alias w:val="Numeris"/>
                          <w:tag w:val="nr_0341e9b2393c4a80b1aad67e059898e3"/>
                          <w:lock w:val="sdtLocked"/>
                          <w:richText/>
                        </w:sdtPr>
                        <w:sdtContent>
                          <w:r>
                            <w:rPr>
                              <w:rFonts w:eastAsia="Calibri"/>
                              <w:bCs/>
                              <w:sz w:val="22"/>
                              <w:szCs w:val="22"/>
                            </w:rPr>
                            <w:t>23</w:t>
                          </w:r>
                        </w:sdtContent>
                      </w:sdt>
                      <w:r>
                        <w:rPr>
                          <w:rFonts w:eastAsia="Calibri"/>
                          <w:bCs/>
                          <w:sz w:val="22"/>
                          <w:szCs w:val="22"/>
                        </w:rPr>
                        <w:t xml:space="preserve">. </w:t>
                      </w:r>
                      <w:r>
                        <w:rPr>
                          <w:rFonts w:eastAsia="Calibri"/>
                          <w:b/>
                          <w:bCs/>
                          <w:sz w:val="22"/>
                          <w:szCs w:val="22"/>
                        </w:rPr>
                        <w:t>Privalomasis švietimas</w:t>
                      </w:r>
                      <w:r>
                        <w:rPr>
                          <w:rFonts w:eastAsia="Calibri"/>
                          <w:bCs/>
                          <w:sz w:val="22"/>
                          <w:szCs w:val="22"/>
                        </w:rPr>
                        <w:t xml:space="preserve"> – Lietuvos Respublikos piliečiams, gyvenantiems Lietuvos Respublikoje, užsieniečiams, turintiems teisę nuolat ar laikinai gyventi Lietuvos Respublikoje, ir užsieniečiams, turintiems teisę likti Lietuvos Respublikos teritorijoje, privalomas ir valstybės garantuojamas ugdymas iki 16 metų pagal priešmokyklinio, pradinio, pagrindinio ugdymo programas.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6-1 d."/>
                    <w:tag w:val="part_03367a7e4ee54e899a83e74b145dbad1"/>
                    <w:lock w:val="sdtLocked"/>
                    <w:richText/>
                  </w:sdtPr>
                  <w:sdtContent>
                    <w:p>
                      <w:pPr>
                        <w:suppressAutoHyphens/>
                        <w:ind w:firstLine="720"/>
                        <w:jc w:val="both"/>
                        <w:rPr>
                          <w:sz w:val="22"/>
                          <w:szCs w:val="22"/>
                        </w:rPr>
                      </w:pPr>
                      <w:sdt>
                        <w:sdtPr>
                          <w:alias w:val="Numeris"/>
                          <w:tag w:val="nr_03367a7e4ee54e899a83e74b145dbad1"/>
                          <w:lock w:val="sdtLocked"/>
                          <w:richText/>
                        </w:sdtPr>
                        <w:sdtContent>
                          <w:r>
                            <w:rPr>
                              <w:bCs/>
                              <w:sz w:val="22"/>
                              <w:szCs w:val="22"/>
                              <w:lang w:eastAsia="en-GB"/>
                            </w:rPr>
                            <w:t>26</w:t>
                          </w:r>
                          <w:r>
                            <w:rPr>
                              <w:bCs/>
                              <w:sz w:val="22"/>
                              <w:szCs w:val="22"/>
                              <w:vertAlign w:val="superscript"/>
                              <w:lang w:eastAsia="en-GB"/>
                            </w:rPr>
                            <w:t>1</w:t>
                          </w:r>
                        </w:sdtContent>
                      </w:sdt>
                      <w:r>
                        <w:rPr>
                          <w:bCs/>
                          <w:sz w:val="22"/>
                          <w:szCs w:val="22"/>
                          <w:lang w:eastAsia="en-GB"/>
                        </w:rPr>
                        <w:t xml:space="preserve">. </w:t>
                      </w:r>
                      <w:r>
                        <w:rPr>
                          <w:b/>
                          <w:bCs/>
                          <w:sz w:val="22"/>
                          <w:szCs w:val="22"/>
                          <w:lang w:eastAsia="en-GB"/>
                        </w:rPr>
                        <w:t>Sveikatinimo programa</w:t>
                      </w:r>
                      <w:r>
                        <w:rPr>
                          <w:bCs/>
                          <w:sz w:val="22"/>
                          <w:szCs w:val="22"/>
                          <w:lang w:eastAsia="en-GB"/>
                        </w:rPr>
                        <w:t xml:space="preserve"> – </w:t>
                      </w:r>
                      <w:r>
                        <w:rPr>
                          <w:sz w:val="22"/>
                          <w:szCs w:val="22"/>
                          <w:lang w:eastAsia="en-GB"/>
                        </w:rPr>
                        <w:t>visuma priemonių, skirtų mokinių fizinei ir psichikos sveikatai stiprinti, sveikos gyvensenos vertybinėms nuostatoms ir įgūdžiams ugdyti bei sveikatai palankiai aplinkai kurti.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4-1 d."/>
                    <w:tag w:val="part_d4f5250c30784423b86a5d4735809fb6"/>
                    <w:lock w:val="sdtLocked"/>
                    <w:richText/>
                  </w:sdtPr>
                  <w:sdtContent>
                    <w:p>
                      <w:pPr>
                        <w:suppressAutoHyphens/>
                        <w:ind w:firstLine="720"/>
                        <w:jc w:val="both"/>
                        <w:textAlignment w:val="baseline"/>
                        <w:rPr>
                          <w:sz w:val="22"/>
                          <w:szCs w:val="22"/>
                        </w:rPr>
                      </w:pPr>
                      <w:sdt>
                        <w:sdtPr>
                          <w:alias w:val="Numeris"/>
                          <w:tag w:val="nr_d4f5250c30784423b86a5d4735809fb6"/>
                          <w:lock w:val="sdtLocked"/>
                          <w:richText/>
                        </w:sdtPr>
                        <w:sdtContent>
                          <w:r>
                            <w:rPr>
                              <w:sz w:val="22"/>
                              <w:szCs w:val="22"/>
                            </w:rPr>
                            <w:t>34</w:t>
                          </w:r>
                          <w:r>
                            <w:rPr>
                              <w:sz w:val="22"/>
                              <w:szCs w:val="22"/>
                              <w:vertAlign w:val="superscript"/>
                            </w:rPr>
                            <w:t>1</w:t>
                          </w:r>
                        </w:sdtContent>
                      </w:sdt>
                      <w:r>
                        <w:rPr>
                          <w:sz w:val="22"/>
                          <w:szCs w:val="22"/>
                        </w:rPr>
                        <w:t xml:space="preserve">. </w:t>
                      </w:r>
                      <w:r>
                        <w:rPr>
                          <w:b/>
                          <w:sz w:val="22"/>
                          <w:szCs w:val="22"/>
                        </w:rPr>
                        <w:t xml:space="preserve">Tėvų  taryba </w:t>
                      </w:r>
                      <w:r>
                        <w:rPr>
                          <w:sz w:val="22"/>
                          <w:szCs w:val="22"/>
                        </w:rPr>
                        <w:t>– mokyklos savivaldos institucija, susidedanti iš rinkimais išrinktų tėvų (globėjų, rūpintojų), atstovaujanti tėvų (globėjų, rūpintojų) interesams ir sprendžianti tėvams (globėjams, rūpintojams) aktualias problemas.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7-1 d."/>
                    <w:tag w:val="part_57bb7f08fa384ac3b1f25391f013e618"/>
                    <w:lock w:val="sdtLocked"/>
                    <w:richText/>
                  </w:sdtPr>
                  <w:sdtContent>
                    <w:p>
                      <w:pPr>
                        <w:ind w:firstLine="720"/>
                        <w:jc w:val="both"/>
                      </w:pPr>
                      <w:sdt>
                        <w:sdtPr>
                          <w:alias w:val="Numeris"/>
                          <w:tag w:val="nr_57bb7f08fa384ac3b1f25391f013e618"/>
                          <w:lock w:val="sdtLocked"/>
                          <w:richText/>
                        </w:sdtPr>
                        <w:sdtContent>
                          <w:r>
                            <w:rPr>
                              <w:bCs/>
                              <w:color w:val="000000"/>
                              <w:sz w:val="22"/>
                              <w:szCs w:val="22"/>
                            </w:rPr>
                            <w:t>37</w:t>
                          </w:r>
                          <w:r>
                            <w:rPr>
                              <w:bCs/>
                              <w:color w:val="000000"/>
                              <w:sz w:val="22"/>
                              <w:szCs w:val="22"/>
                              <w:vertAlign w:val="superscript"/>
                            </w:rPr>
                            <w:t>1</w:t>
                          </w:r>
                        </w:sdtContent>
                      </w:sdt>
                      <w:r>
                        <w:rPr>
                          <w:bCs/>
                          <w:color w:val="000000"/>
                          <w:sz w:val="22"/>
                          <w:szCs w:val="22"/>
                        </w:rPr>
                        <w:t>.</w:t>
                      </w:r>
                      <w:r>
                        <w:rPr>
                          <w:b/>
                          <w:bCs/>
                          <w:color w:val="000000"/>
                          <w:sz w:val="22"/>
                          <w:szCs w:val="22"/>
                        </w:rPr>
                        <w:t xml:space="preserve"> Virtualioji mokymo(si) priemonė </w:t>
                      </w:r>
                      <w:r>
                        <w:rPr>
                          <w:color w:val="000000"/>
                          <w:sz w:val="22"/>
                          <w:szCs w:val="22"/>
                        </w:rPr>
                        <w:t>– mokymo(si) programinė įranga ar kita informacinių technologijų pagrindu sukurta ne fizinė mokymo(si) priemonė.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37-2 d."/>
                    <w:tag w:val="part_569e405c0eb543a5ba4d6bf07b5d7d2e"/>
                    <w:lock w:val="sdtLocked"/>
                    <w:richText/>
                  </w:sdtPr>
                  <w:sdtContent>
                    <w:p>
                      <w:pPr>
                        <w:ind w:firstLine="720"/>
                        <w:jc w:val="both"/>
                        <w:rPr>
                          <w:sz w:val="22"/>
                          <w:szCs w:val="22"/>
                        </w:rPr>
                      </w:pPr>
                      <w:sdt>
                        <w:sdtPr>
                          <w:alias w:val="Numeris"/>
                          <w:tag w:val="nr_569e405c0eb543a5ba4d6bf07b5d7d2e"/>
                          <w:lock w:val="sdtLocked"/>
                          <w:richText/>
                        </w:sdtPr>
                        <w:sdtContent>
                          <w:r>
                            <w:rPr>
                              <w:color w:val="000000"/>
                              <w:sz w:val="22"/>
                              <w:szCs w:val="22"/>
                            </w:rPr>
                            <w:t>37</w:t>
                          </w:r>
                          <w:r>
                            <w:rPr>
                              <w:color w:val="000000"/>
                              <w:sz w:val="22"/>
                              <w:szCs w:val="22"/>
                              <w:vertAlign w:val="superscript"/>
                            </w:rPr>
                            <w:t>2</w:t>
                          </w:r>
                        </w:sdtContent>
                      </w:sdt>
                      <w:r>
                        <w:rPr>
                          <w:color w:val="000000"/>
                          <w:sz w:val="22"/>
                          <w:szCs w:val="22"/>
                        </w:rPr>
                        <w:t>.</w:t>
                      </w:r>
                      <w:r>
                        <w:rPr>
                          <w:b/>
                          <w:color w:val="000000"/>
                          <w:sz w:val="22"/>
                          <w:szCs w:val="22"/>
                          <w:vertAlign w:val="superscript"/>
                        </w:rPr>
                        <w:t xml:space="preserve"> </w:t>
                      </w:r>
                      <w:r>
                        <w:rPr>
                          <w:b/>
                          <w:color w:val="000000"/>
                          <w:sz w:val="22"/>
                          <w:szCs w:val="22"/>
                        </w:rPr>
                        <w:t>Virtualiosios mokymo(si) priemonės interaktyvumas</w:t>
                      </w:r>
                      <w:r>
                        <w:rPr>
                          <w:color w:val="000000"/>
                          <w:sz w:val="22"/>
                          <w:szCs w:val="22"/>
                        </w:rPr>
                        <w:t xml:space="preserve"> – virtualiosios mokymo(si) priemonės savybė palaikyti abipusę sąveiką su ugdymo proceso dalyviu ir reaguoti į jo veiksmus.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2 str. 38 d."/>
                    <w:tag w:val="part_43328cd4a46441a182d9ed97243c000a"/>
                    <w:lock w:val="sdtLocked"/>
                    <w:richText/>
                  </w:sdtPr>
                  <w:sdtContent>
                    <w:p>
                      <w:pPr>
                        <w:ind w:firstLine="720"/>
                        <w:jc w:val="both"/>
                        <w:rPr>
                          <w:sz w:val="22"/>
                          <w:szCs w:val="22"/>
                        </w:rPr>
                      </w:pPr>
                      <w:sdt>
                        <w:sdtPr>
                          <w:alias w:val="Numeris"/>
                          <w:tag w:val="nr_43328cd4a46441a182d9ed97243c000a"/>
                          <w:lock w:val="sdtLocked"/>
                          <w:richText/>
                        </w:sdtPr>
                        <w:sdtContent>
                          <w:r>
                            <w:rPr>
                              <w:rFonts w:eastAsia="Calibri"/>
                              <w:bCs/>
                              <w:sz w:val="22"/>
                              <w:szCs w:val="22"/>
                            </w:rPr>
                            <w:t>38</w:t>
                          </w:r>
                        </w:sdtContent>
                      </w:sdt>
                      <w:r>
                        <w:rPr>
                          <w:rFonts w:eastAsia="Calibri"/>
                          <w:bCs/>
                          <w:sz w:val="22"/>
                          <w:szCs w:val="22"/>
                        </w:rPr>
                        <w:t>.</w:t>
                      </w:r>
                      <w:r>
                        <w:rPr>
                          <w:rFonts w:eastAsia="Calibri"/>
                          <w:b/>
                          <w:bCs/>
                          <w:sz w:val="22"/>
                          <w:szCs w:val="22"/>
                        </w:rPr>
                        <w:t xml:space="preserve"> Visuotinis švietimas</w:t>
                      </w:r>
                      <w:r>
                        <w:rPr>
                          <w:rFonts w:eastAsia="Calibri"/>
                          <w:bCs/>
                          <w:sz w:val="22"/>
                          <w:szCs w:val="22"/>
                        </w:rPr>
                        <w:t xml:space="preserve"> – visiems Lietuvos Respublikos piliečiams, užsieniečiams, turintiems teisę nuolat ar laikinai gyventi Lietuvos Respublikoje, ir užsieniečiams, turintiems teisę likti Lietuvos Respublikos teritorijoje,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7" w:history="1">
                    <w:r>
                      <w:rPr>
                        <w:i/>
                        <w:color w:val="0000FF"/>
                        <w:sz w:val="20"/>
                        <w:u w:val="single"/>
                      </w:rPr>
                      <w:t>XII-398</w:t>
                    </w:r>
                  </w:hyperlink>
                  <w:r>
                    <w:rPr>
                      <w:i/>
                      <w:sz w:val="20"/>
                    </w:rPr>
                    <w:t xml:space="preserve">, 2013-06-20, Žin., 2013, Nr. </w:t>
                  </w:r>
                  <w:hyperlink r:id="rId18"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f92e5998b0004877b91713872f4c2035"/>
                    <w:lock w:val="sdtLocked"/>
                    <w:richText/>
                  </w:sdtPr>
                  <w:sdtContent>
                    <w:p>
                      <w:pPr>
                        <w:ind w:firstLine="720"/>
                        <w:jc w:val="both"/>
                        <w:rPr>
                          <w:b/>
                          <w:sz w:val="22"/>
                          <w:szCs w:val="22"/>
                        </w:rPr>
                      </w:pPr>
                      <w:sdt>
                        <w:sdtPr>
                          <w:alias w:val="Numeris"/>
                          <w:tag w:val="nr_f92e5998b0004877b91713872f4c2035"/>
                          <w:lock w:val="sdtLocked"/>
                          <w:richText/>
                        </w:sdtPr>
                        <w:sdtContent>
                          <w:r>
                            <w:rPr>
                              <w:color w:val="000000"/>
                              <w:sz w:val="22"/>
                              <w:szCs w:val="22"/>
                            </w:rPr>
                            <w:t>3</w:t>
                          </w:r>
                        </w:sdtContent>
                      </w:sdt>
                      <w:r>
                        <w:rPr>
                          <w:color w:val="000000"/>
                          <w:sz w:val="22"/>
                          <w:szCs w:val="22"/>
                        </w:rPr>
                        <w:t>. Šio straipsnio 1 ir 2 dalyse nurodytų reikalavimų laikomasi rengiant ikimokykliniam, priešmokykliniam ugdymui, bendrajam ugdymui, profesiniam mokymui, studijoms aukštosiose mokyklose skirtas švietimo</w:t>
                      </w:r>
                      <w:r>
                        <w:rPr>
                          <w:b/>
                          <w:bCs/>
                          <w:color w:val="000000"/>
                          <w:sz w:val="22"/>
                          <w:szCs w:val="22"/>
                        </w:rPr>
                        <w:t xml:space="preserve"> </w:t>
                      </w:r>
                      <w:r>
                        <w:rPr>
                          <w:color w:val="000000"/>
                          <w:sz w:val="22"/>
                          <w:szCs w:val="22"/>
                        </w:rPr>
                        <w:t>programas ar jų modulius, ugdymo planus ar studijų krypčių reglamentus, mokymosi pasiekimų patikrinimų</w:t>
                      </w:r>
                      <w:r>
                        <w:rPr>
                          <w:b/>
                          <w:bCs/>
                          <w:color w:val="000000"/>
                          <w:sz w:val="22"/>
                          <w:szCs w:val="22"/>
                        </w:rPr>
                        <w:t xml:space="preserve"> </w:t>
                      </w:r>
                      <w:r>
                        <w:rPr>
                          <w:color w:val="000000"/>
                          <w:sz w:val="22"/>
                          <w:szCs w:val="22"/>
                        </w:rPr>
                        <w:t>programas, vadovėlius, virtualiąsias mokymo(si) priemones, kitas mokymo priemones, papildomą ugdymo medžiagą.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Content>
                </w:sdt>
              </w:sdtContent>
            </w:sdt>
            <w:sdt>
              <w:sdtPr>
                <w:alias w:val="5-1 str."/>
                <w:tag w:val="part_654990df86794f76b22561a88a278ce4"/>
                <w:lock w:val="sdtLocked"/>
                <w:richText/>
              </w:sdtPr>
              <w:sdtContent>
                <w:p>
                  <w:pPr>
                    <w:ind w:firstLine="720"/>
                    <w:jc w:val="both"/>
                    <w:rPr>
                      <w:sz w:val="22"/>
                      <w:szCs w:val="22"/>
                      <w:lang w:eastAsia="lt-LT"/>
                    </w:rPr>
                  </w:pPr>
                  <w:sdt>
                    <w:sdtPr>
                      <w:alias w:val="Numeris"/>
                      <w:tag w:val="nr_654990df86794f76b22561a88a278ce4"/>
                      <w:lock w:val="sdtLocked"/>
                      <w:richText/>
                    </w:sdtPr>
                    <w:sdtContent>
                      <w:r>
                        <w:rPr>
                          <w:b/>
                          <w:bCs/>
                          <w:sz w:val="22"/>
                          <w:szCs w:val="22"/>
                          <w:lang w:eastAsia="lt-LT"/>
                        </w:rPr>
                        <w:t>5</w:t>
                      </w:r>
                      <w:r>
                        <w:rPr>
                          <w:b/>
                          <w:bCs/>
                          <w:sz w:val="22"/>
                          <w:szCs w:val="22"/>
                          <w:vertAlign w:val="superscript"/>
                          <w:lang w:eastAsia="lt-LT"/>
                        </w:rPr>
                        <w:t>1</w:t>
                      </w:r>
                    </w:sdtContent>
                  </w:sdt>
                  <w:r>
                    <w:rPr>
                      <w:b/>
                      <w:bCs/>
                      <w:sz w:val="22"/>
                      <w:szCs w:val="22"/>
                      <w:lang w:eastAsia="lt-LT"/>
                    </w:rPr>
                    <w:t xml:space="preserve"> straipsnis. </w:t>
                  </w:r>
                  <w:sdt>
                    <w:sdtPr>
                      <w:alias w:val="Pavadinimas"/>
                      <w:tag w:val="title_654990df86794f76b22561a88a278ce4"/>
                      <w:lock w:val="sdtLocked"/>
                      <w:richText/>
                    </w:sdtPr>
                    <w:sdtContent>
                      <w:r>
                        <w:rPr>
                          <w:b/>
                          <w:bCs/>
                          <w:sz w:val="22"/>
                          <w:szCs w:val="22"/>
                          <w:lang w:eastAsia="lt-LT"/>
                        </w:rPr>
                        <w:t>Nepriekaištinga reputacija</w:t>
                      </w:r>
                    </w:sdtContent>
                  </w:sdt>
                </w:p>
                <w:sdt>
                  <w:sdtPr>
                    <w:alias w:val="5-1 str. 1 d."/>
                    <w:tag w:val="part_d0a2031e2fd64a6185cf34ebabbad982"/>
                    <w:lock w:val="sdtLocked"/>
                    <w:richText/>
                  </w:sdtPr>
                  <w:sdtContent>
                    <w:p>
                      <w:pPr>
                        <w:ind w:firstLine="720"/>
                        <w:jc w:val="both"/>
                        <w:rPr>
                          <w:sz w:val="22"/>
                          <w:szCs w:val="22"/>
                          <w:lang w:eastAsia="lt-LT"/>
                        </w:rPr>
                      </w:pPr>
                      <w:r>
                        <w:rPr>
                          <w:sz w:val="22"/>
                          <w:szCs w:val="22"/>
                          <w:lang w:eastAsia="lt-LT"/>
                        </w:rPr>
                        <w:t>Asmuo negali būti laikomas nepriekaištingos reputacijos, jeigu yra bent viena iš šių sąlygų:</w:t>
                      </w:r>
                    </w:p>
                    <w:sdt>
                      <w:sdtPr>
                        <w:alias w:val="5-1 str. 1 d. 1 p."/>
                        <w:tag w:val="part_9c26415ca7b5470c9407f94f0c720c4d"/>
                        <w:lock w:val="sdtLocked"/>
                        <w:richText/>
                      </w:sdtPr>
                      <w:sdtContent>
                        <w:p>
                          <w:pPr>
                            <w:ind w:firstLine="720"/>
                            <w:jc w:val="both"/>
                            <w:rPr>
                              <w:sz w:val="22"/>
                              <w:szCs w:val="22"/>
                              <w:lang w:eastAsia="lt-LT"/>
                            </w:rPr>
                          </w:pPr>
                          <w:sdt>
                            <w:sdtPr>
                              <w:alias w:val="Numeris"/>
                              <w:tag w:val="nr_9c26415ca7b5470c9407f94f0c720c4d"/>
                              <w:lock w:val="sdtLocked"/>
                              <w:richText/>
                            </w:sdtPr>
                            <w:sdtContent>
                              <w:r>
                                <w:rPr>
                                  <w:sz w:val="22"/>
                                  <w:szCs w:val="22"/>
                                  <w:lang w:eastAsia="lt-LT"/>
                                </w:rPr>
                                <w:t>1</w:t>
                              </w:r>
                            </w:sdtContent>
                          </w:sdt>
                          <w:r>
                            <w:rPr>
                              <w:sz w:val="22"/>
                              <w:szCs w:val="22"/>
                              <w:lang w:eastAsia="lt-LT"/>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f8cd8cf8c281402fa7a450c511c4e0bb"/>
                        <w:lock w:val="sdtLocked"/>
                        <w:richText/>
                      </w:sdtPr>
                      <w:sdtContent>
                        <w:p>
                          <w:pPr>
                            <w:ind w:firstLine="720"/>
                            <w:jc w:val="both"/>
                            <w:rPr>
                              <w:sz w:val="22"/>
                              <w:szCs w:val="22"/>
                              <w:lang w:eastAsia="lt-LT"/>
                            </w:rPr>
                          </w:pPr>
                          <w:sdt>
                            <w:sdtPr>
                              <w:alias w:val="Numeris"/>
                              <w:tag w:val="nr_f8cd8cf8c281402fa7a450c511c4e0bb"/>
                              <w:lock w:val="sdtLocked"/>
                              <w:richText/>
                            </w:sdtPr>
                            <w:sdtContent>
                              <w:r>
                                <w:rPr>
                                  <w:sz w:val="22"/>
                                  <w:szCs w:val="22"/>
                                  <w:lang w:eastAsia="lt-LT"/>
                                </w:rPr>
                                <w:t>2</w:t>
                              </w:r>
                            </w:sdtContent>
                          </w:sdt>
                          <w:r>
                            <w:rPr>
                              <w:sz w:val="22"/>
                              <w:szCs w:val="22"/>
                              <w:lang w:eastAsia="lt-LT"/>
                            </w:rPr>
                            <w:t>) jis buvo atleistas iš pareigų už tarnybinį nusižengimą ar iš darbo už darbo pareigų ar darbo drausmės pažeidimą ir nuo atleidimo iš pareigų ar darbo nepraėjo 3 metai;</w:t>
                          </w:r>
                        </w:p>
                      </w:sdtContent>
                    </w:sdt>
                    <w:sdt>
                      <w:sdtPr>
                        <w:alias w:val="5-1 str. 1 d. 3 p."/>
                        <w:tag w:val="part_93b34c6b290143de91f3e30d2b37997f"/>
                        <w:lock w:val="sdtLocked"/>
                        <w:richText/>
                      </w:sdtPr>
                      <w:sdtContent>
                        <w:p>
                          <w:pPr>
                            <w:ind w:firstLine="720"/>
                            <w:jc w:val="both"/>
                            <w:rPr>
                              <w:sz w:val="22"/>
                              <w:szCs w:val="22"/>
                              <w:lang w:eastAsia="lt-LT"/>
                            </w:rPr>
                          </w:pPr>
                          <w:sdt>
                            <w:sdtPr>
                              <w:alias w:val="Numeris"/>
                              <w:tag w:val="nr_93b34c6b290143de91f3e30d2b37997f"/>
                              <w:lock w:val="sdtLocked"/>
                              <w:richText/>
                            </w:sdtPr>
                            <w:sdtContent>
                              <w:r>
                                <w:rPr>
                                  <w:sz w:val="22"/>
                                  <w:szCs w:val="22"/>
                                  <w:lang w:eastAsia="lt-LT"/>
                                </w:rPr>
                                <w:t>3</w:t>
                              </w:r>
                            </w:sdtContent>
                          </w:sdt>
                          <w:r>
                            <w:rPr>
                              <w:sz w:val="22"/>
                              <w:szCs w:val="22"/>
                              <w:lang w:eastAsia="lt-LT"/>
                            </w:rPr>
                            <w:t>) jis piktnaudžiauja alkoholiu, psichotropinėmis, narkotinėmis ar kitomis psichiką veikiančiomis medžiagomis;</w:t>
                          </w:r>
                        </w:p>
                      </w:sdtContent>
                    </w:sdt>
                    <w:sdt>
                      <w:sdtPr>
                        <w:alias w:val="5-1 str. 1 d. 4 p."/>
                        <w:tag w:val="part_7220770acfea4c58a5ac61608a681e4c"/>
                        <w:lock w:val="sdtLocked"/>
                        <w:richText/>
                      </w:sdtPr>
                      <w:sdtContent>
                        <w:p>
                          <w:pPr>
                            <w:ind w:firstLine="720"/>
                            <w:jc w:val="both"/>
                            <w:rPr>
                              <w:sz w:val="22"/>
                              <w:szCs w:val="22"/>
                              <w:lang w:eastAsia="lt-LT"/>
                            </w:rPr>
                          </w:pPr>
                          <w:sdt>
                            <w:sdtPr>
                              <w:alias w:val="Numeris"/>
                              <w:tag w:val="nr_7220770acfea4c58a5ac61608a681e4c"/>
                              <w:lock w:val="sdtLocked"/>
                              <w:richText/>
                            </w:sdtPr>
                            <w:sdtContent>
                              <w:r>
                                <w:rPr>
                                  <w:sz w:val="22"/>
                                  <w:szCs w:val="22"/>
                                  <w:shd w:val="clear" w:color="auto" w:fill="FFFFFF"/>
                                  <w:lang w:eastAsia="lt-LT"/>
                                </w:rPr>
                                <w:t>4</w:t>
                              </w:r>
                            </w:sdtContent>
                          </w:sdt>
                          <w:r>
                            <w:rPr>
                              <w:sz w:val="22"/>
                              <w:szCs w:val="22"/>
                              <w:shd w:val="clear" w:color="auto" w:fill="FFFFFF"/>
                              <w:lang w:eastAsia="lt-LT"/>
                            </w:rPr>
                            <w:t>) jis savo elgesiu ir (ar) veikla pažeidė švietimo, mokslo ir sporto ministro patvirtinto Pedagogų etikos kodekso reikalavimus ir po pažeidimo nustatymo nėra praėję vieni metai;</w:t>
                          </w:r>
                        </w:p>
                      </w:sdtContent>
                    </w:sdt>
                    <w:sdt>
                      <w:sdtPr>
                        <w:alias w:val="5-1 str. 1 d. 5 p."/>
                        <w:tag w:val="part_ae823d9497ae40f88397b97a33f4991b"/>
                        <w:lock w:val="sdtLocked"/>
                        <w:richText/>
                      </w:sdtPr>
                      <w:sdtContent>
                        <w:p>
                          <w:pPr>
                            <w:ind w:firstLine="720"/>
                            <w:jc w:val="both"/>
                            <w:rPr>
                              <w:sz w:val="22"/>
                              <w:szCs w:val="22"/>
                            </w:rPr>
                          </w:pPr>
                          <w:sdt>
                            <w:sdtPr>
                              <w:alias w:val="Numeris"/>
                              <w:tag w:val="nr_ae823d9497ae40f88397b97a33f4991b"/>
                              <w:lock w:val="sdtLocked"/>
                              <w:richText/>
                            </w:sdtPr>
                            <w:sdtContent>
                              <w:r>
                                <w:rPr>
                                  <w:sz w:val="22"/>
                                  <w:szCs w:val="22"/>
                                  <w:lang w:eastAsia="lt-LT"/>
                                </w:rPr>
                                <w:t>5</w:t>
                              </w:r>
                            </w:sdtContent>
                          </w:sdt>
                          <w:r>
                            <w:rPr>
                              <w:sz w:val="22"/>
                              <w:szCs w:val="22"/>
                              <w:lang w:eastAsia="lt-LT"/>
                            </w:rPr>
                            <w:t xml:space="preserve">) jis </w:t>
                          </w:r>
                          <w:r>
                            <w:rPr>
                              <w:sz w:val="22"/>
                              <w:szCs w:val="22"/>
                            </w:rPr>
                            <w:t>yra ar buvo įstatymų nustatyta tvarka uždraustos organizacijos narys, jeigu nuo narystės pabaigos nepraėjo 3 metai;</w:t>
                          </w:r>
                        </w:p>
                      </w:sdtContent>
                    </w:sdt>
                    <w:sdt>
                      <w:sdtPr>
                        <w:alias w:val="5-1 str. 1 d. 6 p."/>
                        <w:tag w:val="part_e055993230bf4906ab770895d5e950e6"/>
                        <w:lock w:val="sdtLocked"/>
                        <w:richText/>
                      </w:sdtPr>
                      <w:sdtContent>
                        <w:p>
                          <w:pPr>
                            <w:ind w:firstLine="720"/>
                            <w:jc w:val="both"/>
                            <w:rPr>
                              <w:b/>
                              <w:sz w:val="22"/>
                              <w:szCs w:val="22"/>
                            </w:rPr>
                          </w:pPr>
                          <w:sdt>
                            <w:sdtPr>
                              <w:alias w:val="Numeris"/>
                              <w:tag w:val="nr_e055993230bf4906ab770895d5e950e6"/>
                              <w:lock w:val="sdtLocked"/>
                              <w:richText/>
                            </w:sdtPr>
                            <w:sdtContent>
                              <w:r>
                                <w:rPr>
                                  <w:sz w:val="22"/>
                                  <w:szCs w:val="22"/>
                                </w:rPr>
                                <w:t>6</w:t>
                              </w:r>
                            </w:sdtContent>
                          </w:sdt>
                          <w:r>
                            <w:rPr>
                              <w:sz w:val="22"/>
                              <w:szCs w:val="22"/>
                            </w:rPr>
                            <w:t>) jis yra pripažintas šiurkščiai pažeidęs Lietuvos Respublikos viešųjų ir privačių interesų derinimo įstatymo reikalavimus ir nuo pažeidimo padarymo nepraėjo 3 metai.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19160021111efbcbfb318996800a8">
                    <w:r w:rsidRPr="00532B9F">
                      <w:rPr>
                        <w:rFonts w:ascii="Times New Roman" w:eastAsia="MS Mincho" w:hAnsi="Times New Roman"/>
                        <w:sz w:val="20"/>
                        <w:i/>
                        <w:iCs/>
                        <w:color w:val="0000FF" w:themeColor="hyperlink"/>
                        <w:u w:val="single"/>
                      </w:rPr>
                      <w:t>XIV-2555</w:t>
                    </w:r>
                  </w:fldSimple>
                  <w:r>
                    <w:rPr>
                      <w:rFonts w:ascii="Times New Roman" w:eastAsia="MS Mincho" w:hAnsi="Times New Roman"/>
                      <w:sz w:val="20"/>
                      <w:i/>
                      <w:iCs/>
                    </w:rPr>
                    <w:t>,
2024-04-18,
paskelbta TAR 2024-04-24, i. k. 2024-07453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3 d."/>
                    <w:tag w:val="part_cdd69acf01674e1a978e71507ac58c87"/>
                    <w:lock w:val="sdtLocked"/>
                    <w:richText/>
                  </w:sdtPr>
                  <w:sdtContent>
                    <w:p>
                      <w:pPr>
                        <w:ind w:firstLine="720"/>
                        <w:jc w:val="both"/>
                        <w:rPr>
                          <w:sz w:val="22"/>
                          <w:szCs w:val="22"/>
                        </w:rPr>
                      </w:pPr>
                      <w:sdt>
                        <w:sdtPr>
                          <w:alias w:val="Numeris"/>
                          <w:tag w:val="nr_cdd69acf01674e1a978e71507ac58c87"/>
                          <w:lock w:val="sdtLocked"/>
                          <w:richText/>
                        </w:sdtPr>
                        <w:sdtContent>
                          <w:r>
                            <w:rPr>
                              <w:sz w:val="22"/>
                              <w:szCs w:val="22"/>
                            </w:rPr>
                            <w:t>3</w:t>
                          </w:r>
                        </w:sdtContent>
                      </w:sdt>
                      <w:r>
                        <w:rPr>
                          <w:sz w:val="22"/>
                          <w:szCs w:val="22"/>
                        </w:rPr>
                        <w:t>.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4 d."/>
                    <w:tag w:val="part_f8ae04b27d4a4ccca358d42c0d114867"/>
                    <w:lock w:val="sdtLocked"/>
                    <w:richText/>
                  </w:sdtPr>
                  <w:sdtContent>
                    <w:p>
                      <w:pPr>
                        <w:suppressAutoHyphens/>
                        <w:ind w:firstLine="720"/>
                        <w:jc w:val="both"/>
                        <w:textAlignment w:val="baseline"/>
                        <w:rPr>
                          <w:sz w:val="22"/>
                          <w:szCs w:val="22"/>
                        </w:rPr>
                      </w:pPr>
                      <w:sdt>
                        <w:sdtPr>
                          <w:alias w:val="Numeris"/>
                          <w:tag w:val="nr_f8ae04b27d4a4ccca358d42c0d114867"/>
                          <w:lock w:val="sdtLocked"/>
                          <w:richText/>
                        </w:sdtPr>
                        <w:sdtContent>
                          <w:r>
                            <w:rPr>
                              <w:sz w:val="22"/>
                              <w:szCs w:val="22"/>
                            </w:rPr>
                            <w:t>4</w:t>
                          </w:r>
                        </w:sdtContent>
                      </w:sdt>
                      <w:r>
                        <w:rPr>
                          <w:sz w:val="22"/>
                          <w:szCs w:val="22"/>
                        </w:rPr>
                        <w:t>. Ikimokyklinio ugdymo programą, parengtą pagal švietimo</w:t>
                      </w:r>
                      <w:r>
                        <w:rPr>
                          <w:bCs/>
                          <w:sz w:val="22"/>
                          <w:szCs w:val="22"/>
                        </w:rPr>
                        <w:t>,</w:t>
                      </w:r>
                      <w:r>
                        <w:rPr>
                          <w:sz w:val="22"/>
                          <w:szCs w:val="22"/>
                        </w:rPr>
                        <w:t xml:space="preserve"> mokslo </w:t>
                      </w:r>
                      <w:r>
                        <w:rPr>
                          <w:bCs/>
                          <w:sz w:val="22"/>
                          <w:szCs w:val="22"/>
                        </w:rPr>
                        <w:t xml:space="preserve">ir sporto </w:t>
                      </w:r>
                      <w:r>
                        <w:rPr>
                          <w:sz w:val="22"/>
                          <w:szCs w:val="22"/>
                        </w:rPr>
                        <w:t xml:space="preserve">ministro </w:t>
                      </w:r>
                      <w:r>
                        <w:rPr>
                          <w:bCs/>
                          <w:sz w:val="22"/>
                          <w:szCs w:val="22"/>
                        </w:rPr>
                        <w:t xml:space="preserve">patvirtintas </w:t>
                      </w:r>
                      <w:r>
                        <w:rPr>
                          <w:sz w:val="22"/>
                          <w:szCs w:val="22"/>
                        </w:rPr>
                        <w:t xml:space="preserve">ikimokyklinio ugdymo </w:t>
                      </w:r>
                      <w:r>
                        <w:rPr>
                          <w:bCs/>
                          <w:sz w:val="22"/>
                          <w:szCs w:val="22"/>
                        </w:rPr>
                        <w:t>programos</w:t>
                      </w:r>
                      <w:r>
                        <w:rPr>
                          <w:sz w:val="22"/>
                          <w:szCs w:val="22"/>
                        </w:rPr>
                        <w:t xml:space="preserve"> </w:t>
                      </w:r>
                      <w:r>
                        <w:rPr>
                          <w:bCs/>
                          <w:sz w:val="22"/>
                          <w:szCs w:val="22"/>
                        </w:rPr>
                        <w:t>gaires</w:t>
                      </w:r>
                      <w:r>
                        <w:rPr>
                          <w:sz w:val="22"/>
                          <w:szCs w:val="22"/>
                        </w:rPr>
                        <w:t>, vykdo ikimokyklinio, bendrojo ugdymo mokyklos, laisvasis mokytojas ar kitas švietimo teikėjas.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 str. 5 d."/>
                    <w:tag w:val="part_21ec4ad8b61f4856b703b4eba78a39fc"/>
                    <w:lock w:val="sdtLocked"/>
                    <w:richText/>
                  </w:sdtPr>
                  <w:sdtContent>
                    <w:p>
                      <w:pPr>
                        <w:suppressAutoHyphens/>
                        <w:ind w:firstLine="720"/>
                        <w:jc w:val="both"/>
                        <w:textAlignment w:val="baseline"/>
                        <w:rPr>
                          <w:rFonts w:eastAsia="MS Mincho"/>
                          <w:iCs/>
                          <w:sz w:val="22"/>
                          <w:szCs w:val="22"/>
                        </w:rPr>
                      </w:pPr>
                      <w:sdt>
                        <w:sdtPr>
                          <w:alias w:val="Numeris"/>
                          <w:tag w:val="nr_21ec4ad8b61f4856b703b4eba78a39fc"/>
                          <w:lock w:val="sdtLocked"/>
                          <w:richText/>
                        </w:sdtPr>
                        <w:sdtContent>
                          <w:r>
                            <w:rPr>
                              <w:sz w:val="22"/>
                              <w:szCs w:val="22"/>
                            </w:rPr>
                            <w:t>5</w:t>
                          </w:r>
                        </w:sdtContent>
                      </w:sdt>
                      <w:r>
                        <w:rPr>
                          <w:sz w:val="22"/>
                          <w:szCs w:val="22"/>
                        </w:rPr>
                        <w:t>. Pagal ikimokyklinio ugdymo programą ugdomam ikimokyklinio amžiaus vaikui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ir sporto</w:t>
                      </w:r>
                      <w:r>
                        <w:rPr>
                          <w:sz w:val="22"/>
                          <w:szCs w:val="22"/>
                        </w:rPr>
                        <w:t xml:space="preserve"> ministro, socialinės apsaugos ir darbo ministro ir sveikatos apsaugos ministro</w:t>
                      </w:r>
                      <w:r>
                        <w:rPr>
                          <w:bCs/>
                          <w:sz w:val="22"/>
                          <w:szCs w:val="22"/>
                        </w:rPr>
                        <w:t xml:space="preserve"> </w:t>
                      </w:r>
                      <w:r>
                        <w:rPr>
                          <w:sz w:val="22"/>
                          <w:szCs w:val="22"/>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e93ba4a9d274ad193cef2a60ee055df"/>
                    <w:lock w:val="sdtLocked"/>
                    <w:richText/>
                  </w:sdtPr>
                  <w:sdtContent>
                    <w:p>
                      <w:pPr>
                        <w:suppressAutoHyphens/>
                        <w:ind w:firstLine="720"/>
                        <w:jc w:val="both"/>
                        <w:textAlignment w:val="baseline"/>
                        <w:rPr>
                          <w:sz w:val="22"/>
                          <w:szCs w:val="22"/>
                        </w:rPr>
                      </w:pPr>
                      <w:sdt>
                        <w:sdtPr>
                          <w:alias w:val="Numeris"/>
                          <w:tag w:val="nr_fe93ba4a9d274ad193cef2a60ee055df"/>
                          <w:lock w:val="sdtLocked"/>
                          <w:richText/>
                        </w:sdtPr>
                        <w:sdtContent>
                          <w:r>
                            <w:rPr>
                              <w:sz w:val="22"/>
                              <w:szCs w:val="22"/>
                            </w:rPr>
                            <w:t>2</w:t>
                          </w:r>
                        </w:sdtContent>
                      </w:sdt>
                      <w:r>
                        <w:rPr>
                          <w:sz w:val="22"/>
                          <w:szCs w:val="22"/>
                        </w:rPr>
                        <w:t>. Priešmokyklinis ugdymas vykdomas pagal vienų metų švietimo</w:t>
                      </w:r>
                      <w:r>
                        <w:rPr>
                          <w:bCs/>
                          <w:sz w:val="22"/>
                          <w:szCs w:val="22"/>
                        </w:rPr>
                        <w:t>,</w:t>
                      </w:r>
                      <w:r>
                        <w:rPr>
                          <w:sz w:val="22"/>
                          <w:szCs w:val="22"/>
                        </w:rPr>
                        <w:t xml:space="preserve"> mokslo </w:t>
                      </w:r>
                      <w:r>
                        <w:rPr>
                          <w:bCs/>
                          <w:sz w:val="22"/>
                          <w:szCs w:val="22"/>
                        </w:rPr>
                        <w:t xml:space="preserve">ir sporto </w:t>
                      </w:r>
                      <w:r>
                        <w:rPr>
                          <w:sz w:val="22"/>
                          <w:szCs w:val="22"/>
                        </w:rPr>
                        <w:t>ministro patvirtintą priešmokyklinio ugdymo bendrąją programą. Priešmokyklinį ugdymą vykdo ikimokyklinio, bendrojo ugdymo mokyklos, laisvasis mokytojas ar kitas švietimo teikėjas, vadovaudamiesi 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str. 3 d."/>
                    <w:tag w:val="part_86973e6895b44073b2434badcfe3bac9"/>
                    <w:lock w:val="sdtLocked"/>
                    <w:richText/>
                  </w:sdtPr>
                  <w:sdtContent>
                    <w:p>
                      <w:pPr>
                        <w:suppressAutoHyphens/>
                        <w:ind w:firstLine="720"/>
                        <w:jc w:val="both"/>
                        <w:textAlignment w:val="baseline"/>
                        <w:rPr>
                          <w:sz w:val="22"/>
                          <w:szCs w:val="22"/>
                        </w:rPr>
                      </w:pPr>
                      <w:sdt>
                        <w:sdtPr>
                          <w:alias w:val="Numeris"/>
                          <w:tag w:val="nr_86973e6895b44073b2434badcfe3bac9"/>
                          <w:lock w:val="sdtLocked"/>
                          <w:richText/>
                        </w:sdtPr>
                        <w:sdtContent>
                          <w:r>
                            <w:rPr>
                              <w:sz w:val="22"/>
                              <w:szCs w:val="22"/>
                            </w:rPr>
                            <w:t>3</w:t>
                          </w:r>
                        </w:sdtContent>
                      </w:sdt>
                      <w:r>
                        <w:rPr>
                          <w:sz w:val="22"/>
                          <w:szCs w:val="22"/>
                        </w:rPr>
                        <w:t>. Priešmokyklinis ugdymas pradedamas teikti vaikui, kai tais kalendoriniais metais iki balandžio 30 dienos jam sueina 5 metai. Švietimo, mokslo ir sporto ministro nustatyta tvarka įvertinus vaiko ugdymo ir ugdymosi poreikius, pažangą, vaikui priešmokyklinis ugdymas gali būti pradedamas teikti, kai jam tais kalendoriniais metais 5 metai sueina iki rugsėjo 1 dienos.</w:t>
                      </w:r>
                      <w:r>
                        <w:rPr>
                          <w:bCs/>
                          <w:sz w:val="22"/>
                          <w:szCs w:val="22"/>
                        </w:rPr>
                        <w:t xml:space="preserve"> </w:t>
                      </w:r>
                      <w:r>
                        <w:rPr>
                          <w:sz w:val="22"/>
                          <w:szCs w:val="22"/>
                        </w:rPr>
                        <w:t xml:space="preserve">Priešmokyklinis ugdymas gali būti teikiamas vėliau tėvų (globėjų) sprendimu, bet ne vėliau, negu vaikui tais kalendoriniais metais sueina 6 metai. </w:t>
                      </w:r>
                      <w:r>
                        <w:rPr>
                          <w:bCs/>
                          <w:sz w:val="22"/>
                          <w:szCs w:val="22"/>
                        </w:rPr>
                        <w:t>Jeigu vaikui priešmokyklinis ugdymas buvo pradėtas teikti, kai jam tais kalendoriniais metais suėjo 5 metai, švietimo</w:t>
                      </w:r>
                      <w:r>
                        <w:rPr>
                          <w:sz w:val="22"/>
                          <w:szCs w:val="22"/>
                        </w:rPr>
                        <w:t xml:space="preserve">, mokslo ir sporto ministro </w:t>
                      </w:r>
                      <w:r>
                        <w:rPr>
                          <w:bCs/>
                          <w:sz w:val="22"/>
                          <w:szCs w:val="22"/>
                        </w:rPr>
                        <w:t xml:space="preserve">nustatyta </w:t>
                      </w:r>
                      <w:r>
                        <w:rPr>
                          <w:sz w:val="22"/>
                          <w:szCs w:val="22"/>
                        </w:rPr>
                        <w:t>tvarka įvertinus vaiko ugdymo ir ugdymosi poreikius, pažangą, priešmokyklinis ugdymas gali trukti dvejus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str. 4 d."/>
                    <w:tag w:val="part_e65036f7515e45a9a253af8d692eafea"/>
                    <w:lock w:val="sdtLocked"/>
                    <w:richText/>
                  </w:sdtPr>
                  <w:sdtContent>
                    <w:p>
                      <w:pPr>
                        <w:suppressAutoHyphens/>
                        <w:ind w:firstLine="720"/>
                        <w:jc w:val="both"/>
                        <w:textAlignment w:val="baseline"/>
                        <w:rPr>
                          <w:b/>
                          <w:sz w:val="22"/>
                          <w:szCs w:val="22"/>
                        </w:rPr>
                      </w:pPr>
                      <w:sdt>
                        <w:sdtPr>
                          <w:alias w:val="Numeris"/>
                          <w:tag w:val="nr_e65036f7515e45a9a253af8d692eafea"/>
                          <w:lock w:val="sdtLocked"/>
                          <w:richText/>
                        </w:sdtPr>
                        <w:sdtContent>
                          <w:r>
                            <w:rPr>
                              <w:sz w:val="22"/>
                              <w:szCs w:val="22"/>
                            </w:rPr>
                            <w:t>4</w:t>
                          </w:r>
                        </w:sdtContent>
                      </w:sdt>
                      <w:r>
                        <w:rPr>
                          <w:sz w:val="22"/>
                          <w:szCs w:val="22"/>
                        </w:rPr>
                        <w:t>. Pagal priešmokyklinio ugdymo programą ugdomam priešmokyklinio amžiaus vaikui ir jo tėvams (globėjams) koordinuotai teikiamos švietimo pagalba, socialinės ir</w:t>
                      </w:r>
                      <w:r>
                        <w:rPr>
                          <w:bCs/>
                          <w:sz w:val="22"/>
                          <w:szCs w:val="22"/>
                        </w:rPr>
                        <w:t xml:space="preserve"> </w:t>
                      </w:r>
                      <w:r>
                        <w:rPr>
                          <w:sz w:val="22"/>
                          <w:szCs w:val="22"/>
                        </w:rPr>
                        <w:t>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eb11525a17454ebb897ec348daa987d8"/>
                    <w:lock w:val="sdtLocked"/>
                    <w:richText/>
                  </w:sdtPr>
                  <w:sdtContent>
                    <w:p>
                      <w:pPr>
                        <w:suppressAutoHyphens/>
                        <w:ind w:firstLine="720"/>
                        <w:jc w:val="both"/>
                        <w:textAlignment w:val="baseline"/>
                        <w:rPr>
                          <w:sz w:val="22"/>
                          <w:szCs w:val="22"/>
                        </w:rPr>
                      </w:pPr>
                      <w:sdt>
                        <w:sdtPr>
                          <w:alias w:val="Numeris"/>
                          <w:tag w:val="nr_eb11525a17454ebb897ec348daa987d8"/>
                          <w:lock w:val="sdtLocked"/>
                          <w:richText/>
                        </w:sdtPr>
                        <w:sdtContent>
                          <w:r>
                            <w:rPr>
                              <w:sz w:val="22"/>
                              <w:szCs w:val="22"/>
                              <w:lang w:eastAsia="lt-LT"/>
                            </w:rPr>
                            <w:t>2</w:t>
                          </w:r>
                        </w:sdtContent>
                      </w:sdt>
                      <w:r>
                        <w:rPr>
                          <w:sz w:val="22"/>
                          <w:szCs w:val="22"/>
                          <w:lang w:eastAsia="lt-LT"/>
                        </w:rPr>
                        <w:t>. Pradinis ugdymas vykdomas pagal ketverių metų pradinio ugdymo programas. Jos įgyvendinamos vadovaujantis Pradinio ugdymo programos aprašu, Pradinio ugdymo bendrosiomis programomis, bendraisiais ugdymo planais, kuriuos tvirtina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Pradinis ugdymas gali būti vykdomas kartu su dailės, muzikiniu, meniniu, sportiniu ar kitu ugdymu.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320395ce234d48bb93270391650ea4ed"/>
                    <w:lock w:val="sdtLocked"/>
                    <w:richText/>
                  </w:sdtPr>
                  <w:sdtContent>
                    <w:p>
                      <w:pPr>
                        <w:suppressAutoHyphens/>
                        <w:ind w:firstLine="720"/>
                        <w:jc w:val="both"/>
                        <w:textAlignment w:val="baseline"/>
                        <w:rPr>
                          <w:sz w:val="22"/>
                          <w:szCs w:val="22"/>
                        </w:rPr>
                      </w:pPr>
                      <w:sdt>
                        <w:sdtPr>
                          <w:alias w:val="Numeris"/>
                          <w:tag w:val="nr_320395ce234d48bb93270391650ea4ed"/>
                          <w:lock w:val="sdtLocked"/>
                          <w:richText/>
                        </w:sdtPr>
                        <w:sdtContent>
                          <w:r>
                            <w:rPr>
                              <w:sz w:val="22"/>
                              <w:szCs w:val="22"/>
                              <w:lang w:eastAsia="lt-LT"/>
                            </w:rPr>
                            <w:t>5</w:t>
                          </w:r>
                        </w:sdtContent>
                      </w:sdt>
                      <w:r>
                        <w:rPr>
                          <w:sz w:val="22"/>
                          <w:szCs w:val="22"/>
                          <w:lang w:eastAsia="lt-LT"/>
                        </w:rPr>
                        <w:t>. Pradinio ugdymo programas vykdo bendrojo ugdymo ir kitos mokyklos.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6 d."/>
                    <w:tag w:val="part_3f8d0b89e7304f108aa7ef61d7a7b781"/>
                    <w:lock w:val="sdtLocked"/>
                    <w:richText/>
                  </w:sdtPr>
                  <w:sdtContent>
                    <w:p>
                      <w:pPr>
                        <w:suppressAutoHyphens/>
                        <w:ind w:firstLine="720"/>
                        <w:jc w:val="both"/>
                        <w:textAlignment w:val="baseline"/>
                      </w:pPr>
                      <w:sdt>
                        <w:sdtPr>
                          <w:alias w:val="Numeris"/>
                          <w:tag w:val="nr_3f8d0b89e7304f108aa7ef61d7a7b781"/>
                          <w:lock w:val="sdtLocked"/>
                          <w:richText/>
                        </w:sdtPr>
                        <w:sdtContent>
                          <w:r>
                            <w:rPr>
                              <w:sz w:val="22"/>
                              <w:szCs w:val="22"/>
                            </w:rPr>
                            <w:t>6</w:t>
                          </w:r>
                        </w:sdtContent>
                      </w:sdt>
                      <w:r>
                        <w:rPr>
                          <w:sz w:val="22"/>
                          <w:szCs w:val="22"/>
                        </w:rPr>
                        <w:t xml:space="preserve">. Pradinis išsilavinimas įgyjamas baigus pradinio ugdymo programą </w:t>
                      </w:r>
                      <w:r>
                        <w:rPr>
                          <w:bCs/>
                          <w:sz w:val="22"/>
                          <w:szCs w:val="22"/>
                        </w:rPr>
                        <w:t>ir nacionalinių mokinių pasiekimų patikrinimų metu patikrinus mokymosi pasiekimus, išskyrus atvejus, kai asmuo švietimo, mokslo ir sporto ministro nustatytais atvejais yra atleidžiamas nuo mokymosi pasiekimų patikrinimo</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7 d."/>
                    <w:tag w:val="part_1ca88f53a2ec45dd9819c558a6b477f6"/>
                    <w:lock w:val="sdtLocked"/>
                    <w:richText/>
                  </w:sdtPr>
                  <w:sdtContent>
                    <w:p>
                      <w:pPr>
                        <w:suppressAutoHyphens/>
                        <w:ind w:firstLine="720"/>
                        <w:jc w:val="both"/>
                        <w:textAlignment w:val="baseline"/>
                        <w:rPr>
                          <w:b/>
                          <w:sz w:val="22"/>
                          <w:szCs w:val="22"/>
                        </w:rPr>
                      </w:pPr>
                      <w:sdt>
                        <w:sdtPr>
                          <w:alias w:val="Numeris"/>
                          <w:tag w:val="nr_1ca88f53a2ec45dd9819c558a6b477f6"/>
                          <w:lock w:val="sdtLocked"/>
                          <w:richText/>
                        </w:sdtPr>
                        <w:sdtContent>
                          <w:r>
                            <w:rPr>
                              <w:sz w:val="22"/>
                              <w:szCs w:val="22"/>
                            </w:rPr>
                            <w:t>7</w:t>
                          </w:r>
                        </w:sdtContent>
                      </w:sdt>
                      <w:r>
                        <w:rPr>
                          <w:sz w:val="22"/>
                          <w:szCs w:val="22"/>
                        </w:rPr>
                        <w:t>. Pagal pradinio ugdymo programą ugdomam mokiniui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10 str."/>
                <w:tag w:val="part_a64b18f7e33f4aa29d8ae50aaea253f4"/>
                <w:lock w:val="sdtLocked"/>
                <w:richText/>
              </w:sdtPr>
              <w:sdtContent>
                <w:p>
                  <w:pPr>
                    <w:suppressAutoHyphens/>
                    <w:ind w:firstLine="720"/>
                    <w:jc w:val="both"/>
                    <w:rPr>
                      <w:sz w:val="22"/>
                      <w:szCs w:val="22"/>
                    </w:rPr>
                  </w:pPr>
                  <w:sdt>
                    <w:sdtPr>
                      <w:alias w:val="Numeris"/>
                      <w:tag w:val="nr_a64b18f7e33f4aa29d8ae50aaea253f4"/>
                      <w:lock w:val="sdtLocked"/>
                      <w:richText/>
                    </w:sdtPr>
                    <w:sdtContent>
                      <w:r>
                        <w:rPr>
                          <w:b/>
                          <w:sz w:val="22"/>
                          <w:szCs w:val="22"/>
                          <w:shd w:val="clear" w:color="auto" w:fill="FFFFFF"/>
                        </w:rPr>
                        <w:t>10</w:t>
                      </w:r>
                    </w:sdtContent>
                  </w:sdt>
                  <w:r>
                    <w:rPr>
                      <w:b/>
                      <w:sz w:val="22"/>
                      <w:szCs w:val="22"/>
                      <w:shd w:val="clear" w:color="auto" w:fill="FFFFFF"/>
                    </w:rPr>
                    <w:t xml:space="preserve"> straipsnis. </w:t>
                  </w:r>
                  <w:sdt>
                    <w:sdtPr>
                      <w:alias w:val="Pavadinimas"/>
                      <w:tag w:val="title_a64b18f7e33f4aa29d8ae50aaea253f4"/>
                      <w:lock w:val="sdtLocked"/>
                      <w:richText/>
                    </w:sdtPr>
                    <w:sdtContent>
                      <w:r>
                        <w:rPr>
                          <w:b/>
                          <w:sz w:val="22"/>
                          <w:szCs w:val="22"/>
                          <w:shd w:val="clear" w:color="auto" w:fill="FFFFFF"/>
                        </w:rPr>
                        <w:t>Pagrindinis ugdymas</w:t>
                      </w:r>
                    </w:sdtContent>
                  </w:sdt>
                </w:p>
                <w:sdt>
                  <w:sdtPr>
                    <w:alias w:val="10 str. 1 d."/>
                    <w:tag w:val="part_3094431924d444f58505da5ae412717b"/>
                    <w:lock w:val="sdtLocked"/>
                    <w:richText/>
                  </w:sdtPr>
                  <w:sdtContent>
                    <w:p>
                      <w:pPr>
                        <w:suppressAutoHyphens/>
                        <w:ind w:firstLine="720"/>
                        <w:jc w:val="both"/>
                        <w:rPr>
                          <w:sz w:val="22"/>
                          <w:szCs w:val="22"/>
                        </w:rPr>
                      </w:pPr>
                      <w:sdt>
                        <w:sdtPr>
                          <w:alias w:val="Numeris"/>
                          <w:tag w:val="nr_3094431924d444f58505da5ae412717b"/>
                          <w:lock w:val="sdtLocked"/>
                          <w:richText/>
                        </w:sdtPr>
                        <w:sdtContent>
                          <w:r>
                            <w:rPr>
                              <w:sz w:val="22"/>
                              <w:szCs w:val="22"/>
                              <w:shd w:val="clear" w:color="auto" w:fill="FFFFFF"/>
                            </w:rPr>
                            <w:t>1</w:t>
                          </w:r>
                        </w:sdtContent>
                      </w:sdt>
                      <w:r>
                        <w:rPr>
                          <w:sz w:val="22"/>
                          <w:szCs w:val="22"/>
                          <w:shd w:val="clear" w:color="auto" w:fill="FFFFFF"/>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ad922c70fe8d433cabe17e28aa71e45b"/>
                    <w:lock w:val="sdtLocked"/>
                    <w:richText/>
                  </w:sdtPr>
                  <w:sdtContent>
                    <w:p>
                      <w:pPr>
                        <w:suppressAutoHyphens/>
                        <w:ind w:firstLine="720"/>
                        <w:jc w:val="both"/>
                        <w:rPr>
                          <w:sz w:val="22"/>
                          <w:szCs w:val="22"/>
                        </w:rPr>
                      </w:pPr>
                      <w:sdt>
                        <w:sdtPr>
                          <w:alias w:val="Numeris"/>
                          <w:tag w:val="nr_ad922c70fe8d433cabe17e28aa71e45b"/>
                          <w:lock w:val="sdtLocked"/>
                          <w:richText/>
                        </w:sdtPr>
                        <w:sdtContent>
                          <w:r>
                            <w:rPr>
                              <w:sz w:val="22"/>
                              <w:szCs w:val="22"/>
                              <w:shd w:val="clear" w:color="auto" w:fill="FFFFFF"/>
                            </w:rPr>
                            <w:t>2</w:t>
                          </w:r>
                        </w:sdtContent>
                      </w:sdt>
                      <w:r>
                        <w:rPr>
                          <w:sz w:val="22"/>
                          <w:szCs w:val="22"/>
                          <w:shd w:val="clear" w:color="auto" w:fill="FFFFFF"/>
                        </w:rPr>
                        <w:t>. Pagrindinis ugdymas teikiamas mokiniui, įgijusiam pradinį išsilavinimą.</w:t>
                      </w:r>
                    </w:p>
                  </w:sdtContent>
                </w:sdt>
                <w:sdt>
                  <w:sdtPr>
                    <w:alias w:val="10 str. 3 d."/>
                    <w:tag w:val="part_dcdd23e3f9cb43428d07a6ec0876145f"/>
                    <w:lock w:val="sdtLocked"/>
                    <w:richText/>
                  </w:sdtPr>
                  <w:sdtContent>
                    <w:p>
                      <w:pPr>
                        <w:suppressAutoHyphens/>
                        <w:ind w:firstLine="720"/>
                        <w:jc w:val="both"/>
                        <w:rPr>
                          <w:sz w:val="22"/>
                          <w:szCs w:val="22"/>
                        </w:rPr>
                      </w:pPr>
                      <w:sdt>
                        <w:sdtPr>
                          <w:alias w:val="Numeris"/>
                          <w:tag w:val="nr_dcdd23e3f9cb43428d07a6ec0876145f"/>
                          <w:lock w:val="sdtLocked"/>
                          <w:richText/>
                        </w:sdtPr>
                        <w:sdtContent>
                          <w:r>
                            <w:rPr>
                              <w:sz w:val="22"/>
                              <w:szCs w:val="22"/>
                              <w:shd w:val="clear" w:color="auto" w:fill="FFFFFF"/>
                            </w:rPr>
                            <w:t>3</w:t>
                          </w:r>
                        </w:sdtContent>
                      </w:sdt>
                      <w:r>
                        <w:rPr>
                          <w:sz w:val="22"/>
                          <w:szCs w:val="22"/>
                          <w:shd w:val="clear" w:color="auto" w:fill="FFFFFF"/>
                        </w:rPr>
                        <w:t xml:space="preserve">. Pagrindinis ugdymas vykdomas pagal šešerių metų pagrindinio ugdymo programas. Pagrindinio ugdymo programų pirmoji dalis apima ketverių metų pagrindinio ugdymo tarpsnį, antroji dalis – dvejų metų pagrindinio ugdymo tarpsnį. Pagrindinio ugdymo programos įgyvendinamos vadovaujantis Pagrindinio ugdymo programos aprašu, Pagrindinio ugdymo bendrosiomis programomis, bendraisiais ugdymo planais, kuriuos tvirtina </w:t>
                      </w:r>
                      <w:r>
                        <w:rPr>
                          <w:sz w:val="22"/>
                          <w:szCs w:val="22"/>
                        </w:rPr>
                        <w:t xml:space="preserve">švietimo, mokslo ir sporto </w:t>
                      </w:r>
                      <w:r>
                        <w:rPr>
                          <w:sz w:val="22"/>
                          <w:szCs w:val="22"/>
                          <w:shd w:val="clear" w:color="auto" w:fill="FFFFFF"/>
                        </w:rPr>
                        <w:t xml:space="preserve">ministras. Į pagrindinio ugdymo programų antrąją dalį gali būti įtraukiami profesinio mokymo programų moduliai ir įskaitomi tęsiant mokymąsi pagal profesinio mokymo programas </w:t>
                      </w:r>
                      <w:r>
                        <w:rPr>
                          <w:sz w:val="22"/>
                          <w:szCs w:val="22"/>
                        </w:rPr>
                        <w:t>švietimo, mokslo ir sporto</w:t>
                      </w:r>
                      <w:r>
                        <w:rPr>
                          <w:b/>
                          <w:bCs/>
                          <w:sz w:val="22"/>
                          <w:szCs w:val="22"/>
                        </w:rPr>
                        <w:t xml:space="preserve"> </w:t>
                      </w:r>
                      <w:r>
                        <w:rPr>
                          <w:sz w:val="22"/>
                          <w:szCs w:val="22"/>
                        </w:rPr>
                        <w:t>ministro</w:t>
                      </w:r>
                      <w:r>
                        <w:rPr>
                          <w:sz w:val="22"/>
                          <w:szCs w:val="22"/>
                          <w:shd w:val="clear" w:color="auto" w:fill="FFFFFF"/>
                        </w:rPr>
                        <w:t xml:space="preserve"> nustatyta tvarka. Pagrindinis ugdymas gali būti vykdomas kartu su dailės, muzikiniu, meniniu, sportiniu ar kitu ugdymu.</w:t>
                      </w:r>
                    </w:p>
                  </w:sdtContent>
                </w:sdt>
                <w:sdt>
                  <w:sdtPr>
                    <w:alias w:val="10 str. 4 d."/>
                    <w:tag w:val="part_9596c7bcf38f4f3fbd912460362db2e3"/>
                    <w:lock w:val="sdtLocked"/>
                    <w:richText/>
                  </w:sdtPr>
                  <w:sdtContent>
                    <w:p>
                      <w:pPr>
                        <w:suppressAutoHyphens/>
                        <w:ind w:firstLine="720"/>
                        <w:jc w:val="both"/>
                        <w:rPr>
                          <w:sz w:val="22"/>
                          <w:szCs w:val="22"/>
                        </w:rPr>
                      </w:pPr>
                      <w:sdt>
                        <w:sdtPr>
                          <w:alias w:val="Numeris"/>
                          <w:tag w:val="nr_9596c7bcf38f4f3fbd912460362db2e3"/>
                          <w:lock w:val="sdtLocked"/>
                          <w:richText/>
                        </w:sdtPr>
                        <w:sdtContent>
                          <w:r>
                            <w:rPr>
                              <w:sz w:val="22"/>
                              <w:szCs w:val="22"/>
                              <w:shd w:val="clear" w:color="auto" w:fill="FFFFFF"/>
                            </w:rPr>
                            <w:t>4</w:t>
                          </w:r>
                        </w:sdtContent>
                      </w:sdt>
                      <w:r>
                        <w:rPr>
                          <w:sz w:val="22"/>
                          <w:szCs w:val="22"/>
                          <w:shd w:val="clear" w:color="auto" w:fill="FFFFFF"/>
                        </w:rPr>
                        <w:t xml:space="preserve">. Pagrindinis išsilavinimas įgyjamas baigus pagrindinio ugdymo programą ir patikrinus mokymosi pasiekimus, išskyrus atvejus, kai asmuo </w:t>
                      </w:r>
                      <w:r>
                        <w:rPr>
                          <w:sz w:val="22"/>
                          <w:szCs w:val="22"/>
                        </w:rPr>
                        <w:t>švietimo, mokslo ir sporto ministro</w:t>
                      </w:r>
                      <w:r>
                        <w:rPr>
                          <w:sz w:val="22"/>
                          <w:szCs w:val="22"/>
                          <w:shd w:val="clear" w:color="auto" w:fill="FFFFFF"/>
                        </w:rPr>
                        <w:t xml:space="preserve"> nustatytais atvejais yra atleidžiamas nuo mokymosi pasiekimų patikrinimo. </w:t>
                      </w:r>
                    </w:p>
                  </w:sdtContent>
                </w:sdt>
                <w:sdt>
                  <w:sdtPr>
                    <w:alias w:val="10 str. 5 d."/>
                    <w:tag w:val="part_c784427905554428bd659073b9bd3a5c"/>
                    <w:lock w:val="sdtLocked"/>
                    <w:richText/>
                  </w:sdtPr>
                  <w:sdtContent>
                    <w:p>
                      <w:pPr>
                        <w:suppressAutoHyphens/>
                        <w:ind w:firstLine="720"/>
                        <w:jc w:val="both"/>
                        <w:rPr>
                          <w:b/>
                          <w:sz w:val="22"/>
                          <w:szCs w:val="22"/>
                        </w:rPr>
                      </w:pPr>
                      <w:sdt>
                        <w:sdtPr>
                          <w:alias w:val="Numeris"/>
                          <w:tag w:val="nr_c784427905554428bd659073b9bd3a5c"/>
                          <w:lock w:val="sdtLocked"/>
                          <w:richText/>
                        </w:sdtPr>
                        <w:sdtContent>
                          <w:r>
                            <w:rPr>
                              <w:sz w:val="22"/>
                              <w:szCs w:val="22"/>
                              <w:shd w:val="clear" w:color="auto" w:fill="FFFFFF"/>
                            </w:rPr>
                            <w:t>5</w:t>
                          </w:r>
                        </w:sdtContent>
                      </w:sdt>
                      <w:r>
                        <w:rPr>
                          <w:sz w:val="22"/>
                          <w:szCs w:val="22"/>
                          <w:shd w:val="clear" w:color="auto" w:fill="FFFFFF"/>
                        </w:rPr>
                        <w:t xml:space="preserve">. Pagal pagrindinio ugdymo programą ugdomam mokiniui ir jo tėvams (globėjams, rūpintojams) koordinuotai teikiamos švietimo pagalba, socialinės ir sveikatos priežiūros paslaugos </w:t>
                      </w:r>
                      <w:r>
                        <w:rPr>
                          <w:sz w:val="22"/>
                          <w:szCs w:val="22"/>
                        </w:rPr>
                        <w:t>švietimo, mokslo ir sporto ministro</w:t>
                      </w:r>
                      <w:r>
                        <w:rPr>
                          <w:sz w:val="22"/>
                          <w:szCs w:val="22"/>
                          <w:shd w:val="clear" w:color="auto" w:fill="FFFFFF"/>
                        </w:rPr>
                        <w:t>, socialinės apsaugos ir darbo ministro ir sveikatos</w:t>
                      </w:r>
                      <w:r>
                        <w:rPr>
                          <w:szCs w:val="24"/>
                          <w:shd w:val="clear" w:color="auto" w:fill="FFFFFF"/>
                        </w:rPr>
                        <w:t xml:space="preserve"> apsaugos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1 str."/>
                <w:tag w:val="part_ba2ee7963b8244568bd735bb5646e60c"/>
                <w:lock w:val="sdtLocked"/>
                <w:richText/>
              </w:sdtPr>
              <w:sdtContent>
                <w:p>
                  <w:pPr>
                    <w:suppressAutoHyphens/>
                    <w:ind w:firstLine="720"/>
                    <w:jc w:val="both"/>
                    <w:textAlignment w:val="baseline"/>
                    <w:rPr>
                      <w:sz w:val="22"/>
                      <w:szCs w:val="22"/>
                    </w:rPr>
                  </w:pPr>
                  <w:sdt>
                    <w:sdtPr>
                      <w:alias w:val="Numeris"/>
                      <w:tag w:val="nr_ba2ee7963b8244568bd735bb5646e60c"/>
                      <w:lock w:val="sdtLocked"/>
                      <w:richText/>
                    </w:sdtPr>
                    <w:sdtContent>
                      <w:r>
                        <w:rPr>
                          <w:b/>
                          <w:sz w:val="22"/>
                          <w:szCs w:val="22"/>
                        </w:rPr>
                        <w:t>11</w:t>
                      </w:r>
                    </w:sdtContent>
                  </w:sdt>
                  <w:r>
                    <w:rPr>
                      <w:b/>
                      <w:sz w:val="22"/>
                      <w:szCs w:val="22"/>
                    </w:rPr>
                    <w:t xml:space="preserve"> straipsnis. </w:t>
                  </w:r>
                  <w:sdt>
                    <w:sdtPr>
                      <w:alias w:val="Pavadinimas"/>
                      <w:tag w:val="title_ba2ee7963b8244568bd735bb5646e60c"/>
                      <w:lock w:val="sdtLocked"/>
                      <w:richText/>
                    </w:sdtPr>
                    <w:sdtContent>
                      <w:r>
                        <w:rPr>
                          <w:b/>
                          <w:sz w:val="22"/>
                          <w:szCs w:val="22"/>
                        </w:rPr>
                        <w:t>Vidurinis ugdymas</w:t>
                      </w:r>
                    </w:sdtContent>
                  </w:sdt>
                </w:p>
                <w:sdt>
                  <w:sdtPr>
                    <w:alias w:val="11 str. 1 d."/>
                    <w:tag w:val="part_cc0b17c850a74a629da4b5aafb428ee6"/>
                    <w:lock w:val="sdtLocked"/>
                    <w:richText/>
                  </w:sdtPr>
                  <w:sdtContent>
                    <w:p>
                      <w:pPr>
                        <w:suppressAutoHyphens/>
                        <w:ind w:firstLine="720"/>
                        <w:jc w:val="both"/>
                        <w:textAlignment w:val="baseline"/>
                        <w:rPr>
                          <w:sz w:val="22"/>
                          <w:szCs w:val="22"/>
                        </w:rPr>
                      </w:pPr>
                      <w:sdt>
                        <w:sdtPr>
                          <w:alias w:val="Numeris"/>
                          <w:tag w:val="nr_cc0b17c850a74a629da4b5aafb428ee6"/>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722a1a914f7b43deb7f3112cac0b8f33"/>
                    <w:lock w:val="sdtLocked"/>
                    <w:richText/>
                  </w:sdtPr>
                  <w:sdtContent>
                    <w:p>
                      <w:pPr>
                        <w:suppressAutoHyphens/>
                        <w:ind w:firstLine="720"/>
                        <w:jc w:val="both"/>
                        <w:textAlignment w:val="baseline"/>
                        <w:rPr>
                          <w:sz w:val="22"/>
                          <w:szCs w:val="22"/>
                        </w:rPr>
                      </w:pPr>
                      <w:sdt>
                        <w:sdtPr>
                          <w:alias w:val="Numeris"/>
                          <w:tag w:val="nr_722a1a914f7b43deb7f3112cac0b8f33"/>
                          <w:lock w:val="sdtLocked"/>
                          <w:richText/>
                        </w:sdtPr>
                        <w:sdtContent>
                          <w:r>
                            <w:rPr>
                              <w:sz w:val="22"/>
                              <w:szCs w:val="22"/>
                            </w:rPr>
                            <w:t>2</w:t>
                          </w:r>
                        </w:sdtContent>
                      </w:sdt>
                      <w:r>
                        <w:rPr>
                          <w:sz w:val="22"/>
                          <w:szCs w:val="22"/>
                        </w:rPr>
                        <w:t xml:space="preserve">. Valstybės garantuojamas visuotinis vidurinis ugdymas teikiamas mokiniui, įgijusiam pagrindinį išsilavinimą. </w:t>
                      </w:r>
                    </w:p>
                  </w:sdtContent>
                </w:sdt>
                <w:sdt>
                  <w:sdtPr>
                    <w:alias w:val="11 str. 3 d."/>
                    <w:tag w:val="part_06ad1318f73f4e7aa488a8ef4d9fe12f"/>
                    <w:lock w:val="sdtLocked"/>
                    <w:richText/>
                  </w:sdtPr>
                  <w:sdtContent>
                    <w:p>
                      <w:pPr>
                        <w:suppressAutoHyphens/>
                        <w:ind w:firstLine="720"/>
                        <w:jc w:val="both"/>
                        <w:textAlignment w:val="baseline"/>
                        <w:rPr>
                          <w:sz w:val="22"/>
                          <w:szCs w:val="22"/>
                        </w:rPr>
                      </w:pPr>
                      <w:sdt>
                        <w:sdtPr>
                          <w:alias w:val="Numeris"/>
                          <w:tag w:val="nr_06ad1318f73f4e7aa488a8ef4d9fe12f"/>
                          <w:lock w:val="sdtLocked"/>
                          <w:richText/>
                        </w:sdtPr>
                        <w:sdtContent>
                          <w:r>
                            <w:rPr>
                              <w:sz w:val="22"/>
                              <w:szCs w:val="22"/>
                            </w:rPr>
                            <w:t>3</w:t>
                          </w:r>
                        </w:sdtContent>
                      </w:sdt>
                      <w:r>
                        <w:rPr>
                          <w:sz w:val="22"/>
                          <w:szCs w:val="22"/>
                        </w:rPr>
                        <w:t>. Vidurinis ugdymas vykdomas pagal dvejų metų vidurinio ugdymo programas. Jas sudaro privalomieji ir pasirenkamieji bendrojo ugdymo dalykai bei galimi profesinio mokymo programų moduliai. Jos įgyvendinamos vadovaujantis Vidurinio ugdymo programos aprašu, Vidurinio ugdymo bendrosiomis programomis, bendraisiais ugdymo planais, kuriuos tvirtina švietimo</w:t>
                      </w:r>
                      <w:r>
                        <w:rPr>
                          <w:bCs/>
                          <w:sz w:val="22"/>
                          <w:szCs w:val="22"/>
                        </w:rPr>
                        <w:t>,</w:t>
                      </w:r>
                      <w:r>
                        <w:rPr>
                          <w:sz w:val="22"/>
                          <w:szCs w:val="22"/>
                        </w:rPr>
                        <w:t xml:space="preserve"> mokslo </w:t>
                      </w:r>
                      <w:r>
                        <w:rPr>
                          <w:bCs/>
                          <w:sz w:val="22"/>
                          <w:szCs w:val="22"/>
                        </w:rPr>
                        <w:t xml:space="preserve">ir sporto </w:t>
                      </w:r>
                      <w:r>
                        <w:rPr>
                          <w:sz w:val="22"/>
                          <w:szCs w:val="22"/>
                        </w:rPr>
                        <w:t>ministras. Vidurinis ugdymas gali būti vykdomas kartu su dailės, muzikiniu, meniniu, sportiniu ar kitu ugdymu. Jeigu vidurinio ugdymo programa vykdoma kartu su profesinio mokymo programa, jos gali būti vykdomos ilgiau negu dvejus metus.</w:t>
                      </w:r>
                    </w:p>
                  </w:sdtContent>
                </w:sdt>
                <w:sdt>
                  <w:sdtPr>
                    <w:alias w:val="11 str. 4 d."/>
                    <w:tag w:val="part_d7432937479a42d5a23901f69e7d02c4"/>
                    <w:lock w:val="sdtLocked"/>
                    <w:richText/>
                  </w:sdtPr>
                  <w:sdtContent>
                    <w:p>
                      <w:pPr>
                        <w:suppressAutoHyphens/>
                        <w:ind w:firstLine="720"/>
                        <w:jc w:val="both"/>
                        <w:textAlignment w:val="baseline"/>
                        <w:rPr>
                          <w:sz w:val="22"/>
                          <w:szCs w:val="22"/>
                        </w:rPr>
                      </w:pPr>
                      <w:sdt>
                        <w:sdtPr>
                          <w:alias w:val="Numeris"/>
                          <w:tag w:val="nr_d7432937479a42d5a23901f69e7d02c4"/>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11 str. 5 d."/>
                    <w:tag w:val="part_ee90b69fec54424382f69ddf33949df0"/>
                    <w:lock w:val="sdtLocked"/>
                    <w:richText/>
                  </w:sdtPr>
                  <w:sdtContent>
                    <w:p>
                      <w:pPr>
                        <w:suppressAutoHyphens/>
                        <w:ind w:firstLine="720"/>
                        <w:jc w:val="both"/>
                        <w:textAlignment w:val="baseline"/>
                        <w:rPr>
                          <w:sz w:val="22"/>
                          <w:szCs w:val="22"/>
                        </w:rPr>
                      </w:pPr>
                      <w:sdt>
                        <w:sdtPr>
                          <w:alias w:val="Numeris"/>
                          <w:tag w:val="nr_ee90b69fec54424382f69ddf33949df0"/>
                          <w:lock w:val="sdtLocked"/>
                          <w:richText/>
                        </w:sdtPr>
                        <w:sdtContent>
                          <w:r>
                            <w:rPr>
                              <w:sz w:val="22"/>
                              <w:szCs w:val="22"/>
                            </w:rPr>
                            <w:t>5</w:t>
                          </w:r>
                        </w:sdtContent>
                      </w:sdt>
                      <w:r>
                        <w:rPr>
                          <w:sz w:val="22"/>
                          <w:szCs w:val="22"/>
                        </w:rPr>
                        <w:t xml:space="preserve">. Vidurinis išsilavinimas įgyjamas baigus vidurinio ugdymo programą ir išlaikius du valstybinius brandos egzaminus: lietuvių kalbos ir literatūros ir mokinio pasirinktą brandos egzaminą,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w:t>
                      </w:r>
                      <w:r>
                        <w:rPr>
                          <w:sz w:val="22"/>
                          <w:szCs w:val="22"/>
                          <w:lang w:eastAsia="lt-LT"/>
                        </w:rPr>
                        <w:t>slenkstinį, patenkinamą, pagrindinį ar aukštesnįjį</w:t>
                      </w:r>
                      <w:r>
                        <w:rPr>
                          <w:sz w:val="22"/>
                          <w:szCs w:val="22"/>
                        </w:rPr>
                        <w:t xml:space="preserve"> pasiekimų lygius ir jų ribas, nustatytas švietimo, mokslo ir sporto ministro tvirtinamose bendrosiose programose.</w:t>
                      </w:r>
                    </w:p>
                    <w:p>
                      <w:pPr>
                        <w:suppressAutoHyphens/>
                        <w:jc w:val="both"/>
                        <w:textAlignment w:val="baseline"/>
                        <w:rPr>
                          <w:sz w:val="22"/>
                          <w:szCs w:val="22"/>
                        </w:rPr>
                      </w:pPr>
                      <w:r>
                        <w:rPr>
                          <w:b/>
                          <w:bCs/>
                          <w:i/>
                          <w:iCs/>
                          <w:color w:val="000000"/>
                          <w:sz w:val="20"/>
                        </w:rPr>
                        <w:t>5 dalies redakcija nuo 2026-09-01:</w:t>
                      </w:r>
                    </w:p>
                    <w:p>
                      <w:pPr>
                        <w:suppressAutoHyphens/>
                        <w:ind w:firstLine="709"/>
                        <w:jc w:val="both"/>
                        <w:textAlignment w:val="baseline"/>
                      </w:pPr>
                      <w:r>
                        <w:rPr>
                          <w:sz w:val="22"/>
                          <w:szCs w:val="22"/>
                        </w:rPr>
                        <w:t xml:space="preserve">5. Vidurinis išsilavinimas įgyjamas baigus vidurinio ugdymo programą ir išlaikius tris valstybinius brandos egzaminus: lietuvių kalbos ir literatūros ir du kitus mokinio pasirinktus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w:t>
                      </w:r>
                      <w:r>
                        <w:rPr>
                          <w:sz w:val="22"/>
                          <w:szCs w:val="22"/>
                          <w:lang w:eastAsia="lt-LT"/>
                        </w:rPr>
                        <w:t>slenkstinį, patenkinamą, pagrindinį ar aukštesnįjį</w:t>
                      </w:r>
                      <w:r>
                        <w:rPr>
                          <w:sz w:val="22"/>
                          <w:szCs w:val="22"/>
                        </w:rPr>
                        <w:t xml:space="preserve"> pasiekimų lygius ir jų ribas, nustatytas švietimo, mokslo ir sporto ministro tvirtinamose bendrosiose programose</w:t>
                      </w:r>
                      <w: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732f0037a11edb32c9f9d8ba206f8">
                        <w:r w:rsidRPr="00532B9F">
                          <w:rPr>
                            <w:rFonts w:ascii="Times New Roman" w:eastAsia="MS Mincho" w:hAnsi="Times New Roman"/>
                            <w:sz w:val="20"/>
                            <w:i/>
                            <w:iCs/>
                            <w:color w:val="0000FF" w:themeColor="hyperlink"/>
                            <w:u w:val="single"/>
                          </w:rPr>
                          <w:t>XIV-1263</w:t>
                        </w:r>
                      </w:fldSimple>
                      <w:r>
                        <w:rPr>
                          <w:rFonts w:ascii="Times New Roman" w:eastAsia="MS Mincho" w:hAnsi="Times New Roman"/>
                          <w:sz w:val="20"/>
                          <w:i/>
                          <w:iCs/>
                        </w:rPr>
                        <w:t>,
2022-06-30,
paskelbta TAR 2022-07-14, i. k. 2022-15494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d593808c0e11ed8df094f359a60216">
                        <w:r w:rsidRPr="00532B9F">
                          <w:rPr>
                            <w:rFonts w:ascii="Times New Roman" w:eastAsia="MS Mincho" w:hAnsi="Times New Roman"/>
                            <w:sz w:val="20"/>
                            <w:i/>
                            <w:iCs/>
                            <w:color w:val="0000FF" w:themeColor="hyperlink"/>
                            <w:u w:val="single"/>
                          </w:rPr>
                          <w:t>XIV-1729</w:t>
                        </w:r>
                      </w:fldSimple>
                      <w:r>
                        <w:rPr>
                          <w:rFonts w:ascii="Times New Roman" w:eastAsia="MS Mincho" w:hAnsi="Times New Roman"/>
                          <w:sz w:val="20"/>
                          <w:i/>
                          <w:iCs/>
                        </w:rPr>
                        <w:t>,
2022-12-22,
paskelbta TAR 2023-01-04, i. k. 2023-00144            </w:t>
                      </w:r>
                    </w:p>
                    <w:p/>
                  </w:sdtContent>
                </w:sdt>
                <w:sdt>
                  <w:sdtPr>
                    <w:alias w:val="11 str. 6 d."/>
                    <w:tag w:val="part_7dfc39ff85f3424589872c02cd79077b"/>
                    <w:lock w:val="sdtLocked"/>
                    <w:richText/>
                  </w:sdtPr>
                  <w:sdtContent>
                    <w:p>
                      <w:pPr>
                        <w:suppressAutoHyphens/>
                        <w:ind w:firstLine="720"/>
                        <w:jc w:val="both"/>
                        <w:textAlignment w:val="baseline"/>
                        <w:rPr>
                          <w:b/>
                          <w:sz w:val="22"/>
                          <w:szCs w:val="22"/>
                        </w:rPr>
                      </w:pPr>
                      <w:sdt>
                        <w:sdtPr>
                          <w:alias w:val="Numeris"/>
                          <w:tag w:val="nr_7dfc39ff85f3424589872c02cd79077b"/>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31d29a943f514a37a1511aa4fe1c0baa"/>
                    <w:lock w:val="sdtLocked"/>
                    <w:richText/>
                  </w:sdtPr>
                  <w:sdtContent>
                    <w:p>
                      <w:pPr>
                        <w:ind w:firstLine="720"/>
                        <w:jc w:val="both"/>
                        <w:rPr>
                          <w:sz w:val="22"/>
                          <w:szCs w:val="22"/>
                        </w:rPr>
                      </w:pPr>
                      <w:sdt>
                        <w:sdtPr>
                          <w:alias w:val="Numeris"/>
                          <w:tag w:val="nr_31d29a943f514a37a1511aa4fe1c0baa"/>
                          <w:lock w:val="sdtLocked"/>
                          <w:richText/>
                        </w:sdtPr>
                        <w:sdtContent>
                          <w:r>
                            <w:rPr>
                              <w:sz w:val="22"/>
                              <w:szCs w:val="22"/>
                            </w:rPr>
                            <w:t>3</w:t>
                          </w:r>
                        </w:sdtContent>
                      </w:sdt>
                      <w:r>
                        <w:rPr>
                          <w:sz w:val="22"/>
                          <w:szCs w:val="22"/>
                        </w:rPr>
                        <w:t xml:space="preserve">. Pirminis profesinis mokymas yra formalusis, visuotinis ir skirtas įgyti pirmąją kvalifikaciją </w:t>
                      </w:r>
                      <w:r>
                        <w:rPr>
                          <w:bCs/>
                          <w:sz w:val="22"/>
                          <w:szCs w:val="22"/>
                          <w:shd w:val="clear" w:color="auto" w:fill="FFFFFF"/>
                        </w:rPr>
                        <w:t xml:space="preserve">ir </w:t>
                      </w:r>
                      <w:r>
                        <w:rPr>
                          <w:bCs/>
                          <w:iCs/>
                          <w:sz w:val="22"/>
                          <w:szCs w:val="22"/>
                          <w:shd w:val="clear" w:color="auto" w:fill="FFFFFF"/>
                        </w:rPr>
                        <w:t xml:space="preserve">nebe pirmąją kvalifikaciją </w:t>
                      </w:r>
                      <w:r>
                        <w:rPr>
                          <w:bCs/>
                          <w:sz w:val="22"/>
                          <w:szCs w:val="22"/>
                          <w:shd w:val="clear" w:color="auto" w:fill="FFFFFF"/>
                        </w:rPr>
                        <w:t xml:space="preserve">Profesinio mokymo įstatymo  nustatytais atvejais</w:t>
                      </w:r>
                      <w:r>
                        <w:rPr>
                          <w:sz w:val="22"/>
                          <w:szCs w:val="22"/>
                        </w:rPr>
                        <w:t>. Pirminis profesinis mokymas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w:t>
                      </w:r>
                      <w:r>
                        <w:rPr>
                          <w:bCs/>
                          <w:sz w:val="22"/>
                          <w:szCs w:val="22"/>
                        </w:rPr>
                        <w:t>,</w:t>
                      </w:r>
                      <w:r>
                        <w:rPr>
                          <w:sz w:val="22"/>
                          <w:szCs w:val="22"/>
                        </w:rPr>
                        <w:t xml:space="preserve"> mokslo </w:t>
                      </w:r>
                      <w:r>
                        <w:rPr>
                          <w:bCs/>
                          <w:sz w:val="22"/>
                          <w:szCs w:val="22"/>
                        </w:rPr>
                        <w:t>ir sporto</w:t>
                      </w:r>
                      <w:r>
                        <w:rPr>
                          <w:sz w:val="22"/>
                          <w:szCs w:val="22"/>
                        </w:rPr>
                        <w:t xml:space="preserve"> ministro t</w:t>
                      </w:r>
                      <w:r>
                        <w:rPr>
                          <w:bCs/>
                          <w:sz w:val="22"/>
                          <w:szCs w:val="22"/>
                        </w:rPr>
                        <w:t>virtinamame priėmimo</w:t>
                      </w:r>
                      <w:r>
                        <w:rPr>
                          <w:sz w:val="22"/>
                          <w:szCs w:val="22"/>
                        </w:rPr>
                        <w:t xml:space="preserve"> mokytis pagal formaliojo profesinio mokymo programas į valstybines ir savivaldybių profesinio mokymo įstaigas ir</w:t>
                      </w:r>
                      <w:r>
                        <w:rPr>
                          <w:sz w:val="22"/>
                          <w:szCs w:val="22"/>
                          <w:bdr w:val="none" w:sz="0" w:space="0" w:color="auto" w:frame="1"/>
                          <w:shd w:val="clear" w:color="auto" w:fill="FFFFFF"/>
                        </w:rPr>
                        <w:t xml:space="preserve"> kitas valstybinių ar savivaldybių švietimo įstaigas kriterijų sąraše</w:t>
                      </w:r>
                      <w:r>
                        <w:rPr>
                          <w:sz w:val="22"/>
                          <w:szCs w:val="22"/>
                        </w:rPr>
                        <w:t xml:space="preserve">, mokiniams, turintiems specialiųjų ugdymosi poreikių, jis gali būti teikiamas neturint reikiamo išsilavinimo.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9e4f408c0f11ed8df094f359a60216">
                        <w:r w:rsidRPr="00532B9F">
                          <w:rPr>
                            <w:rFonts w:ascii="Times New Roman" w:eastAsia="MS Mincho" w:hAnsi="Times New Roman"/>
                            <w:sz w:val="20"/>
                            <w:i/>
                            <w:iCs/>
                            <w:color w:val="0000FF" w:themeColor="hyperlink"/>
                            <w:u w:val="single"/>
                          </w:rPr>
                          <w:t>XIV-1733</w:t>
                        </w:r>
                      </w:fldSimple>
                      <w:r>
                        <w:rPr>
                          <w:rFonts w:ascii="Times New Roman" w:eastAsia="MS Mincho" w:hAnsi="Times New Roman"/>
                          <w:sz w:val="20"/>
                          <w:i/>
                          <w:iCs/>
                        </w:rPr>
                        <w:t>,
2022-12-22,
paskelbta TAR 2023-01-04, i. k. 2023-00148            </w:t>
                      </w:r>
                    </w:p>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1b4b4ed369604f2c9a22ddf52942f891"/>
                    <w:lock w:val="sdtLocked"/>
                    <w:richText/>
                  </w:sdtPr>
                  <w:sdtContent>
                    <w:p>
                      <w:pPr>
                        <w:ind w:firstLine="720"/>
                        <w:jc w:val="both"/>
                      </w:pPr>
                      <w:sdt>
                        <w:sdtPr>
                          <w:alias w:val="Numeris"/>
                          <w:tag w:val="nr_1b4b4ed369604f2c9a22ddf52942f891"/>
                          <w:lock w:val="sdtLocked"/>
                          <w:richText/>
                        </w:sdtPr>
                        <w:sdtContent>
                          <w:r>
                            <w:rPr>
                              <w:sz w:val="22"/>
                              <w:szCs w:val="22"/>
                              <w:lang w:eastAsia="lt-LT"/>
                            </w:rPr>
                            <w:t>6</w:t>
                          </w:r>
                        </w:sdtContent>
                      </w:sdt>
                      <w:r>
                        <w:rPr>
                          <w:sz w:val="22"/>
                          <w:szCs w:val="22"/>
                          <w:lang w:eastAsia="lt-LT"/>
                        </w:rPr>
                        <w:t>. Profesinį mokymą nustato Lietuvos Respublikos profesinio mokymo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9e4f408c0f11ed8df094f359a60216">
                        <w:r w:rsidRPr="00532B9F">
                          <w:rPr>
                            <w:rFonts w:ascii="Times New Roman" w:eastAsia="MS Mincho" w:hAnsi="Times New Roman"/>
                            <w:sz w:val="20"/>
                            <w:i/>
                            <w:iCs/>
                            <w:color w:val="0000FF" w:themeColor="hyperlink"/>
                            <w:u w:val="single"/>
                          </w:rPr>
                          <w:t>XIV-1733</w:t>
                        </w:r>
                      </w:fldSimple>
                      <w:r>
                        <w:rPr>
                          <w:rFonts w:ascii="Times New Roman" w:eastAsia="MS Mincho" w:hAnsi="Times New Roman"/>
                          <w:sz w:val="20"/>
                          <w:i/>
                          <w:iCs/>
                        </w:rPr>
                        <w:t>,
2022-12-22,
paskelbta TAR 2023-01-04, i. k. 2023-00148            </w:t>
                      </w:r>
                    </w:p>
                    <w:p/>
                  </w:sdtContent>
                </w:sdt>
                <w:sdt>
                  <w:sdtPr>
                    <w:alias w:val="12 str. 7 d."/>
                    <w:tag w:val="part_cc443c1d711d4d0ea17c280c6e93da30"/>
                    <w:lock w:val="sdtLocked"/>
                    <w:richText/>
                  </w:sdtPr>
                  <w:sdtContent>
                    <w:p>
                      <w:pPr>
                        <w:suppressAutoHyphens/>
                        <w:ind w:firstLine="720"/>
                        <w:jc w:val="both"/>
                        <w:rPr>
                          <w:b/>
                          <w:sz w:val="22"/>
                          <w:szCs w:val="22"/>
                        </w:rPr>
                      </w:pPr>
                      <w:sdt>
                        <w:sdtPr>
                          <w:alias w:val="Numeris"/>
                          <w:tag w:val="nr_cc443c1d711d4d0ea17c280c6e93da30"/>
                          <w:lock w:val="sdtLocked"/>
                          <w:richText/>
                        </w:sdtPr>
                        <w:sdtContent>
                          <w:r>
                            <w:rPr>
                              <w:sz w:val="22"/>
                              <w:szCs w:val="22"/>
                              <w:shd w:val="clear" w:color="auto" w:fill="FFFFFF"/>
                            </w:rPr>
                            <w:t>7</w:t>
                          </w:r>
                        </w:sdtContent>
                      </w:sdt>
                      <w:r>
                        <w:rPr>
                          <w:sz w:val="22"/>
                          <w:szCs w:val="22"/>
                          <w:shd w:val="clear" w:color="auto" w:fill="FFFFFF"/>
                        </w:rPr>
                        <w:t xml:space="preserve">. Pagal pirminio profesinio mokymo programą mokomam mokiniui ir jo tėvams (globėjams, rūpintojams) koordinuotai teikiamos švietimo pagalba, socialinės ir sveikatos priežiūros paslaugos </w:t>
                      </w:r>
                      <w:r>
                        <w:rPr>
                          <w:sz w:val="22"/>
                          <w:szCs w:val="22"/>
                        </w:rPr>
                        <w:t>švietimo, mokslo ir sporto</w:t>
                      </w:r>
                      <w:r>
                        <w:rPr>
                          <w:bCs/>
                          <w:sz w:val="22"/>
                          <w:szCs w:val="22"/>
                        </w:rPr>
                        <w:t xml:space="preserve"> </w:t>
                      </w:r>
                      <w:r>
                        <w:rPr>
                          <w:sz w:val="22"/>
                          <w:szCs w:val="22"/>
                        </w:rPr>
                        <w:t xml:space="preserve">ministro, </w:t>
                      </w:r>
                      <w:r>
                        <w:rPr>
                          <w:sz w:val="22"/>
                          <w:szCs w:val="22"/>
                          <w:shd w:val="clear" w:color="auto" w:fill="FFFFFF"/>
                        </w:rPr>
                        <w:t>socialinės apsaugos ir darbo ministro ir sveikatos apsaugos ministro nustatyta tvarka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81699a8d73624cce817c4ecfc63ed449"/>
                <w:lock w:val="sdtLocked"/>
                <w:richText/>
              </w:sdtPr>
              <w:sdtContent>
                <w:p>
                  <w:pPr>
                    <w:ind w:left="1985" w:hanging="1276"/>
                    <w:jc w:val="both"/>
                    <w:rPr>
                      <w:b/>
                      <w:sz w:val="22"/>
                      <w:szCs w:val="22"/>
                    </w:rPr>
                  </w:pPr>
                  <w:sdt>
                    <w:sdtPr>
                      <w:alias w:val="Numeris"/>
                      <w:tag w:val="nr_81699a8d73624cce817c4ecfc63ed449"/>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81699a8d73624cce817c4ecfc63ed449"/>
                      <w:lock w:val="sdtLocked"/>
                      <w:richText/>
                    </w:sdtPr>
                    <w:sdtContent>
                      <w:r>
                        <w:rPr>
                          <w:b/>
                          <w:sz w:val="22"/>
                          <w:szCs w:val="22"/>
                        </w:rPr>
                        <w:t xml:space="preserve">Mokinių, turinčių specialiųjų ugdymo poreikių, ugdymas, švietimo pagalbos skyrimas ir teikimas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
                  <w:sdtPr>
                    <w:alias w:val="14 str. 1 d."/>
                    <w:tag w:val="part_be533ed7bba44002b171c24c9377d97a"/>
                    <w:lock w:val="sdtLocked"/>
                    <w:richText/>
                  </w:sdtPr>
                  <w:sdtContent>
                    <w:p>
                      <w:pPr>
                        <w:suppressAutoHyphens/>
                        <w:ind w:firstLine="720"/>
                        <w:jc w:val="both"/>
                        <w:textAlignment w:val="baseline"/>
                        <w:rPr>
                          <w:sz w:val="22"/>
                          <w:szCs w:val="22"/>
                        </w:rPr>
                      </w:pPr>
                      <w:sdt>
                        <w:sdtPr>
                          <w:alias w:val="Numeris"/>
                          <w:tag w:val="nr_be533ed7bba44002b171c24c9377d97a"/>
                          <w:lock w:val="sdtLocked"/>
                          <w:richText/>
                        </w:sdtPr>
                        <w:sdtContent>
                          <w:r>
                            <w:rPr>
                              <w:sz w:val="22"/>
                              <w:szCs w:val="22"/>
                              <w:lang w:eastAsia="lt-LT"/>
                            </w:rPr>
                            <w:t>1</w:t>
                          </w:r>
                        </w:sdtContent>
                      </w:sdt>
                      <w:r>
                        <w:rPr>
                          <w:sz w:val="22"/>
                          <w:szCs w:val="22"/>
                          <w:lang w:eastAsia="lt-LT"/>
                        </w:rPr>
                        <w:t xml:space="preserve">. </w:t>
                      </w:r>
                      <w:r>
                        <w:rPr>
                          <w:sz w:val="22"/>
                          <w:szCs w:val="22"/>
                        </w:rPr>
                        <w:t xml:space="preserve">Mokinių, turinčių specialiųjų ugdymosi poreikių, ugdymo paskirtis – padėti mokiniui lavintis, mokytis pagal gebėjimus, įgyti išsilavinimą ir kvalifikaciją, pripažįstant ir plėtojant jų gebėjimus ir galias. Mokinių, turinčių specialiųjų ugdymosi poreikių, ugdymas </w:t>
                      </w:r>
                      <w:r>
                        <w:rPr>
                          <w:bCs/>
                          <w:sz w:val="22"/>
                          <w:szCs w:val="22"/>
                        </w:rPr>
                        <w:t>ir švietimo pagalbos teikimas</w:t>
                      </w:r>
                      <w:r>
                        <w:rPr>
                          <w:sz w:val="22"/>
                          <w:szCs w:val="22"/>
                        </w:rPr>
                        <w:t xml:space="preserve"> organizuojamas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2 d."/>
                    <w:tag w:val="part_39c4970c45bf4cc199887c361ec90a31"/>
                    <w:lock w:val="sdtLocked"/>
                    <w:richText/>
                  </w:sdtPr>
                  <w:sdtContent>
                    <w:p>
                      <w:pPr>
                        <w:suppressAutoHyphens/>
                        <w:ind w:firstLine="720"/>
                        <w:jc w:val="both"/>
                        <w:textAlignment w:val="baseline"/>
                        <w:rPr>
                          <w:sz w:val="22"/>
                          <w:szCs w:val="22"/>
                        </w:rPr>
                      </w:pPr>
                      <w:sdt>
                        <w:sdtPr>
                          <w:alias w:val="Numeris"/>
                          <w:tag w:val="nr_39c4970c45bf4cc199887c361ec90a31"/>
                          <w:lock w:val="sdtLocked"/>
                          <w:richText/>
                        </w:sdtPr>
                        <w:sdtContent>
                          <w:r>
                            <w:rPr>
                              <w:sz w:val="22"/>
                              <w:szCs w:val="22"/>
                              <w:lang w:eastAsia="lt-LT"/>
                            </w:rPr>
                            <w:t>2</w:t>
                          </w:r>
                        </w:sdtContent>
                      </w:sdt>
                      <w:r>
                        <w:rPr>
                          <w:sz w:val="22"/>
                          <w:szCs w:val="22"/>
                          <w:lang w:eastAsia="lt-LT"/>
                        </w:rPr>
                        <w:t>. Mokinių, turinčių specialiųjų ugdymosi poreikių, grupės nustatomos ir jų specialieji ugdymosi poreikiai skirstomi į nedidelius, vidutinius, didelius ir labai didelius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 xml:space="preserve">ministro, sveikatos apsaugos ministro,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3 d."/>
                    <w:tag w:val="part_dc36747fe8e540afaf40ac500feb9605"/>
                    <w:lock w:val="sdtLocked"/>
                    <w:richText/>
                  </w:sdtPr>
                  <w:sdtContent>
                    <w:p>
                      <w:pPr>
                        <w:suppressAutoHyphens/>
                        <w:ind w:firstLine="720"/>
                        <w:jc w:val="both"/>
                        <w:textAlignment w:val="baseline"/>
                        <w:rPr>
                          <w:sz w:val="22"/>
                          <w:szCs w:val="22"/>
                        </w:rPr>
                      </w:pPr>
                      <w:sdt>
                        <w:sdtPr>
                          <w:alias w:val="Numeris"/>
                          <w:tag w:val="nr_dc36747fe8e540afaf40ac500feb9605"/>
                          <w:lock w:val="sdtLocked"/>
                          <w:richText/>
                        </w:sdtPr>
                        <w:sdtContent>
                          <w:r>
                            <w:rPr>
                              <w:sz w:val="22"/>
                              <w:szCs w:val="22"/>
                            </w:rPr>
                            <w:t>3</w:t>
                          </w:r>
                        </w:sdtContent>
                      </w:sdt>
                      <w:r>
                        <w:rPr>
                          <w:sz w:val="22"/>
                          <w:szCs w:val="22"/>
                        </w:rPr>
                        <w:t>. Mokinio ugdymosi poreikių</w:t>
                      </w:r>
                      <w:r>
                        <w:rPr>
                          <w:bCs/>
                          <w:sz w:val="22"/>
                          <w:szCs w:val="22"/>
                        </w:rPr>
                        <w:t xml:space="preserve"> </w:t>
                      </w:r>
                      <w:r>
                        <w:rPr>
                          <w:sz w:val="22"/>
                          <w:szCs w:val="22"/>
                        </w:rPr>
                        <w:t xml:space="preserve">pirminį vertinimą atlieka </w:t>
                      </w:r>
                      <w:r>
                        <w:rPr>
                          <w:bCs/>
                          <w:sz w:val="22"/>
                          <w:szCs w:val="22"/>
                        </w:rPr>
                        <w:t xml:space="preserve">mokyklos </w:t>
                      </w:r>
                      <w:r>
                        <w:rPr>
                          <w:sz w:val="22"/>
                          <w:szCs w:val="22"/>
                        </w:rPr>
                        <w:t>Vaiko gerovės komisija</w:t>
                      </w:r>
                      <w:r>
                        <w:rPr>
                          <w:bCs/>
                          <w:sz w:val="22"/>
                          <w:szCs w:val="22"/>
                        </w:rPr>
                        <w:t xml:space="preserve"> ir esant poreikiui mokyklos vadovas skiria švietimo pagalbą.</w:t>
                      </w:r>
                      <w:r>
                        <w:rPr>
                          <w:sz w:val="22"/>
                          <w:szCs w:val="22"/>
                        </w:rPr>
                        <w:t xml:space="preserve"> Mokinio specialiuosius ugdymosi poreikius</w:t>
                      </w:r>
                      <w:r>
                        <w:rPr>
                          <w:bCs/>
                          <w:sz w:val="22"/>
                          <w:szCs w:val="22"/>
                        </w:rPr>
                        <w:t xml:space="preserve"> </w:t>
                      </w:r>
                      <w:r>
                        <w:rPr>
                          <w:sz w:val="22"/>
                          <w:szCs w:val="22"/>
                        </w:rPr>
                        <w:t xml:space="preserve">pedagoginiu, psichologiniu, medicininiu ir socialiniu pedagoginiu aspektais vertina </w:t>
                      </w:r>
                      <w:r>
                        <w:rPr>
                          <w:bCs/>
                          <w:sz w:val="22"/>
                          <w:szCs w:val="22"/>
                        </w:rPr>
                        <w:t xml:space="preserve">pedagoginė </w:t>
                      </w:r>
                      <w:r>
                        <w:rPr>
                          <w:sz w:val="22"/>
                          <w:szCs w:val="22"/>
                        </w:rPr>
                        <w:t>psichologinė tarnyba</w:t>
                      </w:r>
                      <w:r>
                        <w:rPr>
                          <w:bCs/>
                          <w:sz w:val="22"/>
                          <w:szCs w:val="22"/>
                        </w:rPr>
                        <w:t>.</w:t>
                      </w:r>
                      <w:r>
                        <w:rPr>
                          <w:sz w:val="22"/>
                          <w:szCs w:val="22"/>
                        </w:rPr>
                        <w:t xml:space="preserve"> Pedagoginės psichologinės tarnybos vadovas skiria </w:t>
                      </w:r>
                      <w:r>
                        <w:rPr>
                          <w:bCs/>
                          <w:sz w:val="22"/>
                          <w:szCs w:val="22"/>
                        </w:rPr>
                        <w:t xml:space="preserve">švietimo pagalbą ir ugdymo pritaikymą. Specialiųjų ugdymosi poreikių vertinimas, ugdymo pritaikymas ir (ar) reikalingos švietimo pagalbos skyrimas vykdomas </w:t>
                      </w:r>
                      <w:r>
                        <w:rPr>
                          <w:sz w:val="22"/>
                          <w:szCs w:val="22"/>
                        </w:rPr>
                        <w:t>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4 d."/>
                    <w:tag w:val="part_7303b7a75d344a02949962438dfdd26a"/>
                    <w:lock w:val="sdtLocked"/>
                    <w:richText/>
                  </w:sdtPr>
                  <w:sdtContent>
                    <w:p>
                      <w:pPr>
                        <w:suppressAutoHyphens/>
                        <w:ind w:firstLine="720"/>
                        <w:jc w:val="both"/>
                        <w:textAlignment w:val="baseline"/>
                        <w:rPr>
                          <w:strike/>
                          <w:sz w:val="22"/>
                          <w:szCs w:val="22"/>
                        </w:rPr>
                      </w:pPr>
                      <w:sdt>
                        <w:sdtPr>
                          <w:alias w:val="Numeris"/>
                          <w:tag w:val="nr_7303b7a75d344a02949962438dfdd26a"/>
                          <w:lock w:val="sdtLocked"/>
                          <w:richText/>
                        </w:sdtPr>
                        <w:sdtContent>
                          <w:r>
                            <w:rPr>
                              <w:sz w:val="22"/>
                              <w:szCs w:val="22"/>
                            </w:rPr>
                            <w:t>4</w:t>
                          </w:r>
                        </w:sdtContent>
                      </w:sdt>
                      <w:r>
                        <w:rPr>
                          <w:sz w:val="22"/>
                          <w:szCs w:val="22"/>
                        </w:rPr>
                        <w:t xml:space="preserve">. </w:t>
                      </w:r>
                      <w:r>
                        <w:rPr>
                          <w:bCs/>
                          <w:sz w:val="22"/>
                          <w:szCs w:val="22"/>
                        </w:rPr>
                        <w:t>Reikalavimus pedagoginių psichologinių tarnybų paslaugoms ir jų teikimo sąlygoms</w:t>
                      </w:r>
                      <w:r>
                        <w:rPr>
                          <w:sz w:val="22"/>
                          <w:szCs w:val="22"/>
                        </w:rPr>
                        <w:t xml:space="preserve"> </w:t>
                      </w:r>
                      <w:r>
                        <w:rPr>
                          <w:bCs/>
                          <w:sz w:val="22"/>
                          <w:szCs w:val="22"/>
                        </w:rPr>
                        <w:t xml:space="preserve">ir jų </w:t>
                      </w:r>
                      <w:r>
                        <w:rPr>
                          <w:sz w:val="22"/>
                          <w:szCs w:val="22"/>
                        </w:rPr>
                        <w:t>darbo organizavimo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 suderinęs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14 str. 7 d."/>
                    <w:tag w:val="part_77190db55d314bc2a120eaa562f74c7a"/>
                    <w:lock w:val="sdtLocked"/>
                    <w:richText/>
                  </w:sdtPr>
                  <w:sdtContent>
                    <w:p>
                      <w:pPr>
                        <w:ind w:firstLine="720"/>
                        <w:jc w:val="both"/>
                        <w:rPr>
                          <w:sz w:val="22"/>
                          <w:szCs w:val="22"/>
                        </w:rPr>
                      </w:pPr>
                      <w:sdt>
                        <w:sdtPr>
                          <w:alias w:val="Numeris"/>
                          <w:tag w:val="nr_77190db55d314bc2a120eaa562f74c7a"/>
                          <w:lock w:val="sdtLocked"/>
                          <w:richText/>
                        </w:sdtPr>
                        <w:sdtContent>
                          <w:r>
                            <w:rPr>
                              <w:sz w:val="22"/>
                              <w:szCs w:val="22"/>
                            </w:rPr>
                            <w:t>7</w:t>
                          </w:r>
                        </w:sdtContent>
                      </w:sdt>
                      <w:r>
                        <w:rPr>
                          <w:sz w:val="22"/>
                          <w:szCs w:val="22"/>
                        </w:rPr>
                        <w:t xml:space="preserve">. Mokinių, turinčių specialiųjų ugdymosi poreikių, ugdymą įgyvendina visos privalomąjį ir visuotinį švietimą teikiančios mokyklos, kiti švietimo teikėjai. </w:t>
                      </w:r>
                      <w:r>
                        <w:rPr>
                          <w:bCs/>
                          <w:sz w:val="22"/>
                          <w:szCs w:val="22"/>
                        </w:rPr>
                        <w:t>Šio straipsnio 1 dalyje nurodyta švietimo, mokslo ir sporto ministro nustatyta tvarka</w:t>
                      </w:r>
                      <w:r>
                        <w:rPr>
                          <w:sz w:val="22"/>
                          <w:szCs w:val="22"/>
                        </w:rPr>
                        <w:t xml:space="preserve"> ugdymo procesą, kuriame dalyvauja mokiniai, turintys nedidelių ir vidutinių specialiųjų ugdymosi poreikių, gali vykdyti </w:t>
                      </w:r>
                      <w:r>
                        <w:rPr>
                          <w:bCs/>
                          <w:sz w:val="22"/>
                          <w:szCs w:val="22"/>
                        </w:rPr>
                        <w:t>vienas mokytojas arba mokytojas, ugdymo procese dalyvaujant švietimo pagalbą teikiančiam asmeniui,</w:t>
                      </w:r>
                      <w:r>
                        <w:rPr>
                          <w:sz w:val="22"/>
                          <w:szCs w:val="22"/>
                        </w:rPr>
                        <w:t xml:space="preserve"> </w:t>
                      </w:r>
                      <w:r>
                        <w:rPr>
                          <w:bCs/>
                          <w:sz w:val="22"/>
                          <w:szCs w:val="22"/>
                        </w:rPr>
                        <w:t xml:space="preserve">arba </w:t>
                      </w:r>
                      <w:r>
                        <w:rPr>
                          <w:sz w:val="22"/>
                          <w:szCs w:val="22"/>
                        </w:rPr>
                        <w:t xml:space="preserve">daugiau kaip vienas mokytojas, o ugdymo procesą, kuriame dalyvauja mokiniai, turintys didelių ar labai didelių specialiųjų ugdymosi poreikių, vykdo </w:t>
                      </w:r>
                      <w:r>
                        <w:rPr>
                          <w:bCs/>
                          <w:sz w:val="22"/>
                          <w:szCs w:val="22"/>
                        </w:rPr>
                        <w:t>mokytojas,</w:t>
                      </w:r>
                      <w:r>
                        <w:rPr>
                          <w:sz w:val="22"/>
                          <w:szCs w:val="22"/>
                        </w:rPr>
                        <w:t xml:space="preserve"> </w:t>
                      </w:r>
                      <w:r>
                        <w:rPr>
                          <w:bCs/>
                          <w:sz w:val="22"/>
                          <w:szCs w:val="22"/>
                        </w:rPr>
                        <w:t xml:space="preserve">ugdymo procese dalyvaujant švietimo pagalbą teikiančiam asmeniui, arba </w:t>
                      </w:r>
                      <w:r>
                        <w:rPr>
                          <w:sz w:val="22"/>
                          <w:szCs w:val="22"/>
                        </w:rPr>
                        <w:t>daugiau kaip vienas mokytojas</w:t>
                      </w:r>
                      <w:r>
                        <w:rPr>
                          <w:bCs/>
                          <w:sz w:val="22"/>
                          <w:szCs w:val="22"/>
                        </w:rPr>
                        <w:t xml:space="preserve">. </w:t>
                      </w:r>
                      <w:r>
                        <w:rPr>
                          <w:sz w:val="22"/>
                          <w:szCs w:val="22"/>
                        </w:rPr>
                        <w:t>Švietimo pagalbą teikiantys asmenys,</w:t>
                      </w:r>
                      <w:r>
                        <w:rPr>
                          <w:bCs/>
                          <w:sz w:val="22"/>
                          <w:szCs w:val="22"/>
                        </w:rPr>
                        <w:t xml:space="preserve"> dalyvaujantys ugdymo procese, </w:t>
                      </w:r>
                      <w:r>
                        <w:rPr>
                          <w:sz w:val="22"/>
                          <w:szCs w:val="22"/>
                        </w:rPr>
                        <w:t xml:space="preserve">privalo atitikti </w:t>
                      </w:r>
                      <w:r>
                        <w:rPr>
                          <w:bCs/>
                          <w:sz w:val="22"/>
                          <w:szCs w:val="22"/>
                        </w:rPr>
                        <w:t xml:space="preserve">švietimo, mokslo ir sporto ministro nustatytus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087f04a4811efbdaea558de59136c">
                        <w:r w:rsidRPr="00532B9F">
                          <w:rPr>
                            <w:rFonts w:ascii="Times New Roman" w:eastAsia="MS Mincho" w:hAnsi="Times New Roman"/>
                            <w:sz w:val="20"/>
                            <w:i/>
                            <w:iCs/>
                            <w:color w:val="0000FF" w:themeColor="hyperlink"/>
                            <w:u w:val="single"/>
                          </w:rPr>
                          <w:t>XIV-2950</w:t>
                        </w:r>
                      </w:fldSimple>
                      <w:r>
                        <w:rPr>
                          <w:rFonts w:ascii="Times New Roman" w:eastAsia="MS Mincho" w:hAnsi="Times New Roman"/>
                          <w:sz w:val="20"/>
                          <w:i/>
                          <w:iCs/>
                        </w:rPr>
                        <w:t>,
2024-07-18,
paskelbta TAR 2024-07-25, i. k. 2024-13617            </w:t>
                      </w:r>
                    </w:p>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49dfe62e0f1b4376af4217526f40bb54"/>
                    <w:lock w:val="sdtLocked"/>
                    <w:richText/>
                  </w:sdtPr>
                  <w:sdtContent>
                    <w:p>
                      <w:pPr>
                        <w:suppressAutoHyphens/>
                        <w:ind w:firstLine="720"/>
                        <w:jc w:val="both"/>
                        <w:rPr>
                          <w:sz w:val="22"/>
                          <w:szCs w:val="22"/>
                        </w:rPr>
                      </w:pPr>
                      <w:sdt>
                        <w:sdtPr>
                          <w:alias w:val="Numeris"/>
                          <w:tag w:val="nr_49dfe62e0f1b4376af4217526f40bb54"/>
                          <w:lock w:val="sdtLocked"/>
                          <w:richText/>
                        </w:sdtPr>
                        <w:sdtContent>
                          <w:r>
                            <w:rPr>
                              <w:bCs/>
                              <w:sz w:val="22"/>
                              <w:szCs w:val="22"/>
                            </w:rPr>
                            <w:t>2</w:t>
                          </w:r>
                        </w:sdtContent>
                      </w:sdt>
                      <w:r>
                        <w:rPr>
                          <w:bCs/>
                          <w:sz w:val="22"/>
                          <w:szCs w:val="22"/>
                        </w:rPr>
                        <w:t>. Neformaliojo vaikų švietimo programas vykdo neformaliojo vaikų švietimo ir kitos švietimo įstaigos, laisvieji mokytojai, kiti švietimo teikėjai. Neformaliajam vaikų švietimui priskiriamas taip pat ir formalųjį švietimą papildantis ugdymas, kurį vykdo muzikos, dailės, kitos menų, sporto mokyklos, Lietuvos aukštosios mokyklos, taip pat pagal švietimo, mokslo ir sporto ministro tvirtinamą gamtamokslio, technologinio, inžinerinio, matematinio ugdymo atviros prieigos centro veiklos aprašą veiklą vykdančios švietimo įstaigos. Bendruosius iš valstybės ar savivaldybių biudžetų finansuojamų neformaliojo vaikų švietimo ir formalųjį švietimą papildančio ugdymo programų kriterijus nustato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3b0c47211eba2bad9a0748ee64d">
                        <w:r w:rsidRPr="00532B9F">
                          <w:rPr>
                            <w:rFonts w:ascii="Times New Roman" w:eastAsia="MS Mincho" w:hAnsi="Times New Roman"/>
                            <w:sz w:val="20"/>
                            <w:i/>
                            <w:iCs/>
                            <w:color w:val="0000FF" w:themeColor="hyperlink"/>
                            <w:u w:val="single"/>
                          </w:rPr>
                          <w:t>XIV-339</w:t>
                        </w:r>
                      </w:fldSimple>
                      <w:r>
                        <w:rPr>
                          <w:rFonts w:ascii="Times New Roman" w:eastAsia="MS Mincho" w:hAnsi="Times New Roman"/>
                          <w:sz w:val="20"/>
                          <w:i/>
                          <w:iCs/>
                        </w:rPr>
                        <w:t>,
2021-05-20,
paskelbta TAR 2021-06-03, i. k. 2021-12790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5 str. 3 d."/>
                    <w:tag w:val="part_41aef5d17d1246a583f9e3b5ba3cf903"/>
                    <w:lock w:val="sdtLocked"/>
                    <w:richText/>
                  </w:sdtPr>
                  <w:sdtContent>
                    <w:p>
                      <w:pPr>
                        <w:suppressAutoHyphens/>
                        <w:ind w:firstLine="720"/>
                        <w:jc w:val="both"/>
                        <w:rPr>
                          <w:sz w:val="22"/>
                          <w:szCs w:val="22"/>
                        </w:rPr>
                      </w:pPr>
                      <w:sdt>
                        <w:sdtPr>
                          <w:alias w:val="Numeris"/>
                          <w:tag w:val="nr_41aef5d17d1246a583f9e3b5ba3cf903"/>
                          <w:lock w:val="sdtLocked"/>
                          <w:richText/>
                        </w:sdtPr>
                        <w:sdtContent>
                          <w:r>
                            <w:rPr>
                              <w:bCs/>
                              <w:sz w:val="22"/>
                              <w:szCs w:val="22"/>
                              <w:shd w:val="clear" w:color="auto" w:fill="FFFFFF"/>
                            </w:rPr>
                            <w:t>3</w:t>
                          </w:r>
                        </w:sdtContent>
                      </w:sdt>
                      <w:r>
                        <w:rPr>
                          <w:bCs/>
                          <w:sz w:val="22"/>
                          <w:szCs w:val="22"/>
                          <w:shd w:val="clear" w:color="auto" w:fill="FFFFFF"/>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w:t>
                      </w:r>
                      <w:r>
                        <w:rPr>
                          <w:bCs/>
                          <w:sz w:val="22"/>
                          <w:szCs w:val="22"/>
                          <w:lang w:eastAsia="en-GB"/>
                        </w:rPr>
                        <w:t xml:space="preserve"> švietimo, mokslo ir sporto</w:t>
                      </w:r>
                      <w:r>
                        <w:rPr>
                          <w:bCs/>
                          <w:sz w:val="22"/>
                          <w:szCs w:val="22"/>
                          <w:shd w:val="clear" w:color="auto" w:fill="FFFFFF"/>
                        </w:rPr>
                        <w:t xml:space="preserve"> ministro tvirtinamą atitinkamą neformaliojo švietimo programą.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ca869db854444e0fa610eb1a2f73bf69"/>
                    <w:lock w:val="sdtLocked"/>
                    <w:richText/>
                  </w:sdtPr>
                  <w:sdtContent>
                    <w:p>
                      <w:pPr>
                        <w:suppressAutoHyphens/>
                        <w:ind w:firstLine="720"/>
                        <w:jc w:val="both"/>
                        <w:rPr>
                          <w:b/>
                          <w:sz w:val="22"/>
                          <w:szCs w:val="22"/>
                        </w:rPr>
                      </w:pPr>
                      <w:sdt>
                        <w:sdtPr>
                          <w:alias w:val="Numeris"/>
                          <w:tag w:val="nr_ca869db854444e0fa610eb1a2f73bf69"/>
                          <w:lock w:val="sdtLocked"/>
                          <w:richText/>
                        </w:sdtPr>
                        <w:sdtContent>
                          <w:r>
                            <w:rPr>
                              <w:bCs/>
                              <w:sz w:val="22"/>
                              <w:szCs w:val="22"/>
                              <w:lang w:eastAsia="en-GB"/>
                            </w:rPr>
                            <w:t>5</w:t>
                          </w:r>
                        </w:sdtContent>
                      </w:sdt>
                      <w:r>
                        <w:rPr>
                          <w:bCs/>
                          <w:sz w:val="22"/>
                          <w:szCs w:val="22"/>
                          <w:lang w:eastAsia="en-GB"/>
                        </w:rPr>
                        <w:t xml:space="preserve">. </w:t>
                      </w:r>
                      <w:r>
                        <w:rPr>
                          <w:bCs/>
                          <w:sz w:val="22"/>
                          <w:szCs w:val="22"/>
                          <w:shd w:val="clear" w:color="auto" w:fill="FFFFFF"/>
                        </w:rPr>
                        <w:t>Neformaliojo vaikų švietimo programa gali būti pripažįstama kaip formaliojo švietimo programos (išskyrus studijų programas) dalis</w:t>
                      </w:r>
                      <w:r>
                        <w:rPr>
                          <w:bCs/>
                          <w:sz w:val="22"/>
                          <w:szCs w:val="22"/>
                          <w:lang w:eastAsia="en-GB"/>
                        </w:rPr>
                        <w:t xml:space="preserve"> švietimo, mokslo ir sporto</w:t>
                      </w:r>
                      <w:r>
                        <w:rPr>
                          <w:b/>
                          <w:bCs/>
                          <w:sz w:val="22"/>
                          <w:szCs w:val="22"/>
                          <w:lang w:eastAsia="en-GB"/>
                        </w:rPr>
                        <w:t xml:space="preserve"> </w:t>
                      </w:r>
                      <w:r>
                        <w:rPr>
                          <w:sz w:val="22"/>
                          <w:szCs w:val="22"/>
                          <w:shd w:val="clear" w:color="auto" w:fill="FFFFFF"/>
                        </w:rPr>
                        <w:t>ministro nustatyta tvarka arba kaip studijų programos dalis – aukštosios mokyklos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16 str."/>
                <w:tag w:val="part_612e6af86d7a4a269593139b97190e81"/>
                <w:lock w:val="sdtLocked"/>
                <w:richText/>
              </w:sdtPr>
              <w:sdtContent>
                <w:p>
                  <w:pPr>
                    <w:suppressAutoHyphens/>
                    <w:ind w:firstLine="720"/>
                    <w:jc w:val="both"/>
                    <w:textAlignment w:val="baseline"/>
                    <w:rPr>
                      <w:b/>
                      <w:sz w:val="22"/>
                      <w:szCs w:val="22"/>
                    </w:rPr>
                  </w:pPr>
                  <w:sdt>
                    <w:sdtPr>
                      <w:alias w:val="Numeris"/>
                      <w:tag w:val="nr_612e6af86d7a4a269593139b97190e81"/>
                      <w:lock w:val="sdtLocked"/>
                      <w:richText/>
                    </w:sdtPr>
                    <w:sdtContent>
                      <w:r>
                        <w:rPr>
                          <w:b/>
                          <w:sz w:val="22"/>
                          <w:szCs w:val="22"/>
                        </w:rPr>
                        <w:t>16</w:t>
                      </w:r>
                    </w:sdtContent>
                  </w:sdt>
                  <w:r>
                    <w:rPr>
                      <w:b/>
                      <w:sz w:val="22"/>
                      <w:szCs w:val="22"/>
                    </w:rPr>
                    <w:t xml:space="preserve"> straipsnis. </w:t>
                  </w:r>
                  <w:sdt>
                    <w:sdtPr>
                      <w:alias w:val="Pavadinimas"/>
                      <w:tag w:val="title_612e6af86d7a4a269593139b97190e81"/>
                      <w:lock w:val="sdtLocked"/>
                      <w:richText/>
                    </w:sdtPr>
                    <w:sdtContent>
                      <w:r>
                        <w:rPr>
                          <w:b/>
                          <w:sz w:val="22"/>
                          <w:szCs w:val="22"/>
                        </w:rPr>
                        <w:t>Neformalusis suaugusiųjų švietimas</w:t>
                      </w:r>
                    </w:sdtContent>
                  </w:sdt>
                </w:p>
                <w:sdt>
                  <w:sdtPr>
                    <w:alias w:val="16 str. 1 d."/>
                    <w:tag w:val="part_5190b6494dd94ea2a9504b3df24a4f17"/>
                    <w:lock w:val="sdtLocked"/>
                    <w:richText/>
                  </w:sdtPr>
                  <w:sdtContent>
                    <w:p>
                      <w:pPr>
                        <w:suppressAutoHyphens/>
                        <w:ind w:firstLine="720"/>
                        <w:jc w:val="both"/>
                        <w:textAlignment w:val="baseline"/>
                        <w:rPr>
                          <w:sz w:val="22"/>
                          <w:szCs w:val="22"/>
                        </w:rPr>
                      </w:pPr>
                      <w:sdt>
                        <w:sdtPr>
                          <w:alias w:val="Numeris"/>
                          <w:tag w:val="nr_5190b6494dd94ea2a9504b3df24a4f17"/>
                          <w:lock w:val="sdtLocked"/>
                          <w:richText/>
                        </w:sdtPr>
                        <w:sdtContent>
                          <w:r>
                            <w:rPr>
                              <w:sz w:val="22"/>
                              <w:szCs w:val="22"/>
                            </w:rPr>
                            <w:t>1</w:t>
                          </w:r>
                        </w:sdtContent>
                      </w:sdt>
                      <w:r>
                        <w:rPr>
                          <w:sz w:val="22"/>
                          <w:szCs w:val="22"/>
                        </w:rPr>
                        <w:t xml:space="preserve">. </w:t>
                      </w:r>
                      <w:r>
                        <w:rPr>
                          <w:sz w:val="22"/>
                          <w:szCs w:val="22"/>
                          <w:lang w:eastAsia="lt-LT"/>
                        </w:rPr>
                        <w:t>Neformaliojo suaugusiųjų švietimo paskirtis – sudaryti sąlygas asmeniui mokytis visą gyvenimą, tenkinti pažinimo poreikius, tobulinti įgytą kvalifikaciją, įgyti papildomų kompetencijų.</w:t>
                      </w:r>
                    </w:p>
                  </w:sdtContent>
                </w:sdt>
                <w:sdt>
                  <w:sdtPr>
                    <w:alias w:val="16 str. 2 d."/>
                    <w:tag w:val="part_780077744bc240c7aa90c378d8379fc1"/>
                    <w:lock w:val="sdtLocked"/>
                    <w:richText/>
                  </w:sdtPr>
                  <w:sdtContent>
                    <w:p>
                      <w:pPr>
                        <w:suppressAutoHyphens/>
                        <w:ind w:firstLine="720"/>
                        <w:jc w:val="both"/>
                        <w:textAlignment w:val="baseline"/>
                        <w:rPr>
                          <w:sz w:val="22"/>
                          <w:szCs w:val="22"/>
                        </w:rPr>
                      </w:pPr>
                      <w:sdt>
                        <w:sdtPr>
                          <w:alias w:val="Numeris"/>
                          <w:tag w:val="nr_780077744bc240c7aa90c378d8379fc1"/>
                          <w:lock w:val="sdtLocked"/>
                          <w:richText/>
                        </w:sdtPr>
                        <w:sdtContent>
                          <w:r>
                            <w:rPr>
                              <w:sz w:val="22"/>
                              <w:szCs w:val="22"/>
                              <w:lang w:eastAsia="lt-LT"/>
                            </w:rPr>
                            <w:t>2</w:t>
                          </w:r>
                        </w:sdtContent>
                      </w:sdt>
                      <w:r>
                        <w:rPr>
                          <w:sz w:val="22"/>
                          <w:szCs w:val="22"/>
                          <w:lang w:eastAsia="lt-LT"/>
                        </w:rPr>
                        <w:t>. Neformalusis suaugusiųjų švietimas teikiamas kiekvienam jį pasirinkusiam asmeniui, ne jaunesniam kaip 18 metų.</w:t>
                      </w:r>
                    </w:p>
                  </w:sdtContent>
                </w:sdt>
                <w:sdt>
                  <w:sdtPr>
                    <w:alias w:val="16 str. 3 d."/>
                    <w:tag w:val="part_1e866d86fd2746f89e7aa12778208d42"/>
                    <w:lock w:val="sdtLocked"/>
                    <w:richText/>
                  </w:sdtPr>
                  <w:sdtContent>
                    <w:p>
                      <w:pPr>
                        <w:suppressAutoHyphens/>
                        <w:ind w:firstLine="720"/>
                        <w:jc w:val="both"/>
                        <w:textAlignment w:val="baseline"/>
                        <w:rPr>
                          <w:sz w:val="22"/>
                          <w:szCs w:val="22"/>
                        </w:rPr>
                      </w:pPr>
                      <w:sdt>
                        <w:sdtPr>
                          <w:alias w:val="Numeris"/>
                          <w:tag w:val="nr_1e866d86fd2746f89e7aa12778208d42"/>
                          <w:lock w:val="sdtLocked"/>
                          <w:richText/>
                        </w:sdtPr>
                        <w:sdtContent>
                          <w:r>
                            <w:rPr>
                              <w:sz w:val="22"/>
                              <w:szCs w:val="22"/>
                              <w:lang w:eastAsia="lt-LT"/>
                            </w:rPr>
                            <w:t>3</w:t>
                          </w:r>
                        </w:sdtContent>
                      </w:sdt>
                      <w:r>
                        <w:rPr>
                          <w:sz w:val="22"/>
                          <w:szCs w:val="22"/>
                          <w:lang w:eastAsia="lt-LT"/>
                        </w:rPr>
                        <w:t>. Neformalųjį suaugusiųjų švietimą teisės aktų nustatyta tvarka gali teikti visi švietimo teikėjai.</w:t>
                      </w:r>
                      <w:r>
                        <w:rPr>
                          <w:bCs/>
                          <w:sz w:val="22"/>
                          <w:szCs w:val="22"/>
                          <w:lang w:eastAsia="lt-LT"/>
                        </w:rPr>
                        <w:t xml:space="preserve"> </w:t>
                      </w:r>
                      <w:r>
                        <w:rPr>
                          <w:sz w:val="22"/>
                          <w:szCs w:val="22"/>
                          <w:lang w:eastAsia="lt-LT"/>
                        </w:rPr>
                        <w:t>Bendruosius iš valstybės ar savivaldybių biudžetų finansuojamų neformaliojo švietimo programų kriterijus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w:t>
                      </w:r>
                    </w:p>
                  </w:sdtContent>
                </w:sdt>
                <w:sdt>
                  <w:sdtPr>
                    <w:alias w:val="16 str. 4 d."/>
                    <w:tag w:val="part_679a656fcc1a40e7affddb3f4b61fcbc"/>
                    <w:lock w:val="sdtLocked"/>
                    <w:richText/>
                  </w:sdtPr>
                  <w:sdtContent>
                    <w:p>
                      <w:pPr>
                        <w:suppressAutoHyphens/>
                        <w:ind w:firstLine="720"/>
                        <w:jc w:val="both"/>
                        <w:textAlignment w:val="baseline"/>
                        <w:rPr>
                          <w:sz w:val="22"/>
                          <w:szCs w:val="22"/>
                        </w:rPr>
                      </w:pPr>
                      <w:sdt>
                        <w:sdtPr>
                          <w:alias w:val="Numeris"/>
                          <w:tag w:val="nr_679a656fcc1a40e7affddb3f4b61fcbc"/>
                          <w:lock w:val="sdtLocked"/>
                          <w:richText/>
                        </w:sdtPr>
                        <w:sdtContent>
                          <w:r>
                            <w:rPr>
                              <w:sz w:val="22"/>
                              <w:szCs w:val="22"/>
                              <w:lang w:eastAsia="lt-LT"/>
                            </w:rPr>
                            <w:t>4</w:t>
                          </w:r>
                        </w:sdtContent>
                      </w:sdt>
                      <w:r>
                        <w:rPr>
                          <w:sz w:val="22"/>
                          <w:szCs w:val="22"/>
                          <w:lang w:eastAsia="lt-LT"/>
                        </w:rPr>
                        <w:t>. Neformaliojo švietimo būdu asmens įgyta kompetencija gali būti pripažįstama kaip baigta formaliojo švietimo programos (išskyrus studijų programas) dalis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nustatyta tvarka</w:t>
                      </w:r>
                      <w:r>
                        <w:rPr>
                          <w:bCs/>
                          <w:sz w:val="22"/>
                          <w:szCs w:val="22"/>
                          <w:lang w:eastAsia="lt-LT"/>
                        </w:rPr>
                        <w:t xml:space="preserve"> </w:t>
                      </w:r>
                      <w:r>
                        <w:rPr>
                          <w:sz w:val="22"/>
                          <w:szCs w:val="22"/>
                          <w:lang w:eastAsia="lt-LT"/>
                        </w:rPr>
                        <w:t>arba kaip studijų programos dalis –</w:t>
                      </w:r>
                      <w:r>
                        <w:rPr>
                          <w:bCs/>
                          <w:sz w:val="22"/>
                          <w:szCs w:val="22"/>
                          <w:lang w:eastAsia="lt-LT"/>
                        </w:rPr>
                        <w:t xml:space="preserve"> </w:t>
                      </w:r>
                      <w:r>
                        <w:rPr>
                          <w:sz w:val="22"/>
                          <w:szCs w:val="22"/>
                          <w:lang w:eastAsia="lt-LT"/>
                        </w:rPr>
                        <w:t>aukštosios mokyklos nustatyta tvarka.</w:t>
                      </w:r>
                    </w:p>
                  </w:sdtContent>
                </w:sdt>
                <w:sdt>
                  <w:sdtPr>
                    <w:alias w:val="16 str. 5 d."/>
                    <w:tag w:val="part_587b28f114684452ac76903d6479f12b"/>
                    <w:lock w:val="sdtLocked"/>
                    <w:richText/>
                  </w:sdtPr>
                  <w:sdtContent>
                    <w:p>
                      <w:pPr>
                        <w:suppressAutoHyphens/>
                        <w:ind w:firstLine="720"/>
                        <w:jc w:val="both"/>
                        <w:textAlignment w:val="baseline"/>
                        <w:rPr>
                          <w:b/>
                          <w:sz w:val="22"/>
                          <w:szCs w:val="22"/>
                        </w:rPr>
                      </w:pPr>
                      <w:sdt>
                        <w:sdtPr>
                          <w:alias w:val="Numeris"/>
                          <w:tag w:val="nr_587b28f114684452ac76903d6479f12b"/>
                          <w:lock w:val="sdtLocked"/>
                          <w:richText/>
                        </w:sdtPr>
                        <w:sdtContent>
                          <w:r>
                            <w:rPr>
                              <w:sz w:val="22"/>
                              <w:szCs w:val="22"/>
                              <w:lang w:eastAsia="lt-LT"/>
                            </w:rPr>
                            <w:t>5</w:t>
                          </w:r>
                        </w:sdtContent>
                      </w:sdt>
                      <w:r>
                        <w:rPr>
                          <w:sz w:val="22"/>
                          <w:szCs w:val="22"/>
                          <w:lang w:eastAsia="lt-LT"/>
                        </w:rPr>
                        <w:t xml:space="preserve">. Neformalųjį suaugusiųjų švietimą nustato Lietuvos Respublikos neformaliojo suaugusiųjų švietimo </w:t>
                      </w:r>
                      <w:r>
                        <w:rPr>
                          <w:bCs/>
                          <w:sz w:val="22"/>
                          <w:szCs w:val="22"/>
                          <w:lang w:eastAsia="lt-LT"/>
                        </w:rPr>
                        <w:t xml:space="preserve">ir tęstinio mokymosi </w:t>
                      </w:r>
                      <w:r>
                        <w:rPr>
                          <w:sz w:val="22"/>
                          <w:szCs w:val="22"/>
                          <w:lang w:eastAsia="lt-LT"/>
                        </w:rPr>
                        <w:t>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9ebd30e27874431a9a695b39f6715899"/>
                    <w:lock w:val="sdtLocked"/>
                    <w:richText/>
                  </w:sdtPr>
                  <w:sdtContent>
                    <w:p>
                      <w:pPr>
                        <w:suppressAutoHyphens/>
                        <w:ind w:firstLine="720"/>
                        <w:jc w:val="both"/>
                        <w:rPr>
                          <w:b/>
                          <w:sz w:val="22"/>
                          <w:szCs w:val="22"/>
                        </w:rPr>
                      </w:pPr>
                      <w:sdt>
                        <w:sdtPr>
                          <w:alias w:val="Numeris"/>
                          <w:tag w:val="nr_9ebd30e27874431a9a695b39f6715899"/>
                          <w:lock w:val="sdtLocked"/>
                          <w:richText/>
                        </w:sdtPr>
                        <w:sdtContent>
                          <w:r>
                            <w:rPr>
                              <w:sz w:val="22"/>
                              <w:szCs w:val="22"/>
                              <w:shd w:val="clear" w:color="auto" w:fill="FFFFFF"/>
                            </w:rPr>
                            <w:t>2</w:t>
                          </w:r>
                        </w:sdtContent>
                      </w:sdt>
                      <w:r>
                        <w:rPr>
                          <w:sz w:val="22"/>
                          <w:szCs w:val="22"/>
                          <w:shd w:val="clear" w:color="auto" w:fill="FFFFFF"/>
                        </w:rPr>
                        <w:t xml:space="preserve">. Savišvietos būdu asmens įgyta kompetencija gali būti pripažįstama kaip baigta formaliojo švietimo programos (išskyrus studijų programas) dalis </w:t>
                      </w:r>
                      <w:r>
                        <w:rPr>
                          <w:sz w:val="22"/>
                          <w:szCs w:val="22"/>
                        </w:rPr>
                        <w:t>švietimo, mokslo ir sporto</w:t>
                      </w:r>
                      <w:r>
                        <w:rPr>
                          <w:b/>
                          <w:bCs/>
                          <w:sz w:val="22"/>
                          <w:szCs w:val="22"/>
                        </w:rPr>
                        <w:t xml:space="preserve"> </w:t>
                      </w:r>
                      <w:r>
                        <w:rPr>
                          <w:sz w:val="22"/>
                          <w:szCs w:val="22"/>
                        </w:rPr>
                        <w:t xml:space="preserve">ministro </w:t>
                      </w:r>
                      <w:r>
                        <w:rPr>
                          <w:sz w:val="22"/>
                          <w:szCs w:val="22"/>
                          <w:shd w:val="clear" w:color="auto" w:fill="FFFFFF"/>
                        </w:rPr>
                        <w:t>nustatyta tvarka arba kaip studijų programos dalis – aukštosios mokyklos nustatyta tvarka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18 str. 6 d."/>
                    <w:tag w:val="part_fa1b808125084bbe8a76132934350303"/>
                    <w:lock w:val="sdtLocked"/>
                    <w:richText/>
                  </w:sdtPr>
                  <w:sdtContent>
                    <w:p>
                      <w:pPr>
                        <w:suppressAutoHyphens/>
                        <w:ind w:firstLine="720"/>
                        <w:jc w:val="both"/>
                        <w:rPr>
                          <w:sz w:val="22"/>
                          <w:szCs w:val="22"/>
                        </w:rPr>
                      </w:pPr>
                      <w:sdt>
                        <w:sdtPr>
                          <w:alias w:val="Numeris"/>
                          <w:tag w:val="nr_fa1b808125084bbe8a76132934350303"/>
                          <w:lock w:val="sdtLocked"/>
                          <w:richText/>
                        </w:sdtPr>
                        <w:sdtContent>
                          <w:r>
                            <w:rPr>
                              <w:sz w:val="22"/>
                              <w:szCs w:val="22"/>
                              <w:shd w:val="clear" w:color="auto" w:fill="FFFFFF"/>
                            </w:rPr>
                            <w:t>6</w:t>
                          </w:r>
                        </w:sdtContent>
                      </w:sdt>
                      <w:r>
                        <w:rPr>
                          <w:sz w:val="22"/>
                          <w:szCs w:val="22"/>
                          <w:shd w:val="clear" w:color="auto" w:fill="FFFFFF"/>
                        </w:rPr>
                        <w:t xml:space="preserve">.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w:t>
                      </w:r>
                      <w:r>
                        <w:rPr>
                          <w:sz w:val="22"/>
                          <w:szCs w:val="22"/>
                        </w:rPr>
                        <w:t xml:space="preserve">švietimo, mokslo ir sporto ministras, </w:t>
                      </w:r>
                      <w:r>
                        <w:rPr>
                          <w:sz w:val="22"/>
                          <w:szCs w:val="22"/>
                          <w:shd w:val="clear" w:color="auto" w:fill="FFFFFF"/>
                        </w:rPr>
                        <w:t>suderinęs su socialinės apsaugos ir darbo ministru bei ekonomikos ir inovacijų ministru.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6588745e4a1c4ef49f933683c667f1bf"/>
                    <w:lock w:val="sdtLocked"/>
                    <w:richText/>
                  </w:sdtPr>
                  <w:sdtContent>
                    <w:p>
                      <w:pPr>
                        <w:suppressAutoHyphens/>
                        <w:ind w:firstLine="720"/>
                        <w:jc w:val="both"/>
                        <w:textAlignment w:val="baseline"/>
                        <w:rPr>
                          <w:b/>
                          <w:sz w:val="22"/>
                          <w:szCs w:val="22"/>
                        </w:rPr>
                      </w:pPr>
                      <w:sdt>
                        <w:sdtPr>
                          <w:alias w:val="Numeris"/>
                          <w:tag w:val="nr_6588745e4a1c4ef49f933683c667f1bf"/>
                          <w:lock w:val="sdtLocked"/>
                          <w:richText/>
                        </w:sdtPr>
                        <w:sdtContent>
                          <w:r>
                            <w:rPr>
                              <w:sz w:val="22"/>
                              <w:szCs w:val="22"/>
                            </w:rPr>
                            <w:t>3</w:t>
                          </w:r>
                        </w:sdtContent>
                      </w:sdt>
                      <w:r>
                        <w:rPr>
                          <w:sz w:val="22"/>
                          <w:szCs w:val="22"/>
                        </w:rPr>
                        <w:t>. Psichologinę pagalbą teikia, psichologinių problemų prevenciją vykdo pedagoginių psichologinių tarnybų, mokyklų psichologai, turintys psichologijos bakalauro ir psichologijos magistro kvalifikacinius laipsnius arba psichologijos magistro kvalifikacinį laipsnį baigus vientisąsias studijas arba švietimo</w:t>
                      </w:r>
                      <w:r>
                        <w:rPr>
                          <w:bCs/>
                          <w:sz w:val="22"/>
                          <w:szCs w:val="22"/>
                        </w:rPr>
                        <w:t>,</w:t>
                      </w:r>
                      <w:r>
                        <w:rPr>
                          <w:sz w:val="22"/>
                          <w:szCs w:val="22"/>
                        </w:rPr>
                        <w:t xml:space="preserve"> mokslo</w:t>
                      </w:r>
                      <w:r>
                        <w:rPr>
                          <w:bCs/>
                          <w:sz w:val="22"/>
                          <w:szCs w:val="22"/>
                        </w:rPr>
                        <w:t xml:space="preserve"> ir sporto</w:t>
                      </w:r>
                      <w:r>
                        <w:rPr>
                          <w:sz w:val="22"/>
                          <w:szCs w:val="22"/>
                        </w:rPr>
                        <w:t xml:space="preserve"> ministro nustatyta tvarka prilygintą aukštojo mokslo kvalifikaciją, arba teisės aktų nustatyta tvarka pripažintą kaip lygiavertę užsienyje įgytą kvalifikaciją</w:t>
                      </w:r>
                      <w:r>
                        <w:rPr>
                          <w:bCs/>
                          <w:sz w:val="22"/>
                          <w:szCs w:val="22"/>
                        </w:rPr>
                        <w:t>,</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w:t>
                      </w:r>
                      <w:r>
                        <w:rPr>
                          <w:sz w:val="22"/>
                          <w:szCs w:val="22"/>
                        </w:rPr>
                        <w:t>. Psichologinės pagalbos teikimo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20 str."/>
                <w:tag w:val="part_a7c19f83e1c0469096db9fb629e9346e"/>
                <w:lock w:val="sdtLocked"/>
                <w:richText/>
              </w:sdtPr>
              <w:sdtContent>
                <w:p>
                  <w:pPr>
                    <w:suppressAutoHyphens/>
                    <w:ind w:firstLine="720"/>
                    <w:jc w:val="both"/>
                    <w:textAlignment w:val="baseline"/>
                    <w:rPr>
                      <w:sz w:val="22"/>
                      <w:szCs w:val="22"/>
                    </w:rPr>
                  </w:pPr>
                  <w:sdt>
                    <w:sdtPr>
                      <w:alias w:val="Numeris"/>
                      <w:tag w:val="nr_a7c19f83e1c0469096db9fb629e9346e"/>
                      <w:lock w:val="sdtLocked"/>
                      <w:richText/>
                    </w:sdtPr>
                    <w:sdtContent>
                      <w:r>
                        <w:rPr>
                          <w:b/>
                          <w:sz w:val="22"/>
                          <w:szCs w:val="22"/>
                        </w:rPr>
                        <w:t>20</w:t>
                      </w:r>
                    </w:sdtContent>
                  </w:sdt>
                  <w:r>
                    <w:rPr>
                      <w:b/>
                      <w:sz w:val="22"/>
                      <w:szCs w:val="22"/>
                    </w:rPr>
                    <w:t xml:space="preserve"> straipsnis.</w:t>
                  </w:r>
                  <w:r>
                    <w:rPr>
                      <w:b/>
                      <w:bCs/>
                      <w:sz w:val="22"/>
                      <w:szCs w:val="22"/>
                    </w:rPr>
                    <w:t xml:space="preserve"> </w:t>
                  </w:r>
                  <w:sdt>
                    <w:sdtPr>
                      <w:alias w:val="Pavadinimas"/>
                      <w:tag w:val="title_a7c19f83e1c0469096db9fb629e9346e"/>
                      <w:lock w:val="sdtLocked"/>
                      <w:richText/>
                    </w:sdtPr>
                    <w:sdtContent>
                      <w:r>
                        <w:rPr>
                          <w:b/>
                          <w:sz w:val="22"/>
                          <w:szCs w:val="22"/>
                        </w:rPr>
                        <w:t>Socialinė pedagoginė pagalba</w:t>
                      </w:r>
                    </w:sdtContent>
                  </w:sdt>
                </w:p>
                <w:sdt>
                  <w:sdtPr>
                    <w:alias w:val="20 str. 1 d."/>
                    <w:tag w:val="part_064737239df645c3871520fa7c723449"/>
                    <w:lock w:val="sdtLocked"/>
                    <w:richText/>
                  </w:sdtPr>
                  <w:sdtContent>
                    <w:p>
                      <w:pPr>
                        <w:tabs>
                          <w:tab w:val="left" w:pos="709"/>
                        </w:tabs>
                        <w:suppressAutoHyphens/>
                        <w:ind w:firstLine="720"/>
                        <w:jc w:val="both"/>
                        <w:textAlignment w:val="baseline"/>
                        <w:rPr>
                          <w:sz w:val="22"/>
                          <w:szCs w:val="22"/>
                        </w:rPr>
                      </w:pPr>
                      <w:sdt>
                        <w:sdtPr>
                          <w:alias w:val="Numeris"/>
                          <w:tag w:val="nr_064737239df645c3871520fa7c723449"/>
                          <w:lock w:val="sdtLocked"/>
                          <w:richText/>
                        </w:sdtPr>
                        <w:sdtContent>
                          <w:r>
                            <w:rPr>
                              <w:bCs/>
                              <w:sz w:val="22"/>
                              <w:szCs w:val="22"/>
                            </w:rPr>
                            <w:t>1</w:t>
                          </w:r>
                        </w:sdtContent>
                      </w:sdt>
                      <w:r>
                        <w:rPr>
                          <w:bCs/>
                          <w:sz w:val="22"/>
                          <w:szCs w:val="22"/>
                        </w:rPr>
                        <w:t xml:space="preserve">. </w:t>
                      </w:r>
                      <w:r>
                        <w:rPr>
                          <w:bCs/>
                          <w:sz w:val="22"/>
                          <w:szCs w:val="22"/>
                          <w:lang w:eastAsia="lt-LT"/>
                        </w:rPr>
                        <w:t xml:space="preserve">Socialinės pedagoginės pagalbos paskirtis – </w:t>
                      </w:r>
                      <w:r>
                        <w:rPr>
                          <w:bCs/>
                          <w:sz w:val="22"/>
                          <w:szCs w:val="22"/>
                        </w:rPr>
                        <w:t xml:space="preserve">padėti vaikui įgyvendinti jo teisę mokytis, stiprinti vaiko ir mokinio socialines ir emocines kompetencijas, skatinti saugios vaiko ir mokinio mokymosi galias ir poreikius atliepiančios ugdymo aplinkos kūrimą. </w:t>
                      </w:r>
                    </w:p>
                  </w:sdtContent>
                </w:sdt>
                <w:sdt>
                  <w:sdtPr>
                    <w:alias w:val="20 str. 2 d."/>
                    <w:tag w:val="part_c4acb2273b224c58a597f779a4e08118"/>
                    <w:lock w:val="sdtLocked"/>
                    <w:richText/>
                  </w:sdtPr>
                  <w:sdtContent>
                    <w:p>
                      <w:pPr>
                        <w:tabs>
                          <w:tab w:val="left" w:pos="1418"/>
                        </w:tabs>
                        <w:suppressAutoHyphens/>
                        <w:ind w:firstLine="720"/>
                        <w:jc w:val="both"/>
                        <w:textAlignment w:val="baseline"/>
                        <w:rPr>
                          <w:bCs/>
                          <w:sz w:val="22"/>
                          <w:szCs w:val="22"/>
                        </w:rPr>
                      </w:pPr>
                      <w:sdt>
                        <w:sdtPr>
                          <w:alias w:val="Numeris"/>
                          <w:tag w:val="nr_c4acb2273b224c58a597f779a4e08118"/>
                          <w:lock w:val="sdtLocked"/>
                          <w:richText/>
                        </w:sdtPr>
                        <w:sdtContent>
                          <w:r>
                            <w:rPr>
                              <w:bCs/>
                              <w:sz w:val="22"/>
                              <w:szCs w:val="22"/>
                            </w:rPr>
                            <w:t>2</w:t>
                          </w:r>
                        </w:sdtContent>
                      </w:sdt>
                      <w:r>
                        <w:rPr>
                          <w:bCs/>
                          <w:sz w:val="22"/>
                          <w:szCs w:val="22"/>
                        </w:rPr>
                        <w:t xml:space="preserve">. Socialinę pedagoginę pagalbą teikia mokyklose, pedagoginėse psichologinėse tarnybose ir kitose įstaigose ar organizacijose dirbantys socialiniai pedagogai, kurie </w:t>
                      </w:r>
                      <w:r>
                        <w:rPr>
                          <w:bCs/>
                          <w:sz w:val="22"/>
                          <w:szCs w:val="22"/>
                          <w:lang w:eastAsia="lt-LT"/>
                        </w:rPr>
                        <w:t xml:space="preserve">turi aukštąjį universitetinį ar koleginį išsilavinimą </w:t>
                      </w:r>
                      <w:r>
                        <w:rPr>
                          <w:bCs/>
                          <w:sz w:val="22"/>
                          <w:szCs w:val="22"/>
                        </w:rPr>
                        <w:t>ir atitinka švietimo, mokslo ir sporto ministro nustatytus kvalifikacinius reikalavimus ir kurie pagal šio įstatymo 5</w:t>
                      </w:r>
                      <w:r>
                        <w:rPr>
                          <w:bCs/>
                          <w:sz w:val="22"/>
                          <w:szCs w:val="22"/>
                          <w:vertAlign w:val="superscript"/>
                        </w:rPr>
                        <w:t>1</w:t>
                      </w:r>
                      <w:r>
                        <w:rPr>
                          <w:bCs/>
                          <w:sz w:val="22"/>
                          <w:szCs w:val="22"/>
                        </w:rPr>
                        <w:t xml:space="preserve"> straipsnį yra nepriekaištingos reputacijos. </w:t>
                      </w:r>
                    </w:p>
                  </w:sdtContent>
                </w:sdt>
                <w:sdt>
                  <w:sdtPr>
                    <w:alias w:val="20 str. 3 d."/>
                    <w:tag w:val="part_8b3388fda78241a1948f3916ded6a5bc"/>
                    <w:lock w:val="sdtLocked"/>
                    <w:richText/>
                  </w:sdtPr>
                  <w:sdtContent>
                    <w:p>
                      <w:pPr>
                        <w:suppressAutoHyphens/>
                        <w:ind w:firstLine="720"/>
                        <w:jc w:val="both"/>
                        <w:textAlignment w:val="baseline"/>
                        <w:rPr>
                          <w:sz w:val="22"/>
                          <w:szCs w:val="22"/>
                        </w:rPr>
                      </w:pPr>
                      <w:sdt>
                        <w:sdtPr>
                          <w:alias w:val="Numeris"/>
                          <w:tag w:val="nr_8b3388fda78241a1948f3916ded6a5bc"/>
                          <w:lock w:val="sdtLocked"/>
                          <w:richText/>
                        </w:sdtPr>
                        <w:sdtContent>
                          <w:r>
                            <w:rPr>
                              <w:bCs/>
                              <w:sz w:val="22"/>
                              <w:szCs w:val="22"/>
                            </w:rPr>
                            <w:t>3</w:t>
                          </w:r>
                        </w:sdtContent>
                      </w:sdt>
                      <w:r>
                        <w:rPr>
                          <w:bCs/>
                          <w:sz w:val="22"/>
                          <w:szCs w:val="22"/>
                        </w:rPr>
                        <w:t>. Teikiant socialinę pedagoginę pagalbą, bendradarbiaujama su vaiko tėvais (globėjais, rūpintojais), mokytojais, kitais švietimo pagalbą teikiančiais specialistais, socialinę pagalbą teikiančiomis tarnybomis, sveikatos priežiūros, teisėtvarkos institucijomis ir kitomis įstaigomis bei organizacijomis.</w:t>
                      </w:r>
                    </w:p>
                  </w:sdtContent>
                </w:sdt>
                <w:sdt>
                  <w:sdtPr>
                    <w:alias w:val="20 str. 4 d."/>
                    <w:tag w:val="part_32b04d0af8f84b82bb7c7dfb6fd7d2d1"/>
                    <w:lock w:val="sdtLocked"/>
                    <w:richText/>
                  </w:sdtPr>
                  <w:sdtContent>
                    <w:p>
                      <w:pPr>
                        <w:tabs>
                          <w:tab w:val="left" w:pos="1418"/>
                        </w:tabs>
                        <w:suppressAutoHyphens/>
                        <w:ind w:firstLine="720"/>
                        <w:jc w:val="both"/>
                        <w:textAlignment w:val="baseline"/>
                        <w:rPr>
                          <w:b/>
                          <w:sz w:val="22"/>
                          <w:szCs w:val="22"/>
                        </w:rPr>
                      </w:pPr>
                      <w:sdt>
                        <w:sdtPr>
                          <w:alias w:val="Numeris"/>
                          <w:tag w:val="nr_32b04d0af8f84b82bb7c7dfb6fd7d2d1"/>
                          <w:lock w:val="sdtLocked"/>
                          <w:richText/>
                        </w:sdtPr>
                        <w:sdtContent>
                          <w:r>
                            <w:rPr>
                              <w:bCs/>
                              <w:sz w:val="22"/>
                              <w:szCs w:val="22"/>
                            </w:rPr>
                            <w:t>4</w:t>
                          </w:r>
                        </w:sdtContent>
                      </w:sdt>
                      <w:r>
                        <w:rPr>
                          <w:bCs/>
                          <w:sz w:val="22"/>
                          <w:szCs w:val="22"/>
                        </w:rPr>
                        <w:t>. Socialinės pedagoginės pagalbos teikimo vaikams ir mokiniams tvarką nustato švietimo, mokslo ir sporto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str."/>
                <w:tag w:val="part_2f824853c7f64b07b3c4dabedb97fc41"/>
                <w:lock w:val="sdtLocked"/>
                <w:richText/>
              </w:sdtPr>
              <w:sdtContent>
                <w:p>
                  <w:pPr>
                    <w:ind w:firstLine="720"/>
                    <w:jc w:val="both"/>
                    <w:textAlignment w:val="baseline"/>
                    <w:rPr>
                      <w:sz w:val="22"/>
                      <w:szCs w:val="22"/>
                      <w:lang w:eastAsia="lt-LT"/>
                    </w:rPr>
                  </w:pPr>
                  <w:sdt>
                    <w:sdtPr>
                      <w:alias w:val="Numeris"/>
                      <w:tag w:val="nr_2f824853c7f64b07b3c4dabedb97fc41"/>
                      <w:lock w:val="sdtLocked"/>
                      <w:richText/>
                    </w:sdtPr>
                    <w:sdtContent>
                      <w:r>
                        <w:rPr>
                          <w:b/>
                          <w:bCs/>
                          <w:sz w:val="22"/>
                          <w:szCs w:val="22"/>
                          <w:lang w:eastAsia="lt-LT"/>
                        </w:rPr>
                        <w:t>21</w:t>
                      </w:r>
                    </w:sdtContent>
                  </w:sdt>
                  <w:r>
                    <w:rPr>
                      <w:b/>
                      <w:bCs/>
                      <w:sz w:val="22"/>
                      <w:szCs w:val="22"/>
                      <w:lang w:eastAsia="lt-LT"/>
                    </w:rPr>
                    <w:t xml:space="preserve"> straipsnis. </w:t>
                  </w:r>
                  <w:sdt>
                    <w:sdtPr>
                      <w:alias w:val="Pavadinimas"/>
                      <w:tag w:val="title_2f824853c7f64b07b3c4dabedb97fc41"/>
                      <w:lock w:val="sdtLocked"/>
                      <w:richText/>
                    </w:sdtPr>
                    <w:sdtContent>
                      <w:r>
                        <w:rPr>
                          <w:b/>
                          <w:bCs/>
                          <w:sz w:val="22"/>
                          <w:szCs w:val="22"/>
                          <w:lang w:eastAsia="lt-LT"/>
                        </w:rPr>
                        <w:t>Specialioji pedagoginė ir specialioji pagalba</w:t>
                      </w:r>
                    </w:sdtContent>
                  </w:sdt>
                </w:p>
                <w:sdt>
                  <w:sdtPr>
                    <w:alias w:val="21 str. 1 d."/>
                    <w:tag w:val="part_389c218f9faf4bc787fba1206c7f011b"/>
                    <w:lock w:val="sdtLocked"/>
                    <w:richText/>
                  </w:sdtPr>
                  <w:sdtContent>
                    <w:p>
                      <w:pPr>
                        <w:ind w:firstLine="720"/>
                        <w:jc w:val="both"/>
                        <w:rPr>
                          <w:sz w:val="22"/>
                          <w:szCs w:val="22"/>
                          <w:lang w:eastAsia="lt-LT"/>
                        </w:rPr>
                      </w:pPr>
                      <w:sdt>
                        <w:sdtPr>
                          <w:alias w:val="Numeris"/>
                          <w:tag w:val="nr_389c218f9faf4bc787fba1206c7f011b"/>
                          <w:lock w:val="sdtLocked"/>
                          <w:richText/>
                        </w:sdtPr>
                        <w:sdtContent>
                          <w:r>
                            <w:rPr>
                              <w:sz w:val="22"/>
                              <w:szCs w:val="22"/>
                              <w:lang w:eastAsia="lt-LT"/>
                            </w:rPr>
                            <w:t>1</w:t>
                          </w:r>
                        </w:sdtContent>
                      </w:sdt>
                      <w:r>
                        <w:rPr>
                          <w:sz w:val="22"/>
                          <w:szCs w:val="22"/>
                          <w:lang w:eastAsia="lt-LT"/>
                        </w:rPr>
                        <w:t>. Specialiosios pedagoginės pagalbos paskirtis – didinti asmens, turinčio specialiųjų ugdymosi poreikių, ugdymosi veiksmingumą. Ją teikia specialieji pedagogai, logopedai, tiflopedagogai, surdopedagogai, kurie yra įgiję aukštąjį universitetinį ar jam lygiavertį išsilavinimą pagal specialiosios pedagogikos studijų programą, atitinka švietimo, mokslo ir sporto ministro nustatytus kvalifikacinius reikalavimus ir pagal šio įstatymo 5</w:t>
                      </w:r>
                      <w:r>
                        <w:rPr>
                          <w:sz w:val="22"/>
                          <w:szCs w:val="22"/>
                          <w:vertAlign w:val="superscript"/>
                          <w:lang w:eastAsia="lt-LT"/>
                        </w:rPr>
                        <w:t>1</w:t>
                      </w:r>
                      <w:r>
                        <w:rPr>
                          <w:sz w:val="22"/>
                          <w:szCs w:val="22"/>
                          <w:lang w:eastAsia="lt-LT"/>
                        </w:rPr>
                        <w:t xml:space="preserve"> straipsnį yra nepriekaištingos reputacijos. Specialiosios pedagoginės pagalbos teikimo asmenims iki 21 metų, o suėjus 21 metams nepabaigus ugdymo programos – iki ugdymo programos pabaigos, taip pat asmenims, kurie dėl ligos mokėsi su pertraukomis ir pateikė tokių pertraukų priežastį pagrindžiančius dokumentus, – iki mokslo metų, kuriais jiems sueina 23 metai, pabaigos, tvarką nustato švietimo, mokslo ir sporto ministras.</w:t>
                      </w:r>
                    </w:p>
                  </w:sdtContent>
                </w:sdt>
                <w:sdt>
                  <w:sdtPr>
                    <w:alias w:val="21 str. 2 d."/>
                    <w:tag w:val="part_f9fc5757613b42c2b06f7aa06242174e"/>
                    <w:lock w:val="sdtLocked"/>
                    <w:richText/>
                  </w:sdtPr>
                  <w:sdtContent>
                    <w:p>
                      <w:pPr>
                        <w:ind w:firstLine="720"/>
                        <w:jc w:val="both"/>
                        <w:rPr>
                          <w:sz w:val="22"/>
                          <w:szCs w:val="22"/>
                          <w:lang w:eastAsia="lt-LT"/>
                        </w:rPr>
                      </w:pPr>
                      <w:sdt>
                        <w:sdtPr>
                          <w:alias w:val="Numeris"/>
                          <w:tag w:val="nr_f9fc5757613b42c2b06f7aa06242174e"/>
                          <w:lock w:val="sdtLocked"/>
                          <w:richText/>
                        </w:sdtPr>
                        <w:sdtContent>
                          <w:r>
                            <w:rPr>
                              <w:sz w:val="22"/>
                              <w:szCs w:val="22"/>
                              <w:lang w:eastAsia="lt-LT"/>
                            </w:rPr>
                            <w:t>2</w:t>
                          </w:r>
                        </w:sdtContent>
                      </w:sdt>
                      <w:r>
                        <w:rPr>
                          <w:sz w:val="22"/>
                          <w:szCs w:val="22"/>
                          <w:lang w:eastAsia="lt-LT"/>
                        </w:rPr>
                        <w:t>. Specialiosios pagalbos paskirtis – didinti ugdymosi prieinamumą ir mokinio savarankiškumą. Ją teikia mokinio padėjėjas, gestų kalbos vertėjas ir kiti specialistai. Specialiosios pagalbos teikimo mokyklose (išskyrus aukštąsias mokyklas) tvarką nustato švietimo, mokslo ir sporto ministras. Aukštojoje mokykloje specialioji pagalba teikiama aukštosios mokyklos nustatyta tvarka.</w:t>
                      </w:r>
                    </w:p>
                  </w:sdtContent>
                </w:sdt>
                <w:sdt>
                  <w:sdtPr>
                    <w:alias w:val="21 str. 3 d."/>
                    <w:tag w:val="part_464b72be78054a4890d6974500137183"/>
                    <w:lock w:val="sdtLocked"/>
                    <w:richText/>
                  </w:sdtPr>
                  <w:sdtContent>
                    <w:p>
                      <w:pPr>
                        <w:ind w:firstLine="720"/>
                        <w:jc w:val="both"/>
                        <w:rPr>
                          <w:color w:val="000000"/>
                          <w:sz w:val="22"/>
                          <w:szCs w:val="22"/>
                          <w:lang w:eastAsia="lt-LT"/>
                        </w:rPr>
                      </w:pPr>
                      <w:sdt>
                        <w:sdtPr>
                          <w:alias w:val="Numeris"/>
                          <w:tag w:val="nr_464b72be78054a4890d6974500137183"/>
                          <w:lock w:val="sdtLocked"/>
                          <w:richText/>
                        </w:sdtPr>
                        <w:sdtContent>
                          <w:r>
                            <w:rPr>
                              <w:sz w:val="22"/>
                              <w:szCs w:val="22"/>
                              <w:lang w:eastAsia="lt-LT"/>
                            </w:rPr>
                            <w:t>3</w:t>
                          </w:r>
                        </w:sdtContent>
                      </w:sdt>
                      <w:r>
                        <w:rPr>
                          <w:sz w:val="22"/>
                          <w:szCs w:val="22"/>
                          <w:lang w:eastAsia="lt-LT"/>
                        </w:rPr>
                        <w:t>. Pedagoginėse psichologinėse tarnybose, mokyklose dirbantys specialistai konsultuoja specialiosios pedagoginės pagalbos gavėjus, jų tėvus (globėjus, rūpintojus) ir mokytojus.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0d4d40e46b11eb9f09e7df20500045">
                    <w:r w:rsidRPr="00532B9F">
                      <w:rPr>
                        <w:rFonts w:ascii="Times New Roman" w:eastAsia="MS Mincho" w:hAnsi="Times New Roman"/>
                        <w:sz w:val="20"/>
                        <w:i/>
                        <w:iCs/>
                        <w:color w:val="0000FF" w:themeColor="hyperlink"/>
                        <w:u w:val="single"/>
                      </w:rPr>
                      <w:t>XIV-485</w:t>
                    </w:r>
                  </w:fldSimple>
                  <w:r>
                    <w:rPr>
                      <w:rFonts w:ascii="Times New Roman" w:eastAsia="MS Mincho" w:hAnsi="Times New Roman"/>
                      <w:sz w:val="20"/>
                      <w:i/>
                      <w:iCs/>
                    </w:rPr>
                    <w:t>,
2021-06-30,
paskelbta TAR 2021-07-14, i. k. 2021-15864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a7acb08c0d11ed8df094f359a60216">
                    <w:r w:rsidRPr="00532B9F">
                      <w:rPr>
                        <w:rFonts w:ascii="Times New Roman" w:eastAsia="MS Mincho" w:hAnsi="Times New Roman"/>
                        <w:sz w:val="20"/>
                        <w:i/>
                        <w:iCs/>
                        <w:color w:val="0000FF" w:themeColor="hyperlink"/>
                        <w:u w:val="single"/>
                      </w:rPr>
                      <w:t>XIV-1727</w:t>
                    </w:r>
                  </w:fldSimple>
                  <w:r>
                    <w:rPr>
                      <w:rFonts w:ascii="Times New Roman" w:eastAsia="MS Mincho" w:hAnsi="Times New Roman"/>
                      <w:sz w:val="20"/>
                      <w:i/>
                      <w:iCs/>
                    </w:rPr>
                    <w:t>,
2022-12-22,
paskelbta TAR 2023-01-04, i. k. 2023-00141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1a4903d2711efbdaea558de59136c">
                    <w:r w:rsidRPr="00532B9F">
                      <w:rPr>
                        <w:rFonts w:ascii="Times New Roman" w:eastAsia="MS Mincho" w:hAnsi="Times New Roman"/>
                        <w:sz w:val="20"/>
                        <w:i/>
                        <w:iCs/>
                        <w:color w:val="0000FF" w:themeColor="hyperlink"/>
                        <w:u w:val="single"/>
                      </w:rPr>
                      <w:t>XIV-2846</w:t>
                    </w:r>
                  </w:fldSimple>
                  <w:r>
                    <w:rPr>
                      <w:rFonts w:ascii="Times New Roman" w:eastAsia="MS Mincho" w:hAnsi="Times New Roman"/>
                      <w:sz w:val="20"/>
                      <w:i/>
                      <w:iCs/>
                    </w:rPr>
                    <w:t>,
2024-06-25,
paskelbta TAR 2024-07-08, i. k. 2024-12740            </w:t>
                  </w:r>
                </w:p>
                <w:p/>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818200f295149dd9d51ef6c959aef23"/>
                    <w:lock w:val="sdtLocked"/>
                    <w:richText/>
                  </w:sdtPr>
                  <w:sdtContent>
                    <w:p>
                      <w:pPr>
                        <w:suppressAutoHyphens/>
                        <w:ind w:firstLine="720"/>
                        <w:jc w:val="both"/>
                        <w:rPr>
                          <w:sz w:val="22"/>
                          <w:szCs w:val="22"/>
                        </w:rPr>
                      </w:pPr>
                      <w:sdt>
                        <w:sdtPr>
                          <w:alias w:val="Numeris"/>
                          <w:tag w:val="nr_a818200f295149dd9d51ef6c959aef23"/>
                          <w:lock w:val="sdtLocked"/>
                          <w:richText/>
                        </w:sdtPr>
                        <w:sdtContent>
                          <w:r>
                            <w:rPr>
                              <w:sz w:val="22"/>
                              <w:szCs w:val="22"/>
                              <w:shd w:val="clear" w:color="auto" w:fill="FFFFFF"/>
                            </w:rPr>
                            <w:t>3</w:t>
                          </w:r>
                        </w:sdtContent>
                      </w:sdt>
                      <w:r>
                        <w:rPr>
                          <w:sz w:val="22"/>
                          <w:szCs w:val="22"/>
                          <w:shd w:val="clear" w:color="auto" w:fill="FFFFFF"/>
                        </w:rPr>
                        <w:t xml:space="preserve">. Visuomenės sveikatos priežiūros organizavimo tvarką mokykloje (išskyrus aukštąsias mokyklas) nustato sveikatos apsaugos ministras kartu su </w:t>
                      </w:r>
                      <w:r>
                        <w:rPr>
                          <w:sz w:val="22"/>
                          <w:szCs w:val="22"/>
                        </w:rPr>
                        <w:t>švietimo, mokslo ir sporto ministru</w:t>
                      </w:r>
                      <w:r>
                        <w:rPr>
                          <w:sz w:val="22"/>
                          <w:szCs w:val="22"/>
                          <w:shd w:val="clear" w:color="auto" w:fill="FFFFFF"/>
                        </w:rPr>
                        <w:t xml:space="preserve">. Mokyklose gali būti vykdomos tik </w:t>
                      </w:r>
                      <w:r>
                        <w:rPr>
                          <w:sz w:val="22"/>
                          <w:szCs w:val="22"/>
                        </w:rPr>
                        <w:t>švietimo, mokslo ir sporto</w:t>
                      </w:r>
                      <w:r>
                        <w:rPr>
                          <w:sz w:val="22"/>
                          <w:szCs w:val="22"/>
                          <w:shd w:val="clear" w:color="auto" w:fill="FFFFFF"/>
                        </w:rPr>
                        <w:t xml:space="preserve"> ministro, kitų ministrų ar savivaldybės institucijų tvirtinamos mokinių sveikatinimo programos.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23 str. 6 d."/>
                    <w:tag w:val="part_659ff0ce11b44daebb380de7d213be35"/>
                    <w:lock w:val="sdtLocked"/>
                    <w:richText/>
                  </w:sdtPr>
                  <w:sdtContent>
                    <w:p>
                      <w:pPr>
                        <w:suppressAutoHyphens/>
                        <w:ind w:firstLine="720"/>
                        <w:jc w:val="both"/>
                        <w:textAlignment w:val="baseline"/>
                      </w:pPr>
                      <w:sdt>
                        <w:sdtPr>
                          <w:alias w:val="Numeris"/>
                          <w:tag w:val="nr_659ff0ce11b44daebb380de7d213be35"/>
                          <w:lock w:val="sdtLocked"/>
                          <w:richText/>
                        </w:sdtPr>
                        <w:sdtContent>
                          <w:r>
                            <w:rPr>
                              <w:sz w:val="22"/>
                              <w:szCs w:val="22"/>
                            </w:rPr>
                            <w:t>6</w:t>
                          </w:r>
                        </w:sdtContent>
                      </w:sdt>
                      <w:r>
                        <w:rPr>
                          <w:sz w:val="22"/>
                          <w:szCs w:val="22"/>
                        </w:rPr>
                        <w:t xml:space="preserve">. </w:t>
                      </w:r>
                      <w:r>
                        <w:rPr>
                          <w:bCs/>
                          <w:sz w:val="22"/>
                          <w:szCs w:val="22"/>
                        </w:rPr>
                        <w:t>Pedagoginių darbuotojų (išskyrus aukštųjų mokyklų darbuotojus) kvalifikacijos</w:t>
                      </w:r>
                      <w:r>
                        <w:rPr>
                          <w:sz w:val="22"/>
                          <w:szCs w:val="22"/>
                        </w:rPr>
                        <w:t xml:space="preserve"> tobulinimo programas įgyvendina švietimo, mokslo ir sporto ministro nustatyta tvarka patvirtinti pedagogų rengimo centrai ir akredituotos kvalifikacijos tobulinimo įstaigos. Reikalavimus </w:t>
                      </w:r>
                      <w:r>
                        <w:rPr>
                          <w:bCs/>
                          <w:sz w:val="22"/>
                          <w:szCs w:val="22"/>
                        </w:rPr>
                        <w:t>pedagoginių darbuotojų (išskyrus aukštųjų mokyklų darbuotojus)</w:t>
                      </w:r>
                      <w:r>
                        <w:rPr>
                          <w:sz w:val="22"/>
                          <w:szCs w:val="22"/>
                        </w:rPr>
                        <w:t xml:space="preserve"> kvalifikacijos tobulinimo programoms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3 str. 7 d."/>
                    <w:tag w:val="part_a11dae94ea9a4471852843363b61fff2"/>
                    <w:lock w:val="sdtLocked"/>
                    <w:richText/>
                  </w:sdtPr>
                  <w:sdtContent>
                    <w:p>
                      <w:pPr>
                        <w:suppressAutoHyphens/>
                        <w:ind w:firstLine="720"/>
                        <w:jc w:val="both"/>
                        <w:textAlignment w:val="baseline"/>
                        <w:rPr>
                          <w:bCs/>
                          <w:sz w:val="22"/>
                          <w:szCs w:val="22"/>
                        </w:rPr>
                      </w:pPr>
                      <w:sdt>
                        <w:sdtPr>
                          <w:alias w:val="Numeris"/>
                          <w:tag w:val="nr_a11dae94ea9a4471852843363b61fff2"/>
                          <w:lock w:val="sdtLocked"/>
                          <w:richText/>
                        </w:sdtPr>
                        <w:sdtContent>
                          <w:r>
                            <w:rPr>
                              <w:sz w:val="22"/>
                              <w:szCs w:val="22"/>
                            </w:rPr>
                            <w:t>7</w:t>
                          </w:r>
                        </w:sdtContent>
                      </w:sdt>
                      <w:r>
                        <w:rPr>
                          <w:sz w:val="22"/>
                          <w:szCs w:val="22"/>
                        </w:rPr>
                        <w:t xml:space="preserve">. Nacionalines </w:t>
                      </w:r>
                      <w:r>
                        <w:rPr>
                          <w:bCs/>
                          <w:sz w:val="22"/>
                          <w:szCs w:val="22"/>
                        </w:rPr>
                        <w:t>pedagoginių darbuotojų (išskyrus aukštųjų mokyklų darbuotojus)</w:t>
                      </w:r>
                      <w:r>
                        <w:rPr>
                          <w:sz w:val="22"/>
                          <w:szCs w:val="22"/>
                        </w:rPr>
                        <w:t xml:space="preserve"> kvalifikacijos tobulinimo programas prioritetinėse kvalifikacijos tobulinimo srityse, kurias trejų metų laikotarpiui tvirtina švietimo, mokslo ir sporto ministras, įgyvendina švietimo, mokslo ir sporto ministro nustatyta tvarka patvirtinti pedagogų rengimo centrai kartu su kitomis aukštosiomis mokyklomis ir (ar) akredituotomis kvalifikacijos tobulinimo įstaigomis. Reikalavimus nacionalinėms </w:t>
                      </w:r>
                      <w:r>
                        <w:rPr>
                          <w:bCs/>
                          <w:sz w:val="22"/>
                          <w:szCs w:val="22"/>
                        </w:rPr>
                        <w:t>pedagoginių darbuotojų (išskyrus aukštųjų mokyklų darbuotojus)</w:t>
                      </w:r>
                      <w:r>
                        <w:rPr>
                          <w:sz w:val="22"/>
                          <w:szCs w:val="22"/>
                        </w:rPr>
                        <w:t xml:space="preserve"> kvalifikacijos tobulinimo programoms, jų vertinimo, akreditavimo ir registravimo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383ea2a50f6e4373848a08f59238cf97"/>
                    <w:lock w:val="sdtLocked"/>
                    <w:richText/>
                  </w:sdtPr>
                  <w:sdtContent>
                    <w:p>
                      <w:pPr>
                        <w:suppressAutoHyphens/>
                        <w:ind w:firstLine="720"/>
                        <w:jc w:val="both"/>
                        <w:rPr>
                          <w:color w:val="000000"/>
                          <w:sz w:val="22"/>
                          <w:szCs w:val="22"/>
                        </w:rPr>
                      </w:pPr>
                      <w:sdt>
                        <w:sdtPr>
                          <w:alias w:val="Numeris"/>
                          <w:tag w:val="nr_383ea2a50f6e4373848a08f59238cf97"/>
                          <w:lock w:val="sdtLocked"/>
                          <w:richText/>
                        </w:sdtPr>
                        <w:sdtContent>
                          <w:r>
                            <w:rPr>
                              <w:sz w:val="22"/>
                              <w:szCs w:val="22"/>
                              <w:shd w:val="clear" w:color="auto" w:fill="FFFFFF"/>
                            </w:rPr>
                            <w:t>5</w:t>
                          </w:r>
                        </w:sdtContent>
                      </w:sdt>
                      <w:r>
                        <w:rPr>
                          <w:sz w:val="22"/>
                          <w:szCs w:val="22"/>
                          <w:shd w:val="clear" w:color="auto" w:fill="FFFFFF"/>
                        </w:rPr>
                        <w:t xml:space="preserve">.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w:t>
                      </w:r>
                      <w:r>
                        <w:rPr>
                          <w:sz w:val="22"/>
                          <w:szCs w:val="22"/>
                        </w:rPr>
                        <w:t xml:space="preserve">švietimo, mokslo ir sporto ministro </w:t>
                      </w:r>
                      <w:r>
                        <w:rPr>
                          <w:sz w:val="22"/>
                          <w:szCs w:val="22"/>
                          <w:shd w:val="clear" w:color="auto" w:fill="FFFFFF"/>
                        </w:rPr>
                        <w:t>tvirtinamą psichologinės pagalbos teikimo tvarkos aprašą.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b83027c0519a47f39f7eb61628e2549f"/>
                        <w:lock w:val="sdtLocked"/>
                        <w:richText/>
                      </w:sdtPr>
                      <w:sdtContent>
                        <w:p>
                          <w:pPr>
                            <w:suppressAutoHyphens/>
                            <w:ind w:firstLine="720"/>
                            <w:jc w:val="both"/>
                            <w:rPr>
                              <w:color w:val="000000"/>
                              <w:sz w:val="22"/>
                              <w:szCs w:val="22"/>
                            </w:rPr>
                          </w:pPr>
                          <w:sdt>
                            <w:sdtPr>
                              <w:alias w:val="Numeris"/>
                              <w:tag w:val="nr_b83027c0519a47f39f7eb61628e2549f"/>
                              <w:lock w:val="sdtLocked"/>
                              <w:richText/>
                            </w:sdtPr>
                            <w:sdtContent>
                              <w:r>
                                <w:rPr>
                                  <w:sz w:val="22"/>
                                  <w:szCs w:val="22"/>
                                  <w:shd w:val="clear" w:color="auto" w:fill="FFFFFF"/>
                                </w:rPr>
                                <w:t>1</w:t>
                              </w:r>
                            </w:sdtContent>
                          </w:sdt>
                          <w:r>
                            <w:rPr>
                              <w:sz w:val="22"/>
                              <w:szCs w:val="22"/>
                              <w:shd w:val="clear" w:color="auto" w:fill="FFFFFF"/>
                            </w:rPr>
                            <w:t>)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negalios,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a6b2655bb6cc4ab88af27ad55274fd27"/>
                    <w:lock w:val="sdtLocked"/>
                    <w:richText/>
                  </w:sdtPr>
                  <w:sdtContent>
                    <w:p>
                      <w:pPr>
                        <w:ind w:firstLine="720"/>
                        <w:jc w:val="both"/>
                        <w:rPr>
                          <w:sz w:val="22"/>
                          <w:szCs w:val="22"/>
                        </w:rPr>
                      </w:pPr>
                      <w:sdt>
                        <w:sdtPr>
                          <w:alias w:val="Numeris"/>
                          <w:tag w:val="nr_a6b2655bb6cc4ab88af27ad55274fd27"/>
                          <w:lock w:val="sdtLocked"/>
                          <w:richText/>
                        </w:sdtPr>
                        <w:sdtContent>
                          <w:r>
                            <w:rPr>
                              <w:sz w:val="22"/>
                              <w:szCs w:val="22"/>
                            </w:rPr>
                            <w:t>1</w:t>
                          </w:r>
                        </w:sdtContent>
                      </w:sdt>
                      <w:r>
                        <w:rPr>
                          <w:sz w:val="22"/>
                          <w:szCs w:val="22"/>
                        </w:rPr>
                        <w:t>. Kiekvienas Lietuvos Respublikos pilietis, užsienietis, turintis teisę nuolat ar laikinai gyventi Lietuvos Respublikoje,</w:t>
                      </w:r>
                      <w:r>
                        <w:rPr>
                          <w:rFonts w:eastAsia="Calibri"/>
                          <w:sz w:val="22"/>
                          <w:szCs w:val="22"/>
                        </w:rPr>
                        <w:t xml:space="preserve"> </w:t>
                      </w:r>
                      <w:r>
                        <w:rPr>
                          <w:sz w:val="22"/>
                          <w:szCs w:val="22"/>
                        </w:rPr>
                        <w:t xml:space="preserve">ir užsienietis, turintis teisę likti Lietuvos Respublikos teritorijoje, turi teisę mokytis, įgyti išsilavinimą ir kvalifikaciją.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24 str. 3 d."/>
                    <w:tag w:val="part_bf0d55e04e2c48d08e86a961352cbe1f"/>
                    <w:lock w:val="sdtLocked"/>
                    <w:richText/>
                  </w:sdtPr>
                  <w:sdtContent>
                    <w:p>
                      <w:pPr>
                        <w:ind w:firstLine="720"/>
                        <w:jc w:val="both"/>
                        <w:rPr>
                          <w:sz w:val="22"/>
                          <w:szCs w:val="22"/>
                        </w:rPr>
                      </w:pPr>
                      <w:sdt>
                        <w:sdtPr>
                          <w:alias w:val="Numeris"/>
                          <w:tag w:val="nr_bf0d55e04e2c48d08e86a961352cbe1f"/>
                          <w:lock w:val="sdtLocked"/>
                          <w:richText/>
                        </w:sdtPr>
                        <w:sdtContent>
                          <w:r>
                            <w:rPr>
                              <w:sz w:val="22"/>
                              <w:szCs w:val="22"/>
                            </w:rPr>
                            <w:t>3</w:t>
                          </w:r>
                        </w:sdtContent>
                      </w:sdt>
                      <w:r>
                        <w:rPr>
                          <w:sz w:val="22"/>
                          <w:szCs w:val="22"/>
                        </w:rPr>
                        <w:t>. Kiekvienam Lietuvos Respublikos piliečiui, užsieniečiui, turinčiam teisę nuolat ar laikinai gyventi Lietuvos Respublikoje,</w:t>
                      </w:r>
                      <w:r>
                        <w:rPr>
                          <w:rFonts w:eastAsia="Calibri"/>
                          <w:sz w:val="22"/>
                          <w:szCs w:val="22"/>
                        </w:rPr>
                        <w:t xml:space="preserve"> </w:t>
                      </w:r>
                      <w:r>
                        <w:rPr>
                          <w:sz w:val="22"/>
                          <w:szCs w:val="22"/>
                        </w:rPr>
                        <w:t>ir užsieniečiui, turinčiam teisę likti Lietuvos Respublikos teritorijoje, valstybė garantuoja: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244c6f3663514b7da34f0880dc605596"/>
                    <w:lock w:val="sdtLocked"/>
                    <w:richText/>
                  </w:sdtPr>
                  <w:sdtContent>
                    <w:p>
                      <w:pPr>
                        <w:suppressAutoHyphens/>
                        <w:ind w:firstLine="720"/>
                        <w:jc w:val="both"/>
                        <w:textAlignment w:val="baseline"/>
                        <w:rPr>
                          <w:sz w:val="22"/>
                          <w:szCs w:val="22"/>
                        </w:rPr>
                      </w:pPr>
                      <w:sdt>
                        <w:sdtPr>
                          <w:alias w:val="Numeris"/>
                          <w:tag w:val="nr_244c6f3663514b7da34f0880dc605596"/>
                          <w:lock w:val="sdtLocked"/>
                          <w:richText/>
                        </w:sdtPr>
                        <w:sdtContent>
                          <w:r>
                            <w:rPr>
                              <w:sz w:val="22"/>
                              <w:szCs w:val="22"/>
                            </w:rPr>
                            <w:t>5</w:t>
                          </w:r>
                        </w:sdtContent>
                      </w:sdt>
                      <w:r>
                        <w:rPr>
                          <w:sz w:val="22"/>
                          <w:szCs w:val="22"/>
                        </w:rPr>
                        <w:t>. Asmeniui, nacionalinių mokinių pasiekimų patikrinimų ar pagrindinio ugdymo pasiekimų patikrinimo metu nepasiekusiam patenkinamo pasiekimų lygmens, sudaromas individualių mokymosi pasiekimų gerinimo planas ir skiriama reikalinga mokymosi pagalba švietimo, mokslo ir sporto ministro nustatyta tvarka. Asmeniui, įgijusiam pagrindinį ar vidurinį išsilavinimą ir pageidaujančiam geriau pasirengti toliau mokytis, sudaromos sąlygos mokytis pageidaujamų bendrojo ugdymo dalykų ir pasitikrinti mokymosi pasiekimus savo lėšomis švietimo, mokslo ir sporto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25 str. 6 d."/>
                    <w:tag w:val="part_ddc8fe5155984100977ccc4cd5130a2e"/>
                    <w:lock w:val="sdtLocked"/>
                    <w:richText/>
                  </w:sdtPr>
                  <w:sdtContent>
                    <w:p>
                      <w:pPr>
                        <w:widowControl w:val="0"/>
                        <w:ind w:firstLine="720"/>
                        <w:jc w:val="both"/>
                        <w:rPr>
                          <w:color w:val="000000"/>
                          <w:sz w:val="22"/>
                          <w:szCs w:val="22"/>
                        </w:rPr>
                      </w:pPr>
                      <w:sdt>
                        <w:sdtPr>
                          <w:alias w:val="Numeris"/>
                          <w:tag w:val="nr_ddc8fe5155984100977ccc4cd5130a2e"/>
                          <w:lock w:val="sdtLocked"/>
                          <w:richText/>
                        </w:sdtPr>
                        <w:sdtContent>
                          <w:r>
                            <w:rPr>
                              <w:sz w:val="22"/>
                              <w:szCs w:val="22"/>
                              <w:lang w:eastAsia="lt-LT"/>
                            </w:rPr>
                            <w:t>6</w:t>
                          </w:r>
                        </w:sdtContent>
                      </w:sdt>
                      <w:r>
                        <w:rPr>
                          <w:sz w:val="22"/>
                          <w:szCs w:val="22"/>
                          <w:lang w:eastAsia="lt-LT"/>
                        </w:rPr>
                        <w:t xml:space="preserve">. Įstaigoms, įmonėms, organizacijoms užsienyje, kuriose mokoma lietuvių kalbos ar lietuvių kalba, (toliau – lituanistinio švietimo įstaiga) skiriamos lėšos lituanistinio švietimo programoms vykdyti iš Lietuvos Respublikos valstybės biudžeto asignavimų, skirtų Švietimo, mokslo ir sporto ministerijai. Lituanistinio švietimo įstaigos turi būti registruotos Švietimo ir mokslo institucijų </w:t>
                      </w:r>
                      <w:r>
                        <w:rPr>
                          <w:bCs/>
                          <w:sz w:val="22"/>
                          <w:szCs w:val="22"/>
                          <w:lang w:eastAsia="lt-LT"/>
                        </w:rPr>
                        <w:t>registro informacinėje sistemoje</w:t>
                      </w:r>
                      <w:r>
                        <w:rPr>
                          <w:sz w:val="22"/>
                          <w:szCs w:val="22"/>
                          <w:lang w:eastAsia="lt-LT"/>
                        </w:rPr>
                        <w:t>. Bendruosius iš valstybės biudžeto finansuojamų lituanistinio švietimo programų kriterijus nustato švietimo, mokslo ir sporto ministras. Valstybės biudžeto lėšos lituanistinio švietimo įstaigoms skiriamos atsižvelgiant į mokinių skaičių ir valstybės finansines galimybes. Lėšos apskaičiuojamos, skiriamos ir naudojamos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25 str. 7 d."/>
                    <w:tag w:val="part_c414f86c9d594eb38939aa6089d9325d"/>
                    <w:lock w:val="sdtLocked"/>
                    <w:richText/>
                  </w:sdtPr>
                  <w:sdtContent>
                    <w:p>
                      <w:pPr>
                        <w:ind w:firstLine="720"/>
                        <w:jc w:val="both"/>
                        <w:rPr>
                          <w:b/>
                          <w:sz w:val="22"/>
                          <w:szCs w:val="22"/>
                        </w:rPr>
                      </w:pPr>
                      <w:sdt>
                        <w:sdtPr>
                          <w:alias w:val="Numeris"/>
                          <w:tag w:val="nr_c414f86c9d594eb38939aa6089d9325d"/>
                          <w:lock w:val="sdtLocked"/>
                          <w:richText/>
                        </w:sdtPr>
                        <w:sdtContent>
                          <w:r>
                            <w:rPr>
                              <w:color w:val="000000"/>
                              <w:sz w:val="22"/>
                              <w:szCs w:val="22"/>
                            </w:rPr>
                            <w:t>7</w:t>
                          </w:r>
                        </w:sdtContent>
                      </w:sdt>
                      <w:r>
                        <w:rPr>
                          <w:color w:val="000000"/>
                          <w:sz w:val="22"/>
                          <w:szCs w:val="22"/>
                        </w:rPr>
                        <w:t>. Lituanistinio švietimo įstaigoms užsienyje valstybės turtas gali būti perduodamas panaudos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5067c3b8f730447c960823b78905abbb"/>
                    <w:lock w:val="sdtLocked"/>
                    <w:richText/>
                  </w:sdtPr>
                  <w:sdtContent>
                    <w:p>
                      <w:pPr>
                        <w:suppressAutoHyphens/>
                        <w:ind w:firstLine="720"/>
                        <w:jc w:val="both"/>
                        <w:rPr>
                          <w:b/>
                          <w:sz w:val="22"/>
                          <w:szCs w:val="22"/>
                        </w:rPr>
                      </w:pPr>
                      <w:sdt>
                        <w:sdtPr>
                          <w:alias w:val="Numeris"/>
                          <w:tag w:val="nr_5067c3b8f730447c960823b78905abbb"/>
                          <w:lock w:val="sdtLocked"/>
                          <w:richText/>
                        </w:sdtPr>
                        <w:sdtContent>
                          <w:r>
                            <w:rPr>
                              <w:sz w:val="22"/>
                              <w:szCs w:val="22"/>
                              <w:shd w:val="clear" w:color="auto" w:fill="FFFFFF"/>
                            </w:rPr>
                            <w:t>3</w:t>
                          </w:r>
                        </w:sdtContent>
                      </w:sdt>
                      <w:r>
                        <w:rPr>
                          <w:sz w:val="22"/>
                          <w:szCs w:val="22"/>
                          <w:shd w:val="clear" w:color="auto" w:fill="FFFFFF"/>
                        </w:rPr>
                        <w:t xml:space="preserve">. Profesinio informavimo ir konsultavimo paslaugos – informacija apie mokymosi pagal profesinio mokymo ir aukštojo mokslo studijų programas galimybes, mokymosi kitų užsienio valstybių mokyklose galimybes, įsidarbinimo Lietuvos darbo rinkoje galimybes ir konsultavimas. Šios paslaugos teikiamos mokyklose, informavimo centruose, konsultavimo tarnybose, Užimtumo tarnyboje prie Lietuvos Respublikos socialinės apsaugos ir darbo ministerijos pagal </w:t>
                      </w:r>
                      <w:r>
                        <w:rPr>
                          <w:sz w:val="22"/>
                          <w:szCs w:val="22"/>
                        </w:rPr>
                        <w:t xml:space="preserve">švietimo, mokslo ir sporto ministro </w:t>
                      </w:r>
                      <w:r>
                        <w:rPr>
                          <w:sz w:val="22"/>
                          <w:szCs w:val="22"/>
                          <w:shd w:val="clear" w:color="auto" w:fill="FFFFFF"/>
                        </w:rPr>
                        <w:t>bei socialinės apsaugos ir darbo ministro nustatytus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eac77830d1046fca508c100c646b769"/>
                    <w:lock w:val="sdtLocked"/>
                    <w:richText/>
                  </w:sdtPr>
                  <w:sdtContent>
                    <w:p>
                      <w:pPr>
                        <w:suppressAutoHyphens/>
                        <w:ind w:firstLine="720"/>
                        <w:jc w:val="both"/>
                        <w:rPr>
                          <w:sz w:val="22"/>
                          <w:szCs w:val="22"/>
                          <w:lang w:eastAsia="lt-LT"/>
                        </w:rPr>
                      </w:pPr>
                      <w:sdt>
                        <w:sdtPr>
                          <w:alias w:val="Numeris"/>
                          <w:tag w:val="nr_7eac77830d1046fca508c100c646b769"/>
                          <w:lock w:val="sdtLocked"/>
                          <w:richText/>
                        </w:sdtPr>
                        <w:sdtContent>
                          <w:r>
                            <w:rPr>
                              <w:sz w:val="22"/>
                              <w:szCs w:val="22"/>
                              <w:shd w:val="clear" w:color="auto" w:fill="FFFFFF"/>
                            </w:rPr>
                            <w:t>2</w:t>
                          </w:r>
                        </w:sdtContent>
                      </w:sdt>
                      <w:r>
                        <w:rPr>
                          <w:sz w:val="22"/>
                          <w:szCs w:val="22"/>
                          <w:shd w:val="clear" w:color="auto" w:fill="FFFFFF"/>
                        </w:rPr>
                        <w:t>. Mokiniui suteikiama galimybė pagal gebėjimus ir polinkius rinktis švietimo programas, skirtingus jų variantus, švietimo programų modulius, dalykų kursų programas. Mokinys taip pat renkasi švietimo programą vykdančią mokyklą, kitą švietimo teikėją, mokymosi formą. Mokymosi pagal formaliojo švietimo programas (išskyrus aukštojo mokslo studijų programas) formas ir mokymo organizavimo pagal mokymosi formas tvarkos aprašus tvirtina</w:t>
                      </w:r>
                      <w:r>
                        <w:rPr>
                          <w:sz w:val="22"/>
                          <w:szCs w:val="22"/>
                        </w:rPr>
                        <w:t xml:space="preserve"> švietimo, mokslo ir sporto</w:t>
                      </w:r>
                      <w:r>
                        <w:rPr>
                          <w:b/>
                          <w:bCs/>
                          <w:sz w:val="22"/>
                          <w:szCs w:val="22"/>
                        </w:rPr>
                        <w:t xml:space="preserve"> </w:t>
                      </w:r>
                      <w:r>
                        <w:rPr>
                          <w:sz w:val="22"/>
                          <w:szCs w:val="22"/>
                        </w:rPr>
                        <w:t>ministras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85bcf2f90b35499db1bf6dd5d2bf7d7a"/>
                    <w:lock w:val="sdtLocked"/>
                    <w:richText/>
                  </w:sdtPr>
                  <w:sdtContent>
                    <w:p>
                      <w:pPr>
                        <w:ind w:firstLine="720"/>
                        <w:jc w:val="both"/>
                        <w:rPr>
                          <w:sz w:val="22"/>
                          <w:szCs w:val="22"/>
                        </w:rPr>
                      </w:pPr>
                      <w:sdt>
                        <w:sdtPr>
                          <w:alias w:val="Numeris"/>
                          <w:tag w:val="nr_85bcf2f90b35499db1bf6dd5d2bf7d7a"/>
                          <w:lock w:val="sdtLocked"/>
                          <w:richText/>
                        </w:sdtPr>
                        <w:sdtContent>
                          <w:r>
                            <w:rPr>
                              <w:rFonts w:eastAsia="Calibri"/>
                              <w:sz w:val="22"/>
                              <w:szCs w:val="22"/>
                            </w:rPr>
                            <w:t>1</w:t>
                          </w:r>
                        </w:sdtContent>
                      </w:sdt>
                      <w:r>
                        <w:rPr>
                          <w:rFonts w:eastAsia="Calibri"/>
                          <w:sz w:val="22"/>
                          <w:szCs w:val="22"/>
                        </w:rPr>
                        <w:t>. Švietimo teikėjų tinklo paskirtis – užtikrinti visiems Lietuvos Respublikos piliečiams, užsieniečiams, turintiems teisę nuolat ar laikinai gyventi Lietuvos Respublikoje, ir užsieniečiams, turintiems teisę likti Lietuvos Respublikos teritorijoje, privalomojo ir visuotinio švietimo prieinamumą, jo įvairovę, galimybes mokytis visą gyvenimą.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43b573258071462a94567b19d4b13bca"/>
                    <w:lock w:val="sdtLocked"/>
                    <w:richText/>
                  </w:sdtPr>
                  <w:sdtContent>
                    <w:p>
                      <w:pPr>
                        <w:ind w:firstLine="720"/>
                        <w:jc w:val="both"/>
                        <w:rPr>
                          <w:sz w:val="22"/>
                          <w:szCs w:val="22"/>
                        </w:rPr>
                      </w:pPr>
                      <w:sdt>
                        <w:sdtPr>
                          <w:alias w:val="Numeris"/>
                          <w:tag w:val="nr_43b573258071462a94567b19d4b13bca"/>
                          <w:lock w:val="sdtLocked"/>
                          <w:richText/>
                        </w:sdtPr>
                        <w:sdtContent>
                          <w:r>
                            <w:rPr>
                              <w:sz w:val="22"/>
                              <w:szCs w:val="22"/>
                            </w:rPr>
                            <w:t>4</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ministras kartu su savivaldybių tarybomis ir Vyriausybe užtikrina pakankamą valstybinių ir savivaldybių profesinio mokymo įstaigų ir bendrojo ugdymo mokyklų, skirtų šalies (regiono) mokiniams, turintiems specialiųjų ugdymosi poreikių, tinklą, Vyriausybė – valstybinių kolegijų tinklą, </w:t>
                      </w:r>
                      <w:r>
                        <w:rPr>
                          <w:bCs/>
                          <w:sz w:val="22"/>
                          <w:szCs w:val="22"/>
                        </w:rPr>
                        <w:t>Lietuvos Respublikos</w:t>
                      </w:r>
                      <w:r>
                        <w:rPr>
                          <w:sz w:val="22"/>
                          <w:szCs w:val="22"/>
                        </w:rPr>
                        <w:t xml:space="preserve"> Seimas – valstybinių universitetų tinklą.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e7c2e7e38f2041b080a757e987e6a06f"/>
                    <w:lock w:val="sdtLocked"/>
                    <w:richText/>
                  </w:sdtPr>
                  <w:sdtContent>
                    <w:p>
                      <w:pPr>
                        <w:ind w:firstLine="720"/>
                        <w:jc w:val="both"/>
                        <w:rPr>
                          <w:sz w:val="22"/>
                          <w:szCs w:val="22"/>
                        </w:rPr>
                      </w:pPr>
                      <w:sdt>
                        <w:sdtPr>
                          <w:alias w:val="Numeris"/>
                          <w:tag w:val="nr_e7c2e7e38f2041b080a757e987e6a06f"/>
                          <w:lock w:val="sdtLocked"/>
                          <w:richText/>
                        </w:sdtPr>
                        <w:sdtContent>
                          <w:r>
                            <w:rPr>
                              <w:sz w:val="22"/>
                              <w:szCs w:val="22"/>
                            </w:rPr>
                            <w:t>6</w:t>
                          </w:r>
                        </w:sdtContent>
                      </w:sdt>
                      <w:r>
                        <w:rPr>
                          <w:sz w:val="22"/>
                          <w:szCs w:val="22"/>
                        </w:rPr>
                        <w:t>. Savivaldybė privalo turėti optimalų pradinio, pagrindinio, vidurinio ir neformaliojo vaikų ir suaugusiųjų švietimo programų teikėjų tinklą, atsižvelgiant į ugdymosi poreikių įvairovę užtikrinantį visiems asmenims lygias galimybes mokytis kartu su bendraamžiais, teisę mokytis valstybine kalba, ir pagalbą mokiniui, mokytojui ir mokyklai teikiančių įstaigų tinklą. Savivaldybė užtikrina sistemingą ir nuoseklų įtraukties principo, apibrėžto šio įstatymo 5 straipsnyje, įgyvendinimą mokyklose. Mokyklose, išskyrus mokyklas, skirtas mokiniams, turintiems specialiųjų ugdymosi poreikių, gali būti ne daugiau kaip penktadalis mokinių, turinčių specialiųjų ugdymosi poreikių, išskyrus atvejus, kai visų mokinių, turinčių specialiųjų ugdymosi poreikių, deklaruota gyvenamoji vieta yra tai mokyklai priskirtoje aptarnavimo teritorijoje. Vietovėse, kuriose savivaldybė neužtikrina asmenų teisės mokytis pagal ikimokyklinio, priešmokyklinio ir bendrojo ugdymo programas valstybine kalba, gali būti steigiamos valstybinės mokyklos, kuriose ugdymo programos vykdomos valstybine kalba.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38d53036db11efbdaea558de59136c">
                        <w:r w:rsidRPr="00532B9F">
                          <w:rPr>
                            <w:rFonts w:ascii="Times New Roman" w:eastAsia="MS Mincho" w:hAnsi="Times New Roman"/>
                            <w:sz w:val="20"/>
                            <w:i/>
                            <w:iCs/>
                            <w:color w:val="0000FF" w:themeColor="hyperlink"/>
                            <w:u w:val="single"/>
                          </w:rPr>
                          <w:t>XIV-2847</w:t>
                        </w:r>
                      </w:fldSimple>
                      <w:r>
                        <w:rPr>
                          <w:rFonts w:ascii="Times New Roman" w:eastAsia="MS Mincho" w:hAnsi="Times New Roman"/>
                          <w:sz w:val="20"/>
                          <w:i/>
                          <w:iCs/>
                        </w:rPr>
                        <w:t>,
2024-06-25,
paskelbta TAR 2024-06-30, i. k. 2024-12156            </w:t>
                      </w:r>
                    </w:p>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cba481e3bbc14527a22103d1216858e8"/>
                    <w:lock w:val="sdtLocked"/>
                    <w:richText/>
                  </w:sdtPr>
                  <w:sdtContent>
                    <w:p>
                      <w:pPr>
                        <w:tabs>
                          <w:tab w:val="left" w:pos="13608"/>
                        </w:tabs>
                        <w:ind w:firstLine="720"/>
                        <w:jc w:val="both"/>
                        <w:rPr>
                          <w:sz w:val="22"/>
                          <w:szCs w:val="22"/>
                        </w:rPr>
                      </w:pPr>
                      <w:sdt>
                        <w:sdtPr>
                          <w:alias w:val="Numeris"/>
                          <w:tag w:val="nr_cba481e3bbc14527a22103d1216858e8"/>
                          <w:lock w:val="sdtLocked"/>
                          <w:richText/>
                        </w:sdtPr>
                        <w:sdtContent>
                          <w:r>
                            <w:rPr>
                              <w:sz w:val="22"/>
                              <w:szCs w:val="22"/>
                            </w:rPr>
                            <w:t>8</w:t>
                          </w:r>
                        </w:sdtContent>
                      </w:sdt>
                      <w:r>
                        <w:rPr>
                          <w:sz w:val="22"/>
                          <w:szCs w:val="22"/>
                        </w:rPr>
                        <w:t xml:space="preserve">. Mokyklų (išskyrus aukštąsias mokyklas ir profesinio mokymo įstaigas), vykdančių formaliojo švietimo programas, tinklas kuriamas vadovaujantis </w:t>
                      </w:r>
                      <w:r>
                        <w:rPr>
                          <w:bCs/>
                          <w:sz w:val="22"/>
                          <w:szCs w:val="22"/>
                        </w:rPr>
                        <w:t>šio įstatymo</w:t>
                      </w:r>
                      <w:r>
                        <w:rPr>
                          <w:sz w:val="22"/>
                          <w:szCs w:val="22"/>
                        </w:rPr>
                        <w:t xml:space="preserve"> </w:t>
                      </w:r>
                      <w:r>
                        <w:rPr>
                          <w:bCs/>
                          <w:sz w:val="22"/>
                          <w:szCs w:val="22"/>
                        </w:rPr>
                        <w:t>43 straipsnio 8–14 dalyse nustatytais kriterijais ir</w:t>
                      </w:r>
                      <w:r>
                        <w:rPr>
                          <w:sz w:val="22"/>
                          <w:szCs w:val="22"/>
                        </w:rPr>
                        <w:t xml:space="preserve"> Vyriausybės patvirtintomis Mokyklų, vykdančių formaliojo švietimo programas, tinklo kūrimo taisyklėmis ir mokyklų bendruomenių nutarimais, jeigu šie neprieštarauja</w:t>
                      </w:r>
                      <w:r>
                        <w:rPr>
                          <w:bCs/>
                          <w:sz w:val="22"/>
                          <w:szCs w:val="22"/>
                        </w:rPr>
                        <w:t xml:space="preserve"> šio įstatymo</w:t>
                      </w:r>
                      <w:r>
                        <w:rPr>
                          <w:sz w:val="22"/>
                          <w:szCs w:val="22"/>
                        </w:rPr>
                        <w:t xml:space="preserve"> </w:t>
                      </w:r>
                      <w:r>
                        <w:rPr>
                          <w:bCs/>
                          <w:sz w:val="22"/>
                          <w:szCs w:val="22"/>
                        </w:rPr>
                        <w:t>43 straipsnio 8–14 dalyse nustatytiems kriterijams ir</w:t>
                      </w:r>
                      <w:r>
                        <w:rPr>
                          <w:sz w:val="22"/>
                          <w:szCs w:val="22"/>
                        </w:rPr>
                        <w:t xml:space="preserve"> šioms taisyklėms. Nustatę mokyklų </w:t>
                      </w:r>
                      <w:r>
                        <w:rPr>
                          <w:bCs/>
                          <w:sz w:val="22"/>
                          <w:szCs w:val="22"/>
                        </w:rPr>
                        <w:t>(išskyrus aukštąsias mokyklas ir profesinio mokymo įstaigas</w:t>
                      </w:r>
                      <w:r>
                        <w:rPr>
                          <w:sz w:val="22"/>
                          <w:szCs w:val="22"/>
                        </w:rPr>
                        <w:t xml:space="preserve">), </w:t>
                      </w:r>
                      <w:r>
                        <w:rPr>
                          <w:bCs/>
                          <w:sz w:val="22"/>
                          <w:szCs w:val="22"/>
                        </w:rPr>
                        <w:t>vykdančių formaliojo švietimo programas,</w:t>
                      </w:r>
                      <w:r>
                        <w:rPr>
                          <w:sz w:val="22"/>
                          <w:szCs w:val="22"/>
                        </w:rPr>
                        <w:t xml:space="preserve"> tinklo pertvarkos strateginį tikslą, uždavinius, prioritetus ir pagrindinių rezultatų rodiklius, susietus su socialinės atskirties mažinimu, ugdymo kokybe ir (ar) mokinių ugdymosi pasiekimų ir pažangos gerinimu, mokyklų veiklos rezultatais, efektyvesniu lėšų panaudojimu ir kitais kriterijais, vadovaudamiesi šio įstatymo 43 straipsnio 8–14 dalyse nustatytais kriterijais ir Vyriausybės patvirtintomis Mokyklų, vykdančių formaliojo švietimo programas, tinklo kūrimo taisyklėmis, </w:t>
                      </w:r>
                      <w:r>
                        <w:rPr>
                          <w:bCs/>
                          <w:sz w:val="22"/>
                          <w:szCs w:val="22"/>
                        </w:rPr>
                        <w:t>švietimo, mokslo ir sporto ministras tvirtina ir įgyvendina valstybinių mokyklų, savivaldybės taryba – savivaldybių</w:t>
                      </w:r>
                      <w:r>
                        <w:rPr>
                          <w:b/>
                          <w:bCs/>
                          <w:sz w:val="22"/>
                          <w:szCs w:val="22"/>
                        </w:rPr>
                        <w:t xml:space="preserve"> </w:t>
                      </w:r>
                      <w:r>
                        <w:rPr>
                          <w:sz w:val="22"/>
                          <w:szCs w:val="22"/>
                        </w:rPr>
                        <w:t>mokyklų tinklo pertvarkos bendruosius planus. Profesinio mokymo įstaigų tinklas vystomas Profesinio mokymo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25ec7be0f4182891c5720e1682be1"/>
                    <w:lock w:val="sdtLocked"/>
                    <w:richText/>
                  </w:sdtPr>
                  <w:sdtContent>
                    <w:p>
                      <w:pPr>
                        <w:suppressAutoHyphens/>
                        <w:ind w:firstLine="720"/>
                        <w:jc w:val="both"/>
                        <w:textAlignment w:val="baseline"/>
                        <w:rPr>
                          <w:sz w:val="22"/>
                          <w:szCs w:val="22"/>
                        </w:rPr>
                      </w:pPr>
                      <w:sdt>
                        <w:sdtPr>
                          <w:alias w:val="Numeris"/>
                          <w:tag w:val="nr_9f725ec7be0f4182891c5720e1682be1"/>
                          <w:lock w:val="sdtLocked"/>
                          <w:richText/>
                        </w:sdtPr>
                        <w:sdtContent>
                          <w:r>
                            <w:rPr>
                              <w:sz w:val="22"/>
                              <w:szCs w:val="22"/>
                              <w:lang w:eastAsia="lt-LT"/>
                            </w:rPr>
                            <w:t>2</w:t>
                          </w:r>
                        </w:sdtContent>
                      </w:sdt>
                      <w:r>
                        <w:rPr>
                          <w:sz w:val="22"/>
                          <w:szCs w:val="22"/>
                          <w:lang w:eastAsia="lt-LT"/>
                        </w:rPr>
                        <w:t>. Priėmimo į valstybinę ir savivaldybės bendrojo ugdymo mokyklą</w:t>
                      </w:r>
                      <w:r>
                        <w:rPr>
                          <w:bCs/>
                          <w:sz w:val="22"/>
                          <w:szCs w:val="22"/>
                        </w:rPr>
                        <w:t xml:space="preserve"> mokytis pagal priešmokyklinio ugdymo, bendrojo ugdymo programas, ikimokyklinio ugdymo mokyklą mokytis pagal priešmokyklinio ugdymo programą</w:t>
                      </w:r>
                      <w:r>
                        <w:rPr>
                          <w:sz w:val="22"/>
                          <w:szCs w:val="22"/>
                          <w:lang w:eastAsia="lt-LT"/>
                        </w:rPr>
                        <w:t xml:space="preserve"> tvarką nustato savininko teises ir pareigas įgyvendinanti institucija (dalyvių susirinkimas), vadovaudamasi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patvirtintais priėmimo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999ef09b6911ea9515f752ff221ec9">
                        <w:r w:rsidRPr="00532B9F">
                          <w:rPr>
                            <w:rFonts w:ascii="Times New Roman" w:eastAsia="MS Mincho" w:hAnsi="Times New Roman"/>
                            <w:sz w:val="20"/>
                            <w:i/>
                            <w:iCs/>
                            <w:color w:val="0000FF" w:themeColor="hyperlink"/>
                            <w:u w:val="single"/>
                          </w:rPr>
                          <w:t>XIII-2894</w:t>
                        </w:r>
                      </w:fldSimple>
                      <w:r>
                        <w:rPr>
                          <w:rFonts w:ascii="Times New Roman" w:eastAsia="MS Mincho" w:hAnsi="Times New Roman"/>
                          <w:sz w:val="20"/>
                          <w:i/>
                          <w:iCs/>
                        </w:rPr>
                        <w:t>,
2020-05-07,
paskelbta TAR 2020-05-21, i. k. 2020-10796        </w:t>
                      </w:r>
                    </w:p>
                    <w:p/>
                  </w:sdtContent>
                </w:sdt>
                <w:sdt>
                  <w:sdtPr>
                    <w:alias w:val="29 str. 3 d."/>
                    <w:tag w:val="part_af0de90537e743e89d9373c45943ec14"/>
                    <w:lock w:val="sdtLocked"/>
                    <w:richText/>
                  </w:sdtPr>
                  <w:sdtContent>
                    <w:p>
                      <w:pPr>
                        <w:suppressAutoHyphens/>
                        <w:ind w:firstLine="720"/>
                        <w:jc w:val="both"/>
                        <w:textAlignment w:val="baseline"/>
                        <w:rPr>
                          <w:sz w:val="22"/>
                          <w:szCs w:val="22"/>
                        </w:rPr>
                      </w:pPr>
                      <w:sdt>
                        <w:sdtPr>
                          <w:alias w:val="Numeris"/>
                          <w:tag w:val="nr_af0de90537e743e89d9373c45943ec14"/>
                          <w:lock w:val="sdtLocked"/>
                          <w:richText/>
                        </w:sdtPr>
                        <w:sdtContent>
                          <w:r>
                            <w:rPr>
                              <w:sz w:val="22"/>
                              <w:szCs w:val="22"/>
                              <w:lang w:eastAsia="lt-LT"/>
                            </w:rPr>
                            <w:t>3</w:t>
                          </w:r>
                        </w:sdtContent>
                      </w:sdt>
                      <w:r>
                        <w:rPr>
                          <w:sz w:val="22"/>
                          <w:szCs w:val="22"/>
                          <w:lang w:eastAsia="lt-LT"/>
                        </w:rPr>
                        <w:t xml:space="preserve">. Į valstybinę ir savivaldybės bendrojo ugdymo mokyklą </w:t>
                      </w:r>
                      <w:r>
                        <w:rPr>
                          <w:bCs/>
                          <w:sz w:val="22"/>
                          <w:szCs w:val="22"/>
                          <w:lang w:eastAsia="lt-LT"/>
                        </w:rPr>
                        <w:t>mokytis</w:t>
                      </w:r>
                      <w:r>
                        <w:rPr>
                          <w:sz w:val="22"/>
                          <w:szCs w:val="22"/>
                          <w:lang w:eastAsia="lt-LT"/>
                        </w:rPr>
                        <w:t xml:space="preserve"> </w:t>
                      </w:r>
                      <w:r>
                        <w:rPr>
                          <w:bCs/>
                          <w:sz w:val="22"/>
                          <w:szCs w:val="22"/>
                          <w:lang w:eastAsia="lt-LT"/>
                        </w:rPr>
                        <w:t xml:space="preserve">pagal priešmokyklinio, bendrojo ugdymo programas, ikimokyklinio ugdymo mokyklą mokytis pagal priešmokyklinio ugdymo programą </w:t>
                      </w:r>
                      <w:r>
                        <w:rPr>
                          <w:sz w:val="22"/>
                          <w:szCs w:val="22"/>
                          <w:lang w:eastAsia="lt-LT"/>
                        </w:rPr>
                        <w:t>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1 d."/>
                    <w:tag w:val="part_4a8a3751dccb4fcb94bcff762257a427"/>
                    <w:lock w:val="sdtLocked"/>
                    <w:richText/>
                  </w:sdtPr>
                  <w:sdtContent>
                    <w:p>
                      <w:pPr>
                        <w:ind w:firstLine="720"/>
                        <w:jc w:val="both"/>
                        <w:rPr>
                          <w:sz w:val="22"/>
                          <w:szCs w:val="22"/>
                        </w:rPr>
                      </w:pPr>
                      <w:sdt>
                        <w:sdtPr>
                          <w:alias w:val="Numeris"/>
                          <w:tag w:val="nr_4a8a3751dccb4fcb94bcff762257a427"/>
                          <w:lock w:val="sdtLocked"/>
                          <w:richText/>
                        </w:sdtPr>
                        <w:sdtContent>
                          <w:r>
                            <w:rPr>
                              <w:sz w:val="22"/>
                              <w:szCs w:val="22"/>
                            </w:rPr>
                            <w:t>3</w:t>
                          </w:r>
                          <w:r>
                            <w:rPr>
                              <w:sz w:val="22"/>
                              <w:szCs w:val="22"/>
                              <w:vertAlign w:val="superscript"/>
                            </w:rPr>
                            <w:t>1</w:t>
                          </w:r>
                        </w:sdtContent>
                      </w:sdt>
                      <w:r>
                        <w:rPr>
                          <w:sz w:val="22"/>
                          <w:szCs w:val="22"/>
                        </w:rPr>
                        <w:t>. Jeigu mokykla negali patenkinti visų priimto mokytis mokinio ugdymosi poreikių ir švietimo, mokslo ir sporto ministro nustatyta tvarka įvertinama, kad dėl neproporcingos ar nepagrįstos naštos priimtam mokytis mokiniui mokykloje neįmanoma užtikrinti tinkamo sąlygų pritaikymo ugdytis, mokyklos vadovas kreipiasi su motyvuotu prašymu į savivaldybės vykdomąją instituciją (savivaldybės mokyklos – biudžetinės įstaigos ir viešosios įstaigos, kurių savininkė yra savivaldybė), savininko teises ir pareigas įgyvendinančią instituciją (dalyvių susirinkimą) (valstybinės mokyklos – biudžetinės ir viešosios įstaigos ir savivaldybės mokyklos – viešosios įstaigos, kurios dalininkė yra savivaldybė), savininką (dalyvių susirinkimą) (kitų mokyklų) dėl siūlymo mokiniui mokytis kitoje mokykloje ir (ar) tinkamo sąlygų pritaikymo ugdytis. Savivaldybės vykdomoji institucija, savininko teises ir pareigas įgyvendinanti institucija (dalyvių susirinkimas) ar savininkas (dalyvių susirinkimas) siūlo tinkamą sąlygų pritaikymą ugdytis toje pačioje mokykloje ir (ar), pritarus švietimo, mokslo ir sporto ministro įgaliotai institucijai, mokinio tėvams (globėjams, rūpintojams) siūlo pasirinkti mokyklą iš ne mažiau kaip dviejų bendrojo ugdymo mokyklų, kuriose užtikrinamas tinkamas sąlygų pritaikymas ugdytis ir mokinio vežimas į mokyklą ir atgal.</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38d53036db11efbdaea558de59136c">
                        <w:r w:rsidRPr="00532B9F">
                          <w:rPr>
                            <w:rFonts w:ascii="Times New Roman" w:eastAsia="MS Mincho" w:hAnsi="Times New Roman"/>
                            <w:sz w:val="20"/>
                            <w:i/>
                            <w:iCs/>
                            <w:color w:val="0000FF" w:themeColor="hyperlink"/>
                            <w:u w:val="single"/>
                          </w:rPr>
                          <w:t>XIV-2847</w:t>
                        </w:r>
                      </w:fldSimple>
                      <w:r>
                        <w:rPr>
                          <w:rFonts w:ascii="Times New Roman" w:eastAsia="MS Mincho" w:hAnsi="Times New Roman"/>
                          <w:sz w:val="20"/>
                          <w:i/>
                          <w:iCs/>
                        </w:rPr>
                        <w:t>,
2024-06-25,
paskelbta TAR 2024-06-30, i. k. 2024-12156        </w:t>
                      </w:r>
                    </w:p>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11815ceb725d4da7ac8b55ed58a796d6"/>
                    <w:lock w:val="sdtLocked"/>
                    <w:richText/>
                  </w:sdtPr>
                  <w:sdtContent>
                    <w:p>
                      <w:pPr>
                        <w:suppressAutoHyphens/>
                        <w:ind w:firstLine="720"/>
                        <w:jc w:val="both"/>
                        <w:textAlignment w:val="baseline"/>
                        <w:rPr>
                          <w:sz w:val="22"/>
                          <w:szCs w:val="22"/>
                        </w:rPr>
                      </w:pPr>
                      <w:sdt>
                        <w:sdtPr>
                          <w:alias w:val="Numeris"/>
                          <w:tag w:val="nr_11815ceb725d4da7ac8b55ed58a796d6"/>
                          <w:lock w:val="sdtLocked"/>
                          <w:richText/>
                        </w:sdtPr>
                        <w:sdtContent>
                          <w:r>
                            <w:rPr>
                              <w:sz w:val="22"/>
                              <w:szCs w:val="22"/>
                              <w:lang w:eastAsia="lt-LT"/>
                            </w:rPr>
                            <w:t>6</w:t>
                          </w:r>
                        </w:sdtContent>
                      </w:sdt>
                      <w:r>
                        <w:rPr>
                          <w:sz w:val="22"/>
                          <w:szCs w:val="22"/>
                          <w:lang w:eastAsia="lt-LT"/>
                        </w:rPr>
                        <w:t xml:space="preserve">. Priėmimo į valstybinę ir savivaldybės ikimokyklinio ugdymo </w:t>
                      </w:r>
                      <w:r>
                        <w:rPr>
                          <w:bCs/>
                          <w:sz w:val="22"/>
                          <w:szCs w:val="22"/>
                          <w:lang w:eastAsia="lt-LT"/>
                        </w:rPr>
                        <w:t>mokyklą mokytis</w:t>
                      </w:r>
                      <w:r>
                        <w:rPr>
                          <w:sz w:val="22"/>
                          <w:szCs w:val="22"/>
                          <w:lang w:eastAsia="lt-LT"/>
                        </w:rPr>
                        <w:t xml:space="preserve"> </w:t>
                      </w:r>
                      <w:r>
                        <w:rPr>
                          <w:bCs/>
                          <w:sz w:val="22"/>
                          <w:szCs w:val="22"/>
                          <w:lang w:eastAsia="lt-LT"/>
                        </w:rPr>
                        <w:t xml:space="preserve">pagal ikimokyklinio ugdymo programą, </w:t>
                      </w:r>
                      <w:r>
                        <w:rPr>
                          <w:sz w:val="22"/>
                          <w:szCs w:val="22"/>
                          <w:lang w:eastAsia="lt-LT"/>
                        </w:rPr>
                        <w:t xml:space="preserve">formalųjį švietimą papildančio ugdymo mokyklą ir neformaliojo vaikų švietimo mokyklą </w:t>
                      </w:r>
                      <w:r>
                        <w:rPr>
                          <w:bCs/>
                          <w:sz w:val="22"/>
                          <w:szCs w:val="22"/>
                          <w:lang w:eastAsia="lt-LT"/>
                        </w:rPr>
                        <w:t>kriterijus ir</w:t>
                      </w:r>
                      <w:r>
                        <w:rPr>
                          <w:sz w:val="22"/>
                          <w:szCs w:val="22"/>
                          <w:lang w:eastAsia="lt-LT"/>
                        </w:rPr>
                        <w:t xml:space="preserve"> tvarką nustato savininko teises ir pareigas įgyvendinanti institucija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6-1 d."/>
                    <w:tag w:val="part_62ee7c5e86ca4dc896c0a554ed71ade2"/>
                    <w:lock w:val="sdtLocked"/>
                    <w:richText/>
                  </w:sdtPr>
                  <w:sdtContent>
                    <w:p>
                      <w:pPr>
                        <w:tabs>
                          <w:tab w:val="left" w:pos="993"/>
                        </w:tabs>
                        <w:suppressAutoHyphens/>
                        <w:ind w:firstLine="720"/>
                        <w:jc w:val="both"/>
                        <w:textAlignment w:val="baseline"/>
                        <w:rPr>
                          <w:sz w:val="22"/>
                          <w:szCs w:val="22"/>
                        </w:rPr>
                      </w:pPr>
                      <w:sdt>
                        <w:sdtPr>
                          <w:alias w:val="Numeris"/>
                          <w:tag w:val="nr_62ee7c5e86ca4dc896c0a554ed71ade2"/>
                          <w:lock w:val="sdtLocked"/>
                          <w:richText/>
                        </w:sdtPr>
                        <w:sdtContent>
                          <w:r>
                            <w:rPr>
                              <w:bCs/>
                              <w:sz w:val="22"/>
                              <w:szCs w:val="22"/>
                              <w:lang w:eastAsia="en-GB"/>
                            </w:rPr>
                            <w:t>6</w:t>
                          </w:r>
                          <w:r>
                            <w:rPr>
                              <w:bCs/>
                              <w:sz w:val="22"/>
                              <w:szCs w:val="22"/>
                              <w:vertAlign w:val="superscript"/>
                              <w:lang w:eastAsia="en-GB"/>
                            </w:rPr>
                            <w:t>1</w:t>
                          </w:r>
                        </w:sdtContent>
                      </w:sdt>
                      <w:r>
                        <w:rPr>
                          <w:bCs/>
                          <w:sz w:val="22"/>
                          <w:szCs w:val="22"/>
                          <w:lang w:eastAsia="en-GB"/>
                        </w:rPr>
                        <w:t>. Priėmimas mokytis pagal neformaliojo vaikų švietimo ir formalųjį švietimą papildančio ugdymo programas gali būti vykdomas centralizuotai.</w:t>
                      </w:r>
                      <w:r>
                        <w:rPr>
                          <w:b/>
                          <w:i/>
                          <w:sz w:val="20"/>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88f211cd16844778ce062df2bb86417"/>
                    <w:lock w:val="sdtLocked"/>
                    <w:richText/>
                  </w:sdtPr>
                  <w:sdtContent>
                    <w:p>
                      <w:pPr>
                        <w:suppressAutoHyphens/>
                        <w:ind w:firstLine="720"/>
                        <w:jc w:val="both"/>
                        <w:textAlignment w:val="baseline"/>
                        <w:rPr>
                          <w:sz w:val="22"/>
                          <w:szCs w:val="22"/>
                        </w:rPr>
                      </w:pPr>
                      <w:sdt>
                        <w:sdtPr>
                          <w:alias w:val="Numeris"/>
                          <w:tag w:val="nr_f88f211cd16844778ce062df2bb86417"/>
                          <w:lock w:val="sdtLocked"/>
                          <w:richText/>
                        </w:sdtPr>
                        <w:sdtContent>
                          <w:r>
                            <w:rPr>
                              <w:sz w:val="22"/>
                              <w:szCs w:val="22"/>
                              <w:lang w:eastAsia="lt-LT"/>
                            </w:rPr>
                            <w:t>8</w:t>
                          </w:r>
                        </w:sdtContent>
                      </w:sdt>
                      <w:r>
                        <w:rPr>
                          <w:sz w:val="22"/>
                          <w:szCs w:val="22"/>
                          <w:lang w:eastAsia="lt-LT"/>
                        </w:rPr>
                        <w:t xml:space="preserve">. Asmenų priėmimą į profesinio mokymo įstaigas ir neformaliojo suaugusiųjų švietimo programas vykdančias mokyklas nustato Profesinio mokymo įstatymas ir Neformaliojo suaugusiųjų švietimo </w:t>
                      </w:r>
                      <w:r>
                        <w:rPr>
                          <w:bCs/>
                          <w:sz w:val="22"/>
                          <w:szCs w:val="22"/>
                          <w:lang w:eastAsia="lt-LT"/>
                        </w:rPr>
                        <w:t xml:space="preserve">ir tęstinio mokymosi </w:t>
                      </w:r>
                      <w:r>
                        <w:rPr>
                          <w:sz w:val="22"/>
                          <w:szCs w:val="22"/>
                          <w:lang w:eastAsia="lt-LT"/>
                        </w:rPr>
                        <w:t>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8-1 d."/>
                    <w:tag w:val="part_04bdb84781b04b5786f3f70a1f382165"/>
                    <w:lock w:val="sdtLocked"/>
                    <w:richText/>
                  </w:sdtPr>
                  <w:sdtContent>
                    <w:p>
                      <w:pPr>
                        <w:suppressAutoHyphens/>
                        <w:ind w:firstLine="720"/>
                        <w:jc w:val="both"/>
                        <w:textAlignment w:val="baseline"/>
                        <w:rPr>
                          <w:sz w:val="22"/>
                          <w:szCs w:val="22"/>
                        </w:rPr>
                      </w:pPr>
                      <w:sdt>
                        <w:sdtPr>
                          <w:alias w:val="Numeris"/>
                          <w:tag w:val="nr_04bdb84781b04b5786f3f70a1f382165"/>
                          <w:lock w:val="sdtLocked"/>
                          <w:richText/>
                        </w:sdtPr>
                        <w:sdtContent>
                          <w:r>
                            <w:rPr>
                              <w:bCs/>
                              <w:sz w:val="22"/>
                              <w:szCs w:val="22"/>
                              <w:lang w:eastAsia="lt-LT"/>
                            </w:rPr>
                            <w:t>8</w:t>
                          </w:r>
                          <w:r>
                            <w:rPr>
                              <w:bCs/>
                              <w:sz w:val="22"/>
                              <w:szCs w:val="22"/>
                              <w:vertAlign w:val="superscript"/>
                              <w:lang w:eastAsia="lt-LT"/>
                            </w:rPr>
                            <w:t>1</w:t>
                          </w:r>
                        </w:sdtContent>
                      </w:sdt>
                      <w:r>
                        <w:rPr>
                          <w:bCs/>
                          <w:sz w:val="22"/>
                          <w:szCs w:val="22"/>
                          <w:lang w:eastAsia="lt-LT"/>
                        </w:rPr>
                        <w:t>. P</w:t>
                      </w:r>
                      <w:r>
                        <w:rPr>
                          <w:bCs/>
                          <w:sz w:val="22"/>
                          <w:szCs w:val="22"/>
                        </w:rPr>
                        <w:t xml:space="preserve">riėmimą mokytis pagal švietimo programas (išskyrus aukštojo mokslo studijų programas), vykdomą centralizuotai, administruoja, o priėmimą į trumposios pakopos, pirmosios pakopos, vientisąsias ir profesines studijas centralizuotai koordinuoja viešoji įstaiga „Mokausi Lietuvoje“, naudodama šiai funkcijai atlikti skirtą valstybės informacinę sistemą. Šios įstaigos savininkė yra valstybė, </w:t>
                      </w:r>
                      <w:r>
                        <w:rPr>
                          <w:bCs/>
                          <w:sz w:val="22"/>
                          <w:szCs w:val="22"/>
                          <w:lang w:eastAsia="lt-LT"/>
                        </w:rPr>
                        <w:t>o savininko teises ir pareigas įgyvendina Vyriausybė arba jos įgaliota institucija</w:t>
                      </w:r>
                      <w:r>
                        <w:rPr>
                          <w:bCs/>
                          <w:sz w:val="22"/>
                          <w:szCs w:val="22"/>
                        </w:rPr>
                        <w:t>. Viešosios įstaigos „Mokausi Lietuvoje“ veikla finansuojama iš Švietimo, mokslo ir sporto ministerijai skirtų valstybės biudžeto asignavimų ir kitų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4c508fcca7a94f799fa9de8517b186b7"/>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29 str. 11 d."/>
                    <w:tag w:val="part_55030fc415eb47758f45039ee6e027e1"/>
                    <w:lock w:val="sdtLocked"/>
                    <w:richText/>
                  </w:sdtPr>
                  <w:sdtContent>
                    <w:p>
                      <w:pPr>
                        <w:suppressAutoHyphens/>
                        <w:ind w:firstLine="720"/>
                        <w:jc w:val="both"/>
                        <w:textAlignment w:val="baseline"/>
                        <w:rPr>
                          <w:sz w:val="22"/>
                          <w:szCs w:val="22"/>
                        </w:rPr>
                      </w:pPr>
                      <w:sdt>
                        <w:sdtPr>
                          <w:alias w:val="Numeris"/>
                          <w:tag w:val="nr_55030fc415eb47758f45039ee6e027e1"/>
                          <w:lock w:val="sdtLocked"/>
                          <w:richText/>
                        </w:sdtPr>
                        <w:sdtContent>
                          <w:r>
                            <w:rPr>
                              <w:sz w:val="22"/>
                              <w:szCs w:val="22"/>
                              <w:lang w:eastAsia="lt-LT"/>
                            </w:rPr>
                            <w:t>11</w:t>
                          </w:r>
                        </w:sdtContent>
                      </w:sdt>
                      <w:r>
                        <w:rPr>
                          <w:sz w:val="22"/>
                          <w:szCs w:val="22"/>
                          <w:lang w:eastAsia="lt-LT"/>
                        </w:rPr>
                        <w:t>. Mokinys Lietuvos Respublikos vaiko minimalios ir vidutinės priežiūros įstatymo nustatytais pagrindais ir tvarka gali būti perkeltas į kitą mokyklą arba jam gali būti skirta kita minimalios ar vidutinės priežiūros priemonė.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0460501177374dfe92ad4f36ba7f2d65"/>
                    <w:lock w:val="sdtLocked"/>
                    <w:richText/>
                  </w:sdtPr>
                  <w:sdtContent>
                    <w:p>
                      <w:pPr>
                        <w:ind w:firstLine="720"/>
                        <w:jc w:val="both"/>
                        <w:rPr>
                          <w:sz w:val="22"/>
                          <w:szCs w:val="22"/>
                        </w:rPr>
                      </w:pPr>
                      <w:sdt>
                        <w:sdtPr>
                          <w:alias w:val="Numeris"/>
                          <w:tag w:val="nr_0460501177374dfe92ad4f36ba7f2d65"/>
                          <w:lock w:val="sdtLocked"/>
                          <w:richText/>
                        </w:sdtPr>
                        <w:sdtContent>
                          <w:r>
                            <w:rPr>
                              <w:rFonts w:eastAsia="Calibri"/>
                              <w:sz w:val="22"/>
                              <w:szCs w:val="22"/>
                            </w:rPr>
                            <w:t>1</w:t>
                          </w:r>
                        </w:sdtContent>
                      </w:sdt>
                      <w:r>
                        <w:rPr>
                          <w:rFonts w:eastAsia="Calibri"/>
                          <w:sz w:val="22"/>
                          <w:szCs w:val="22"/>
                        </w:rPr>
                        <w:t>. Kiekvienam Lietuvos Respublikos piliečiui, užsieniečiui, turinčiam teisę nuolat ar laikinai gyventi Lietuvos Respublikoje, ir užsieniečiui, turinčiam teisę likti Lietuvos Respublikos teritorijoje, garantuojamas mokymas valstybine kalba ir valstybinės kalbos mokymasis.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e099d024e011eb932eb1ed7f923910">
                            <w:r w:rsidRPr="00532B9F">
                              <w:rPr>
                                <w:rFonts w:ascii="Times New Roman" w:eastAsia="MS Mincho" w:hAnsi="Times New Roman"/>
                                <w:sz w:val="20"/>
                                <w:i/>
                                <w:iCs/>
                                <w:color w:val="0000FF" w:themeColor="hyperlink"/>
                                <w:u w:val="single"/>
                              </w:rPr>
                              <w:t>XIII-3361</w:t>
                            </w:r>
                          </w:fldSimple>
                          <w:r>
                            <w:rPr>
                              <w:rFonts w:ascii="Times New Roman" w:eastAsia="MS Mincho" w:hAnsi="Times New Roman"/>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d8da91b3cb2945fa84e6205991d5960e"/>
                    <w:lock w:val="sdtLocked"/>
                    <w:richText/>
                  </w:sdtPr>
                  <w:sdtContent>
                    <w:p>
                      <w:pPr>
                        <w:suppressAutoHyphens/>
                        <w:ind w:firstLine="720"/>
                        <w:jc w:val="both"/>
                        <w:rPr>
                          <w:sz w:val="22"/>
                          <w:szCs w:val="22"/>
                        </w:rPr>
                      </w:pPr>
                      <w:sdt>
                        <w:sdtPr>
                          <w:alias w:val="Numeris"/>
                          <w:tag w:val="nr_d8da91b3cb2945fa84e6205991d5960e"/>
                          <w:lock w:val="sdtLocked"/>
                          <w:richText/>
                        </w:sdtPr>
                        <w:sdtContent>
                          <w:r>
                            <w:rPr>
                              <w:sz w:val="22"/>
                              <w:szCs w:val="22"/>
                              <w:shd w:val="clear" w:color="auto" w:fill="FFFFFF"/>
                            </w:rPr>
                            <w:t>3</w:t>
                          </w:r>
                        </w:sdtContent>
                      </w:sdt>
                      <w:r>
                        <w:rPr>
                          <w:sz w:val="22"/>
                          <w:szCs w:val="22"/>
                          <w:shd w:val="clear" w:color="auto" w:fill="FFFFFF"/>
                        </w:rPr>
                        <w:t xml:space="preserve">. Ugdymo lietuvių kalba tvarką bendrojo ugdymo ir neformaliojo švietimo mokykloje nustato </w:t>
                      </w:r>
                      <w:r>
                        <w:rPr>
                          <w:sz w:val="22"/>
                          <w:szCs w:val="22"/>
                          <w:lang w:eastAsia="en-GB"/>
                        </w:rPr>
                        <w:t xml:space="preserve">švietimo, mokslo ir sporto </w:t>
                      </w:r>
                      <w:r>
                        <w:rPr>
                          <w:sz w:val="22"/>
                          <w:szCs w:val="22"/>
                          <w:shd w:val="clear" w:color="auto" w:fill="FFFFFF"/>
                        </w:rPr>
                        <w:t>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e67afa4353ad45deb1f3d85f28a9473d"/>
                    <w:lock w:val="sdtLocked"/>
                    <w:richText/>
                  </w:sdtPr>
                  <w:sdtContent>
                    <w:p>
                      <w:pPr>
                        <w:ind w:firstLine="720"/>
                        <w:jc w:val="both"/>
                        <w:rPr>
                          <w:sz w:val="22"/>
                          <w:szCs w:val="22"/>
                        </w:rPr>
                      </w:pPr>
                      <w:sdt>
                        <w:sdtPr>
                          <w:alias w:val="Numeris"/>
                          <w:tag w:val="nr_e67afa4353ad45deb1f3d85f28a9473d"/>
                          <w:lock w:val="sdtLocked"/>
                          <w:richText/>
                        </w:sdtPr>
                        <w:sdtContent>
                          <w:r>
                            <w:rPr>
                              <w:rFonts w:eastAsia="Calibri"/>
                              <w:sz w:val="22"/>
                              <w:szCs w:val="22"/>
                            </w:rPr>
                            <w:t>5</w:t>
                          </w:r>
                        </w:sdtContent>
                      </w:sdt>
                      <w:r>
                        <w:rPr>
                          <w:rFonts w:eastAsia="Calibri"/>
                          <w:sz w:val="22"/>
                          <w:szCs w:val="22"/>
                        </w:rPr>
                        <w:t>. Asmens, turinčio teisę nuolat ar laikinai gyventi Lietuvos Respublikoje ar turinčio teisę likti Lietuvos Respublikos teritorijoje, vaikams sudaromos sąlygos mokytis valstybinės kalbos, valstybine kalba ir esant galimybei mokytis jų gimtosios kalbos.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sdtContent>
                </w:sdt>
                <w:sdt>
                  <w:sdtPr>
                    <w:alias w:val="30 str. 6 d."/>
                    <w:tag w:val="part_c292621640af43ffa5e2e2468d293af7"/>
                    <w:lock w:val="sdtLocked"/>
                    <w:richText/>
                  </w:sdtPr>
                  <w:sdtContent>
                    <w:p>
                      <w:pPr>
                        <w:ind w:firstLine="720"/>
                        <w:jc w:val="both"/>
                      </w:pPr>
                      <w:sdt>
                        <w:sdtPr>
                          <w:alias w:val="Numeris"/>
                          <w:tag w:val="nr_c292621640af43ffa5e2e2468d293af7"/>
                          <w:lock w:val="sdtLocked"/>
                          <w:richText/>
                        </w:sdtPr>
                        <w:sdtContent>
                          <w:r>
                            <w:rPr>
                              <w:sz w:val="22"/>
                              <w:szCs w:val="22"/>
                            </w:rPr>
                            <w:t>6</w:t>
                          </w:r>
                        </w:sdtContent>
                      </w:sdt>
                      <w:r>
                        <w:rPr>
                          <w:sz w:val="22"/>
                          <w:szCs w:val="22"/>
                        </w:rPr>
                        <w:t>. Kurčiajam sudaromos ir užtikrinamos sąlygos mokytis gimtosios (gestų) kalbos ikimokyklinio ir bendrojo ugdymo mokyklose.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0 str. 7 d."/>
                    <w:tag w:val="part_d0b0bbb9590240c59720c36c094d8dbc"/>
                    <w:lock w:val="sdtLocked"/>
                    <w:richText/>
                  </w:sdtPr>
                  <w:sdtContent>
                    <w:p>
                      <w:pPr>
                        <w:suppressAutoHyphens/>
                        <w:ind w:firstLine="720"/>
                        <w:jc w:val="both"/>
                        <w:rPr>
                          <w:sz w:val="22"/>
                          <w:szCs w:val="22"/>
                        </w:rPr>
                      </w:pPr>
                      <w:sdt>
                        <w:sdtPr>
                          <w:alias w:val="Numeris"/>
                          <w:tag w:val="nr_d0b0bbb9590240c59720c36c094d8dbc"/>
                          <w:lock w:val="sdtLocked"/>
                          <w:richText/>
                        </w:sdtPr>
                        <w:sdtContent>
                          <w:r>
                            <w:rPr>
                              <w:sz w:val="22"/>
                              <w:szCs w:val="22"/>
                              <w:shd w:val="clear" w:color="auto" w:fill="FFFFFF"/>
                            </w:rPr>
                            <w:t>7</w:t>
                          </w:r>
                        </w:sdtContent>
                      </w:sdt>
                      <w:r>
                        <w:rPr>
                          <w:sz w:val="22"/>
                          <w:szCs w:val="22"/>
                          <w:shd w:val="clear" w:color="auto" w:fill="FFFFFF"/>
                        </w:rPr>
                        <w:t>. Visos bendrąjį ugdymą teikiančios mokyklos turi užtikrinti valstybinės kalbos mokėjimą pagal</w:t>
                      </w:r>
                      <w:r>
                        <w:rPr>
                          <w:sz w:val="22"/>
                          <w:szCs w:val="22"/>
                          <w:lang w:eastAsia="en-GB"/>
                        </w:rPr>
                        <w:t xml:space="preserve"> švietimo, mokslo ir sporto </w:t>
                      </w:r>
                      <w:r>
                        <w:rPr>
                          <w:sz w:val="22"/>
                          <w:szCs w:val="22"/>
                          <w:shd w:val="clear" w:color="auto" w:fill="FFFFFF"/>
                        </w:rPr>
                        <w:t>ministro tvirtinamas bendrąsias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56c5fe7edd854981b66e0da687e064a6"/>
                    <w:lock w:val="sdtLocked"/>
                    <w:richText/>
                  </w:sdtPr>
                  <w:sdtContent>
                    <w:p>
                      <w:pPr>
                        <w:suppressAutoHyphens/>
                        <w:ind w:firstLine="720"/>
                        <w:jc w:val="both"/>
                        <w:rPr>
                          <w:sz w:val="22"/>
                          <w:szCs w:val="22"/>
                        </w:rPr>
                      </w:pPr>
                      <w:sdt>
                        <w:sdtPr>
                          <w:alias w:val="Numeris"/>
                          <w:tag w:val="nr_56c5fe7edd854981b66e0da687e064a6"/>
                          <w:lock w:val="sdtLocked"/>
                          <w:richText/>
                        </w:sdtPr>
                        <w:sdtContent>
                          <w:r>
                            <w:rPr>
                              <w:sz w:val="22"/>
                              <w:szCs w:val="22"/>
                              <w:shd w:val="clear" w:color="auto" w:fill="FFFFFF"/>
                            </w:rPr>
                            <w:t>4</w:t>
                          </w:r>
                        </w:sdtContent>
                      </w:sdt>
                      <w:r>
                        <w:rPr>
                          <w:sz w:val="22"/>
                          <w:szCs w:val="22"/>
                          <w:shd w:val="clear" w:color="auto" w:fill="FFFFFF"/>
                        </w:rPr>
                        <w:t>. Tikybos mokymo formaliojo švietimo mokykloje (išskyrus aukštąją mokyklą) programą rengia atitinkama tradicinė religinė bendruomenė ar bendrija, pagal kompetenciją ją įvertina ir tvirtina jos vadovybė bei</w:t>
                      </w:r>
                      <w:r>
                        <w:rPr>
                          <w:sz w:val="22"/>
                          <w:szCs w:val="22"/>
                        </w:rPr>
                        <w:t xml:space="preserve"> švietimo, mokslo ir sporto</w:t>
                      </w:r>
                      <w:r>
                        <w:rPr>
                          <w:b/>
                          <w:bCs/>
                          <w:sz w:val="22"/>
                          <w:szCs w:val="22"/>
                        </w:rPr>
                        <w:t xml:space="preserve"> </w:t>
                      </w:r>
                      <w:r>
                        <w:rPr>
                          <w:sz w:val="22"/>
                          <w:szCs w:val="22"/>
                        </w:rPr>
                        <w:t>ministras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549556f10e344ec095d507b7af9198a3"/>
                    <w:lock w:val="sdtLocked"/>
                    <w:richText/>
                  </w:sdtPr>
                  <w:sdtContent>
                    <w:p>
                      <w:pPr>
                        <w:widowControl w:val="0"/>
                        <w:ind w:firstLine="720"/>
                        <w:jc w:val="both"/>
                        <w:rPr>
                          <w:b/>
                          <w:sz w:val="22"/>
                          <w:szCs w:val="22"/>
                        </w:rPr>
                      </w:pPr>
                      <w:sdt>
                        <w:sdtPr>
                          <w:alias w:val="Numeris"/>
                          <w:tag w:val="nr_549556f10e344ec095d507b7af9198a3"/>
                          <w:lock w:val="sdtLocked"/>
                          <w:richText/>
                        </w:sdtPr>
                        <w:sdtContent>
                          <w:r>
                            <w:rPr>
                              <w:sz w:val="22"/>
                              <w:szCs w:val="22"/>
                              <w:lang w:eastAsia="lt-LT"/>
                            </w:rPr>
                            <w:t>3</w:t>
                          </w:r>
                        </w:sdtContent>
                      </w:sdt>
                      <w:r>
                        <w:rPr>
                          <w:sz w:val="22"/>
                          <w:szCs w:val="22"/>
                          <w:lang w:eastAsia="lt-LT"/>
                        </w:rPr>
                        <w:t xml:space="preserve">. Valstybės ir savivaldybių institucijos ir įstaigos, remdamosi gyventojus registruojančių ir kitų registrų </w:t>
                      </w:r>
                      <w:r>
                        <w:rPr>
                          <w:bCs/>
                          <w:sz w:val="22"/>
                          <w:szCs w:val="22"/>
                          <w:lang w:eastAsia="lt-LT"/>
                        </w:rPr>
                        <w:t>informacinių sistemų</w:t>
                      </w:r>
                      <w:r>
                        <w:rPr>
                          <w:sz w:val="22"/>
                          <w:szCs w:val="22"/>
                          <w:lang w:eastAsia="lt-LT"/>
                        </w:rPr>
                        <w:t xml:space="preserve"> duomenimis, nustato mokyklų nelankančių vaikų skaičių ir jų ugdymosi poreikius, kartu su mokyklomis vykdo tikslines šių vaikų įtraukimo į švietimo veiklą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Content>
            </w:sdt>
            <w:sdt>
              <w:sdtPr>
                <w:alias w:val="34 str."/>
                <w:tag w:val="part_b96f8def8738459aa1082141a503c366"/>
                <w:lock w:val="sdtLocked"/>
                <w:richText/>
              </w:sdtPr>
              <w:sdtContent>
                <w:p>
                  <w:pPr>
                    <w:ind w:left="2268" w:hanging="1548"/>
                    <w:jc w:val="both"/>
                    <w:rPr>
                      <w:b/>
                      <w:bCs/>
                      <w:color w:val="000000"/>
                      <w:sz w:val="22"/>
                      <w:szCs w:val="22"/>
                    </w:rPr>
                  </w:pPr>
                  <w:sdt>
                    <w:sdtPr>
                      <w:alias w:val="Numeris"/>
                      <w:tag w:val="nr_b96f8def8738459aa1082141a503c366"/>
                      <w:lock w:val="sdtLocked"/>
                      <w:richText/>
                    </w:sdtPr>
                    <w:sdtContent>
                      <w:r>
                        <w:rPr>
                          <w:b/>
                          <w:bCs/>
                          <w:color w:val="000000"/>
                          <w:sz w:val="22"/>
                          <w:szCs w:val="22"/>
                        </w:rPr>
                        <w:t>34</w:t>
                      </w:r>
                    </w:sdtContent>
                  </w:sdt>
                  <w:r>
                    <w:rPr>
                      <w:b/>
                      <w:bCs/>
                      <w:color w:val="000000"/>
                      <w:sz w:val="22"/>
                      <w:szCs w:val="22"/>
                    </w:rPr>
                    <w:t xml:space="preserve"> straipsnis. </w:t>
                  </w:r>
                  <w:sdt>
                    <w:sdtPr>
                      <w:alias w:val="Pavadinimas"/>
                      <w:tag w:val="title_b96f8def8738459aa1082141a503c366"/>
                      <w:lock w:val="sdtLocked"/>
                      <w:richText/>
                    </w:sdtPr>
                    <w:sdtContent>
                      <w:r>
                        <w:rPr>
                          <w:b/>
                          <w:bCs/>
                          <w:color w:val="000000"/>
                          <w:sz w:val="22"/>
                          <w:szCs w:val="22"/>
                        </w:rPr>
                        <w:t>Švietimo prieinamumas mokiniams, turintiems specialiųjų ugdymosi poreikių</w:t>
                      </w:r>
                    </w:sdtContent>
                  </w:sdt>
                </w:p>
                <w:sdt>
                  <w:sdtPr>
                    <w:alias w:val="34 str. 1 d."/>
                    <w:tag w:val="part_29d3c8b253a34ece9d3202594c698431"/>
                    <w:lock w:val="sdtLocked"/>
                    <w:richText/>
                  </w:sdtPr>
                  <w:sdtContent>
                    <w:p>
                      <w:pPr>
                        <w:ind w:firstLine="720"/>
                        <w:jc w:val="both"/>
                        <w:rPr>
                          <w:bCs/>
                          <w:color w:val="000000"/>
                          <w:sz w:val="22"/>
                          <w:szCs w:val="22"/>
                        </w:rPr>
                      </w:pPr>
                      <w:sdt>
                        <w:sdtPr>
                          <w:alias w:val="Numeris"/>
                          <w:tag w:val="nr_29d3c8b253a34ece9d3202594c69843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w:t>
                      </w:r>
                      <w:r>
                        <w:rPr>
                          <w:bCs/>
                          <w:color w:val="000000"/>
                          <w:sz w:val="22"/>
                          <w:szCs w:val="22"/>
                        </w:rPr>
                        <w:t>Švietimo prieinamumas mokiniui, turinčiam specialiųjų ugdymosi poreikių, užtikrinamas teikiant psichologinę, specialiąją pedagoginę, specialiąją, socialinę pedagoginę pagalbą, socialines, sveikatos priežiūros ir kitas paslaugas, aprūpinant ugdymuisi skirtomis techninės pagalbos priemonėmis mokykloje, specialiosiomis mokymo priemonėmis, pritaikant ugdymo aplinką (fizinę, informacinę) ir kitais įstatymų nustatytais būdais.</w:t>
                      </w:r>
                    </w:p>
                  </w:sdtContent>
                </w:sdt>
                <w:sdt>
                  <w:sdtPr>
                    <w:alias w:val="34 str. 2 d."/>
                    <w:tag w:val="part_8bde7af78e754c61a0447ac751c50f9f"/>
                    <w:lock w:val="sdtLocked"/>
                    <w:richText/>
                  </w:sdtPr>
                  <w:sdtContent>
                    <w:p>
                      <w:pPr>
                        <w:ind w:firstLine="720"/>
                        <w:jc w:val="both"/>
                        <w:rPr>
                          <w:b/>
                          <w:sz w:val="22"/>
                          <w:szCs w:val="22"/>
                        </w:rPr>
                      </w:pPr>
                      <w:sdt>
                        <w:sdtPr>
                          <w:alias w:val="Numeris"/>
                          <w:tag w:val="nr_8bde7af78e754c61a0447ac751c50f9f"/>
                          <w:lock w:val="sdtLocked"/>
                          <w:richText/>
                        </w:sdtPr>
                        <w:sdtContent>
                          <w:r>
                            <w:rPr>
                              <w:bCs/>
                              <w:color w:val="000000"/>
                              <w:sz w:val="22"/>
                              <w:szCs w:val="22"/>
                              <w:lang w:eastAsia="lt-LT"/>
                            </w:rPr>
                            <w:t>2</w:t>
                          </w:r>
                        </w:sdtContent>
                      </w:sdt>
                      <w:r>
                        <w:rPr>
                          <w:bCs/>
                          <w:color w:val="000000"/>
                          <w:sz w:val="22"/>
                          <w:szCs w:val="22"/>
                          <w:lang w:eastAsia="lt-LT"/>
                        </w:rPr>
                        <w:t xml:space="preserve">. Mokinių, turinčių specialiųjų ugdymosi poreikių, ugdymo prieinamumu valstybinėse ir savivaldybių mokyklose rūpinasi savininko teises ir pareigas įgyvendinanti institucija (dalyvių susirinkimas), kitose mokyklose – </w:t>
                      </w:r>
                      <w:r>
                        <w:rPr>
                          <w:bCs/>
                          <w:color w:val="000000"/>
                          <w:sz w:val="22"/>
                          <w:szCs w:val="22"/>
                        </w:rPr>
                        <w:t>savininkas (dalyvių susirinkimas)</w:t>
                      </w:r>
                      <w:r>
                        <w:rPr>
                          <w:bCs/>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3a8f43498253491cad8617e2af1f29a8"/>
                    <w:lock w:val="sdtLocked"/>
                    <w:richText/>
                  </w:sdtPr>
                  <w:sdtContent>
                    <w:p>
                      <w:pPr>
                        <w:suppressAutoHyphens/>
                        <w:ind w:firstLine="720"/>
                        <w:jc w:val="both"/>
                        <w:rPr>
                          <w:sz w:val="22"/>
                          <w:szCs w:val="22"/>
                        </w:rPr>
                      </w:pPr>
                      <w:sdt>
                        <w:sdtPr>
                          <w:alias w:val="Numeris"/>
                          <w:tag w:val="nr_3a8f43498253491cad8617e2af1f29a8"/>
                          <w:lock w:val="sdtLocked"/>
                          <w:richText/>
                        </w:sdtPr>
                        <w:sdtContent>
                          <w:r>
                            <w:rPr>
                              <w:sz w:val="22"/>
                              <w:szCs w:val="22"/>
                              <w:shd w:val="clear" w:color="auto" w:fill="FFFFFF"/>
                            </w:rPr>
                            <w:t>1</w:t>
                          </w:r>
                        </w:sdtContent>
                      </w:sdt>
                      <w:r>
                        <w:rPr>
                          <w:sz w:val="22"/>
                          <w:szCs w:val="22"/>
                          <w:shd w:val="clear" w:color="auto" w:fill="FFFFFF"/>
                        </w:rPr>
                        <w:t>. Vaikui, dėl ligos ar patologinės būklės negalinčiam mokytis bendrojo ugdymo mokykloje, sudaromos sąlygos mokytis namuose, savarankiškai mokytis ir laikyti egzaminus, gydytojui leidus – mokytis stacionarinėje asmens sveikatos priežiūros įstaigoje nuo antros patekimo į šią įstaigą dienos. Mokinių mokymo stacionarinėje asmens sveikatos priežiūros įstaigoje ir namuose organizavimo tvarką nustato</w:t>
                      </w:r>
                      <w:r>
                        <w:rPr>
                          <w:sz w:val="22"/>
                          <w:szCs w:val="22"/>
                        </w:rPr>
                        <w:t xml:space="preserve"> švietimo, mokslo ir sporto</w:t>
                      </w:r>
                      <w:r>
                        <w:rPr>
                          <w:bCs/>
                          <w:sz w:val="22"/>
                          <w:szCs w:val="22"/>
                        </w:rPr>
                        <w:t xml:space="preserve"> </w:t>
                      </w:r>
                      <w:r>
                        <w:rPr>
                          <w:sz w:val="22"/>
                          <w:szCs w:val="22"/>
                        </w:rPr>
                        <w:t>ministras</w:t>
                      </w:r>
                      <w:r>
                        <w:rPr>
                          <w:sz w:val="22"/>
                          <w:szCs w:val="22"/>
                          <w:shd w:val="clear" w:color="auto" w:fill="FFFFFF"/>
                        </w:rPr>
                        <w:t>,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5 str. 2 d."/>
                    <w:tag w:val="part_02019889dfed4e8e979644d9125e3d91"/>
                    <w:lock w:val="sdtLocked"/>
                    <w:richText/>
                  </w:sdtPr>
                  <w:sdtContent>
                    <w:p>
                      <w:pPr>
                        <w:ind w:firstLine="720"/>
                        <w:jc w:val="both"/>
                        <w:rPr>
                          <w:sz w:val="22"/>
                          <w:szCs w:val="22"/>
                        </w:rPr>
                      </w:pPr>
                      <w:sdt>
                        <w:sdtPr>
                          <w:alias w:val="Numeris"/>
                          <w:tag w:val="nr_02019889dfed4e8e979644d9125e3d91"/>
                          <w:lock w:val="sdtLocked"/>
                          <w:richText/>
                        </w:sdtPr>
                        <w:sdtContent>
                          <w:r>
                            <w:rPr>
                              <w:sz w:val="22"/>
                              <w:szCs w:val="22"/>
                            </w:rPr>
                            <w:t>2</w:t>
                          </w:r>
                        </w:sdtContent>
                      </w:sdt>
                      <w:r>
                        <w:rPr>
                          <w:sz w:val="22"/>
                          <w:szCs w:val="22"/>
                        </w:rPr>
                        <w:t>. Asmeniui, kuriam atimta ar apribota laisvė, sudaromos sąlygos mokytis vaikų socializacijos centre ar bausmės atlikimo vietoje, kad šis asmuo galėtų įgyti pradinį, pagrindinį ir vidurinį išsilavinimą, kvalifikaciją, savarankiškai lavintis.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4daf0040d11edb32c9f9d8ba206f8">
                        <w:r w:rsidRPr="00532B9F">
                          <w:rPr>
                            <w:rFonts w:ascii="Times New Roman" w:eastAsia="MS Mincho" w:hAnsi="Times New Roman"/>
                            <w:sz w:val="20"/>
                            <w:i/>
                            <w:iCs/>
                            <w:color w:val="0000FF" w:themeColor="hyperlink"/>
                            <w:u w:val="single"/>
                          </w:rPr>
                          <w:t>XIV-1223</w:t>
                        </w:r>
                      </w:fldSimple>
                      <w:r>
                        <w:rPr>
                          <w:rFonts w:ascii="Times New Roman" w:eastAsia="MS Mincho" w:hAnsi="Times New Roman"/>
                          <w:sz w:val="20"/>
                          <w:i/>
                          <w:iCs/>
                        </w:rPr>
                        <w:t>,
2022-06-28,
paskelbta TAR 2022-07-15, i. k. 2022-15589            </w:t>
                      </w:r>
                    </w:p>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b9b32dc4a6ed4943bc8ca7eadb09d2f2"/>
                    <w:lock w:val="sdtLocked"/>
                    <w:richText/>
                  </w:sdtPr>
                  <w:sdtContent>
                    <w:p>
                      <w:pPr>
                        <w:suppressAutoHyphens/>
                        <w:ind w:firstLine="720"/>
                        <w:jc w:val="both"/>
                        <w:textAlignment w:val="baseline"/>
                      </w:pPr>
                      <w:sdt>
                        <w:sdtPr>
                          <w:alias w:val="Numeris"/>
                          <w:tag w:val="nr_b9b32dc4a6ed4943bc8ca7eadb09d2f2"/>
                          <w:lock w:val="sdtLocked"/>
                          <w:richText/>
                        </w:sdtPr>
                        <w:sdtContent>
                          <w:r>
                            <w:rPr>
                              <w:sz w:val="22"/>
                              <w:szCs w:val="22"/>
                              <w:shd w:val="clear" w:color="auto" w:fill="FFFFFF"/>
                              <w:lang w:eastAsia="lt-LT"/>
                            </w:rPr>
                            <w:t>1</w:t>
                          </w:r>
                        </w:sdtContent>
                      </w:sdt>
                      <w:r>
                        <w:rPr>
                          <w:sz w:val="22"/>
                          <w:szCs w:val="22"/>
                          <w:shd w:val="clear" w:color="auto" w:fill="FFFFFF"/>
                          <w:lang w:eastAsia="lt-LT"/>
                        </w:rPr>
                        <w:t>. Mokiniai į atitinkamą švietimo programą vykdančią mokyklą vežami keleiviniu transportu, mokykliniu autobusu arba kitu transportu. Mokinių važiavimo keleiviniu transportu lengvatas nustato Lietuvos Respublikos viešojo keleivinio transporto lengvatų įstatymas. Siekiant užtikrinti švietimo prieinamumą, į mokyklą ir atgal privalo būti vežami kaimuose, miesteliuose toliau kaip 3 kilometrai nuo mokyklos gyvenantys mokiniai, kurie mokosi pagal priešmokyklinio ir bendrojo ugdymo programas, ir vaikai, kuriems paskirtas privalomas ikimokyklinis ugdymas. Vežimą į mokyklą ir atgal organizuoja valstybinės ir savivaldybės mokyklos savininko teises ir pareigas įgyvendinanti institucija (dalyvių susirinkimas), kitų mokyklų – savininkas (dalyvių susirinkimas) savo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a7acb08c0d11ed8df094f359a60216">
                        <w:r w:rsidRPr="00532B9F">
                          <w:rPr>
                            <w:rFonts w:ascii="Times New Roman" w:eastAsia="MS Mincho" w:hAnsi="Times New Roman"/>
                            <w:sz w:val="20"/>
                            <w:i/>
                            <w:iCs/>
                            <w:color w:val="0000FF" w:themeColor="hyperlink"/>
                            <w:u w:val="single"/>
                          </w:rPr>
                          <w:t>XIV-1727</w:t>
                        </w:r>
                      </w:fldSimple>
                      <w:r>
                        <w:rPr>
                          <w:rFonts w:ascii="Times New Roman" w:eastAsia="MS Mincho" w:hAnsi="Times New Roman"/>
                          <w:sz w:val="20"/>
                          <w:i/>
                          <w:iCs/>
                        </w:rPr>
                        <w:t>,
2022-12-22,
paskelbta TAR 2023-01-04, i. k. 2023-00141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93cc89c3c3234322ba08e743d49f2941"/>
                    <w:lock w:val="sdtLocked"/>
                    <w:richText/>
                  </w:sdtPr>
                  <w:sdtContent>
                    <w:p>
                      <w:pPr>
                        <w:suppressAutoHyphens/>
                        <w:ind w:firstLine="720"/>
                        <w:jc w:val="both"/>
                        <w:textAlignment w:val="baseline"/>
                        <w:rPr>
                          <w:sz w:val="22"/>
                          <w:szCs w:val="22"/>
                        </w:rPr>
                      </w:pPr>
                      <w:sdt>
                        <w:sdtPr>
                          <w:alias w:val="Numeris"/>
                          <w:tag w:val="nr_93cc89c3c3234322ba08e743d49f2941"/>
                          <w:lock w:val="sdtLocked"/>
                          <w:richText/>
                        </w:sdtPr>
                        <w:sdtContent>
                          <w:r>
                            <w:rPr>
                              <w:sz w:val="22"/>
                              <w:szCs w:val="22"/>
                              <w:shd w:val="clear" w:color="auto" w:fill="FFFFFF"/>
                            </w:rPr>
                            <w:t>6</w:t>
                          </w:r>
                        </w:sdtContent>
                      </w:sdt>
                      <w:r>
                        <w:rPr>
                          <w:sz w:val="22"/>
                          <w:szCs w:val="22"/>
                          <w:shd w:val="clear" w:color="auto" w:fill="FFFFFF"/>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w:t>
                      </w:r>
                      <w:r>
                        <w:rPr>
                          <w:bCs/>
                          <w:sz w:val="22"/>
                          <w:szCs w:val="22"/>
                          <w:shd w:val="clear" w:color="auto" w:fill="FFFFFF"/>
                        </w:rPr>
                        <w:t>,</w:t>
                      </w:r>
                      <w:r>
                        <w:rPr>
                          <w:sz w:val="22"/>
                          <w:szCs w:val="22"/>
                          <w:shd w:val="clear" w:color="auto" w:fill="FFFFFF"/>
                        </w:rPr>
                        <w:t xml:space="preserve"> mokslo </w:t>
                      </w:r>
                      <w:r>
                        <w:rPr>
                          <w:bCs/>
                          <w:sz w:val="22"/>
                          <w:szCs w:val="22"/>
                          <w:shd w:val="clear" w:color="auto" w:fill="FFFFFF"/>
                        </w:rPr>
                        <w:t xml:space="preserve">ir sporto </w:t>
                      </w:r>
                      <w:r>
                        <w:rPr>
                          <w:sz w:val="22"/>
                          <w:szCs w:val="22"/>
                          <w:shd w:val="clear" w:color="auto" w:fill="FFFFFF"/>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37 str. 6 d."/>
                    <w:tag w:val="part_1be22462f41c45cca92961411bdd6bd1"/>
                    <w:lock w:val="sdtLocked"/>
                    <w:richText/>
                  </w:sdtPr>
                  <w:sdtContent>
                    <w:p>
                      <w:pPr>
                        <w:suppressAutoHyphens/>
                        <w:ind w:firstLine="720"/>
                        <w:jc w:val="both"/>
                      </w:pPr>
                      <w:sdt>
                        <w:sdtPr>
                          <w:alias w:val="Numeris"/>
                          <w:tag w:val="nr_1be22462f41c45cca92961411bdd6bd1"/>
                          <w:lock w:val="sdtLocked"/>
                          <w:richText/>
                        </w:sdtPr>
                        <w:sdtContent>
                          <w:r>
                            <w:rPr>
                              <w:sz w:val="22"/>
                              <w:szCs w:val="22"/>
                              <w:shd w:val="clear" w:color="auto" w:fill="FFFFFF"/>
                            </w:rPr>
                            <w:t>6</w:t>
                          </w:r>
                        </w:sdtContent>
                      </w:sdt>
                      <w:r>
                        <w:rPr>
                          <w:sz w:val="22"/>
                          <w:szCs w:val="22"/>
                          <w:shd w:val="clear" w:color="auto" w:fill="FFFFFF"/>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w:t>
                      </w:r>
                      <w:r>
                        <w:rPr>
                          <w:sz w:val="22"/>
                          <w:szCs w:val="22"/>
                        </w:rPr>
                        <w:t xml:space="preserve"> švietimo, mokslo ir sporto</w:t>
                      </w:r>
                      <w:r>
                        <w:rPr>
                          <w:b/>
                          <w:bCs/>
                          <w:sz w:val="22"/>
                          <w:szCs w:val="22"/>
                        </w:rPr>
                        <w:t xml:space="preserve"> </w:t>
                      </w:r>
                      <w:r>
                        <w:rPr>
                          <w:sz w:val="22"/>
                          <w:szCs w:val="22"/>
                        </w:rPr>
                        <w:t>ministras</w:t>
                      </w:r>
                      <w:r>
                        <w:rPr>
                          <w:sz w:val="22"/>
                          <w:szCs w:val="22"/>
                          <w:shd w:val="clear" w:color="auto" w:fill="FFFFFF"/>
                        </w:rPr>
                        <w:t>.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e013e44add9847ec9508b88dc7bbd4bc"/>
                    <w:lock w:val="sdtLocked"/>
                    <w:richText/>
                  </w:sdtPr>
                  <w:sdtContent>
                    <w:p>
                      <w:pPr>
                        <w:suppressAutoHyphens/>
                        <w:ind w:firstLine="720"/>
                        <w:jc w:val="both"/>
                        <w:textAlignment w:val="baseline"/>
                        <w:rPr>
                          <w:sz w:val="22"/>
                          <w:szCs w:val="22"/>
                        </w:rPr>
                      </w:pPr>
                      <w:sdt>
                        <w:sdtPr>
                          <w:alias w:val="Numeris"/>
                          <w:tag w:val="nr_e013e44add9847ec9508b88dc7bbd4bc"/>
                          <w:lock w:val="sdtLocked"/>
                          <w:richText/>
                        </w:sdtPr>
                        <w:sdtContent>
                          <w:r>
                            <w:rPr>
                              <w:sz w:val="22"/>
                              <w:szCs w:val="22"/>
                            </w:rPr>
                            <w:t>1</w:t>
                          </w:r>
                        </w:sdtContent>
                      </w:sdt>
                      <w:r>
                        <w:rPr>
                          <w:sz w:val="22"/>
                          <w:szCs w:val="22"/>
                        </w:rPr>
                        <w:t xml:space="preserve">. Mokymosi pasiekimų vertinimo </w:t>
                      </w:r>
                      <w:r>
                        <w:rPr>
                          <w:bCs/>
                          <w:sz w:val="22"/>
                          <w:szCs w:val="22"/>
                        </w:rPr>
                        <w:t xml:space="preserve">ugdymo (ugdymosi) procese </w:t>
                      </w:r>
                      <w:r>
                        <w:rPr>
                          <w:sz w:val="22"/>
                          <w:szCs w:val="22"/>
                        </w:rPr>
                        <w:t>paskirtis – padėti mokiniui pasitikrinti</w:t>
                      </w:r>
                      <w:r>
                        <w:rPr>
                          <w:bCs/>
                          <w:sz w:val="22"/>
                          <w:szCs w:val="22"/>
                        </w:rPr>
                        <w:t xml:space="preserve"> individualią</w:t>
                      </w:r>
                      <w:r>
                        <w:rPr>
                          <w:sz w:val="22"/>
                          <w:szCs w:val="22"/>
                        </w:rPr>
                        <w:t xml:space="preserve"> mokymosi pažangą, nustatyti jo pasiekimus ir, palyginus su bendrosiose programose nustatytais pasiekimų lygiais ar (ir) profesiniais standartais, rekomenduoti priimti sprendimus dėl tolesnio mokymosi</w:t>
                      </w:r>
                      <w:r>
                        <w:rPr>
                          <w:bCs/>
                          <w:sz w:val="22"/>
                          <w:szCs w:val="22"/>
                        </w:rPr>
                        <w:t xml:space="preserve"> bendrojo ugdymo mokykloje, profesinio mokymo įstaigoje ar aukštojoje mokykloje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2 d."/>
                    <w:tag w:val="part_cb43e9da66f54e138de3168a2fc44152"/>
                    <w:lock w:val="sdtLocked"/>
                    <w:richText/>
                  </w:sdtPr>
                  <w:sdtContent>
                    <w:p>
                      <w:pPr>
                        <w:suppressAutoHyphens/>
                        <w:ind w:firstLine="720"/>
                        <w:jc w:val="both"/>
                        <w:textAlignment w:val="baseline"/>
                        <w:rPr>
                          <w:sz w:val="22"/>
                          <w:szCs w:val="22"/>
                        </w:rPr>
                      </w:pPr>
                      <w:sdt>
                        <w:sdtPr>
                          <w:alias w:val="Numeris"/>
                          <w:tag w:val="nr_cb43e9da66f54e138de3168a2fc44152"/>
                          <w:lock w:val="sdtLocked"/>
                          <w:richText/>
                        </w:sdtPr>
                        <w:sdtContent>
                          <w:r>
                            <w:rPr>
                              <w:sz w:val="22"/>
                              <w:szCs w:val="22"/>
                            </w:rPr>
                            <w:t>2</w:t>
                          </w:r>
                        </w:sdtContent>
                      </w:sdt>
                      <w:r>
                        <w:rPr>
                          <w:sz w:val="22"/>
                          <w:szCs w:val="22"/>
                        </w:rPr>
                        <w:t xml:space="preserve">.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3 d."/>
                    <w:tag w:val="part_96004e60cc204141a92229d94f4c607b"/>
                    <w:lock w:val="sdtLocked"/>
                    <w:richText/>
                  </w:sdtPr>
                  <w:sdtContent>
                    <w:p>
                      <w:pPr>
                        <w:suppressAutoHyphens/>
                        <w:ind w:firstLine="720"/>
                        <w:jc w:val="both"/>
                        <w:rPr>
                          <w:sz w:val="22"/>
                          <w:szCs w:val="22"/>
                        </w:rPr>
                      </w:pPr>
                      <w:sdt>
                        <w:sdtPr>
                          <w:alias w:val="Numeris"/>
                          <w:tag w:val="nr_96004e60cc204141a92229d94f4c607b"/>
                          <w:lock w:val="sdtLocked"/>
                          <w:richText/>
                        </w:sdtPr>
                        <w:sdtContent>
                          <w:r>
                            <w:rPr>
                              <w:sz w:val="22"/>
                              <w:szCs w:val="22"/>
                              <w:shd w:val="clear" w:color="auto" w:fill="FFFFFF"/>
                            </w:rPr>
                            <w:t>3</w:t>
                          </w:r>
                        </w:sdtContent>
                      </w:sdt>
                      <w:r>
                        <w:rPr>
                          <w:sz w:val="22"/>
                          <w:szCs w:val="22"/>
                          <w:shd w:val="clear" w:color="auto" w:fill="FFFFFF"/>
                        </w:rPr>
                        <w:t>. Bendrojo ugdymo programose dalyvaujančių mokinių mokymosi pasiekimų vertinimas ir vertinimo rezultatų panaudojimas reglamentuojamas</w:t>
                      </w:r>
                      <w:r>
                        <w:rPr>
                          <w:sz w:val="22"/>
                          <w:szCs w:val="22"/>
                        </w:rPr>
                        <w:t xml:space="preserve"> švietimo, mokslo ir sporto</w:t>
                      </w:r>
                      <w:r>
                        <w:rPr>
                          <w:b/>
                          <w:bCs/>
                          <w:sz w:val="22"/>
                          <w:szCs w:val="22"/>
                        </w:rPr>
                        <w:t xml:space="preserve"> </w:t>
                      </w:r>
                      <w:r>
                        <w:rPr>
                          <w:sz w:val="22"/>
                          <w:szCs w:val="22"/>
                          <w:shd w:val="clear" w:color="auto" w:fill="FFFFFF"/>
                        </w:rPr>
                        <w:t>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8 str. 4 d."/>
                    <w:tag w:val="part_d53d89ce627f41d09a01767dc7151848"/>
                    <w:lock w:val="sdtLocked"/>
                    <w:richText/>
                  </w:sdtPr>
                  <w:sdtContent>
                    <w:p>
                      <w:pPr>
                        <w:suppressAutoHyphens/>
                        <w:ind w:firstLine="720"/>
                        <w:jc w:val="both"/>
                        <w:rPr>
                          <w:sz w:val="22"/>
                          <w:szCs w:val="22"/>
                        </w:rPr>
                      </w:pPr>
                      <w:sdt>
                        <w:sdtPr>
                          <w:alias w:val="Numeris"/>
                          <w:tag w:val="nr_d53d89ce627f41d09a01767dc7151848"/>
                          <w:lock w:val="sdtLocked"/>
                          <w:richText/>
                        </w:sdtPr>
                        <w:sdtContent>
                          <w:r>
                            <w:rPr>
                              <w:sz w:val="22"/>
                              <w:szCs w:val="22"/>
                            </w:rPr>
                            <w:t>4</w:t>
                          </w:r>
                        </w:sdtContent>
                      </w:sdt>
                      <w:r>
                        <w:rPr>
                          <w:sz w:val="22"/>
                          <w:szCs w:val="22"/>
                        </w:rPr>
                        <w:t xml:space="preserve">. </w:t>
                      </w:r>
                      <w:r>
                        <w:rPr>
                          <w:sz w:val="22"/>
                          <w:szCs w:val="22"/>
                          <w:shd w:val="clear" w:color="auto" w:fill="FFFFFF"/>
                        </w:rPr>
                        <w:t>Švietimo, mokslo ir sporto ministro įgaliota institucija ir savivaldybės vykdomoji institucija organizuoja mokymosi pagal bendrojo ugdymo programas pasiekimų patikrinimus (brandos egzaminus, pasiekimų patikrinimus baigus pagrindinio ugdymo programą, nacionalinius mokinių pasiekimų patikrinimus ir kitus mokymosi pasiekimų patikrinimo būdus) pagal švietimo, mokslo ir sporto ministro tvirtinamas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w:t>
                      </w:r>
                      <w:r>
                        <w:rPr>
                          <w:sz w:val="22"/>
                          <w:szCs w:val="22"/>
                        </w:rPr>
                        <w:t xml:space="preserve"> </w:t>
                      </w:r>
                      <w:r>
                        <w:rPr>
                          <w:sz w:val="22"/>
                          <w:szCs w:val="22"/>
                          <w:shd w:val="clear" w:color="auto" w:fill="FFFFFF"/>
                        </w:rPr>
                        <w:t>straipsnyje, o mokiniams, turintiems specialiųjų ugdymosi poreikių (išskyrus poreikius, atsirandančius dėl išskirtinių asmens gabumų), pritaikomi švietimo, mokslo ir sporto ministro nustatyta tvarka. Nacionaliniai mokinių pasiekimų patikrinimai organizuojami švietimo, mokslo ir sporto ministro nustatyta tvarka. Visos bendrojo ugdymo mokyklos užtikrina lietuvių kalbos mokėjimą pagal švietimo, mokslo ir sporto ministro tvirtinamą</w:t>
                      </w:r>
                      <w:r>
                        <w:rPr>
                          <w:b/>
                          <w:bCs/>
                          <w:sz w:val="22"/>
                          <w:szCs w:val="22"/>
                          <w:shd w:val="clear" w:color="auto" w:fill="FFFFFF"/>
                        </w:rPr>
                        <w:t xml:space="preserve"> </w:t>
                      </w:r>
                      <w:r>
                        <w:rPr>
                          <w:sz w:val="22"/>
                          <w:szCs w:val="22"/>
                          <w:shd w:val="clear" w:color="auto" w:fill="FFFFFF"/>
                        </w:rPr>
                        <w:t>lietuvių kalbos ir literatūros bendrąją programą.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64f4108c0e11ed8df094f359a60216">
                        <w:r w:rsidRPr="00532B9F">
                          <w:rPr>
                            <w:rFonts w:ascii="Times New Roman" w:eastAsia="MS Mincho" w:hAnsi="Times New Roman"/>
                            <w:sz w:val="20"/>
                            <w:i/>
                            <w:iCs/>
                            <w:color w:val="0000FF" w:themeColor="hyperlink"/>
                            <w:u w:val="single"/>
                          </w:rPr>
                          <w:t>XIV-1728</w:t>
                        </w:r>
                      </w:fldSimple>
                      <w:r>
                        <w:rPr>
                          <w:rFonts w:ascii="Times New Roman" w:eastAsia="MS Mincho" w:hAnsi="Times New Roman"/>
                          <w:sz w:val="20"/>
                          <w:i/>
                          <w:iCs/>
                        </w:rPr>
                        <w:t>,
2022-12-22,
paskelbta TAR 2023-01-04, i. k. 2023-00143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0c92f96abf404c57a07aa666a309a83c"/>
                    <w:lock w:val="sdtLocked"/>
                    <w:richText/>
                  </w:sdtPr>
                  <w:sdtContent>
                    <w:p>
                      <w:pPr>
                        <w:tabs>
                          <w:tab w:val="left" w:pos="1418"/>
                        </w:tabs>
                        <w:suppressAutoHyphens/>
                        <w:ind w:firstLine="720"/>
                        <w:jc w:val="both"/>
                        <w:textAlignment w:val="baseline"/>
                        <w:rPr>
                          <w:sz w:val="22"/>
                          <w:szCs w:val="22"/>
                        </w:rPr>
                      </w:pPr>
                      <w:sdt>
                        <w:sdtPr>
                          <w:alias w:val="Numeris"/>
                          <w:tag w:val="nr_0c92f96abf404c57a07aa666a309a83c"/>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7e0cffd944d84d7593ec672c2ca0e1d8"/>
                        <w:lock w:val="sdtLocked"/>
                        <w:richText/>
                      </w:sdtPr>
                      <w:sdtContent>
                        <w:p>
                          <w:pPr>
                            <w:suppressAutoHyphens/>
                            <w:ind w:firstLine="720"/>
                            <w:jc w:val="both"/>
                            <w:textAlignment w:val="baseline"/>
                            <w:rPr>
                              <w:sz w:val="22"/>
                              <w:szCs w:val="22"/>
                            </w:rPr>
                          </w:pPr>
                          <w:sdt>
                            <w:sdtPr>
                              <w:alias w:val="Numeris"/>
                              <w:tag w:val="nr_7e0cffd944d84d7593ec672c2ca0e1d8"/>
                              <w:lock w:val="sdtLocked"/>
                              <w:richText/>
                            </w:sdtPr>
                            <w:sdtContent>
                              <w:r>
                                <w:rPr>
                                  <w:sz w:val="22"/>
                                  <w:szCs w:val="22"/>
                                </w:rPr>
                                <w:t>5</w:t>
                              </w:r>
                            </w:sdtContent>
                          </w:sdt>
                          <w:r>
                            <w:rPr>
                              <w:sz w:val="22"/>
                              <w:szCs w:val="22"/>
                            </w:rPr>
                            <w:t>) mokymosi pasiekimų pažymėjimas – neįgijusiam pradinio, pagrindinio ar vidurinio išsilavinimo arba įgijusiam vidurinį ar jam prilygintą išsilavinimą, patvirtintą išduotu brandos atestatu ar kitu vidurinį ar jam prilygintą išsilavinimą patvirtinančiu dokumentu, ir papildomai ir (ar) pakartotinai besimokiusiam pagal vidurinio ugdymo dalykų programas ir jas baigusiam, ir (ar) papildomai, ir (ar) pakartotinai išlaikiusiam brandos egzaminus.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337e159bd140467e9d97b2d8f769ebd6"/>
                    <w:lock w:val="sdtLocked"/>
                    <w:richText/>
                  </w:sdtPr>
                  <w:sdtContent>
                    <w:p>
                      <w:pPr>
                        <w:ind w:firstLine="720"/>
                        <w:jc w:val="both"/>
                        <w:rPr>
                          <w:sz w:val="22"/>
                          <w:szCs w:val="22"/>
                        </w:rPr>
                      </w:pPr>
                      <w:sdt>
                        <w:sdtPr>
                          <w:alias w:val="Numeris"/>
                          <w:tag w:val="nr_337e159bd140467e9d97b2d8f769ebd6"/>
                          <w:lock w:val="sdtLocked"/>
                          <w:richText/>
                        </w:sdtPr>
                        <w:sdtContent>
                          <w:r>
                            <w:rPr>
                              <w:sz w:val="22"/>
                              <w:szCs w:val="22"/>
                            </w:rPr>
                            <w:t>5</w:t>
                          </w:r>
                        </w:sdtContent>
                      </w:sdt>
                      <w:r>
                        <w:rPr>
                          <w:sz w:val="22"/>
                          <w:szCs w:val="22"/>
                        </w:rPr>
                        <w:t xml:space="preserve">. Asmeniui, baigusiam neformaliojo švietimo programą, išskyrus formalųjį švietimą papildančio ugdymo programą, gali būti išduotas pažymėjimas. Formalųjį švietimą papildančio ugdymo programą baigusiam asmeniui išduodamas pažymėjimas. </w:t>
                      </w:r>
                      <w:r>
                        <w:rPr>
                          <w:bCs/>
                          <w:sz w:val="22"/>
                          <w:szCs w:val="22"/>
                        </w:rPr>
                        <w:t>Asmens baigta formalųjį švietimą papildančio ugdymo programa</w:t>
                      </w:r>
                      <w:r>
                        <w:rPr>
                          <w:bCs/>
                          <w:color w:val="000000"/>
                          <w:sz w:val="22"/>
                          <w:szCs w:val="22"/>
                          <w:shd w:val="clear" w:color="auto" w:fill="FFFFFF"/>
                          <w:lang w:eastAsia="lt-LT"/>
                        </w:rPr>
                        <w:t xml:space="preserve"> švietimo, mokslo ir sporto ministro nustatyta tvarka</w:t>
                      </w:r>
                      <w:r>
                        <w:rPr>
                          <w:color w:val="000000"/>
                          <w:sz w:val="22"/>
                          <w:szCs w:val="22"/>
                          <w:shd w:val="clear" w:color="auto" w:fill="FFFFFF"/>
                          <w:lang w:eastAsia="lt-LT"/>
                        </w:rPr>
                        <w:t xml:space="preserve"> </w:t>
                      </w:r>
                      <w:r>
                        <w:rPr>
                          <w:bCs/>
                          <w:sz w:val="22"/>
                          <w:szCs w:val="22"/>
                        </w:rPr>
                        <w:t>įrašoma brandos atestate, jeigu ji atitinka švietimo, mokslo ir sporto ministro nustatytus formalųjį švietimą papildančio ugdymo programų kriterijus.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ed2301e6511ef8b14c5bcce136045">
                        <w:r w:rsidRPr="00532B9F">
                          <w:rPr>
                            <w:rFonts w:ascii="Times New Roman" w:eastAsia="MS Mincho" w:hAnsi="Times New Roman"/>
                            <w:sz w:val="20"/>
                            <w:i/>
                            <w:iCs/>
                            <w:color w:val="0000FF" w:themeColor="hyperlink"/>
                            <w:u w:val="single"/>
                          </w:rPr>
                          <w:t>XIV-2666</w:t>
                        </w:r>
                      </w:fldSimple>
                      <w:r>
                        <w:rPr>
                          <w:rFonts w:ascii="Times New Roman" w:eastAsia="MS Mincho" w:hAnsi="Times New Roman"/>
                          <w:sz w:val="20"/>
                          <w:i/>
                          <w:iCs/>
                        </w:rPr>
                        <w:t>,
2024-05-16,
paskelbta TAR 2024-05-30, i. k. 2024-09707            </w:t>
                      </w:r>
                    </w:p>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98c01158ee9e45128f46905d5b321980"/>
                    <w:lock w:val="sdtLocked"/>
                    <w:richText/>
                  </w:sdtPr>
                  <w:sdtContent>
                    <w:p>
                      <w:pPr>
                        <w:suppressAutoHyphens/>
                        <w:ind w:firstLine="720"/>
                        <w:jc w:val="both"/>
                        <w:rPr>
                          <w:color w:val="000000"/>
                          <w:sz w:val="22"/>
                          <w:szCs w:val="22"/>
                          <w:shd w:val="clear" w:color="auto" w:fill="FFFFFF"/>
                          <w:lang w:eastAsia="lt-LT"/>
                        </w:rPr>
                      </w:pPr>
                      <w:sdt>
                        <w:sdtPr>
                          <w:alias w:val="Numeris"/>
                          <w:tag w:val="nr_98c01158ee9e45128f46905d5b321980"/>
                          <w:lock w:val="sdtLocked"/>
                          <w:richText/>
                        </w:sdtPr>
                        <w:sdtContent>
                          <w:r>
                            <w:rPr>
                              <w:sz w:val="22"/>
                              <w:szCs w:val="22"/>
                              <w:shd w:val="clear" w:color="auto" w:fill="FFFFFF"/>
                            </w:rPr>
                            <w:t>4</w:t>
                          </w:r>
                        </w:sdtContent>
                      </w:sdt>
                      <w:r>
                        <w:rPr>
                          <w:sz w:val="22"/>
                          <w:szCs w:val="22"/>
                          <w:shd w:val="clear" w:color="auto" w:fill="FFFFFF"/>
                        </w:rPr>
                        <w:t>. Kvalifikacijų sistemą tvarko</w:t>
                      </w:r>
                      <w:r>
                        <w:rPr>
                          <w:sz w:val="22"/>
                          <w:szCs w:val="22"/>
                        </w:rPr>
                        <w:t xml:space="preserve"> švietimo, mokslo ir sporto </w:t>
                      </w:r>
                      <w:r>
                        <w:rPr>
                          <w:sz w:val="22"/>
                          <w:szCs w:val="22"/>
                          <w:shd w:val="clear" w:color="auto" w:fill="FFFFFF"/>
                        </w:rPr>
                        <w:t>ministro įgaliota institucija (toliau</w:t>
                      </w:r>
                      <w:r>
                        <w:rPr>
                          <w:sz w:val="22"/>
                          <w:szCs w:val="22"/>
                        </w:rPr>
                        <w:t> </w:t>
                      </w:r>
                      <w:r>
                        <w:rPr>
                          <w:sz w:val="22"/>
                          <w:szCs w:val="22"/>
                          <w:shd w:val="clear" w:color="auto" w:fill="FFFFFF"/>
                        </w:rPr>
                        <w:t>– kvalifikacijų tvarkymo 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80f47bd9079c4ecfb8abff68e27ee9bb"/>
                    <w:lock w:val="sdtLocked"/>
                    <w:richText/>
                  </w:sdtPr>
                  <w:sdtContent>
                    <w:p>
                      <w:pPr>
                        <w:suppressAutoHyphens/>
                        <w:ind w:firstLine="720"/>
                        <w:jc w:val="both"/>
                        <w:rPr>
                          <w:color w:val="000000"/>
                          <w:sz w:val="22"/>
                          <w:szCs w:val="22"/>
                          <w:shd w:val="clear" w:color="auto" w:fill="FFFFFF"/>
                          <w:lang w:eastAsia="lt-LT"/>
                        </w:rPr>
                      </w:pPr>
                      <w:sdt>
                        <w:sdtPr>
                          <w:alias w:val="Numeris"/>
                          <w:tag w:val="nr_80f47bd9079c4ecfb8abff68e27ee9bb"/>
                          <w:lock w:val="sdtLocked"/>
                          <w:richText/>
                        </w:sdtPr>
                        <w:sdtContent>
                          <w:r>
                            <w:rPr>
                              <w:sz w:val="22"/>
                              <w:szCs w:val="22"/>
                              <w:shd w:val="clear" w:color="auto" w:fill="FFFFFF"/>
                            </w:rPr>
                            <w:t>8</w:t>
                          </w:r>
                        </w:sdtContent>
                      </w:sdt>
                      <w:r>
                        <w:rPr>
                          <w:sz w:val="22"/>
                          <w:szCs w:val="22"/>
                          <w:shd w:val="clear" w:color="auto" w:fill="FFFFFF"/>
                        </w:rPr>
                        <w:t>. Reikalavimus kompetencijų vertinimo ir pripažinimo institucijoms ir jų akreditacijos tvarką nustato</w:t>
                      </w:r>
                      <w:r>
                        <w:rPr>
                          <w:sz w:val="22"/>
                          <w:szCs w:val="22"/>
                        </w:rPr>
                        <w:t xml:space="preserve"> švietimo, mokslo ir sporto </w:t>
                      </w:r>
                      <w:r>
                        <w:rPr>
                          <w:sz w:val="22"/>
                          <w:szCs w:val="22"/>
                          <w:shd w:val="clear" w:color="auto" w:fill="FFFFFF"/>
                        </w:rPr>
                        <w:t>ministras, suderinęs su ekonomikos ir inovacijų ministru.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9-1 str. 9 d."/>
                    <w:tag w:val="part_9ccb25cb9b89415dbe514a95715d044f"/>
                    <w:lock w:val="sdtLocked"/>
                    <w:richText/>
                  </w:sdtPr>
                  <w:sdtContent>
                    <w:p>
                      <w:pPr>
                        <w:suppressAutoHyphens/>
                        <w:ind w:firstLine="720"/>
                        <w:jc w:val="both"/>
                        <w:rPr>
                          <w:color w:val="000000"/>
                          <w:sz w:val="22"/>
                          <w:szCs w:val="22"/>
                          <w:shd w:val="clear" w:color="auto" w:fill="FFFFFF"/>
                          <w:lang w:eastAsia="lt-LT"/>
                        </w:rPr>
                      </w:pPr>
                      <w:sdt>
                        <w:sdtPr>
                          <w:alias w:val="Numeris"/>
                          <w:tag w:val="nr_9ccb25cb9b89415dbe514a95715d044f"/>
                          <w:lock w:val="sdtLocked"/>
                          <w:richText/>
                        </w:sdtPr>
                        <w:sdtContent>
                          <w:r>
                            <w:rPr>
                              <w:sz w:val="22"/>
                              <w:szCs w:val="22"/>
                              <w:shd w:val="clear" w:color="auto" w:fill="FFFFFF"/>
                            </w:rPr>
                            <w:t>9</w:t>
                          </w:r>
                        </w:sdtContent>
                      </w:sdt>
                      <w:r>
                        <w:rPr>
                          <w:sz w:val="22"/>
                          <w:szCs w:val="22"/>
                          <w:shd w:val="clear" w:color="auto" w:fill="FFFFFF"/>
                        </w:rPr>
                        <w:t>.</w:t>
                      </w:r>
                      <w:r>
                        <w:rPr>
                          <w:bCs/>
                          <w:sz w:val="22"/>
                          <w:szCs w:val="22"/>
                          <w:shd w:val="clear" w:color="auto" w:fill="FFFFFF"/>
                        </w:rPr>
                        <w:t xml:space="preserve"> </w:t>
                      </w:r>
                      <w:r>
                        <w:rPr>
                          <w:sz w:val="22"/>
                          <w:szCs w:val="22"/>
                          <w:shd w:val="clear" w:color="auto" w:fill="FFFFFF"/>
                        </w:rPr>
                        <w:t xml:space="preserve">Asmens įgytų kompetencijų įvertinimą ir pripažinimą organizuoja kvalifikacijų tvarkymo institucija, vadovaudamasi </w:t>
                      </w:r>
                      <w:r>
                        <w:rPr>
                          <w:sz w:val="22"/>
                          <w:szCs w:val="22"/>
                          <w:lang w:eastAsia="en-GB"/>
                        </w:rPr>
                        <w:t xml:space="preserve">švietimo, mokslo ir sporto </w:t>
                      </w:r>
                      <w:r>
                        <w:rPr>
                          <w:sz w:val="22"/>
                          <w:szCs w:val="22"/>
                          <w:shd w:val="clear" w:color="auto" w:fill="FFFFFF"/>
                        </w:rPr>
                        <w:t>ministro nustatyta ir su ekonomikos ir inovacijų ministru bei socialinės apsaugos ir darbo ministru suderinta asmens įgytų kompetencijų vertinimo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42fc51d6c5a647598b1af9269d6db9cb"/>
                    <w:lock w:val="sdtLocked"/>
                    <w:richText/>
                  </w:sdtPr>
                  <w:sdtContent>
                    <w:p>
                      <w:pPr>
                        <w:suppressAutoHyphens/>
                        <w:ind w:firstLine="720"/>
                        <w:jc w:val="both"/>
                        <w:rPr>
                          <w:b/>
                          <w:sz w:val="22"/>
                          <w:szCs w:val="22"/>
                        </w:rPr>
                      </w:pPr>
                      <w:sdt>
                        <w:sdtPr>
                          <w:alias w:val="Numeris"/>
                          <w:tag w:val="nr_42fc51d6c5a647598b1af9269d6db9cb"/>
                          <w:lock w:val="sdtLocked"/>
                          <w:richText/>
                        </w:sdtPr>
                        <w:sdtContent>
                          <w:r>
                            <w:rPr>
                              <w:sz w:val="22"/>
                              <w:szCs w:val="22"/>
                              <w:shd w:val="clear" w:color="auto" w:fill="FFFFFF"/>
                            </w:rPr>
                            <w:t>12</w:t>
                          </w:r>
                        </w:sdtContent>
                      </w:sdt>
                      <w:r>
                        <w:rPr>
                          <w:sz w:val="22"/>
                          <w:szCs w:val="22"/>
                          <w:shd w:val="clear" w:color="auto" w:fill="FFFFFF"/>
                        </w:rPr>
                        <w:t xml:space="preserve">. Kvalifikacijų įvertinimo ir suteikimo priežiūrą organizuoja kvalifikacijų tvarkymo institucija </w:t>
                      </w:r>
                      <w:r>
                        <w:rPr>
                          <w:sz w:val="22"/>
                          <w:szCs w:val="22"/>
                          <w:lang w:eastAsia="en-GB"/>
                        </w:rPr>
                        <w:t>švietimo, mokslo ir sporto</w:t>
                      </w:r>
                      <w:r>
                        <w:rPr>
                          <w:b/>
                          <w:bCs/>
                          <w:sz w:val="22"/>
                          <w:szCs w:val="22"/>
                          <w:lang w:eastAsia="en-GB"/>
                        </w:rPr>
                        <w:t xml:space="preserve"> </w:t>
                      </w:r>
                      <w:r>
                        <w:rPr>
                          <w:sz w:val="22"/>
                          <w:szCs w:val="22"/>
                          <w:shd w:val="clear" w:color="auto" w:fill="FFFFFF"/>
                        </w:rPr>
                        <w:t>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565a001264054957b10b0677ad02ad80"/>
                    <w:lock w:val="sdtLocked"/>
                    <w:richText/>
                  </w:sdtPr>
                  <w:sdtContent>
                    <w:p>
                      <w:pPr>
                        <w:suppressAutoHyphens/>
                        <w:ind w:firstLine="720"/>
                        <w:jc w:val="both"/>
                        <w:rPr>
                          <w:sz w:val="22"/>
                          <w:szCs w:val="22"/>
                        </w:rPr>
                      </w:pPr>
                      <w:sdt>
                        <w:sdtPr>
                          <w:alias w:val="Numeris"/>
                          <w:tag w:val="nr_565a001264054957b10b0677ad02ad80"/>
                          <w:lock w:val="sdtLocked"/>
                          <w:richText/>
                        </w:sdtPr>
                        <w:sdtContent>
                          <w:r>
                            <w:rPr>
                              <w:sz w:val="22"/>
                              <w:szCs w:val="22"/>
                              <w:shd w:val="clear" w:color="auto" w:fill="FFFFFF"/>
                            </w:rPr>
                            <w:t>2</w:t>
                          </w:r>
                        </w:sdtContent>
                      </w:sdt>
                      <w:r>
                        <w:rPr>
                          <w:sz w:val="22"/>
                          <w:szCs w:val="22"/>
                          <w:shd w:val="clear" w:color="auto" w:fill="FFFFFF"/>
                        </w:rPr>
                        <w:t xml:space="preserve">. Ikimokyklinio ugdymo, priešmokyklinio ugdymo, bendrojo ugdymo programas teikiančios mokyklos materialioji aplinka kuriama vadovaujantis </w:t>
                      </w:r>
                      <w:r>
                        <w:rPr>
                          <w:sz w:val="22"/>
                          <w:szCs w:val="22"/>
                        </w:rPr>
                        <w:t xml:space="preserve">švietimo, mokslo ir sporto </w:t>
                      </w:r>
                      <w:r>
                        <w:rPr>
                          <w:sz w:val="22"/>
                          <w:szCs w:val="22"/>
                          <w:shd w:val="clear" w:color="auto" w:fill="FFFFFF"/>
                        </w:rPr>
                        <w:t>ministro tvirtinamais</w:t>
                      </w:r>
                      <w:r>
                        <w:rPr>
                          <w:bCs/>
                          <w:sz w:val="22"/>
                          <w:szCs w:val="22"/>
                          <w:shd w:val="clear" w:color="auto" w:fill="FFFFFF"/>
                        </w:rPr>
                        <w:t xml:space="preserve"> </w:t>
                      </w:r>
                      <w:r>
                        <w:rPr>
                          <w:sz w:val="22"/>
                          <w:szCs w:val="22"/>
                          <w:shd w:val="clear" w:color="auto" w:fill="FFFFFF"/>
                        </w:rPr>
                        <w:t>švietimo aprūpinimo standartais.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0 str. 3 d."/>
                    <w:tag w:val="part_edd6dc6f42a04f8e9b072e0051855c37"/>
                    <w:lock w:val="sdtLocked"/>
                    <w:richText/>
                  </w:sdtPr>
                  <w:sdtContent>
                    <w:p>
                      <w:pPr>
                        <w:ind w:firstLine="720"/>
                        <w:jc w:val="both"/>
                        <w:rPr>
                          <w:b/>
                          <w:caps/>
                          <w:sz w:val="22"/>
                          <w:szCs w:val="22"/>
                        </w:rPr>
                      </w:pPr>
                      <w:sdt>
                        <w:sdtPr>
                          <w:alias w:val="Numeris"/>
                          <w:tag w:val="nr_edd6dc6f42a04f8e9b072e0051855c37"/>
                          <w:lock w:val="sdtLocked"/>
                          <w:richText/>
                        </w:sdtPr>
                        <w:sdtContent>
                          <w:r>
                            <w:rPr>
                              <w:color w:val="000000"/>
                              <w:sz w:val="22"/>
                              <w:szCs w:val="22"/>
                            </w:rPr>
                            <w:t>3</w:t>
                          </w:r>
                        </w:sdtContent>
                      </w:sdt>
                      <w:r>
                        <w:rPr>
                          <w:color w:val="000000"/>
                          <w:sz w:val="22"/>
                          <w:szCs w:val="22"/>
                        </w:rPr>
                        <w:t>. Švietimo, mokslo ir sporto ministras tvirtina bendrojo ugdymo dalykų spausdintų ir įvairių interaktyvumo lygių virtualiųjų vadovėlių ir mokymo(si) priemonių</w:t>
                      </w:r>
                      <w:r>
                        <w:rPr>
                          <w:b/>
                          <w:color w:val="000000"/>
                          <w:sz w:val="22"/>
                          <w:szCs w:val="22"/>
                        </w:rPr>
                        <w:t xml:space="preserve"> </w:t>
                      </w:r>
                      <w:r>
                        <w:rPr>
                          <w:color w:val="000000"/>
                          <w:sz w:val="22"/>
                          <w:szCs w:val="22"/>
                        </w:rPr>
                        <w:t>atitikties teisės aktams įvertinimo ir aprūpinimo jais tvarkos aprašą, nustatyta tvarka derina sveikatos apsaugos ministro tvirtinamas mokyklų higienos normas.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ca9c61c390bf410384141bdbdc79ce23"/>
                    <w:lock w:val="sdtLocked"/>
                    <w:richText/>
                  </w:sdtPr>
                  <w:sdtContent>
                    <w:p>
                      <w:pPr>
                        <w:suppressAutoHyphens/>
                        <w:ind w:firstLine="720"/>
                        <w:jc w:val="both"/>
                        <w:textAlignment w:val="baseline"/>
                        <w:rPr>
                          <w:sz w:val="22"/>
                          <w:szCs w:val="22"/>
                        </w:rPr>
                      </w:pPr>
                      <w:sdt>
                        <w:sdtPr>
                          <w:alias w:val="Numeris"/>
                          <w:tag w:val="nr_ca9c61c390bf410384141bdbdc79ce23"/>
                          <w:lock w:val="sdtLocked"/>
                          <w:richText/>
                        </w:sdtPr>
                        <w:sdtContent>
                          <w:r>
                            <w:rPr>
                              <w:sz w:val="22"/>
                              <w:szCs w:val="22"/>
                            </w:rPr>
                            <w:t>7</w:t>
                          </w:r>
                        </w:sdtContent>
                      </w:sdt>
                      <w:r>
                        <w:rPr>
                          <w:sz w:val="22"/>
                          <w:szCs w:val="22"/>
                        </w:rPr>
                        <w:t>. Gimnazijos tipui priskiriamos mokyklos, vykdančios vidurinio ugdymo programą ir pagrindinio ugdymo programos antrąją dalį. Atskiru atveju (mokykla gyvenamosiose vietovėse, kuriose nėra kitų vidurinio ugdymo programą lietuvių ar (ir) tautinės mažumos kalba vykdančių bendrojo ugdymo mokyklų, arba bendrojo ugdymo mokykla, Vyriausybės patvirtintose Mokyklų, vykdančių formaliojo švietimo programas, tinklo kūrimo taisyklėse nustatytais atvejais priskirta prie miesto pakraščio mokyklų; pasienio ruože esanti bendrojo ugdymo mokykla; nevalstybinė mokykla; mokykla, skirta šalies (regiono) mokiniams, turintiems specialiųjų ugdymosi poreikių; mokykla, vykdanti specializuoto ugdymo krypties (pradinio, pagrindinio, vidurinio ugdymo kartu su dailės, muzikiniu, meniniu, sportiniu ar kitu ugdymu)</w:t>
                      </w:r>
                      <w:r>
                        <w:rPr>
                          <w:bCs/>
                          <w:sz w:val="22"/>
                          <w:szCs w:val="22"/>
                        </w:rPr>
                        <w:t xml:space="preserve"> </w:t>
                      </w:r>
                      <w:r>
                        <w:rPr>
                          <w:sz w:val="22"/>
                          <w:szCs w:val="22"/>
                        </w:rPr>
                        <w:t>programas, kurioms reikalingas ugdymo nuoseklumas, (toliau – specializuoto ugdymo krypties programos); mokykla, kurioje ne mažiau kaip 15 procentų visų mokinių yra didelių ir labai didelių specialiųjų ugdymosi poreikių ir (ar) vidutinį ar</w:t>
                      </w:r>
                      <w:r>
                        <w:rPr>
                          <w:b/>
                          <w:bCs/>
                          <w:sz w:val="22"/>
                          <w:szCs w:val="22"/>
                        </w:rPr>
                        <w:t xml:space="preserve"> </w:t>
                      </w:r>
                      <w:r>
                        <w:rPr>
                          <w:sz w:val="22"/>
                          <w:szCs w:val="22"/>
                        </w:rPr>
                        <w:t>sunkų neįgalumo lygį</w:t>
                      </w:r>
                      <w:r>
                        <w:rPr>
                          <w:bCs/>
                          <w:sz w:val="22"/>
                          <w:szCs w:val="22"/>
                        </w:rPr>
                        <w:t xml:space="preserve"> </w:t>
                      </w:r>
                      <w:r>
                        <w:rPr>
                          <w:sz w:val="22"/>
                          <w:szCs w:val="22"/>
                        </w:rPr>
                        <w:t>turintys mokiniai; savivaldybės ar valstybinė kadetų ugdymo mokykla, skirta šalies (regiono) mokiniams) gimnazija gali vykdyti vidurinio ugdymo programą</w:t>
                      </w:r>
                      <w:r>
                        <w:rPr>
                          <w:b/>
                          <w:bCs/>
                          <w:sz w:val="22"/>
                          <w:szCs w:val="22"/>
                        </w:rPr>
                        <w:t xml:space="preserve"> </w:t>
                      </w:r>
                      <w:r>
                        <w:rPr>
                          <w:sz w:val="22"/>
                          <w:szCs w:val="22"/>
                        </w:rPr>
                        <w:t>ir pagrindinio ugdymo programą ar vidurinio ugdymo programą, pagrindinio ugdymo programą ir pradinio ugdymo programą,</w:t>
                      </w:r>
                      <w:r>
                        <w:rPr>
                          <w:b/>
                          <w:bCs/>
                          <w:sz w:val="22"/>
                          <w:szCs w:val="22"/>
                        </w:rPr>
                        <w:t xml:space="preserve"> </w:t>
                      </w:r>
                      <w:r>
                        <w:rPr>
                          <w:sz w:val="22"/>
                          <w:szCs w:val="22"/>
                        </w:rPr>
                        <w:t>vadovaudamasi šio įstatymo 28 straipsnio nuostatomis ir Vyriausybės patvirtintomis Mokyklų, vykdančių formaliojo švietimo programas, tinklo kūrimo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039709a5711eea5a28c81c82193a8">
                        <w:r w:rsidRPr="00532B9F">
                          <w:rPr>
                            <w:rFonts w:ascii="Times New Roman" w:eastAsia="MS Mincho" w:hAnsi="Times New Roman"/>
                            <w:sz w:val="20"/>
                            <w:i/>
                            <w:iCs/>
                            <w:color w:val="0000FF" w:themeColor="hyperlink"/>
                            <w:u w:val="single"/>
                          </w:rPr>
                          <w:t>XIV-2310</w:t>
                        </w:r>
                      </w:fldSimple>
                      <w:r>
                        <w:rPr>
                          <w:rFonts w:ascii="Times New Roman" w:eastAsia="MS Mincho" w:hAnsi="Times New Roman"/>
                          <w:sz w:val="20"/>
                          <w:i/>
                          <w:iCs/>
                        </w:rPr>
                        <w:t>,
2023-12-05,
paskelbta TAR 2023-12-14, i. k. 2023-24178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41 str. 15 d."/>
                    <w:tag w:val="part_f20ece98639049ce8a008d43e522cb82"/>
                    <w:lock w:val="sdtLocked"/>
                    <w:richText/>
                  </w:sdtPr>
                  <w:sdtContent>
                    <w:p>
                      <w:pPr>
                        <w:suppressAutoHyphens/>
                        <w:ind w:firstLine="720"/>
                        <w:jc w:val="both"/>
                        <w:textAlignment w:val="baseline"/>
                        <w:rPr>
                          <w:b/>
                          <w:sz w:val="22"/>
                          <w:szCs w:val="22"/>
                        </w:rPr>
                      </w:pPr>
                      <w:sdt>
                        <w:sdtPr>
                          <w:alias w:val="Numeris"/>
                          <w:tag w:val="nr_f20ece98639049ce8a008d43e522cb82"/>
                          <w:lock w:val="sdtLocked"/>
                          <w:richText/>
                        </w:sdtPr>
                        <w:sdtContent>
                          <w:r>
                            <w:rPr>
                              <w:sz w:val="22"/>
                              <w:szCs w:val="22"/>
                              <w:lang w:eastAsia="lt-LT"/>
                            </w:rPr>
                            <w:t>15</w:t>
                          </w:r>
                        </w:sdtContent>
                      </w:sdt>
                      <w:r>
                        <w:rPr>
                          <w:sz w:val="22"/>
                          <w:szCs w:val="22"/>
                          <w:lang w:eastAsia="lt-LT"/>
                        </w:rPr>
                        <w:t>. Mokyklų pavadinimų (išskyrus aukštųjų mokyklų pavadinimus) sudarymo ir rašymo tvarką, suderinus su Valstybine lietuvių kalbos komisija,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Mokyklos pavadinime grupę ar tipą nusakantis žodis gali būti nevartojamas.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fad2f338536548b19070c34bd1239ff7"/>
                    <w:lock w:val="sdtLocked"/>
                    <w:richText/>
                  </w:sdtPr>
                  <w:sdtContent>
                    <w:p>
                      <w:pPr>
                        <w:ind w:firstLine="720"/>
                        <w:jc w:val="both"/>
                        <w:rPr>
                          <w:sz w:val="22"/>
                          <w:szCs w:val="22"/>
                        </w:rPr>
                      </w:pPr>
                      <w:sdt>
                        <w:sdtPr>
                          <w:alias w:val="Numeris"/>
                          <w:tag w:val="nr_fad2f338536548b19070c34bd1239ff7"/>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c2aff612a4e4940bf9b30fe6d042875"/>
                        <w:lock w:val="sdtLocked"/>
                        <w:richText/>
                      </w:sdtPr>
                      <w:sdtContent>
                        <w:p>
                          <w:pPr>
                            <w:ind w:firstLine="720"/>
                            <w:jc w:val="both"/>
                            <w:rPr>
                              <w:sz w:val="22"/>
                              <w:szCs w:val="22"/>
                            </w:rPr>
                          </w:pPr>
                          <w:sdt>
                            <w:sdtPr>
                              <w:alias w:val="Numeris"/>
                              <w:tag w:val="nr_5c2aff612a4e4940bf9b30fe6d042875"/>
                              <w:lock w:val="sdtLocked"/>
                              <w:richText/>
                            </w:sdtPr>
                            <w:sdtContent>
                              <w:r>
                                <w:rPr>
                                  <w:sz w:val="22"/>
                                  <w:szCs w:val="22"/>
                                </w:rPr>
                                <w:t>1</w:t>
                              </w:r>
                            </w:sdtContent>
                          </w:sdt>
                          <w:r>
                            <w:rPr>
                              <w:sz w:val="22"/>
                              <w:szCs w:val="22"/>
                            </w:rPr>
                            <w:t>) Seimas – valstybinį universitetą Vyriausybės teikimu;</w:t>
                          </w:r>
                        </w:p>
                      </w:sdtContent>
                    </w:sdt>
                    <w:sdt>
                      <w:sdtPr>
                        <w:alias w:val="42 str. 1 d. 2 p."/>
                        <w:tag w:val="part_960f002cec3641efadb7dd52fb252166"/>
                        <w:lock w:val="sdtLocked"/>
                        <w:richText/>
                      </w:sdtPr>
                      <w:sdtContent>
                        <w:p>
                          <w:pPr>
                            <w:ind w:firstLine="720"/>
                            <w:jc w:val="both"/>
                            <w:rPr>
                              <w:sz w:val="22"/>
                              <w:szCs w:val="22"/>
                            </w:rPr>
                          </w:pPr>
                          <w:sdt>
                            <w:sdtPr>
                              <w:alias w:val="Numeris"/>
                              <w:tag w:val="nr_960f002cec3641efadb7dd52fb252166"/>
                              <w:lock w:val="sdtLocked"/>
                              <w:richText/>
                            </w:sdtPr>
                            <w:sdtContent>
                              <w:r>
                                <w:rPr>
                                  <w:sz w:val="22"/>
                                  <w:szCs w:val="22"/>
                                </w:rPr>
                                <w:t>2</w:t>
                              </w:r>
                            </w:sdtContent>
                          </w:sdt>
                          <w:r>
                            <w:rPr>
                              <w:sz w:val="22"/>
                              <w:szCs w:val="22"/>
                            </w:rPr>
                            <w:t xml:space="preserve">) Vyriausybė – Švietimo, mokslo ir sporto ministerijos teikimu – valstybinę kolegiją, profesinio mokymo įstaigą, neformaliojo švietimo mokyklą, pagalbos įstaigą, prireikus, vadovaudamasi </w:t>
                          </w:r>
                          <w:r>
                            <w:rPr>
                              <w:bCs/>
                              <w:sz w:val="22"/>
                              <w:szCs w:val="22"/>
                            </w:rPr>
                            <w:t>šio įstatymo 43 straipsnio 8–14 dalyse nustatytais kriterijais ir</w:t>
                          </w:r>
                          <w:r>
                            <w:rPr>
                              <w:sz w:val="22"/>
                              <w:szCs w:val="22"/>
                            </w:rPr>
                            <w:t xml:space="preserve"> Vyriausybės patvirtintomis Mokyklų, vykdančių formaliojo švietimo programas, tinklo kūrimo taisyklėmis, – bendrojo ugdymo mokyklą, </w:t>
                          </w:r>
                          <w:r>
                            <w:rPr>
                              <w:bCs/>
                              <w:sz w:val="22"/>
                              <w:szCs w:val="22"/>
                            </w:rPr>
                            <w:t xml:space="preserve">Krašto apsaugos ministerijos teikimu, vadovaudamasi </w:t>
                          </w:r>
                          <w:r>
                            <w:rPr>
                              <w:sz w:val="22"/>
                              <w:szCs w:val="22"/>
                            </w:rPr>
                            <w:t>šio įstatymo 43 straipsnio 8, 10 ir 13 dalyse nustatytais kriterijais ir Vyriausybės patvirtintomis Mokyklų, vykdančių formaliojo švietimo programas, tinklo kūrimo taisyklėmis,</w:t>
                          </w:r>
                          <w:r>
                            <w:rPr>
                              <w:bCs/>
                              <w:sz w:val="22"/>
                              <w:szCs w:val="22"/>
                            </w:rPr>
                            <w:t xml:space="preserve"> – valstybinę kadetų ugdymo mokyklą, </w:t>
                          </w:r>
                          <w:r>
                            <w:rPr>
                              <w:sz w:val="22"/>
                              <w:szCs w:val="22"/>
                            </w:rPr>
                            <w:t>Vyriausybės įstaigų, įstaigų prie ministerijų teikimu – neformaliojo suaugusiųjų švietimo mokyklą;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p/>
                      </w:sdtContent>
                    </w:sdt>
                    <w:sdt>
                      <w:sdtPr>
                        <w:alias w:val="42 str. 1 d. 3 p."/>
                        <w:tag w:val="part_573d7d83841041adb95745bb265829db"/>
                        <w:lock w:val="sdtLocked"/>
                        <w:richText/>
                      </w:sdtPr>
                      <w:sdtContent>
                        <w:p>
                          <w:pPr>
                            <w:ind w:firstLine="720"/>
                            <w:jc w:val="both"/>
                            <w:rPr>
                              <w:sz w:val="22"/>
                              <w:szCs w:val="22"/>
                            </w:rPr>
                          </w:pPr>
                          <w:sdt>
                            <w:sdtPr>
                              <w:alias w:val="Numeris"/>
                              <w:tag w:val="nr_573d7d83841041adb95745bb265829db"/>
                              <w:lock w:val="sdtLocked"/>
                              <w:richText/>
                            </w:sdtPr>
                            <w:sdtContent>
                              <w:r>
                                <w:rPr>
                                  <w:sz w:val="22"/>
                                  <w:szCs w:val="22"/>
                                </w:rPr>
                                <w:t>3</w:t>
                              </w:r>
                            </w:sdtContent>
                          </w:sdt>
                          <w:r>
                            <w:rPr>
                              <w:sz w:val="22"/>
                              <w:szCs w:val="22"/>
                            </w:rPr>
                            <w:t xml:space="preserve">) savivaldybės taryba – neformaliojo švietimo mokyklas, </w:t>
                          </w:r>
                          <w:r>
                            <w:rPr>
                              <w:bCs/>
                              <w:sz w:val="22"/>
                              <w:szCs w:val="22"/>
                            </w:rPr>
                            <w:t>pagalbos įstaigas</w:t>
                          </w:r>
                          <w:r>
                            <w:rPr>
                              <w:sz w:val="22"/>
                              <w:szCs w:val="22"/>
                            </w:rPr>
                            <w:t xml:space="preserve"> – savarankiškai, bendrojo ugdymo mokyklas – vadovaudamasi </w:t>
                          </w:r>
                          <w:r>
                            <w:rPr>
                              <w:bCs/>
                              <w:sz w:val="22"/>
                              <w:szCs w:val="22"/>
                            </w:rPr>
                            <w:t>Vietos savivaldos įstatymu, šio įstatymo 43 straipsnio 8–14 dalyse nustatytais kriterijais ir</w:t>
                          </w:r>
                          <w:r>
                            <w:rPr>
                              <w:sz w:val="22"/>
                              <w:szCs w:val="22"/>
                            </w:rPr>
                            <w:t xml:space="preserve"> Vyriausybės patvirtintomis Mokyklų, vykdančių formaliojo švietimo programas, tinklo kūrimo taisyklėmis</w:t>
                          </w:r>
                          <w:r>
                            <w:rPr>
                              <w:bCs/>
                              <w:sz w:val="22"/>
                              <w:szCs w:val="22"/>
                            </w:rPr>
                            <w:t>, profesinio mokymo įstaigas, kurių teisinė forma – viešoji įstaiga</w:t>
                          </w:r>
                          <w:r>
                            <w:rPr>
                              <w:sz w:val="22"/>
                              <w:szCs w:val="22"/>
                            </w:rPr>
                            <w:t>;</w:t>
                          </w:r>
                        </w:p>
                      </w:sdtContent>
                    </w:sdt>
                    <w:sdt>
                      <w:sdtPr>
                        <w:alias w:val="42 str. 1 d. 4 p."/>
                        <w:tag w:val="part_8dc096ca7f2f4bfe8f1d998b0a269147"/>
                        <w:lock w:val="sdtLocked"/>
                        <w:richText/>
                      </w:sdtPr>
                      <w:sdtContent>
                        <w:p>
                          <w:pPr>
                            <w:ind w:firstLine="720"/>
                            <w:jc w:val="both"/>
                            <w:rPr>
                              <w:sz w:val="22"/>
                              <w:szCs w:val="22"/>
                            </w:rPr>
                          </w:pPr>
                          <w:sdt>
                            <w:sdtPr>
                              <w:alias w:val="Numeris"/>
                              <w:tag w:val="nr_8dc096ca7f2f4bfe8f1d998b0a269147"/>
                              <w:lock w:val="sdtLocked"/>
                              <w:richText/>
                            </w:sdtPr>
                            <w:sdtContent>
                              <w:r>
                                <w:rPr>
                                  <w:sz w:val="22"/>
                                  <w:szCs w:val="22"/>
                                </w:rPr>
                                <w:t>4</w:t>
                              </w:r>
                            </w:sdtContent>
                          </w:sdt>
                          <w:r>
                            <w:rPr>
                              <w:sz w:val="22"/>
                              <w:szCs w:val="22"/>
                            </w:rPr>
                            <w:t xml:space="preserve">) kiti Lietuvos Respublikoje įsteigti juridiniai asmenys, taip pat valstybės narės juridiniai asmenys ar kitos organizacijos, fiziniai asmenys, kitų valstybių juridiniai ir fiziniai asmenys – bendrojo ugdymo, neformaliojo švietimo mokyklas, profesinio mokymo įstaigas, aukštąsias mokyklas, pagalbos įstaigas.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3 d."/>
                    <w:tag w:val="part_e26d83405c0347b5b78378b6f4ccb6f3"/>
                    <w:lock w:val="sdtLocked"/>
                    <w:richText/>
                  </w:sdtPr>
                  <w:sdtContent>
                    <w:p>
                      <w:pPr>
                        <w:ind w:firstLine="720"/>
                        <w:jc w:val="both"/>
                        <w:rPr>
                          <w:sz w:val="22"/>
                          <w:szCs w:val="22"/>
                        </w:rPr>
                      </w:pPr>
                      <w:sdt>
                        <w:sdtPr>
                          <w:alias w:val="Numeris"/>
                          <w:tag w:val="nr_e26d83405c0347b5b78378b6f4ccb6f3"/>
                          <w:lock w:val="sdtLocked"/>
                          <w:richText/>
                        </w:sdtPr>
                        <w:sdtContent>
                          <w:r>
                            <w:rPr>
                              <w:bCs/>
                              <w:sz w:val="22"/>
                              <w:szCs w:val="22"/>
                            </w:rPr>
                            <w:t>3</w:t>
                          </w:r>
                        </w:sdtContent>
                      </w:sdt>
                      <w:r>
                        <w:rPr>
                          <w:bCs/>
                          <w:sz w:val="22"/>
                          <w:szCs w:val="22"/>
                        </w:rPr>
                        <w:t>. Profesinio mokymo įstaigos steigiamos vadovaujantis Profesinio mokymo įstatymu.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4 d."/>
                    <w:tag w:val="part_155b45f3d77e4506a94dadb752ab6fe4"/>
                    <w:lock w:val="sdtLocked"/>
                    <w:richText/>
                  </w:sdtPr>
                  <w:sdtContent>
                    <w:p>
                      <w:pPr>
                        <w:ind w:firstLine="720"/>
                        <w:jc w:val="both"/>
                        <w:rPr>
                          <w:strike/>
                          <w:sz w:val="22"/>
                          <w:szCs w:val="22"/>
                        </w:rPr>
                      </w:pPr>
                      <w:sdt>
                        <w:sdtPr>
                          <w:alias w:val="Numeris"/>
                          <w:tag w:val="nr_155b45f3d77e4506a94dadb752ab6fe4"/>
                          <w:lock w:val="sdtLocked"/>
                          <w:richText/>
                        </w:sdtPr>
                        <w:sdtContent>
                          <w:r>
                            <w:rPr>
                              <w:sz w:val="22"/>
                              <w:szCs w:val="22"/>
                            </w:rPr>
                            <w:t>4</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5 d."/>
                    <w:tag w:val="part_74f4175224e34356add46c6ba908eeee"/>
                    <w:lock w:val="sdtLocked"/>
                    <w:richText/>
                  </w:sdtPr>
                  <w:sdtContent>
                    <w:p>
                      <w:pPr>
                        <w:ind w:firstLine="720"/>
                        <w:jc w:val="both"/>
                        <w:rPr>
                          <w:bCs/>
                          <w:sz w:val="22"/>
                          <w:szCs w:val="22"/>
                        </w:rPr>
                      </w:pPr>
                      <w:sdt>
                        <w:sdtPr>
                          <w:alias w:val="Numeris"/>
                          <w:tag w:val="nr_74f4175224e34356add46c6ba908eeee"/>
                          <w:lock w:val="sdtLocked"/>
                          <w:richText/>
                        </w:sdtPr>
                        <w:sdtContent>
                          <w:r>
                            <w:rPr>
                              <w:sz w:val="22"/>
                              <w:szCs w:val="22"/>
                            </w:rPr>
                            <w:t>5</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650def1dc6384c25bb882fa8b3862b13"/>
                    <w:lock w:val="sdtLocked"/>
                    <w:richText/>
                  </w:sdtPr>
                  <w:sdtContent>
                    <w:p>
                      <w:pPr>
                        <w:widowControl w:val="0"/>
                        <w:ind w:firstLine="720"/>
                        <w:jc w:val="both"/>
                        <w:rPr>
                          <w:sz w:val="22"/>
                          <w:szCs w:val="22"/>
                        </w:rPr>
                      </w:pPr>
                      <w:sdt>
                        <w:sdtPr>
                          <w:alias w:val="Numeris"/>
                          <w:tag w:val="nr_650def1dc6384c25bb882fa8b3862b13"/>
                          <w:lock w:val="sdtLocked"/>
                          <w:richText/>
                        </w:sdtPr>
                        <w:sdtContent>
                          <w:r>
                            <w:rPr>
                              <w:sz w:val="22"/>
                              <w:szCs w:val="22"/>
                              <w:lang w:eastAsia="lt-LT"/>
                            </w:rPr>
                            <w:t>2</w:t>
                          </w:r>
                        </w:sdtContent>
                      </w:sdt>
                      <w:r>
                        <w:rPr>
                          <w:sz w:val="22"/>
                          <w:szCs w:val="22"/>
                          <w:lang w:eastAsia="lt-LT"/>
                        </w:rPr>
                        <w:t xml:space="preserve">. Mokykla savo veiklą pradeda įregistravus mokyklą Juridinių asmenų </w:t>
                      </w:r>
                      <w:r>
                        <w:rPr>
                          <w:bCs/>
                          <w:sz w:val="22"/>
                          <w:szCs w:val="22"/>
                          <w:lang w:eastAsia="lt-LT"/>
                        </w:rPr>
                        <w:t>registro</w:t>
                      </w:r>
                      <w:r>
                        <w:rPr>
                          <w:sz w:val="22"/>
                          <w:szCs w:val="22"/>
                          <w:lang w:eastAsia="lt-LT"/>
                        </w:rPr>
                        <w:t xml:space="preserve"> </w:t>
                      </w:r>
                      <w:r>
                        <w:rPr>
                          <w:bCs/>
                          <w:sz w:val="22"/>
                          <w:szCs w:val="22"/>
                          <w:lang w:eastAsia="lt-LT"/>
                        </w:rPr>
                        <w:t>informacinėje sistemoje</w:t>
                      </w:r>
                      <w:r>
                        <w:rPr>
                          <w:sz w:val="22"/>
                          <w:szCs w:val="22"/>
                          <w:lang w:eastAsia="lt-LT"/>
                        </w:rPr>
                        <w:t xml:space="preserve"> Lietuvos Respublikos civiliniame kodekse ir Juridinių asmenų registro </w:t>
                      </w:r>
                      <w:r>
                        <w:rPr>
                          <w:bCs/>
                          <w:sz w:val="22"/>
                          <w:szCs w:val="22"/>
                          <w:lang w:eastAsia="lt-LT"/>
                        </w:rPr>
                        <w:t>informacinės sistemos</w:t>
                      </w:r>
                      <w:r>
                        <w:rPr>
                          <w:sz w:val="22"/>
                          <w:szCs w:val="22"/>
                          <w:lang w:eastAsia="lt-LT"/>
                        </w:rPr>
                        <w:t xml:space="preserve"> nuostatuose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64b9d34ac54b0d81c8de9c30b5a777"/>
                    <w:lock w:val="sdtLocked"/>
                    <w:richText/>
                  </w:sdtPr>
                  <w:sdtContent>
                    <w:p>
                      <w:pPr>
                        <w:suppressAutoHyphens/>
                        <w:ind w:firstLine="720"/>
                        <w:jc w:val="both"/>
                        <w:textAlignment w:val="baseline"/>
                        <w:rPr>
                          <w:sz w:val="22"/>
                          <w:szCs w:val="22"/>
                        </w:rPr>
                      </w:pPr>
                      <w:sdt>
                        <w:sdtPr>
                          <w:alias w:val="Numeris"/>
                          <w:tag w:val="nr_9b64b9d34ac54b0d81c8de9c30b5a777"/>
                          <w:lock w:val="sdtLocked"/>
                          <w:richText/>
                        </w:sdtPr>
                        <w:sdtContent>
                          <w:r>
                            <w:rPr>
                              <w:sz w:val="22"/>
                              <w:szCs w:val="22"/>
                            </w:rPr>
                            <w:t>4</w:t>
                          </w:r>
                        </w:sdtContent>
                      </w:sdt>
                      <w:r>
                        <w:rPr>
                          <w:sz w:val="22"/>
                          <w:szCs w:val="22"/>
                        </w:rPr>
                        <w:t>. Valstybinės ir savivaldybės mokyklos (išskyrus aukštąsias mokyklas) įstatai rengiami vadovaujantis švietimo</w:t>
                      </w:r>
                      <w:r>
                        <w:rPr>
                          <w:bCs/>
                          <w:sz w:val="22"/>
                          <w:szCs w:val="22"/>
                        </w:rPr>
                        <w:t>,</w:t>
                      </w:r>
                      <w:r>
                        <w:rPr>
                          <w:sz w:val="22"/>
                          <w:szCs w:val="22"/>
                        </w:rPr>
                        <w:t xml:space="preserve"> mokslo </w:t>
                      </w:r>
                      <w:r>
                        <w:rPr>
                          <w:bCs/>
                          <w:sz w:val="22"/>
                          <w:szCs w:val="22"/>
                        </w:rPr>
                        <w:t xml:space="preserve">ir sporto </w:t>
                      </w:r>
                      <w:r>
                        <w:rPr>
                          <w:sz w:val="22"/>
                          <w:szCs w:val="22"/>
                        </w:rPr>
                        <w:t>ministro patvirtintais Nuostatų, įstatų ar statutų įforminimo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a3e44d6c22cc4d8499faf0e9a204d863"/>
                    <w:lock w:val="sdtLocked"/>
                    <w:richText/>
                  </w:sdtPr>
                  <w:sdtContent>
                    <w:p>
                      <w:pPr>
                        <w:suppressAutoHyphens/>
                        <w:ind w:firstLine="720"/>
                        <w:jc w:val="both"/>
                        <w:textAlignment w:val="baseline"/>
                      </w:pPr>
                      <w:sdt>
                        <w:sdtPr>
                          <w:alias w:val="Numeris"/>
                          <w:tag w:val="nr_a3e44d6c22cc4d8499faf0e9a204d863"/>
                          <w:lock w:val="sdtLocked"/>
                          <w:richText/>
                        </w:sdtPr>
                        <w:sdtContent>
                          <w:r>
                            <w:rPr>
                              <w:sz w:val="22"/>
                              <w:szCs w:val="22"/>
                            </w:rPr>
                            <w:t>6</w:t>
                          </w:r>
                        </w:sdtContent>
                      </w:sdt>
                      <w:r>
                        <w:rPr>
                          <w:sz w:val="22"/>
                          <w:szCs w:val="22"/>
                        </w:rPr>
                        <w:t xml:space="preserve">. Mokslo metų pradžią ir trukmę pagal priešmokyklinio ugdymo </w:t>
                      </w:r>
                      <w:r>
                        <w:rPr>
                          <w:bCs/>
                          <w:sz w:val="22"/>
                          <w:szCs w:val="22"/>
                        </w:rPr>
                        <w:t>programą</w:t>
                      </w:r>
                      <w:r>
                        <w:rPr>
                          <w:sz w:val="22"/>
                          <w:szCs w:val="22"/>
                        </w:rPr>
                        <w:t>, bendrojo ugdymo programas, pirminio ir tęstinio profesinio mokymo programas nustato švietimo</w:t>
                      </w:r>
                      <w:r>
                        <w:rPr>
                          <w:bCs/>
                          <w:sz w:val="22"/>
                          <w:szCs w:val="22"/>
                        </w:rPr>
                        <w:t xml:space="preserve">, </w:t>
                      </w:r>
                      <w:r>
                        <w:rPr>
                          <w:sz w:val="22"/>
                          <w:szCs w:val="22"/>
                        </w:rPr>
                        <w:t xml:space="preserve">mokslo </w:t>
                      </w:r>
                      <w:r>
                        <w:rPr>
                          <w:bCs/>
                          <w:sz w:val="22"/>
                          <w:szCs w:val="22"/>
                        </w:rPr>
                        <w:t xml:space="preserve">ir sporto </w:t>
                      </w:r>
                      <w:r>
                        <w:rPr>
                          <w:sz w:val="22"/>
                          <w:szCs w:val="22"/>
                        </w:rPr>
                        <w:t>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7 d."/>
                    <w:tag w:val="part_a2940e173e114a05a7cd2bcebe359443"/>
                    <w:lock w:val="sdtLocked"/>
                    <w:richText/>
                  </w:sdtPr>
                  <w:sdtContent>
                    <w:p>
                      <w:pPr>
                        <w:widowControl w:val="0"/>
                        <w:ind w:firstLine="720"/>
                        <w:jc w:val="both"/>
                      </w:pPr>
                      <w:sdt>
                        <w:sdtPr>
                          <w:alias w:val="Numeris"/>
                          <w:tag w:val="nr_a2940e173e114a05a7cd2bcebe359443"/>
                          <w:lock w:val="sdtLocked"/>
                          <w:richText/>
                        </w:sdtPr>
                        <w:sdtContent>
                          <w:r>
                            <w:rPr>
                              <w:sz w:val="22"/>
                              <w:szCs w:val="22"/>
                              <w:lang w:eastAsia="lt-LT"/>
                            </w:rPr>
                            <w:t>7</w:t>
                          </w:r>
                        </w:sdtContent>
                      </w:sdt>
                      <w:r>
                        <w:rPr>
                          <w:sz w:val="22"/>
                          <w:szCs w:val="22"/>
                          <w:lang w:eastAsia="lt-LT"/>
                        </w:rPr>
                        <w:t xml:space="preserve">. Mokykloje gali būti vykdomos tik Studijų, mokymo programų ir kvalifikacijų registro </w:t>
                      </w:r>
                      <w:r>
                        <w:rPr>
                          <w:bCs/>
                          <w:sz w:val="22"/>
                          <w:szCs w:val="22"/>
                          <w:lang w:eastAsia="lt-LT"/>
                        </w:rPr>
                        <w:t>informacinėje sistemoje</w:t>
                      </w:r>
                      <w:r>
                        <w:rPr>
                          <w:sz w:val="22"/>
                          <w:szCs w:val="22"/>
                          <w:lang w:eastAsia="lt-LT"/>
                        </w:rPr>
                        <w:t xml:space="preserve"> įregistruotos formaliojo švietimo programos.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8 d."/>
                    <w:tag w:val="part_3003451b266842999cb5adbe89992bac"/>
                    <w:lock w:val="sdtLocked"/>
                    <w:richText/>
                  </w:sdtPr>
                  <w:sdtContent>
                    <w:p>
                      <w:pPr>
                        <w:ind w:firstLine="720"/>
                        <w:jc w:val="both"/>
                        <w:rPr>
                          <w:bCs/>
                          <w:sz w:val="22"/>
                          <w:szCs w:val="22"/>
                        </w:rPr>
                      </w:pPr>
                      <w:sdt>
                        <w:sdtPr>
                          <w:alias w:val="Numeris"/>
                          <w:tag w:val="nr_3003451b266842999cb5adbe89992bac"/>
                          <w:lock w:val="sdtLocked"/>
                          <w:richText/>
                        </w:sdtPr>
                        <w:sdtContent>
                          <w:r>
                            <w:rPr>
                              <w:bCs/>
                              <w:sz w:val="22"/>
                              <w:szCs w:val="22"/>
                            </w:rPr>
                            <w:t>8</w:t>
                          </w:r>
                        </w:sdtContent>
                      </w:sdt>
                      <w:r>
                        <w:rPr>
                          <w:bCs/>
                          <w:sz w:val="22"/>
                          <w:szCs w:val="22"/>
                        </w:rPr>
                        <w:t>. Mokykla bendrojo ugdymo programas gali vykdyti, jeigu atitinka visus šiuos bendruosius kriterijus:</w:t>
                      </w:r>
                    </w:p>
                    <w:sdt>
                      <w:sdtPr>
                        <w:alias w:val="8 d. 1 p."/>
                        <w:tag w:val="part_5c6ff8e2ddbf46ac9817391434b0e857"/>
                        <w:lock w:val="sdtLocked"/>
                        <w:richText/>
                      </w:sdtPr>
                      <w:sdtContent>
                        <w:p>
                          <w:pPr>
                            <w:ind w:firstLine="720"/>
                            <w:jc w:val="both"/>
                            <w:rPr>
                              <w:bCs/>
                              <w:sz w:val="22"/>
                              <w:szCs w:val="22"/>
                            </w:rPr>
                          </w:pPr>
                          <w:sdt>
                            <w:sdtPr>
                              <w:alias w:val="Numeris"/>
                              <w:tag w:val="nr_5c6ff8e2ddbf46ac9817391434b0e857"/>
                              <w:lock w:val="sdtLocked"/>
                              <w:richText/>
                            </w:sdtPr>
                            <w:sdtContent>
                              <w:r>
                                <w:rPr>
                                  <w:bCs/>
                                  <w:sz w:val="22"/>
                                  <w:szCs w:val="22"/>
                                </w:rPr>
                                <w:t>1</w:t>
                              </w:r>
                            </w:sdtContent>
                          </w:sdt>
                          <w:r>
                            <w:rPr>
                              <w:bCs/>
                              <w:sz w:val="22"/>
                              <w:szCs w:val="22"/>
                            </w:rPr>
                            <w:t xml:space="preserve">) jos materialieji ištekliai atitinka švietimo, mokslo ir sporto ministro patvirtintus švietimo aprūpinimo standartus; </w:t>
                          </w:r>
                        </w:p>
                      </w:sdtContent>
                    </w:sdt>
                    <w:sdt>
                      <w:sdtPr>
                        <w:alias w:val="8 d. 2 p."/>
                        <w:tag w:val="part_5dbf46005f7c40e9b7e338725b5dfe58"/>
                        <w:lock w:val="sdtLocked"/>
                        <w:richText/>
                      </w:sdtPr>
                      <w:sdtContent>
                        <w:p>
                          <w:pPr>
                            <w:ind w:firstLine="720"/>
                            <w:jc w:val="both"/>
                            <w:rPr>
                              <w:sz w:val="22"/>
                              <w:szCs w:val="22"/>
                            </w:rPr>
                          </w:pPr>
                          <w:sdt>
                            <w:sdtPr>
                              <w:alias w:val="Numeris"/>
                              <w:tag w:val="nr_5dbf46005f7c40e9b7e338725b5dfe58"/>
                              <w:lock w:val="sdtLocked"/>
                              <w:richText/>
                            </w:sdtPr>
                            <w:sdtContent>
                              <w:r>
                                <w:rPr>
                                  <w:bCs/>
                                  <w:sz w:val="22"/>
                                  <w:szCs w:val="22"/>
                                </w:rPr>
                                <w:t>2</w:t>
                              </w:r>
                            </w:sdtContent>
                          </w:sdt>
                          <w:r>
                            <w:rPr>
                              <w:bCs/>
                              <w:sz w:val="22"/>
                              <w:szCs w:val="22"/>
                            </w:rPr>
                            <w:t>) jos mokymosi aplinka ir mokinių krūvis atitinka higienos normas ir teisės aktų nustatytus mokinių saugos bei sveikatos reikalavimus, laiduoja švietimo programų vykdymą, ugdymo fizinė ir informacinė aplinka pritaikyta mokiniams, turintiems specialiųjų ugdymosi poreikių;</w:t>
                          </w:r>
                        </w:p>
                      </w:sdtContent>
                    </w:sdt>
                    <w:sdt>
                      <w:sdtPr>
                        <w:alias w:val="8 d. 3 p."/>
                        <w:tag w:val="part_7d69cedab6534f3b8610f7d87343647e"/>
                        <w:lock w:val="sdtLocked"/>
                        <w:richText/>
                      </w:sdtPr>
                      <w:sdtContent>
                        <w:p>
                          <w:pPr>
                            <w:ind w:firstLine="720"/>
                            <w:jc w:val="both"/>
                            <w:rPr>
                              <w:sz w:val="22"/>
                              <w:szCs w:val="22"/>
                            </w:rPr>
                          </w:pPr>
                          <w:sdt>
                            <w:sdtPr>
                              <w:alias w:val="Numeris"/>
                              <w:tag w:val="nr_7d69cedab6534f3b8610f7d87343647e"/>
                              <w:lock w:val="sdtLocked"/>
                              <w:richText/>
                            </w:sdtPr>
                            <w:sdtContent>
                              <w:r>
                                <w:rPr>
                                  <w:bCs/>
                                  <w:sz w:val="22"/>
                                  <w:szCs w:val="22"/>
                                </w:rPr>
                                <w:t>3</w:t>
                              </w:r>
                            </w:sdtContent>
                          </w:sdt>
                          <w:r>
                            <w:rPr>
                              <w:bCs/>
                              <w:sz w:val="22"/>
                              <w:szCs w:val="22"/>
                            </w:rPr>
                            <w:t xml:space="preserve">) mokinių ugdymo(si) apskaitai ir kitai informacijai tvarkyti </w:t>
                          </w:r>
                          <w:r>
                            <w:rPr>
                              <w:bCs/>
                              <w:sz w:val="22"/>
                              <w:szCs w:val="22"/>
                              <w:lang w:eastAsia="lt-LT"/>
                            </w:rPr>
                            <w:t>švietimo, mokslo ir sporto ministro nustatyta tvarka</w:t>
                          </w:r>
                          <w:r>
                            <w:rPr>
                              <w:bCs/>
                              <w:sz w:val="22"/>
                              <w:szCs w:val="22"/>
                            </w:rPr>
                            <w:t xml:space="preserve"> dienynai sudaromi elektroninių dienynų pagrindu;</w:t>
                          </w:r>
                        </w:p>
                      </w:sdtContent>
                    </w:sdt>
                    <w:sdt>
                      <w:sdtPr>
                        <w:alias w:val="8 d. 4 p."/>
                        <w:tag w:val="part_2c7bacb417cf4dab9c4b6227a7e1111c"/>
                        <w:lock w:val="sdtLocked"/>
                        <w:richText/>
                      </w:sdtPr>
                      <w:sdtContent>
                        <w:p>
                          <w:pPr>
                            <w:suppressAutoHyphens/>
                            <w:ind w:firstLine="720"/>
                            <w:jc w:val="both"/>
                            <w:rPr>
                              <w:sz w:val="22"/>
                              <w:szCs w:val="22"/>
                            </w:rPr>
                          </w:pPr>
                          <w:sdt>
                            <w:sdtPr>
                              <w:alias w:val="Numeris"/>
                              <w:tag w:val="nr_2c7bacb417cf4dab9c4b6227a7e1111c"/>
                              <w:lock w:val="sdtLocked"/>
                              <w:richText/>
                            </w:sdtPr>
                            <w:sdtContent>
                              <w:r>
                                <w:rPr>
                                  <w:sz w:val="22"/>
                                  <w:szCs w:val="22"/>
                                </w:rPr>
                                <w:t>4</w:t>
                              </w:r>
                            </w:sdtContent>
                          </w:sdt>
                          <w:r>
                            <w:rPr>
                              <w:sz w:val="22"/>
                              <w:szCs w:val="22"/>
                            </w:rPr>
                            <w:t xml:space="preserve">) jos vadovo, mokytojų ir švietimo pagalbos specialistų turimas išsilavinimas ir kvalifikacija atitinka šiame įstatyme ir švietimo, mokslo ir sporto ministro nustatytus reikalavimus, jos vadovo pavaduotojų ugdymui ir (ar) ugdymą organizuojančių skyrių vedėjų išsilavinimas atitinka </w:t>
                          </w:r>
                          <w:r>
                            <w:rPr>
                              <w:sz w:val="22"/>
                              <w:szCs w:val="22"/>
                              <w:shd w:val="clear" w:color="auto" w:fill="FFFFFF"/>
                            </w:rPr>
                            <w:t>Lietuvos Respublikos biudžetinių įstaigų darbuotojų darbo apmokėjimo ir komisijų narių atlygio už darbą įstatyme nustatytus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8 d. 5 p."/>
                        <w:tag w:val="part_02899c1a399d4bfaaa4e5e78ab0faaab"/>
                        <w:lock w:val="sdtLocked"/>
                        <w:richText/>
                      </w:sdtPr>
                      <w:sdtContent>
                        <w:p>
                          <w:pPr>
                            <w:ind w:firstLine="720"/>
                            <w:jc w:val="both"/>
                            <w:rPr>
                              <w:bCs/>
                              <w:sz w:val="22"/>
                              <w:szCs w:val="22"/>
                            </w:rPr>
                          </w:pPr>
                          <w:sdt>
                            <w:sdtPr>
                              <w:alias w:val="Numeris"/>
                              <w:tag w:val="nr_02899c1a399d4bfaaa4e5e78ab0faaab"/>
                              <w:lock w:val="sdtLocked"/>
                              <w:richText/>
                            </w:sdtPr>
                            <w:sdtContent>
                              <w:r>
                                <w:rPr>
                                  <w:bCs/>
                                  <w:sz w:val="22"/>
                                  <w:szCs w:val="22"/>
                                </w:rPr>
                                <w:t>5</w:t>
                              </w:r>
                            </w:sdtContent>
                          </w:sdt>
                          <w:r>
                            <w:rPr>
                              <w:bCs/>
                              <w:sz w:val="22"/>
                              <w:szCs w:val="22"/>
                            </w:rPr>
                            <w:t>) joje vykdomų programų, išskyrus užsienio valstybių ir tarptautinių organizacijų bendrojo ugdymo programas, mokyklos ugdymo planas atitinka švietimo, mokslo ir sporto ministro patvirtintus bendruosius ugdymo planus;</w:t>
                          </w:r>
                        </w:p>
                      </w:sdtContent>
                    </w:sdt>
                    <w:sdt>
                      <w:sdtPr>
                        <w:alias w:val="8 d. 6 p."/>
                        <w:tag w:val="part_84658782ca28405889ffb34ea299b82a"/>
                        <w:lock w:val="sdtLocked"/>
                        <w:richText/>
                      </w:sdtPr>
                      <w:sdtContent>
                        <w:p>
                          <w:pPr>
                            <w:ind w:firstLine="720"/>
                            <w:jc w:val="both"/>
                            <w:rPr>
                              <w:bCs/>
                              <w:sz w:val="22"/>
                              <w:szCs w:val="22"/>
                            </w:rPr>
                          </w:pPr>
                          <w:sdt>
                            <w:sdtPr>
                              <w:alias w:val="Numeris"/>
                              <w:tag w:val="nr_84658782ca28405889ffb34ea299b82a"/>
                              <w:lock w:val="sdtLocked"/>
                              <w:richText/>
                            </w:sdtPr>
                            <w:sdtContent>
                              <w:r>
                                <w:rPr>
                                  <w:bCs/>
                                  <w:sz w:val="22"/>
                                  <w:szCs w:val="22"/>
                                </w:rPr>
                                <w:t>6</w:t>
                              </w:r>
                            </w:sdtContent>
                          </w:sdt>
                          <w:r>
                            <w:rPr>
                              <w:bCs/>
                              <w:sz w:val="22"/>
                              <w:szCs w:val="22"/>
                            </w:rPr>
                            <w:t>) joje užtikrinamas mokymosi ir švietimo pagalbos teikimas pagal švietimo, mokslo ir sporto ministro nustatytas tvarkas;</w:t>
                          </w:r>
                        </w:p>
                      </w:sdtContent>
                    </w:sdt>
                    <w:sdt>
                      <w:sdtPr>
                        <w:alias w:val="8 d. 7 p."/>
                        <w:tag w:val="part_28dcb934a3c54d22a99141dcee6a65f9"/>
                        <w:lock w:val="sdtLocked"/>
                        <w:richText/>
                      </w:sdtPr>
                      <w:sdtContent>
                        <w:p>
                          <w:pPr>
                            <w:ind w:firstLine="720"/>
                            <w:jc w:val="both"/>
                            <w:rPr>
                              <w:bCs/>
                              <w:sz w:val="22"/>
                              <w:szCs w:val="22"/>
                              <w:shd w:val="clear" w:color="auto" w:fill="FFFFFF"/>
                            </w:rPr>
                          </w:pPr>
                          <w:sdt>
                            <w:sdtPr>
                              <w:alias w:val="Numeris"/>
                              <w:tag w:val="nr_28dcb934a3c54d22a99141dcee6a65f9"/>
                              <w:lock w:val="sdtLocked"/>
                              <w:richText/>
                            </w:sdtPr>
                            <w:sdtContent>
                              <w:r>
                                <w:rPr>
                                  <w:bCs/>
                                  <w:sz w:val="22"/>
                                  <w:szCs w:val="22"/>
                                  <w:shd w:val="clear" w:color="auto" w:fill="FFFFFF"/>
                                </w:rPr>
                                <w:t>7</w:t>
                              </w:r>
                            </w:sdtContent>
                          </w:sdt>
                          <w:r>
                            <w:rPr>
                              <w:bCs/>
                              <w:sz w:val="22"/>
                              <w:szCs w:val="22"/>
                              <w:shd w:val="clear" w:color="auto" w:fill="FFFFFF"/>
                            </w:rPr>
                            <w:t xml:space="preserve">) mokinių skaičius valstybinės ar savivaldybės mokyklos klasėse atitinka leidžiamą mažiausią ir (arba) didžiausią mokinių skaičių, kurį, siekdama ugdymo kokybės, valstybės ir savivaldybių biudžetų lėšų naudojimo ekonomiškumo, efektyvumo ir rezultatyvumo, nustato Vyriausybė, atsižvelgdama į bendrojo ugdymo programos lygmenį, mokinių ugdymosi poreikių tenkinimą, mokinių specialiuosius ugdymosi poreikius, mokymo kalbą, </w:t>
                          </w:r>
                          <w:r>
                            <w:rPr>
                              <w:bCs/>
                              <w:sz w:val="22"/>
                              <w:szCs w:val="22"/>
                            </w:rPr>
                            <w:t>mokyklos geografinę padėtį ar regiono, kuriame yra mokykla, specifiką</w:t>
                          </w:r>
                          <w:r>
                            <w:rPr>
                              <w:bCs/>
                              <w:sz w:val="22"/>
                              <w:szCs w:val="22"/>
                              <w:shd w:val="clear" w:color="auto" w:fill="FFFFFF"/>
                            </w:rPr>
                            <w:t xml:space="preserve">, Vyriausybės nustatytus klasių jungimo principus; </w:t>
                          </w:r>
                        </w:p>
                      </w:sdtContent>
                    </w:sdt>
                    <w:sdt>
                      <w:sdtPr>
                        <w:alias w:val="8 d. 8 p."/>
                        <w:tag w:val="part_a35d0cb864e449acb092fce4b1047d3b"/>
                        <w:lock w:val="sdtLocked"/>
                        <w:richText/>
                      </w:sdtPr>
                      <w:sdtContent>
                        <w:p>
                          <w:pPr>
                            <w:ind w:firstLine="720"/>
                            <w:jc w:val="both"/>
                          </w:pPr>
                          <w:sdt>
                            <w:sdtPr>
                              <w:alias w:val="Numeris"/>
                              <w:tag w:val="nr_a35d0cb864e449acb092fce4b1047d3b"/>
                              <w:lock w:val="sdtLocked"/>
                              <w:richText/>
                            </w:sdtPr>
                            <w:sdtContent>
                              <w:r>
                                <w:rPr>
                                  <w:bCs/>
                                  <w:sz w:val="22"/>
                                  <w:szCs w:val="22"/>
                                  <w:shd w:val="clear" w:color="auto" w:fill="FFFFFF"/>
                                </w:rPr>
                                <w:t>8</w:t>
                              </w:r>
                            </w:sdtContent>
                          </w:sdt>
                          <w:r>
                            <w:rPr>
                              <w:bCs/>
                              <w:sz w:val="22"/>
                              <w:szCs w:val="22"/>
                              <w:shd w:val="clear" w:color="auto" w:fill="FFFFFF"/>
                            </w:rPr>
                            <w:t xml:space="preserve">) </w:t>
                          </w:r>
                          <w:r>
                            <w:rPr>
                              <w:bCs/>
                              <w:sz w:val="22"/>
                              <w:szCs w:val="22"/>
                            </w:rPr>
                            <w:t xml:space="preserve">ji užtikrina lygiavertes ir šiuolaikiškas kokybiško ugdymo(si) galimybes, lemiančias mokinių pasiekimų pažangą, </w:t>
                          </w:r>
                          <w:r>
                            <w:rPr>
                              <w:sz w:val="22"/>
                              <w:szCs w:val="22"/>
                            </w:rPr>
                            <w:t>–</w:t>
                          </w:r>
                          <w:r>
                            <w:rPr>
                              <w:bCs/>
                              <w:sz w:val="22"/>
                              <w:szCs w:val="22"/>
                            </w:rPr>
                            <w:t xml:space="preserve"> valstybinėje ar savivaldybės mokykloje mokinių skaičius atitinka leidžiamą mažiausią mokinių skaičių, kurį nustato Vyriausybė, atsižvelgdama į mokyklos tipą ir paskirtį, </w:t>
                          </w:r>
                          <w:r>
                            <w:rPr>
                              <w:bCs/>
                              <w:sz w:val="22"/>
                              <w:szCs w:val="22"/>
                              <w:shd w:val="clear" w:color="auto" w:fill="FFFFFF"/>
                            </w:rPr>
                            <w:t xml:space="preserve">mokymo kalbą, </w:t>
                          </w:r>
                          <w:r>
                            <w:rPr>
                              <w:bCs/>
                              <w:sz w:val="22"/>
                              <w:szCs w:val="22"/>
                            </w:rPr>
                            <w:t>mokyklos geografinę padėtį ar regiono, kuriame yra mokykla, specifiką</w:t>
                          </w:r>
                          <w:r>
                            <w:rPr>
                              <w:bCs/>
                              <w:sz w:val="22"/>
                              <w:szCs w:val="22"/>
                              <w:shd w:val="clear" w:color="auto" w:fill="FFFFFF"/>
                            </w:rPr>
                            <w:t>,</w:t>
                          </w:r>
                          <w:r>
                            <w:rPr>
                              <w:b/>
                              <w:bCs/>
                              <w:sz w:val="22"/>
                              <w:szCs w:val="22"/>
                              <w:shd w:val="clear" w:color="auto" w:fill="FFFFFF"/>
                            </w:rPr>
                            <w:t xml:space="preserve"> </w:t>
                          </w:r>
                          <w:r>
                            <w:rPr>
                              <w:bCs/>
                              <w:sz w:val="22"/>
                              <w:szCs w:val="22"/>
                            </w:rPr>
                            <w:t>sąlygų sudarymą užtikrinti užsienio kalbų, pasirenkamųjų dalykų ir neformaliojo vaikų švietimo programų pasiūlą, tenkinančią mokinių ugdymosi poreikius ekonomiškai, efektyviai ir rezultatyviai naudojant valstybės ir savivaldybių biudžetų lėšas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9 d."/>
                    <w:tag w:val="part_6590a05227c4480b88893604bea6e3d2"/>
                    <w:lock w:val="sdtLocked"/>
                    <w:richText/>
                  </w:sdtPr>
                  <w:sdtContent>
                    <w:p>
                      <w:pPr>
                        <w:ind w:firstLine="720"/>
                        <w:jc w:val="both"/>
                        <w:rPr>
                          <w:sz w:val="22"/>
                          <w:szCs w:val="22"/>
                        </w:rPr>
                      </w:pPr>
                      <w:sdt>
                        <w:sdtPr>
                          <w:alias w:val="Numeris"/>
                          <w:tag w:val="nr_6590a05227c4480b88893604bea6e3d2"/>
                          <w:lock w:val="sdtLocked"/>
                          <w:richText/>
                        </w:sdtPr>
                        <w:sdtContent>
                          <w:r>
                            <w:rPr>
                              <w:bCs/>
                              <w:sz w:val="22"/>
                              <w:szCs w:val="22"/>
                            </w:rPr>
                            <w:t>9</w:t>
                          </w:r>
                        </w:sdtContent>
                      </w:sdt>
                      <w:r>
                        <w:rPr>
                          <w:bCs/>
                          <w:sz w:val="22"/>
                          <w:szCs w:val="22"/>
                        </w:rPr>
                        <w:t>. Specializuoto ugdymo krypties programas gali vykdyti dėl išskirtinių gabumų specialiųjų ugdymosi poreikių turintiems mokiniams skirta gimnazija, jeigu atitinka šio straipsnio 8 dalyje nustatytus bendruosius kriterijus ir šiuos specialiuosius kriterijus:</w:t>
                      </w:r>
                    </w:p>
                    <w:sdt>
                      <w:sdtPr>
                        <w:alias w:val="9 d. 1 p."/>
                        <w:tag w:val="part_74e0b5197cce4938bfdd984e663ea277"/>
                        <w:lock w:val="sdtLocked"/>
                        <w:richText/>
                      </w:sdtPr>
                      <w:sdtContent>
                        <w:p>
                          <w:pPr>
                            <w:suppressAutoHyphens/>
                            <w:ind w:firstLine="720"/>
                            <w:jc w:val="both"/>
                            <w:rPr>
                              <w:sz w:val="22"/>
                              <w:szCs w:val="22"/>
                            </w:rPr>
                          </w:pPr>
                          <w:sdt>
                            <w:sdtPr>
                              <w:alias w:val="Numeris"/>
                              <w:tag w:val="nr_74e0b5197cce4938bfdd984e663ea277"/>
                              <w:lock w:val="sdtLocked"/>
                              <w:richText/>
                            </w:sdtPr>
                            <w:sdtContent>
                              <w:r>
                                <w:rPr>
                                  <w:sz w:val="22"/>
                                  <w:szCs w:val="22"/>
                                </w:rPr>
                                <w:t>1</w:t>
                              </w:r>
                            </w:sdtContent>
                          </w:sdt>
                          <w:r>
                            <w:rPr>
                              <w:sz w:val="22"/>
                              <w:szCs w:val="22"/>
                            </w:rPr>
                            <w:t xml:space="preserve">) atrankos būdu, vadovaujantis švietimo, mokslo ir sporto ministro </w:t>
                          </w:r>
                          <w:r>
                            <w:rPr>
                              <w:sz w:val="22"/>
                              <w:szCs w:val="22"/>
                              <w:shd w:val="clear" w:color="auto" w:fill="FFFFFF"/>
                            </w:rPr>
                            <w:t xml:space="preserve">tvirtinamais </w:t>
                          </w:r>
                          <w:r>
                            <w:rPr>
                              <w:sz w:val="22"/>
                              <w:szCs w:val="22"/>
                            </w:rPr>
                            <w:t xml:space="preserve">priėmimo kriterijais ir mokyklos savininko teises ir pareigas įgyvendinančios institucijos (dalyvių susirinkimo) nustatyta tvarka, priimami gabūs mokyklos vykdomai specializuoto ugdymo krypties programai vaikai;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9 d. 2 p."/>
                        <w:tag w:val="part_269bce5d129f48809b359bba1427c9d9"/>
                        <w:lock w:val="sdtLocked"/>
                        <w:richText/>
                      </w:sdtPr>
                      <w:sdtContent>
                        <w:p>
                          <w:pPr>
                            <w:ind w:firstLine="720"/>
                            <w:jc w:val="both"/>
                          </w:pPr>
                          <w:sdt>
                            <w:sdtPr>
                              <w:alias w:val="Numeris"/>
                              <w:tag w:val="nr_269bce5d129f48809b359bba1427c9d9"/>
                              <w:lock w:val="sdtLocked"/>
                              <w:richText/>
                            </w:sdtPr>
                            <w:sdtContent>
                              <w:r>
                                <w:rPr>
                                  <w:bCs/>
                                  <w:sz w:val="22"/>
                                  <w:szCs w:val="22"/>
                                </w:rPr>
                                <w:t>2</w:t>
                              </w:r>
                            </w:sdtContent>
                          </w:sdt>
                          <w:r>
                            <w:rPr>
                              <w:bCs/>
                              <w:sz w:val="22"/>
                              <w:szCs w:val="22"/>
                            </w:rPr>
                            <w:t>) visų klasių mokiniai mokomi pagal specializuoto ugdymo krypties programas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0 d."/>
                    <w:tag w:val="part_4cf50d55095f4585a416913913f98eaf"/>
                    <w:lock w:val="sdtLocked"/>
                    <w:richText/>
                  </w:sdtPr>
                  <w:sdtContent>
                    <w:p>
                      <w:pPr>
                        <w:ind w:firstLine="720"/>
                        <w:jc w:val="both"/>
                        <w:rPr>
                          <w:sz w:val="22"/>
                          <w:szCs w:val="22"/>
                        </w:rPr>
                      </w:pPr>
                      <w:sdt>
                        <w:sdtPr>
                          <w:alias w:val="Numeris"/>
                          <w:tag w:val="nr_4cf50d55095f4585a416913913f98eaf"/>
                          <w:lock w:val="sdtLocked"/>
                          <w:richText/>
                        </w:sdtPr>
                        <w:sdtContent>
                          <w:r>
                            <w:rPr>
                              <w:bCs/>
                              <w:sz w:val="22"/>
                              <w:szCs w:val="22"/>
                            </w:rPr>
                            <w:t>10</w:t>
                          </w:r>
                        </w:sdtContent>
                      </w:sdt>
                      <w:r>
                        <w:rPr>
                          <w:bCs/>
                          <w:sz w:val="22"/>
                          <w:szCs w:val="22"/>
                        </w:rPr>
                        <w:t xml:space="preserve">. Kadetų ugdymo programą </w:t>
                      </w:r>
                      <w:r>
                        <w:rPr>
                          <w:bCs/>
                          <w:sz w:val="22"/>
                          <w:szCs w:val="22"/>
                          <w:lang w:eastAsia="lt-LT"/>
                        </w:rPr>
                        <w:t xml:space="preserve">savivaldybės </w:t>
                      </w:r>
                      <w:r>
                        <w:rPr>
                          <w:sz w:val="22"/>
                          <w:szCs w:val="22"/>
                          <w:lang w:eastAsia="lt-LT"/>
                        </w:rPr>
                        <w:t>ar valstybinė</w:t>
                      </w:r>
                      <w:r>
                        <w:rPr>
                          <w:bCs/>
                          <w:sz w:val="22"/>
                          <w:szCs w:val="22"/>
                          <w:lang w:eastAsia="lt-LT"/>
                        </w:rPr>
                        <w:t xml:space="preserve"> kadetų ugdymo gimnazija </w:t>
                      </w:r>
                      <w:r>
                        <w:rPr>
                          <w:bCs/>
                          <w:sz w:val="22"/>
                          <w:szCs w:val="22"/>
                        </w:rPr>
                        <w:t>gali vykdyti, jeigu atitinka šio straipsnio 8 dalyje nustatytus bendruosius kriterijus ir šiuos specialiuosius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sdt>
                      <w:sdtPr>
                        <w:alias w:val="10 d. 1 p."/>
                        <w:tag w:val="part_d9ccf389e1d8457692c3bc5b75feb0dd"/>
                        <w:lock w:val="sdtLocked"/>
                        <w:richText/>
                      </w:sdtPr>
                      <w:sdtContent>
                        <w:p>
                          <w:pPr>
                            <w:ind w:firstLine="720"/>
                            <w:jc w:val="both"/>
                            <w:rPr>
                              <w:sz w:val="22"/>
                              <w:szCs w:val="22"/>
                            </w:rPr>
                          </w:pPr>
                          <w:sdt>
                            <w:sdtPr>
                              <w:alias w:val="Numeris"/>
                              <w:tag w:val="nr_d9ccf389e1d8457692c3bc5b75feb0dd"/>
                              <w:lock w:val="sdtLocked"/>
                              <w:richText/>
                            </w:sdtPr>
                            <w:sdtContent>
                              <w:r>
                                <w:rPr>
                                  <w:bCs/>
                                  <w:color w:val="000000"/>
                                  <w:sz w:val="22"/>
                                  <w:szCs w:val="22"/>
                                  <w:lang w:eastAsia="lt-LT"/>
                                </w:rPr>
                                <w:t>1</w:t>
                              </w:r>
                            </w:sdtContent>
                          </w:sdt>
                          <w:r>
                            <w:rPr>
                              <w:bCs/>
                              <w:color w:val="000000"/>
                              <w:sz w:val="22"/>
                              <w:szCs w:val="22"/>
                              <w:lang w:eastAsia="lt-LT"/>
                            </w:rPr>
                            <w:t>) visų klasių mokiniai</w:t>
                          </w:r>
                          <w:r>
                            <w:rPr>
                              <w:color w:val="000000"/>
                              <w:sz w:val="22"/>
                              <w:szCs w:val="22"/>
                            </w:rPr>
                            <w:t xml:space="preserve"> arba visų klasių mokiniai, išskyrus mokinius, kurie mokosi struktūriniame mokyklos padalinyje, kurio buveinė yra kitoje gyvenamojoje vietovėje nei mokyklos buveinė,</w:t>
                          </w:r>
                          <w:r>
                            <w:rPr>
                              <w:color w:val="000000"/>
                              <w:sz w:val="22"/>
                              <w:szCs w:val="22"/>
                              <w:lang w:eastAsia="lt-LT"/>
                            </w:rPr>
                            <w:t xml:space="preserve"> </w:t>
                          </w:r>
                          <w:r>
                            <w:rPr>
                              <w:bCs/>
                              <w:color w:val="000000"/>
                              <w:sz w:val="22"/>
                              <w:szCs w:val="22"/>
                              <w:lang w:eastAsia="lt-LT"/>
                            </w:rPr>
                            <w:t>mokomi pagal bendrojo ugdymo programas ir kadetų ugdymo programą, suderintą su krašto apsaugos ministru ir patvirtintą švietimo, mokslo ir sporto ministro;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ddb7b0610f11efafbb8694c098bac5">
                            <w:r w:rsidRPr="00532B9F">
                              <w:rPr>
                                <w:rFonts w:ascii="Times New Roman" w:eastAsia="MS Mincho" w:hAnsi="Times New Roman"/>
                                <w:sz w:val="20"/>
                                <w:i/>
                                <w:iCs/>
                                <w:color w:val="0000FF" w:themeColor="hyperlink"/>
                                <w:u w:val="single"/>
                              </w:rPr>
                              <w:t>XIV-2965</w:t>
                            </w:r>
                          </w:fldSimple>
                          <w:r>
                            <w:rPr>
                              <w:rFonts w:ascii="Times New Roman" w:eastAsia="MS Mincho" w:hAnsi="Times New Roman"/>
                              <w:sz w:val="20"/>
                              <w:i/>
                              <w:iCs/>
                            </w:rPr>
                            <w:t>,
2024-08-13,
paskelbta TAR 2024-08-23, i. k. 2024-14758            </w:t>
                          </w:r>
                        </w:p>
                        <w:p/>
                      </w:sdtContent>
                    </w:sdt>
                    <w:sdt>
                      <w:sdtPr>
                        <w:alias w:val="10 d. 2 p."/>
                        <w:tag w:val="part_f72d69ee20464ad286b90b420cc2b52f"/>
                        <w:lock w:val="sdtLocked"/>
                        <w:richText/>
                      </w:sdtPr>
                      <w:sdtContent>
                        <w:p>
                          <w:pPr>
                            <w:ind w:firstLine="720"/>
                            <w:jc w:val="both"/>
                            <w:rPr>
                              <w:sz w:val="22"/>
                              <w:szCs w:val="22"/>
                            </w:rPr>
                          </w:pPr>
                          <w:sdt>
                            <w:sdtPr>
                              <w:alias w:val="Numeris"/>
                              <w:tag w:val="nr_f72d69ee20464ad286b90b420cc2b52f"/>
                              <w:lock w:val="sdtLocked"/>
                              <w:richText/>
                            </w:sdtPr>
                            <w:sdtContent>
                              <w:r>
                                <w:rPr>
                                  <w:sz w:val="22"/>
                                  <w:szCs w:val="22"/>
                                  <w:lang w:eastAsia="lt-LT"/>
                                </w:rPr>
                                <w:t>2</w:t>
                              </w:r>
                            </w:sdtContent>
                          </w:sdt>
                          <w:r>
                            <w:rPr>
                              <w:sz w:val="22"/>
                              <w:szCs w:val="22"/>
                              <w:lang w:eastAsia="lt-LT"/>
                            </w:rPr>
                            <w:t xml:space="preserve">) </w:t>
                          </w:r>
                          <w:r>
                            <w:rPr>
                              <w:sz w:val="22"/>
                              <w:szCs w:val="22"/>
                            </w:rPr>
                            <w:t>derindama su bendruoju ugdymu, organizuoja neformaliojo švietimo veiklas, susijusias su kadetų ugdymo programos vykdymu;</w:t>
                          </w:r>
                        </w:p>
                      </w:sdtContent>
                    </w:sdt>
                    <w:sdt>
                      <w:sdtPr>
                        <w:alias w:val="10 d. 3 p."/>
                        <w:tag w:val="part_808223bcf2d24962ac59e911719f943f"/>
                        <w:lock w:val="sdtLocked"/>
                        <w:richText/>
                      </w:sdtPr>
                      <w:sdtContent>
                        <w:p>
                          <w:pPr>
                            <w:ind w:firstLine="720"/>
                            <w:jc w:val="both"/>
                          </w:pPr>
                          <w:sdt>
                            <w:sdtPr>
                              <w:alias w:val="Numeris"/>
                              <w:tag w:val="nr_808223bcf2d24962ac59e911719f943f"/>
                              <w:lock w:val="sdtLocked"/>
                              <w:richText/>
                            </w:sdtPr>
                            <w:sdtContent>
                              <w:r>
                                <w:rPr>
                                  <w:sz w:val="22"/>
                                  <w:szCs w:val="22"/>
                                </w:rPr>
                                <w:t>3</w:t>
                              </w:r>
                            </w:sdtContent>
                          </w:sdt>
                          <w:r>
                            <w:rPr>
                              <w:sz w:val="22"/>
                              <w:szCs w:val="22"/>
                            </w:rPr>
                            <w:t>) turi bent vieną jungtinės veiklos (partnerystės) ar asociacijos sutartį su Lietuvos Respublikoje veikiančiomis įstaigomis, organizacijomis, prisidedančiomis prie nacionalinio saugumo stiprinimo ir pasirengimo šalies gynybai ir galinčiomis suteikti pagalbą įgyvendinant kadetų ugdymą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1 d."/>
                    <w:tag w:val="part_5daf2fb8d7244dcea2a12ac34cda2280"/>
                    <w:lock w:val="sdtLocked"/>
                    <w:richText/>
                  </w:sdtPr>
                  <w:sdtContent>
                    <w:p>
                      <w:pPr>
                        <w:suppressAutoHyphens/>
                        <w:ind w:firstLine="720"/>
                        <w:jc w:val="both"/>
                        <w:rPr>
                          <w:sz w:val="22"/>
                          <w:szCs w:val="22"/>
                        </w:rPr>
                      </w:pPr>
                      <w:sdt>
                        <w:sdtPr>
                          <w:alias w:val="Numeris"/>
                          <w:tag w:val="nr_5daf2fb8d7244dcea2a12ac34cda2280"/>
                          <w:lock w:val="sdtLocked"/>
                          <w:richText/>
                        </w:sdtPr>
                        <w:sdtContent>
                          <w:r>
                            <w:rPr>
                              <w:sz w:val="22"/>
                              <w:szCs w:val="22"/>
                              <w:lang w:eastAsia="en-GB"/>
                            </w:rPr>
                            <w:t>11</w:t>
                          </w:r>
                        </w:sdtContent>
                      </w:sdt>
                      <w:r>
                        <w:rPr>
                          <w:sz w:val="22"/>
                          <w:szCs w:val="22"/>
                          <w:lang w:eastAsia="en-GB"/>
                        </w:rPr>
                        <w:t>. Nevalstybinė mokykla ugdymą gali grįsti švietimo, mokslo ir sporto ministro tvirtinama savitos pedagoginės sistemos samprata, kuri suprantama kaip ugdymo priemonių ir metodų visuma, aprėpianti savitą ugdymo filosofiją, ugdymo tikslus, mokymosi aplinką, ugdymo proceso organizavimo būdus, (toliau – savitos pedagoginės sistemos samprata), o valstybinė ar savivaldybės mokykla įgyvendinti jos elementus gali, jeigu atitinka šio straipsnio 8 dalyje nustatytus bendruosius kriterijus ir atitinkamai šiuos specialiuosius kriterijus:</w:t>
                      </w:r>
                    </w:p>
                    <w:sdt>
                      <w:sdtPr>
                        <w:alias w:val="43 str. 11 d. 1 p."/>
                        <w:tag w:val="part_db4cbe76ea0b44c2a48106c2cd200aa5"/>
                        <w:lock w:val="sdtLocked"/>
                        <w:richText/>
                      </w:sdtPr>
                      <w:sdtContent>
                        <w:p>
                          <w:pPr>
                            <w:suppressAutoHyphens/>
                            <w:ind w:firstLine="720"/>
                            <w:jc w:val="both"/>
                            <w:rPr>
                              <w:sz w:val="22"/>
                              <w:szCs w:val="22"/>
                            </w:rPr>
                          </w:pPr>
                          <w:sdt>
                            <w:sdtPr>
                              <w:alias w:val="Numeris"/>
                              <w:tag w:val="nr_db4cbe76ea0b44c2a48106c2cd200aa5"/>
                              <w:lock w:val="sdtLocked"/>
                              <w:richText/>
                            </w:sdtPr>
                            <w:sdtContent>
                              <w:r>
                                <w:rPr>
                                  <w:sz w:val="22"/>
                                  <w:szCs w:val="22"/>
                                  <w:lang w:eastAsia="en-GB"/>
                                </w:rPr>
                                <w:t>1</w:t>
                              </w:r>
                            </w:sdtContent>
                          </w:sdt>
                          <w:r>
                            <w:rPr>
                              <w:sz w:val="22"/>
                              <w:szCs w:val="22"/>
                              <w:lang w:eastAsia="en-GB"/>
                            </w:rPr>
                            <w:t>) savitos pedagoginės sistemos samprata grindžiamas ugdymas nevalstybinėje mokykloje dera su bendrosiomis ugdymo programomis, bendraisiais ugdymo planais ir yra gautas tėvų (globėjų, rūpintojų) sutikimas;</w:t>
                          </w:r>
                        </w:p>
                      </w:sdtContent>
                    </w:sdt>
                    <w:sdt>
                      <w:sdtPr>
                        <w:alias w:val="43 str. 11 d. 2 p."/>
                        <w:tag w:val="part_6f2a36ef9a5f4028a8c91ba613b93f8c"/>
                        <w:lock w:val="sdtLocked"/>
                        <w:richText/>
                      </w:sdtPr>
                      <w:sdtContent>
                        <w:p>
                          <w:pPr>
                            <w:suppressAutoHyphens/>
                            <w:ind w:firstLine="720"/>
                            <w:jc w:val="both"/>
                            <w:rPr>
                              <w:sz w:val="22"/>
                              <w:szCs w:val="22"/>
                            </w:rPr>
                          </w:pPr>
                          <w:sdt>
                            <w:sdtPr>
                              <w:alias w:val="Numeris"/>
                              <w:tag w:val="nr_6f2a36ef9a5f4028a8c91ba613b93f8c"/>
                              <w:lock w:val="sdtLocked"/>
                              <w:richText/>
                            </w:sdtPr>
                            <w:sdtContent>
                              <w:r>
                                <w:rPr>
                                  <w:sz w:val="22"/>
                                  <w:szCs w:val="22"/>
                                  <w:lang w:eastAsia="en-GB"/>
                                </w:rPr>
                                <w:t>2</w:t>
                              </w:r>
                            </w:sdtContent>
                          </w:sdt>
                          <w:r>
                            <w:rPr>
                              <w:sz w:val="22"/>
                              <w:szCs w:val="22"/>
                              <w:lang w:eastAsia="en-GB"/>
                            </w:rPr>
                            <w:t>) valstybinėje ar savivaldybės mokykloje įgyvendinami savitos pedagoginės sistemos sampratos elementai dera su bendrosiomis ugdymo programomis, bendraisiais ugdymo planais ir yra gautas tėvų (globėjų, rūpintojų) sutikimas;</w:t>
                          </w:r>
                        </w:p>
                      </w:sdtContent>
                    </w:sdt>
                    <w:sdt>
                      <w:sdtPr>
                        <w:alias w:val="43 str. 11 d. 3 p."/>
                        <w:tag w:val="part_7bf00e8637a644e9a41867759c3c4c6e"/>
                        <w:lock w:val="sdtLocked"/>
                        <w:richText/>
                      </w:sdtPr>
                      <w:sdtContent>
                        <w:p>
                          <w:pPr>
                            <w:suppressAutoHyphens/>
                            <w:ind w:firstLine="720"/>
                            <w:jc w:val="both"/>
                          </w:pPr>
                          <w:sdt>
                            <w:sdtPr>
                              <w:alias w:val="Numeris"/>
                              <w:tag w:val="nr_7bf00e8637a644e9a41867759c3c4c6e"/>
                              <w:lock w:val="sdtLocked"/>
                              <w:richText/>
                            </w:sdtPr>
                            <w:sdtContent>
                              <w:r>
                                <w:rPr>
                                  <w:sz w:val="22"/>
                                  <w:szCs w:val="22"/>
                                  <w:lang w:eastAsia="en-GB"/>
                                </w:rPr>
                                <w:t>3</w:t>
                              </w:r>
                            </w:sdtContent>
                          </w:sdt>
                          <w:r>
                            <w:rPr>
                              <w:sz w:val="22"/>
                              <w:szCs w:val="22"/>
                              <w:lang w:eastAsia="en-GB"/>
                            </w:rPr>
                            <w:t>) atrankos būdu, vadovaujantis švietimo, mokslo ir sporto ministro tvirtinamais priėmimo kriterijais ir mokyklos savininko teises ir pareigas įgyvendinančios institucijos (dalyvių susirinkimo) nustatyta tvarka, priimami mokiniai iš visos savivaldybės teritorijos.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2 d."/>
                    <w:tag w:val="part_8a55bc81a3c241908f1b8c03fb27efff"/>
                    <w:lock w:val="sdtLocked"/>
                    <w:richText/>
                  </w:sdtPr>
                  <w:sdtContent>
                    <w:p>
                      <w:pPr>
                        <w:ind w:firstLine="720"/>
                        <w:jc w:val="both"/>
                        <w:rPr>
                          <w:sz w:val="22"/>
                          <w:szCs w:val="22"/>
                        </w:rPr>
                      </w:pPr>
                      <w:sdt>
                        <w:sdtPr>
                          <w:alias w:val="Numeris"/>
                          <w:tag w:val="nr_8a55bc81a3c241908f1b8c03fb27efff"/>
                          <w:lock w:val="sdtLocked"/>
                          <w:richText/>
                        </w:sdtPr>
                        <w:sdtContent>
                          <w:r>
                            <w:rPr>
                              <w:bCs/>
                              <w:sz w:val="22"/>
                              <w:szCs w:val="22"/>
                            </w:rPr>
                            <w:t>12</w:t>
                          </w:r>
                        </w:sdtContent>
                      </w:sdt>
                      <w:r>
                        <w:rPr>
                          <w:bCs/>
                          <w:sz w:val="22"/>
                          <w:szCs w:val="22"/>
                        </w:rPr>
                        <w:t>. Mokykla, skirta mokiniams, dėl įgimtų ar įgytų sutrikimų turintiems specialiųjų ugdymosi poreikių, bendrojo ugdymo programas gali vykdyti, jeigu atitinka šio straipsnio 8 dalyje nustatytus bendruosius kriterijus ir šiuos specialiuosius kriterijus:</w:t>
                      </w:r>
                    </w:p>
                    <w:sdt>
                      <w:sdtPr>
                        <w:alias w:val="12 d. 1 p."/>
                        <w:tag w:val="part_0b19024c01574acc997dac471884664f"/>
                        <w:lock w:val="sdtLocked"/>
                        <w:richText/>
                      </w:sdtPr>
                      <w:sdtContent>
                        <w:p>
                          <w:pPr>
                            <w:ind w:firstLine="720"/>
                            <w:jc w:val="both"/>
                            <w:rPr>
                              <w:sz w:val="22"/>
                              <w:szCs w:val="22"/>
                            </w:rPr>
                          </w:pPr>
                          <w:sdt>
                            <w:sdtPr>
                              <w:alias w:val="Numeris"/>
                              <w:tag w:val="nr_0b19024c01574acc997dac471884664f"/>
                              <w:lock w:val="sdtLocked"/>
                              <w:richText/>
                            </w:sdtPr>
                            <w:sdtContent>
                              <w:r>
                                <w:rPr>
                                  <w:bCs/>
                                  <w:sz w:val="22"/>
                                  <w:szCs w:val="22"/>
                                </w:rPr>
                                <w:t>1</w:t>
                              </w:r>
                            </w:sdtContent>
                          </w:sdt>
                          <w:r>
                            <w:rPr>
                              <w:bCs/>
                              <w:sz w:val="22"/>
                              <w:szCs w:val="22"/>
                            </w:rPr>
                            <w:t>) visų mokinių specialieji ugdymosi poreikiai yra įvertinti pedagoginės psichologinės tarnybos;</w:t>
                          </w:r>
                        </w:p>
                      </w:sdtContent>
                    </w:sdt>
                    <w:sdt>
                      <w:sdtPr>
                        <w:alias w:val="12 d. 2 p."/>
                        <w:tag w:val="part_4c20d28c5b21464daa0811d4185c7697"/>
                        <w:lock w:val="sdtLocked"/>
                        <w:richText/>
                      </w:sdtPr>
                      <w:sdtContent>
                        <w:p>
                          <w:pPr>
                            <w:ind w:firstLine="720"/>
                            <w:jc w:val="both"/>
                          </w:pPr>
                          <w:sdt>
                            <w:sdtPr>
                              <w:alias w:val="Numeris"/>
                              <w:tag w:val="nr_4c20d28c5b21464daa0811d4185c7697"/>
                              <w:lock w:val="sdtLocked"/>
                              <w:richText/>
                            </w:sdtPr>
                            <w:sdtContent>
                              <w:r>
                                <w:rPr>
                                  <w:bCs/>
                                  <w:sz w:val="22"/>
                                  <w:szCs w:val="22"/>
                                </w:rPr>
                                <w:t>2</w:t>
                              </w:r>
                            </w:sdtContent>
                          </w:sdt>
                          <w:r>
                            <w:rPr>
                              <w:bCs/>
                              <w:sz w:val="22"/>
                              <w:szCs w:val="22"/>
                            </w:rPr>
                            <w:t>) visiems mokiniams nustatyti dideli ar labai dideli specialieji ugdymosi poreikiai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3 d."/>
                    <w:tag w:val="part_45d794ded13c440b8a60e633cddd2629"/>
                    <w:lock w:val="sdtLocked"/>
                    <w:richText/>
                  </w:sdtPr>
                  <w:sdtContent>
                    <w:p>
                      <w:pPr>
                        <w:ind w:firstLine="720"/>
                        <w:jc w:val="both"/>
                        <w:rPr>
                          <w:sz w:val="22"/>
                          <w:szCs w:val="22"/>
                        </w:rPr>
                      </w:pPr>
                      <w:sdt>
                        <w:sdtPr>
                          <w:alias w:val="Numeris"/>
                          <w:tag w:val="nr_45d794ded13c440b8a60e633cddd2629"/>
                          <w:lock w:val="sdtLocked"/>
                          <w:richText/>
                        </w:sdtPr>
                        <w:sdtContent>
                          <w:r>
                            <w:rPr>
                              <w:bCs/>
                              <w:sz w:val="22"/>
                              <w:szCs w:val="22"/>
                            </w:rPr>
                            <w:t>13</w:t>
                          </w:r>
                        </w:sdtContent>
                      </w:sdt>
                      <w:r>
                        <w:rPr>
                          <w:bCs/>
                          <w:sz w:val="22"/>
                          <w:szCs w:val="22"/>
                        </w:rPr>
                        <w:t>. Šio straipsnio 9, 10 ir 12 dalyse nurodytos mokyklos, jeigu jos yra skirtos šalies (regiono) mokiniams, turi atitikti šiuos papildomus kriterijus:</w:t>
                      </w:r>
                    </w:p>
                    <w:sdt>
                      <w:sdtPr>
                        <w:alias w:val="13 d. 1 p."/>
                        <w:tag w:val="part_5878200a3ffd4d11919027bdd792b28f"/>
                        <w:lock w:val="sdtLocked"/>
                        <w:richText/>
                      </w:sdtPr>
                      <w:sdtContent>
                        <w:p>
                          <w:pPr>
                            <w:ind w:firstLine="720"/>
                            <w:jc w:val="both"/>
                            <w:rPr>
                              <w:sz w:val="22"/>
                              <w:szCs w:val="22"/>
                            </w:rPr>
                          </w:pPr>
                          <w:sdt>
                            <w:sdtPr>
                              <w:alias w:val="Numeris"/>
                              <w:tag w:val="nr_5878200a3ffd4d11919027bdd792b28f"/>
                              <w:lock w:val="sdtLocked"/>
                              <w:richText/>
                            </w:sdtPr>
                            <w:sdtContent>
                              <w:r>
                                <w:rPr>
                                  <w:bCs/>
                                  <w:sz w:val="22"/>
                                  <w:szCs w:val="22"/>
                                </w:rPr>
                                <w:t>1</w:t>
                              </w:r>
                            </w:sdtContent>
                          </w:sdt>
                          <w:r>
                            <w:rPr>
                              <w:bCs/>
                              <w:sz w:val="22"/>
                              <w:szCs w:val="22"/>
                            </w:rPr>
                            <w:t xml:space="preserve">) </w:t>
                          </w:r>
                          <w:r>
                            <w:rPr>
                              <w:sz w:val="22"/>
                              <w:szCs w:val="22"/>
                            </w:rPr>
                            <w:t>priima mokinius iš šalies (regiono) teritorijos;</w:t>
                          </w:r>
                        </w:p>
                      </w:sdtContent>
                    </w:sdt>
                    <w:sdt>
                      <w:sdtPr>
                        <w:alias w:val="13 d. 2 p."/>
                        <w:tag w:val="part_075c4082bf0943bb80de0b84d8412965"/>
                        <w:lock w:val="sdtLocked"/>
                        <w:richText/>
                      </w:sdtPr>
                      <w:sdtContent>
                        <w:p>
                          <w:pPr>
                            <w:ind w:firstLine="720"/>
                            <w:jc w:val="both"/>
                            <w:rPr>
                              <w:sz w:val="22"/>
                              <w:szCs w:val="22"/>
                            </w:rPr>
                          </w:pPr>
                          <w:sdt>
                            <w:sdtPr>
                              <w:alias w:val="Numeris"/>
                              <w:tag w:val="nr_075c4082bf0943bb80de0b84d8412965"/>
                              <w:lock w:val="sdtLocked"/>
                              <w:richText/>
                            </w:sdtPr>
                            <w:sdtContent>
                              <w:r>
                                <w:rPr>
                                  <w:bCs/>
                                  <w:sz w:val="22"/>
                                  <w:szCs w:val="22"/>
                                </w:rPr>
                                <w:t>2</w:t>
                              </w:r>
                            </w:sdtContent>
                          </w:sdt>
                          <w:r>
                            <w:rPr>
                              <w:bCs/>
                              <w:sz w:val="22"/>
                              <w:szCs w:val="22"/>
                            </w:rPr>
                            <w:t>) turi mokyklos bendrabutį</w:t>
                          </w:r>
                          <w:r>
                            <w:rPr>
                              <w:sz w:val="22"/>
                              <w:szCs w:val="22"/>
                            </w:rPr>
                            <w:t xml:space="preserve"> arba turi galimybę mokinius apgyvendinti bendrabutyje, arba užtikrina jų vežimą į mokyklą ir atgal;</w:t>
                          </w:r>
                        </w:p>
                      </w:sdtContent>
                    </w:sdt>
                    <w:sdt>
                      <w:sdtPr>
                        <w:alias w:val="13 d. 3 p."/>
                        <w:tag w:val="part_b018ae8cc55a43498ba832e34a1970cb"/>
                        <w:lock w:val="sdtLocked"/>
                        <w:richText/>
                      </w:sdtPr>
                      <w:sdtContent>
                        <w:p>
                          <w:pPr>
                            <w:ind w:firstLine="720"/>
                            <w:jc w:val="both"/>
                          </w:pPr>
                          <w:sdt>
                            <w:sdtPr>
                              <w:alias w:val="Numeris"/>
                              <w:tag w:val="nr_b018ae8cc55a43498ba832e34a1970cb"/>
                              <w:lock w:val="sdtLocked"/>
                              <w:richText/>
                            </w:sdtPr>
                            <w:sdtContent>
                              <w:r>
                                <w:rPr>
                                  <w:sz w:val="22"/>
                                  <w:szCs w:val="22"/>
                                </w:rPr>
                                <w:t>3</w:t>
                              </w:r>
                            </w:sdtContent>
                          </w:sdt>
                          <w:r>
                            <w:rPr>
                              <w:sz w:val="22"/>
                              <w:szCs w:val="22"/>
                            </w:rPr>
                            <w:t xml:space="preserve">) šio straipsnio 9 ir 12 dalyse nurodytų mokyklų </w:t>
                          </w:r>
                          <w:r>
                            <w:rPr>
                              <w:bCs/>
                              <w:sz w:val="22"/>
                              <w:szCs w:val="22"/>
                              <w:lang w:eastAsia="lt-LT"/>
                            </w:rPr>
                            <w:t>steigimo, reorganizavimo, likvidavimo, pertvarkymo ir struktūros pertvarkos plano projektas suderintas su švietimo, mokslo ir sporto ministru, o šio straipsnio 10 dalyje nurodytų savivaldybės kadetų ugdymo mokyklų – su švietimo, mokslo ir sporto ministru ir su krašto apsaugos ministru</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4 d."/>
                    <w:tag w:val="part_854a4dc97082438f9735ea527273a220"/>
                    <w:lock w:val="sdtLocked"/>
                    <w:richText/>
                  </w:sdtPr>
                  <w:sdtContent>
                    <w:p>
                      <w:pPr>
                        <w:suppressAutoHyphens/>
                        <w:ind w:firstLine="720"/>
                        <w:jc w:val="both"/>
                      </w:pPr>
                      <w:sdt>
                        <w:sdtPr>
                          <w:alias w:val="Numeris"/>
                          <w:tag w:val="nr_854a4dc97082438f9735ea527273a220"/>
                          <w:lock w:val="sdtLocked"/>
                          <w:richText/>
                        </w:sdtPr>
                        <w:sdtContent>
                          <w:r>
                            <w:rPr>
                              <w:sz w:val="22"/>
                              <w:szCs w:val="22"/>
                              <w:shd w:val="clear" w:color="auto" w:fill="FFFFFF"/>
                            </w:rPr>
                            <w:t>14</w:t>
                          </w:r>
                        </w:sdtContent>
                      </w:sdt>
                      <w:r>
                        <w:rPr>
                          <w:sz w:val="22"/>
                          <w:szCs w:val="22"/>
                          <w:shd w:val="clear" w:color="auto" w:fill="FFFFFF"/>
                        </w:rPr>
                        <w:t>. Mokykla bendrojo ugdymo programas nevalstybine kalba gali vykdyti, jeigu atitinka papildomą valstybinės kalbos mokymo pagal švietimo, mokslo ir sporto ministro tvirtinamas</w:t>
                      </w:r>
                      <w:r>
                        <w:rPr>
                          <w:b/>
                          <w:bCs/>
                          <w:sz w:val="22"/>
                          <w:szCs w:val="22"/>
                          <w:shd w:val="clear" w:color="auto" w:fill="FFFFFF"/>
                        </w:rPr>
                        <w:t xml:space="preserve"> </w:t>
                      </w:r>
                      <w:r>
                        <w:rPr>
                          <w:sz w:val="22"/>
                          <w:szCs w:val="22"/>
                          <w:shd w:val="clear" w:color="auto" w:fill="FFFFFF"/>
                        </w:rPr>
                        <w:t>bendrąsias programas kriterijų.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5 d."/>
                    <w:tag w:val="part_1436326d004e4841a932a5a3bac22fe5"/>
                    <w:lock w:val="sdtLocked"/>
                    <w:richText/>
                  </w:sdtPr>
                  <w:sdtContent>
                    <w:p>
                      <w:pPr>
                        <w:ind w:firstLine="720"/>
                        <w:jc w:val="both"/>
                        <w:rPr>
                          <w:sz w:val="22"/>
                          <w:szCs w:val="22"/>
                        </w:rPr>
                      </w:pPr>
                      <w:sdt>
                        <w:sdtPr>
                          <w:alias w:val="Numeris"/>
                          <w:tag w:val="nr_1436326d004e4841a932a5a3bac22fe5"/>
                          <w:lock w:val="sdtLocked"/>
                          <w:richText/>
                        </w:sdtPr>
                        <w:sdtContent>
                          <w:r>
                            <w:rPr>
                              <w:bCs/>
                              <w:sz w:val="22"/>
                              <w:szCs w:val="22"/>
                            </w:rPr>
                            <w:t>15</w:t>
                          </w:r>
                        </w:sdtContent>
                      </w:sdt>
                      <w:r>
                        <w:rPr>
                          <w:bCs/>
                          <w:sz w:val="22"/>
                          <w:szCs w:val="22"/>
                        </w:rPr>
                        <w:t xml:space="preserve">. </w:t>
                      </w:r>
                      <w:r>
                        <w:rPr>
                          <w:bCs/>
                          <w:sz w:val="22"/>
                          <w:szCs w:val="22"/>
                          <w:lang w:eastAsia="ar-SA"/>
                        </w:rPr>
                        <w:t xml:space="preserve">Šio straipsnio 8–14 dalyse nurodytų kriterijų kiekybinės ir kokybinės reikšmės nustatomos </w:t>
                      </w:r>
                      <w:r>
                        <w:rPr>
                          <w:bCs/>
                          <w:sz w:val="22"/>
                          <w:szCs w:val="22"/>
                        </w:rPr>
                        <w:t>Vyriausybės patvirtintose Mokyklų, vykdančių formaliojo švietimo programas, tinklo kūrimo taisyklėse. Jeigu mokykla, vykdanti bendrojo ugdymo programas, neatitinka bent vieno šio straipsnio 8 dalies 1</w:t>
                      </w:r>
                      <w:r>
                        <w:rPr>
                          <w:bCs/>
                          <w:sz w:val="22"/>
                          <w:szCs w:val="22"/>
                          <w:lang w:eastAsia="ar-SA"/>
                        </w:rPr>
                        <w:t>–</w:t>
                      </w:r>
                      <w:r>
                        <w:rPr>
                          <w:bCs/>
                          <w:sz w:val="22"/>
                          <w:szCs w:val="22"/>
                        </w:rPr>
                        <w:t>6 punktuose ir 9</w:t>
                      </w:r>
                      <w:r>
                        <w:rPr>
                          <w:bCs/>
                          <w:sz w:val="22"/>
                          <w:szCs w:val="22"/>
                          <w:lang w:eastAsia="ar-SA"/>
                        </w:rPr>
                        <w:t>–</w:t>
                      </w:r>
                      <w:r>
                        <w:rPr>
                          <w:bCs/>
                          <w:sz w:val="22"/>
                          <w:szCs w:val="22"/>
                        </w:rPr>
                        <w:t xml:space="preserve">14 dalyse nustatytų kriterijų ir per </w:t>
                      </w:r>
                      <w:r>
                        <w:rPr>
                          <w:bCs/>
                          <w:sz w:val="22"/>
                          <w:szCs w:val="22"/>
                          <w:bdr w:val="none" w:sz="0" w:space="0" w:color="auto" w:frame="1"/>
                        </w:rPr>
                        <w:t>švietimo, mokslo ir sporto ministro įgaliotos institucijos</w:t>
                      </w:r>
                      <w:r>
                        <w:rPr>
                          <w:bCs/>
                          <w:sz w:val="22"/>
                          <w:szCs w:val="22"/>
                        </w:rPr>
                        <w:t xml:space="preserve"> nustatytą</w:t>
                      </w:r>
                      <w:r>
                        <w:rPr>
                          <w:bCs/>
                          <w:sz w:val="22"/>
                          <w:szCs w:val="22"/>
                          <w:bdr w:val="none" w:sz="0" w:space="0" w:color="auto" w:frame="1"/>
                        </w:rPr>
                        <w:t>,</w:t>
                      </w:r>
                      <w:r>
                        <w:rPr>
                          <w:bCs/>
                          <w:sz w:val="22"/>
                          <w:szCs w:val="22"/>
                        </w:rPr>
                        <w:t xml:space="preserve"> </w:t>
                      </w:r>
                      <w:r>
                        <w:rPr>
                          <w:bCs/>
                          <w:sz w:val="22"/>
                          <w:szCs w:val="22"/>
                          <w:bdr w:val="none" w:sz="0" w:space="0" w:color="auto" w:frame="1"/>
                        </w:rPr>
                        <w:t>atsižvelgiant į pažeidimų pobūdį,</w:t>
                      </w:r>
                      <w:r>
                        <w:rPr>
                          <w:bCs/>
                          <w:sz w:val="22"/>
                          <w:szCs w:val="22"/>
                        </w:rPr>
                        <w:t xml:space="preserve"> terminą</w:t>
                      </w:r>
                      <w:r>
                        <w:rPr>
                          <w:bCs/>
                          <w:sz w:val="22"/>
                          <w:szCs w:val="22"/>
                          <w:bdr w:val="none" w:sz="0" w:space="0" w:color="auto" w:frame="1"/>
                        </w:rPr>
                        <w:t xml:space="preserve"> </w:t>
                      </w:r>
                      <w:r>
                        <w:rPr>
                          <w:bCs/>
                          <w:sz w:val="22"/>
                          <w:szCs w:val="22"/>
                        </w:rPr>
                        <w:t xml:space="preserve">nepašalina neatitikties nustatytiems kriterijams, Vyriausybės nustatyta tvarka stabdomas </w:t>
                      </w:r>
                      <w:r>
                        <w:rPr>
                          <w:bCs/>
                          <w:sz w:val="22"/>
                          <w:szCs w:val="22"/>
                          <w:bdr w:val="none" w:sz="0" w:space="0" w:color="auto" w:frame="1"/>
                        </w:rPr>
                        <w:t xml:space="preserve">bendrojo ugdymo programos ar jos dalies vykdymas šioje mokykloje. </w:t>
                      </w:r>
                      <w:r>
                        <w:rPr>
                          <w:bCs/>
                          <w:sz w:val="22"/>
                          <w:szCs w:val="22"/>
                        </w:rPr>
                        <w:t>Jeigu mokykla, vykdanti bendrojo ugdymo programas, neatitinka bent vieno šio straipsnio 8 dalies 7 ir 8 punktuose nustatytų kriterijų,</w:t>
                      </w:r>
                      <w:r>
                        <w:rPr>
                          <w:sz w:val="22"/>
                          <w:szCs w:val="22"/>
                        </w:rPr>
                        <w:t xml:space="preserve"> </w:t>
                      </w:r>
                      <w:r>
                        <w:rPr>
                          <w:bCs/>
                          <w:sz w:val="22"/>
                          <w:szCs w:val="22"/>
                        </w:rPr>
                        <w:t xml:space="preserve">mokymo lėšos iš valstybės biudžeto jai neskiriamos arba mažinamos, vadovaujantis šio įstatymo 67 straipsnio </w:t>
                      </w:r>
                      <w:r>
                        <w:rPr>
                          <w:bCs/>
                          <w:sz w:val="22"/>
                          <w:szCs w:val="22"/>
                          <w:shd w:val="clear" w:color="auto" w:fill="FFFFFF"/>
                        </w:rPr>
                        <w:t>1</w:t>
                      </w:r>
                      <w:r>
                        <w:rPr>
                          <w:bCs/>
                          <w:sz w:val="22"/>
                          <w:szCs w:val="22"/>
                          <w:shd w:val="clear" w:color="auto" w:fill="FFFFFF"/>
                          <w:vertAlign w:val="superscript"/>
                        </w:rPr>
                        <w:t>1</w:t>
                      </w:r>
                      <w:r>
                        <w:rPr>
                          <w:bCs/>
                          <w:sz w:val="22"/>
                          <w:szCs w:val="22"/>
                          <w:shd w:val="clear" w:color="auto" w:fill="FFFFFF"/>
                        </w:rPr>
                        <w:t xml:space="preserve"> ir 1</w:t>
                      </w:r>
                      <w:r>
                        <w:rPr>
                          <w:bCs/>
                          <w:sz w:val="22"/>
                          <w:szCs w:val="22"/>
                          <w:shd w:val="clear" w:color="auto" w:fill="FFFFFF"/>
                          <w:vertAlign w:val="superscript"/>
                        </w:rPr>
                        <w:t>2</w:t>
                      </w:r>
                      <w:r>
                        <w:rPr>
                          <w:bCs/>
                          <w:sz w:val="22"/>
                          <w:szCs w:val="22"/>
                          <w:shd w:val="clear" w:color="auto" w:fill="FFFFFF"/>
                        </w:rPr>
                        <w:t xml:space="preserve"> </w:t>
                      </w:r>
                      <w:r>
                        <w:rPr>
                          <w:bCs/>
                          <w:sz w:val="22"/>
                          <w:szCs w:val="22"/>
                        </w:rPr>
                        <w:t>dalimis.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7 d."/>
                    <w:tag w:val="part_5d2f0c4ff5454bee9ba8bf2a3b6b3b10"/>
                    <w:lock w:val="sdtLocked"/>
                    <w:richText/>
                  </w:sdtPr>
                  <w:sdtContent>
                    <w:p>
                      <w:pPr>
                        <w:ind w:firstLine="720"/>
                        <w:jc w:val="both"/>
                        <w:rPr>
                          <w:sz w:val="22"/>
                          <w:szCs w:val="22"/>
                        </w:rPr>
                      </w:pPr>
                      <w:sdt>
                        <w:sdtPr>
                          <w:alias w:val="Numeris"/>
                          <w:tag w:val="nr_5d2f0c4ff5454bee9ba8bf2a3b6b3b10"/>
                          <w:lock w:val="sdtLocked"/>
                          <w:richText/>
                        </w:sdtPr>
                        <w:sdtContent>
                          <w:r>
                            <w:rPr>
                              <w:sz w:val="22"/>
                              <w:szCs w:val="22"/>
                            </w:rPr>
                            <w:t>16</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8 d."/>
                    <w:tag w:val="part_9c73077b50b848f3864f5e2c73fcebe3"/>
                    <w:lock w:val="sdtLocked"/>
                    <w:richText/>
                  </w:sdtPr>
                  <w:sdtContent>
                    <w:p>
                      <w:pPr>
                        <w:ind w:firstLine="720"/>
                        <w:jc w:val="both"/>
                        <w:rPr>
                          <w:sz w:val="22"/>
                          <w:szCs w:val="22"/>
                        </w:rPr>
                      </w:pPr>
                      <w:sdt>
                        <w:sdtPr>
                          <w:alias w:val="Numeris"/>
                          <w:tag w:val="nr_9c73077b50b848f3864f5e2c73fcebe3"/>
                          <w:lock w:val="sdtLocked"/>
                          <w:richText/>
                        </w:sdtPr>
                        <w:sdtContent>
                          <w:r>
                            <w:rPr>
                              <w:sz w:val="22"/>
                              <w:szCs w:val="22"/>
                            </w:rPr>
                            <w:t>17</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9 d."/>
                    <w:tag w:val="part_df4121f979154f49bcccd1dc47e2f925"/>
                    <w:lock w:val="sdtLocked"/>
                    <w:richText/>
                  </w:sdtPr>
                  <w:sdtContent>
                    <w:p>
                      <w:pPr>
                        <w:ind w:firstLine="720"/>
                        <w:jc w:val="both"/>
                        <w:rPr>
                          <w:sz w:val="22"/>
                          <w:szCs w:val="22"/>
                        </w:rPr>
                      </w:pPr>
                      <w:sdt>
                        <w:sdtPr>
                          <w:alias w:val="Numeris"/>
                          <w:tag w:val="nr_df4121f979154f49bcccd1dc47e2f925"/>
                          <w:lock w:val="sdtLocked"/>
                          <w:richText/>
                        </w:sdtPr>
                        <w:sdtContent>
                          <w:r>
                            <w:rPr>
                              <w:sz w:val="22"/>
                              <w:szCs w:val="22"/>
                            </w:rPr>
                            <w:t>18</w:t>
                          </w:r>
                        </w:sdtContent>
                      </w:sdt>
                      <w:r>
                        <w:rPr>
                          <w:sz w:val="22"/>
                          <w:szCs w:val="22"/>
                        </w:rPr>
                        <w:t>. Mokykla gali: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
                      <w:sdtPr>
                        <w:alias w:val="43 str. 18 d. 1 p."/>
                        <w:tag w:val="part_84c12db076b34bea8b4e35ce9ddbbb59"/>
                        <w:lock w:val="sdtLocked"/>
                        <w:richText/>
                      </w:sdtPr>
                      <w:sdtContent>
                        <w:p>
                          <w:pPr>
                            <w:ind w:firstLine="720"/>
                            <w:jc w:val="both"/>
                            <w:rPr>
                              <w:sz w:val="22"/>
                              <w:szCs w:val="22"/>
                            </w:rPr>
                          </w:pPr>
                          <w:sdt>
                            <w:sdtPr>
                              <w:alias w:val="Numeris"/>
                              <w:tag w:val="nr_84c12db076b34bea8b4e35ce9ddbbb59"/>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8 d. 2 p."/>
                        <w:tag w:val="part_11e50fbc5b1d499882961f6ae3af29c7"/>
                        <w:lock w:val="sdtLocked"/>
                        <w:richText/>
                      </w:sdtPr>
                      <w:sdtContent>
                        <w:p>
                          <w:pPr>
                            <w:ind w:firstLine="720"/>
                            <w:jc w:val="both"/>
                            <w:rPr>
                              <w:sz w:val="22"/>
                              <w:szCs w:val="22"/>
                            </w:rPr>
                          </w:pPr>
                          <w:sdt>
                            <w:sdtPr>
                              <w:alias w:val="Numeris"/>
                              <w:tag w:val="nr_11e50fbc5b1d499882961f6ae3af29c7"/>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8 d. 3 p."/>
                        <w:tag w:val="part_a51adfb868e049ca8f1f4e1a733ac1fa"/>
                        <w:lock w:val="sdtLocked"/>
                        <w:richText/>
                      </w:sdtPr>
                      <w:sdtContent>
                        <w:p>
                          <w:pPr>
                            <w:ind w:firstLine="720"/>
                            <w:jc w:val="both"/>
                            <w:rPr>
                              <w:sz w:val="22"/>
                              <w:szCs w:val="22"/>
                              <w:lang w:eastAsia="lt-LT"/>
                            </w:rPr>
                          </w:pPr>
                          <w:sdt>
                            <w:sdtPr>
                              <w:alias w:val="Numeris"/>
                              <w:tag w:val="nr_a51adfb868e049ca8f1f4e1a733ac1fa"/>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8 d. 4 p."/>
                        <w:tag w:val="part_2fc1ab54cb614c6e97f982ce6e95cf86"/>
                        <w:lock w:val="sdtLocked"/>
                        <w:richText/>
                      </w:sdtPr>
                      <w:sdtContent>
                        <w:p>
                          <w:pPr>
                            <w:ind w:firstLine="720"/>
                            <w:jc w:val="both"/>
                            <w:rPr>
                              <w:sz w:val="22"/>
                              <w:szCs w:val="22"/>
                              <w:lang w:eastAsia="lt-LT"/>
                            </w:rPr>
                          </w:pPr>
                          <w:sdt>
                            <w:sdtPr>
                              <w:alias w:val="Numeris"/>
                              <w:tag w:val="nr_2fc1ab54cb614c6e97f982ce6e95cf86"/>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8 d. 5 p."/>
                        <w:tag w:val="part_1148a80dae4f454bb6bedddec00a1371"/>
                        <w:lock w:val="sdtLocked"/>
                        <w:richText/>
                      </w:sdtPr>
                      <w:sdtContent>
                        <w:p>
                          <w:pPr>
                            <w:tabs>
                              <w:tab w:val="left" w:pos="1418"/>
                            </w:tabs>
                            <w:suppressAutoHyphens/>
                            <w:ind w:firstLine="720"/>
                            <w:jc w:val="both"/>
                            <w:textAlignment w:val="baseline"/>
                            <w:rPr>
                              <w:sz w:val="22"/>
                              <w:szCs w:val="22"/>
                              <w:lang w:eastAsia="lt-LT"/>
                            </w:rPr>
                          </w:pPr>
                          <w:sdt>
                            <w:sdtPr>
                              <w:alias w:val="Numeris"/>
                              <w:tag w:val="nr_1148a80dae4f454bb6bedddec00a1371"/>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 xml:space="preserve">ir sporto ministro </w:t>
                          </w:r>
                          <w:r>
                            <w:rPr>
                              <w:sz w:val="22"/>
                              <w:szCs w:val="22"/>
                            </w:rPr>
                            <w:t>nustatyta tvarka vykdyti šalies ir tarptautinius švietimo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18 d. 6 p."/>
                        <w:tag w:val="part_6ac256eed9674b6fb37a87faceb5755c"/>
                        <w:lock w:val="sdtLocked"/>
                        <w:richText/>
                      </w:sdtPr>
                      <w:sdtContent>
                        <w:p>
                          <w:pPr>
                            <w:ind w:firstLine="720"/>
                            <w:jc w:val="both"/>
                            <w:rPr>
                              <w:sz w:val="22"/>
                              <w:szCs w:val="22"/>
                              <w:lang w:eastAsia="lt-LT"/>
                            </w:rPr>
                          </w:pPr>
                          <w:sdt>
                            <w:sdtPr>
                              <w:alias w:val="Numeris"/>
                              <w:tag w:val="nr_6ac256eed9674b6fb37a87faceb5755c"/>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8 d. 7 p."/>
                        <w:tag w:val="part_a4b01e450d1d45e0b8ce7b77d4c1ed33"/>
                        <w:lock w:val="sdtLocked"/>
                        <w:richText/>
                      </w:sdtPr>
                      <w:sdtContent>
                        <w:p>
                          <w:pPr>
                            <w:ind w:firstLine="720"/>
                            <w:jc w:val="both"/>
                            <w:rPr>
                              <w:sz w:val="22"/>
                              <w:szCs w:val="22"/>
                            </w:rPr>
                          </w:pPr>
                          <w:sdt>
                            <w:sdtPr>
                              <w:alias w:val="Numeris"/>
                              <w:tag w:val="nr_a4b01e450d1d45e0b8ce7b77d4c1ed33"/>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20 d."/>
                    <w:tag w:val="part_51ca66ad84c54be8be7a85bb0d6990e5"/>
                    <w:lock w:val="sdtLocked"/>
                    <w:richText/>
                  </w:sdtPr>
                  <w:sdtContent>
                    <w:p>
                      <w:pPr>
                        <w:suppressAutoHyphens/>
                        <w:ind w:firstLine="720"/>
                        <w:jc w:val="both"/>
                        <w:textAlignment w:val="baseline"/>
                        <w:rPr>
                          <w:sz w:val="22"/>
                          <w:szCs w:val="22"/>
                        </w:rPr>
                      </w:pPr>
                      <w:sdt>
                        <w:sdtPr>
                          <w:alias w:val="Numeris"/>
                          <w:tag w:val="nr_51ca66ad84c54be8be7a85bb0d6990e5"/>
                          <w:lock w:val="sdtLocked"/>
                          <w:richText/>
                        </w:sdtPr>
                        <w:sdtContent>
                          <w:r>
                            <w:rPr>
                              <w:sz w:val="22"/>
                              <w:szCs w:val="22"/>
                              <w:lang w:eastAsia="en-GB"/>
                            </w:rPr>
                            <w:t>19</w:t>
                          </w:r>
                        </w:sdtContent>
                      </w:sdt>
                      <w:r>
                        <w:rPr>
                          <w:sz w:val="22"/>
                          <w:szCs w:val="22"/>
                          <w:lang w:eastAsia="en-GB"/>
                        </w:rPr>
                        <w:t>. Mokykla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
                      <w:sdtPr>
                        <w:alias w:val="43 str. 19 d. 1 p."/>
                        <w:tag w:val="part_dfdeb561ca4c489c97a400eee60f8e2f"/>
                        <w:lock w:val="sdtLocked"/>
                        <w:richText/>
                      </w:sdtPr>
                      <w:sdtContent>
                        <w:p>
                          <w:pPr>
                            <w:suppressAutoHyphens/>
                            <w:ind w:firstLine="720"/>
                            <w:jc w:val="both"/>
                            <w:textAlignment w:val="baseline"/>
                            <w:rPr>
                              <w:sz w:val="22"/>
                              <w:szCs w:val="22"/>
                            </w:rPr>
                          </w:pPr>
                          <w:sdt>
                            <w:sdtPr>
                              <w:alias w:val="Numeris"/>
                              <w:tag w:val="nr_dfdeb561ca4c489c97a400eee60f8e2f"/>
                              <w:lock w:val="sdtLocked"/>
                              <w:richText/>
                            </w:sdtPr>
                            <w:sdtContent>
                              <w:r>
                                <w:rPr>
                                  <w:sz w:val="22"/>
                                  <w:szCs w:val="22"/>
                                  <w:lang w:eastAsia="en-GB"/>
                                </w:rPr>
                                <w:t>1</w:t>
                              </w:r>
                            </w:sdtContent>
                          </w:sdt>
                          <w:r>
                            <w:rPr>
                              <w:sz w:val="22"/>
                              <w:szCs w:val="22"/>
                              <w:lang w:eastAsia="en-GB"/>
                            </w:rPr>
                            <w:t>) užtikrinti kokybišką švietimo programų vykdymą;</w:t>
                          </w:r>
                        </w:p>
                      </w:sdtContent>
                    </w:sdt>
                    <w:sdt>
                      <w:sdtPr>
                        <w:alias w:val="43 str. 19 d. 2 p."/>
                        <w:tag w:val="part_b0fbeb5b63734f31b92da6e465b6833d"/>
                        <w:lock w:val="sdtLocked"/>
                        <w:richText/>
                      </w:sdtPr>
                      <w:sdtContent>
                        <w:p>
                          <w:pPr>
                            <w:suppressAutoHyphens/>
                            <w:ind w:firstLine="720"/>
                            <w:jc w:val="both"/>
                            <w:textAlignment w:val="baseline"/>
                            <w:rPr>
                              <w:sz w:val="22"/>
                              <w:szCs w:val="22"/>
                            </w:rPr>
                          </w:pPr>
                          <w:sdt>
                            <w:sdtPr>
                              <w:alias w:val="Numeris"/>
                              <w:tag w:val="nr_b0fbeb5b63734f31b92da6e465b6833d"/>
                              <w:lock w:val="sdtLocked"/>
                              <w:richText/>
                            </w:sdtPr>
                            <w:sdtContent>
                              <w:r>
                                <w:rPr>
                                  <w:sz w:val="22"/>
                                  <w:szCs w:val="22"/>
                                  <w:lang w:eastAsia="en-GB"/>
                                </w:rPr>
                                <w:t>2</w:t>
                              </w:r>
                            </w:sdtContent>
                          </w:sdt>
                          <w:r>
                            <w:rPr>
                              <w:sz w:val="22"/>
                              <w:szCs w:val="22"/>
                              <w:lang w:eastAsia="en-GB"/>
                            </w:rPr>
                            <w:t>) sukurti ir palaikyti sveiką ir saugią aplinką, sudarančią palankias galimybes ugdyti ir mokytis;</w:t>
                          </w:r>
                        </w:p>
                      </w:sdtContent>
                    </w:sdt>
                    <w:sdt>
                      <w:sdtPr>
                        <w:alias w:val="43 str. 19 d. 3 p."/>
                        <w:tag w:val="part_645db59e8ded495b9b99b4775716ee67"/>
                        <w:lock w:val="sdtLocked"/>
                        <w:richText/>
                      </w:sdtPr>
                      <w:sdtContent>
                        <w:p>
                          <w:pPr>
                            <w:suppressAutoHyphens/>
                            <w:ind w:firstLine="720"/>
                            <w:jc w:val="both"/>
                            <w:textAlignment w:val="baseline"/>
                            <w:rPr>
                              <w:sz w:val="22"/>
                              <w:szCs w:val="22"/>
                            </w:rPr>
                          </w:pPr>
                          <w:sdt>
                            <w:sdtPr>
                              <w:alias w:val="Numeris"/>
                              <w:tag w:val="nr_645db59e8ded495b9b99b4775716ee67"/>
                              <w:lock w:val="sdtLocked"/>
                              <w:richText/>
                            </w:sdtPr>
                            <w:sdtContent>
                              <w:r>
                                <w:rPr>
                                  <w:sz w:val="22"/>
                                  <w:szCs w:val="22"/>
                                  <w:lang w:eastAsia="en-GB"/>
                                </w:rPr>
                                <w:t>3</w:t>
                              </w:r>
                            </w:sdtContent>
                          </w:sdt>
                          <w:r>
                            <w:rPr>
                              <w:sz w:val="22"/>
                              <w:szCs w:val="22"/>
                              <w:lang w:eastAsia="en-GB"/>
                            </w:rPr>
                            <w:t>) sudaryti mokymo sutartis ir vykdyti jose numatytus įsipareigojimus;</w:t>
                          </w:r>
                        </w:p>
                      </w:sdtContent>
                    </w:sdt>
                    <w:sdt>
                      <w:sdtPr>
                        <w:alias w:val="43 str. 19 d. 4 p."/>
                        <w:tag w:val="part_283d598e8c4b46d28d57add83e69c7d0"/>
                        <w:lock w:val="sdtLocked"/>
                        <w:richText/>
                      </w:sdtPr>
                      <w:sdtContent>
                        <w:p>
                          <w:pPr>
                            <w:suppressAutoHyphens/>
                            <w:ind w:firstLine="720"/>
                            <w:jc w:val="both"/>
                            <w:textAlignment w:val="baseline"/>
                            <w:rPr>
                              <w:sz w:val="22"/>
                              <w:szCs w:val="22"/>
                            </w:rPr>
                          </w:pPr>
                          <w:sdt>
                            <w:sdtPr>
                              <w:alias w:val="Numeris"/>
                              <w:tag w:val="nr_283d598e8c4b46d28d57add83e69c7d0"/>
                              <w:lock w:val="sdtLocked"/>
                              <w:richText/>
                            </w:sdtPr>
                            <w:sdtContent>
                              <w:r>
                                <w:rPr>
                                  <w:sz w:val="22"/>
                                  <w:szCs w:val="22"/>
                                  <w:lang w:eastAsia="en-GB"/>
                                </w:rPr>
                                <w:t>4</w:t>
                              </w:r>
                            </w:sdtContent>
                          </w:sdt>
                          <w:r>
                            <w:rPr>
                              <w:sz w:val="22"/>
                              <w:szCs w:val="22"/>
                              <w:lang w:eastAsia="en-GB"/>
                            </w:rPr>
                            <w:t>) tobulinti veiklą, stiprindama veiklos įsivertinimą;</w:t>
                          </w:r>
                        </w:p>
                      </w:sdtContent>
                    </w:sdt>
                    <w:sdt>
                      <w:sdtPr>
                        <w:alias w:val="43 str. 19 d. 5 p."/>
                        <w:tag w:val="part_b899289233d1459ea9cbef02c791ee5a"/>
                        <w:lock w:val="sdtLocked"/>
                        <w:richText/>
                      </w:sdtPr>
                      <w:sdtContent>
                        <w:p>
                          <w:pPr>
                            <w:suppressAutoHyphens/>
                            <w:ind w:firstLine="720"/>
                            <w:jc w:val="both"/>
                            <w:textAlignment w:val="baseline"/>
                            <w:rPr>
                              <w:sz w:val="22"/>
                              <w:szCs w:val="22"/>
                            </w:rPr>
                          </w:pPr>
                          <w:sdt>
                            <w:sdtPr>
                              <w:alias w:val="Numeris"/>
                              <w:tag w:val="nr_b899289233d1459ea9cbef02c791ee5a"/>
                              <w:lock w:val="sdtLocked"/>
                              <w:richText/>
                            </w:sdtPr>
                            <w:sdtContent>
                              <w:r>
                                <w:rPr>
                                  <w:sz w:val="22"/>
                                  <w:szCs w:val="22"/>
                                  <w:lang w:eastAsia="en-GB"/>
                                </w:rPr>
                                <w:t>5</w:t>
                              </w:r>
                            </w:sdtContent>
                          </w:sdt>
                          <w:r>
                            <w:rPr>
                              <w:sz w:val="22"/>
                              <w:szCs w:val="22"/>
                              <w:lang w:eastAsia="en-GB"/>
                            </w:rPr>
                            <w:t>) sudaryti galimybes mokiniams dalyvauti švietimo, mokslo ir sporto ministro nustatytus kokybės kriterijus atitinkančiose, socialines ir emocines kompetencijas ugdančiose, smurto, patyčių, psichiką veikiančių medžiagų vartojimo ar kitose prevencinėse programose;</w:t>
                          </w:r>
                        </w:p>
                      </w:sdtContent>
                    </w:sdt>
                    <w:sdt>
                      <w:sdtPr>
                        <w:alias w:val="43 str. 19 d. 6 p."/>
                        <w:tag w:val="part_6e9c2c07af2543d3a99c1105513c7dcc"/>
                        <w:lock w:val="sdtLocked"/>
                        <w:richText/>
                      </w:sdtPr>
                      <w:sdtContent>
                        <w:p>
                          <w:pPr>
                            <w:suppressAutoHyphens/>
                            <w:ind w:firstLine="720"/>
                            <w:jc w:val="both"/>
                            <w:textAlignment w:val="baseline"/>
                            <w:rPr>
                              <w:sz w:val="22"/>
                              <w:szCs w:val="22"/>
                            </w:rPr>
                          </w:pPr>
                          <w:sdt>
                            <w:sdtPr>
                              <w:alias w:val="Numeris"/>
                              <w:tag w:val="nr_6e9c2c07af2543d3a99c1105513c7dcc"/>
                              <w:lock w:val="sdtLocked"/>
                              <w:richText/>
                            </w:sdtPr>
                            <w:sdtContent>
                              <w:r>
                                <w:rPr>
                                  <w:sz w:val="22"/>
                                  <w:szCs w:val="22"/>
                                  <w:lang w:eastAsia="en-GB"/>
                                </w:rPr>
                                <w:t>6</w:t>
                              </w:r>
                            </w:sdtContent>
                          </w:sdt>
                          <w:r>
                            <w:rPr>
                              <w:sz w:val="22"/>
                              <w:szCs w:val="22"/>
                              <w:lang w:eastAsia="en-GB"/>
                            </w:rPr>
                            <w:t>) dalyvauti nacionaliniuose ir tarptautiniuose mokinių pasiekimų tyrimuose ir patikrinimuose, kurie organizuojami švietimo, mokslo ir sporto ministro nustatyta tvarka;</w:t>
                          </w:r>
                        </w:p>
                      </w:sdtContent>
                    </w:sdt>
                    <w:sdt>
                      <w:sdtPr>
                        <w:alias w:val="43 str. 19 d. 7 p."/>
                        <w:tag w:val="part_0c18c1937c4c4866a16c52251d4efcbf"/>
                        <w:lock w:val="sdtLocked"/>
                        <w:richText/>
                      </w:sdtPr>
                      <w:sdtContent>
                        <w:p>
                          <w:pPr>
                            <w:suppressAutoHyphens/>
                            <w:ind w:firstLine="720"/>
                            <w:jc w:val="both"/>
                            <w:textAlignment w:val="baseline"/>
                            <w:rPr>
                              <w:sz w:val="22"/>
                              <w:szCs w:val="22"/>
                            </w:rPr>
                          </w:pPr>
                          <w:sdt>
                            <w:sdtPr>
                              <w:alias w:val="Numeris"/>
                              <w:tag w:val="nr_0c18c1937c4c4866a16c52251d4efcbf"/>
                              <w:lock w:val="sdtLocked"/>
                              <w:richText/>
                            </w:sdtPr>
                            <w:sdtContent>
                              <w:r>
                                <w:rPr>
                                  <w:sz w:val="22"/>
                                  <w:szCs w:val="22"/>
                                  <w:lang w:eastAsia="en-GB"/>
                                </w:rPr>
                                <w:t>7</w:t>
                              </w:r>
                            </w:sdtContent>
                          </w:sdt>
                          <w:r>
                            <w:rPr>
                              <w:sz w:val="22"/>
                              <w:szCs w:val="22"/>
                              <w:lang w:eastAsia="en-GB"/>
                            </w:rPr>
                            <w:t>) tą pačią dieną informuoti tėvus (</w:t>
                          </w:r>
                          <w:r>
                            <w:rPr>
                              <w:sz w:val="22"/>
                              <w:szCs w:val="22"/>
                            </w:rPr>
                            <w:t xml:space="preserve">globėjus, rūpintojus) apie </w:t>
                          </w:r>
                          <w:r>
                            <w:rPr>
                              <w:sz w:val="22"/>
                              <w:szCs w:val="22"/>
                              <w:lang w:eastAsia="en-GB"/>
                            </w:rPr>
                            <w:t xml:space="preserve">mokinio, kuris mokosi pagal bendrojo ugdymo programas, neatvykimą į mokyklą ar pamoką, jeigu </w:t>
                          </w:r>
                          <w:r>
                            <w:rPr>
                              <w:sz w:val="22"/>
                              <w:szCs w:val="22"/>
                            </w:rPr>
                            <w:t xml:space="preserve">tėvai (globėjai, rūpintojai) nepraneša mokyklai apie </w:t>
                          </w:r>
                          <w:r>
                            <w:rPr>
                              <w:sz w:val="22"/>
                              <w:szCs w:val="22"/>
                              <w:lang w:eastAsia="en-GB"/>
                            </w:rPr>
                            <w:t xml:space="preserve">vaiko neatvykimą į mokyklą ar pamoką; </w:t>
                          </w:r>
                        </w:p>
                      </w:sdtContent>
                    </w:sdt>
                    <w:sdt>
                      <w:sdtPr>
                        <w:alias w:val="43 str. 19 d. 8 p."/>
                        <w:tag w:val="part_1133b2ab21854861ad586e5473054997"/>
                        <w:lock w:val="sdtLocked"/>
                        <w:richText/>
                      </w:sdtPr>
                      <w:sdtContent>
                        <w:p>
                          <w:pPr>
                            <w:suppressAutoHyphens/>
                            <w:ind w:firstLine="720"/>
                            <w:jc w:val="both"/>
                            <w:textAlignment w:val="baseline"/>
                          </w:pPr>
                          <w:sdt>
                            <w:sdtPr>
                              <w:alias w:val="Numeris"/>
                              <w:tag w:val="nr_1133b2ab21854861ad586e5473054997"/>
                              <w:lock w:val="sdtLocked"/>
                              <w:richText/>
                            </w:sdtPr>
                            <w:sdtContent>
                              <w:r>
                                <w:rPr>
                                  <w:sz w:val="22"/>
                                  <w:szCs w:val="22"/>
                                  <w:lang w:eastAsia="en-GB"/>
                                </w:rPr>
                                <w:t>8</w:t>
                              </w:r>
                            </w:sdtContent>
                          </w:sdt>
                          <w:r>
                            <w:rPr>
                              <w:sz w:val="22"/>
                              <w:szCs w:val="22"/>
                              <w:lang w:eastAsia="en-GB"/>
                            </w:rPr>
                            <w:t xml:space="preserve">) informuoti </w:t>
                          </w:r>
                          <w:r>
                            <w:rPr>
                              <w:rFonts w:eastAsia="Arial Unicode MS"/>
                              <w:sz w:val="22"/>
                              <w:szCs w:val="22"/>
                              <w:shd w:val="clear" w:color="auto" w:fill="FFFFFF"/>
                            </w:rPr>
                            <w:t>Valstybės vaiko teisių apsaugos ir įvaikinimo tarnybą prie Socialinės apsaugos ir darbo ministerijos</w:t>
                          </w:r>
                          <w:r>
                            <w:rPr>
                              <w:sz w:val="22"/>
                              <w:szCs w:val="22"/>
                            </w:rPr>
                            <w:t xml:space="preserve"> apie atvejus, kai </w:t>
                          </w:r>
                          <w:r>
                            <w:rPr>
                              <w:sz w:val="22"/>
                              <w:szCs w:val="22"/>
                              <w:shd w:val="clear" w:color="auto" w:fill="FFFFFF"/>
                            </w:rPr>
                            <w:t xml:space="preserve">mokinio tėvai </w:t>
                          </w:r>
                          <w:r>
                            <w:rPr>
                              <w:sz w:val="22"/>
                              <w:szCs w:val="22"/>
                            </w:rPr>
                            <w:t xml:space="preserve">(globėjai, rūpintojai) </w:t>
                          </w:r>
                          <w:r>
                            <w:rPr>
                              <w:sz w:val="22"/>
                              <w:szCs w:val="22"/>
                              <w:shd w:val="clear" w:color="auto" w:fill="FFFFFF"/>
                            </w:rPr>
                            <w:t>neužtikrina</w:t>
                          </w:r>
                          <w:r>
                            <w:rPr>
                              <w:sz w:val="22"/>
                              <w:szCs w:val="22"/>
                            </w:rPr>
                            <w:t xml:space="preserve"> vaiko pareigos </w:t>
                          </w:r>
                          <w:r>
                            <w:rPr>
                              <w:sz w:val="22"/>
                              <w:szCs w:val="22"/>
                              <w:shd w:val="clear" w:color="auto" w:fill="FFFFFF"/>
                            </w:rPr>
                            <w:t>mokytis iki 16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0fb4e01b2911eeb233e8b04dc9bb3d">
                        <w:r w:rsidRPr="00532B9F">
                          <w:rPr>
                            <w:rFonts w:ascii="Times New Roman" w:eastAsia="MS Mincho" w:hAnsi="Times New Roman"/>
                            <w:sz w:val="20"/>
                            <w:i/>
                            <w:iCs/>
                            <w:color w:val="0000FF" w:themeColor="hyperlink"/>
                            <w:u w:val="single"/>
                          </w:rPr>
                          <w:t>XIV-2093</w:t>
                        </w:r>
                      </w:fldSimple>
                      <w:r>
                        <w:rPr>
                          <w:rFonts w:ascii="Times New Roman" w:eastAsia="MS Mincho" w:hAnsi="Times New Roman"/>
                          <w:sz w:val="20"/>
                          <w:i/>
                          <w:iCs/>
                        </w:rPr>
                        <w:t>,
2023-06-27,
paskelbta TAR 2023-07-05, i. k. 2023-13990            </w:t>
                      </w:r>
                    </w:p>
                    <w:p/>
                  </w:sdtContent>
                </w:sdt>
                <w:sdt>
                  <w:sdtPr>
                    <w:alias w:val="43 str. 21 d."/>
                    <w:tag w:val="part_82c3c56fd51f4c6c843f53a99eab4a74"/>
                    <w:lock w:val="sdtLocked"/>
                    <w:richText/>
                  </w:sdtPr>
                  <w:sdtContent>
                    <w:p>
                      <w:pPr>
                        <w:suppressAutoHyphens/>
                        <w:ind w:firstLine="720"/>
                        <w:jc w:val="both"/>
                        <w:textAlignment w:val="baseline"/>
                        <w:rPr>
                          <w:sz w:val="22"/>
                          <w:szCs w:val="22"/>
                        </w:rPr>
                      </w:pPr>
                      <w:sdt>
                        <w:sdtPr>
                          <w:alias w:val="Numeris"/>
                          <w:tag w:val="nr_82c3c56fd51f4c6c843f53a99eab4a74"/>
                          <w:lock w:val="sdtLocked"/>
                          <w:richText/>
                        </w:sdtPr>
                        <w:sdtContent>
                          <w:r>
                            <w:rPr>
                              <w:sz w:val="22"/>
                              <w:szCs w:val="22"/>
                            </w:rPr>
                            <w:t>20</w:t>
                          </w:r>
                        </w:sdtContent>
                      </w:sdt>
                      <w:r>
                        <w:rPr>
                          <w:sz w:val="22"/>
                          <w:szCs w:val="22"/>
                        </w:rPr>
                        <w:t xml:space="preserve">. </w:t>
                      </w:r>
                      <w:r>
                        <w:rPr>
                          <w:bCs/>
                          <w:sz w:val="22"/>
                          <w:szCs w:val="22"/>
                          <w:shd w:val="clear" w:color="auto" w:fill="FFFFFF"/>
                        </w:rPr>
                        <w:t xml:space="preserve">Mokyklos Vaiko gerovės komisijos paskirtis – rūpintis </w:t>
                      </w:r>
                      <w:r>
                        <w:rPr>
                          <w:bCs/>
                          <w:sz w:val="22"/>
                          <w:szCs w:val="22"/>
                        </w:rPr>
                        <w:t>mokiniui</w:t>
                      </w:r>
                      <w:r>
                        <w:rPr>
                          <w:bCs/>
                          <w:sz w:val="22"/>
                          <w:szCs w:val="22"/>
                          <w:shd w:val="clear" w:color="auto" w:fill="FFFFFF"/>
                        </w:rPr>
                        <w:t xml:space="preserve"> saugia ir palankia </w:t>
                      </w:r>
                      <w:r>
                        <w:rPr>
                          <w:bCs/>
                          <w:sz w:val="22"/>
                          <w:szCs w:val="22"/>
                        </w:rPr>
                        <w:t xml:space="preserve">ugdymo </w:t>
                      </w:r>
                      <w:r>
                        <w:rPr>
                          <w:bCs/>
                          <w:sz w:val="22"/>
                          <w:szCs w:val="22"/>
                          <w:shd w:val="clear" w:color="auto" w:fill="FFFFFF"/>
                        </w:rPr>
                        <w:t>aplinka.</w:t>
                      </w:r>
                      <w:r>
                        <w:rPr>
                          <w:sz w:val="22"/>
                          <w:szCs w:val="22"/>
                        </w:rPr>
                        <w:t xml:space="preserve"> </w:t>
                      </w:r>
                      <w:r>
                        <w:rPr>
                          <w:bCs/>
                          <w:sz w:val="22"/>
                          <w:szCs w:val="22"/>
                        </w:rPr>
                        <w:t xml:space="preserve">Mokyklos </w:t>
                      </w:r>
                      <w:r>
                        <w:rPr>
                          <w:sz w:val="22"/>
                          <w:szCs w:val="22"/>
                        </w:rPr>
                        <w:t xml:space="preserve">Vaiko gerovės komisijos </w:t>
                      </w:r>
                      <w:r>
                        <w:rPr>
                          <w:bCs/>
                          <w:sz w:val="22"/>
                          <w:szCs w:val="22"/>
                        </w:rPr>
                        <w:t xml:space="preserve">funkcijas, </w:t>
                      </w:r>
                      <w:r>
                        <w:rPr>
                          <w:sz w:val="22"/>
                          <w:szCs w:val="22"/>
                        </w:rPr>
                        <w:t>sudarymo ir jos darbo organizavimo tvarką nustato švietimo, mokslo</w:t>
                      </w:r>
                      <w:r>
                        <w:rPr>
                          <w:bCs/>
                          <w:sz w:val="22"/>
                          <w:szCs w:val="22"/>
                        </w:rPr>
                        <w:t xml:space="preserve"> 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22 d."/>
                    <w:tag w:val="part_e1f8800c79214caba61bd1f8dc4cccfc"/>
                    <w:lock w:val="sdtLocked"/>
                    <w:richText/>
                  </w:sdtPr>
                  <w:sdtContent>
                    <w:p>
                      <w:pPr>
                        <w:ind w:firstLine="720"/>
                        <w:jc w:val="both"/>
                        <w:rPr>
                          <w:sz w:val="22"/>
                          <w:szCs w:val="22"/>
                        </w:rPr>
                      </w:pPr>
                      <w:sdt>
                        <w:sdtPr>
                          <w:alias w:val="Numeris"/>
                          <w:tag w:val="nr_e1f8800c79214caba61bd1f8dc4cccfc"/>
                          <w:lock w:val="sdtLocked"/>
                          <w:richText/>
                        </w:sdtPr>
                        <w:sdtContent>
                          <w:r>
                            <w:rPr>
                              <w:sz w:val="22"/>
                              <w:szCs w:val="22"/>
                            </w:rPr>
                            <w:t>21</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23 d."/>
                    <w:tag w:val="part_e7ce2806be724f5d846addbfc3dc3cce"/>
                    <w:lock w:val="sdtLocked"/>
                    <w:richText/>
                  </w:sdtPr>
                  <w:sdtContent>
                    <w:p>
                      <w:pPr>
                        <w:ind w:firstLine="720"/>
                        <w:jc w:val="both"/>
                        <w:rPr>
                          <w:sz w:val="22"/>
                          <w:szCs w:val="22"/>
                        </w:rPr>
                      </w:pPr>
                      <w:sdt>
                        <w:sdtPr>
                          <w:alias w:val="Numeris"/>
                          <w:tag w:val="nr_e7ce2806be724f5d846addbfc3dc3cce"/>
                          <w:lock w:val="sdtLocked"/>
                          <w:richText/>
                        </w:sdtPr>
                        <w:sdtContent>
                          <w:r>
                            <w:rPr>
                              <w:sz w:val="22"/>
                              <w:szCs w:val="22"/>
                            </w:rPr>
                            <w:t>22</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7b2472e7b4c4468c97a9bb2e700e468f"/>
                    <w:lock w:val="sdtLocked"/>
                    <w:richText/>
                  </w:sdtPr>
                  <w:sdtContent>
                    <w:p>
                      <w:pPr>
                        <w:ind w:firstLine="720"/>
                        <w:jc w:val="both"/>
                        <w:rPr>
                          <w:color w:val="008000"/>
                          <w:sz w:val="22"/>
                          <w:szCs w:val="22"/>
                        </w:rPr>
                      </w:pPr>
                      <w:sdt>
                        <w:sdtPr>
                          <w:alias w:val="Numeris"/>
                          <w:tag w:val="nr_7b2472e7b4c4468c97a9bb2e700e468f"/>
                          <w:lock w:val="sdtLocked"/>
                          <w:richText/>
                        </w:sdtPr>
                        <w:sdtContent>
                          <w:r>
                            <w:rPr>
                              <w:sz w:val="22"/>
                              <w:szCs w:val="22"/>
                            </w:rPr>
                            <w:t>1</w:t>
                          </w:r>
                        </w:sdtContent>
                      </w:sdt>
                      <w:r>
                        <w:rPr>
                          <w:sz w:val="22"/>
                          <w:szCs w:val="22"/>
                        </w:rPr>
                        <w:t>. Valstybinės profesinio mokymo įstaigos</w:t>
                      </w:r>
                      <w:r>
                        <w:rPr>
                          <w:b/>
                          <w:bCs/>
                          <w:sz w:val="22"/>
                          <w:szCs w:val="22"/>
                        </w:rPr>
                        <w:t xml:space="preserve"> </w:t>
                      </w:r>
                      <w:r>
                        <w:rPr>
                          <w:bCs/>
                          <w:sz w:val="22"/>
                          <w:szCs w:val="22"/>
                        </w:rPr>
                        <w:t>savininko teises ir pareigas įgyvendinanti institucija (dalyvių susirinkimas) mokyklą reorganizuoja, likviduoja ar pertvarko</w:t>
                      </w:r>
                      <w:r>
                        <w:rPr>
                          <w:sz w:val="22"/>
                          <w:szCs w:val="22"/>
                        </w:rPr>
                        <w:t xml:space="preserve"> </w:t>
                      </w:r>
                      <w:r>
                        <w:rPr>
                          <w:bCs/>
                          <w:sz w:val="22"/>
                          <w:szCs w:val="22"/>
                        </w:rPr>
                        <w:t>Profesinio mokymo įstatymo nustatyta tvarka</w:t>
                      </w:r>
                      <w:r>
                        <w:rPr>
                          <w:sz w:val="22"/>
                          <w:szCs w:val="22"/>
                        </w:rPr>
                        <w:t xml:space="preserve">, bendrojo ugdymo mokyklos savininko teises ir pareigas įgyvendinanti institucija (dalyvių susirinkimas) mokyklą reorganizuoja, likviduoja ar pertvarko vadovaudamasi </w:t>
                      </w:r>
                      <w:r>
                        <w:rPr>
                          <w:bCs/>
                          <w:sz w:val="22"/>
                          <w:szCs w:val="22"/>
                        </w:rPr>
                        <w:t xml:space="preserve">šio įstatymo 43 straipsnio 8–14 dalyse nustatytais kriterijais, </w:t>
                      </w:r>
                      <w:r>
                        <w:rPr>
                          <w:sz w:val="22"/>
                          <w:szCs w:val="22"/>
                        </w:rPr>
                        <w:t xml:space="preserve">Vyriausybės patvirtintomis Mokyklų, vykdančių formaliojo švietimo programas, tinklo kūrimo taisyklėmis. Valstybines neformaliojo švietimo mokyklas, pagalbos įstaigas reorganizuoja, likviduoja, pertvarko jų savininko teises ir pareigas įgyvendinanti institucija (dalyvių susirinkimas).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2 d."/>
                    <w:tag w:val="part_d01000ac905143cc86f36925d40e3bd0"/>
                    <w:lock w:val="sdtLocked"/>
                    <w:richText/>
                  </w:sdtPr>
                  <w:sdtContent>
                    <w:p>
                      <w:pPr>
                        <w:ind w:firstLine="720"/>
                        <w:jc w:val="both"/>
                        <w:rPr>
                          <w:sz w:val="22"/>
                          <w:szCs w:val="22"/>
                        </w:rPr>
                      </w:pPr>
                      <w:sdt>
                        <w:sdtPr>
                          <w:alias w:val="Numeris"/>
                          <w:tag w:val="nr_d01000ac905143cc86f36925d40e3bd0"/>
                          <w:lock w:val="sdtLocked"/>
                          <w:richText/>
                        </w:sdtPr>
                        <w:sdtContent>
                          <w:r>
                            <w:rPr>
                              <w:sz w:val="22"/>
                              <w:szCs w:val="22"/>
                            </w:rPr>
                            <w:t>2</w:t>
                          </w:r>
                        </w:sdtContent>
                      </w:sdt>
                      <w:r>
                        <w:rPr>
                          <w:sz w:val="22"/>
                          <w:szCs w:val="22"/>
                        </w:rPr>
                        <w:t xml:space="preserve">. Savivaldybės taryba neformaliojo švietimo mokyklas (biudžetines įstaigas), </w:t>
                      </w:r>
                      <w:r>
                        <w:rPr>
                          <w:bCs/>
                          <w:sz w:val="22"/>
                          <w:szCs w:val="22"/>
                        </w:rPr>
                        <w:t>pagalbos įstaigas (biudžetines įstaigas)</w:t>
                      </w:r>
                      <w:r>
                        <w:rPr>
                          <w:sz w:val="22"/>
                          <w:szCs w:val="22"/>
                        </w:rPr>
                        <w:t xml:space="preserve"> reorganizuoja, likviduoja ar pertvarko savarankiškai, bendrojo ugdymo mokyklas (biudžetines įstaigas) – vadovaudamasi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Savivaldybės neformaliojo švietimo mokyklos (viešosios įstaigos</w:t>
                      </w:r>
                      <w:r>
                        <w:rPr>
                          <w:bCs/>
                          <w:sz w:val="22"/>
                          <w:szCs w:val="22"/>
                        </w:rPr>
                        <w:t>), pagalbos įstaigos (viešosios įstaigos)</w:t>
                      </w:r>
                      <w:r>
                        <w:rPr>
                          <w:sz w:val="22"/>
                          <w:szCs w:val="22"/>
                        </w:rPr>
                        <w:t xml:space="preserve"> reorganizuojamos, likviduojamos ar pertvarkomos jų savininko teises ir pareigas įgyvendinančios institucijos (dalyvių susirinkimo) sprendimu, bendrojo ugdymo mokyklos (viešosios įstaigos) – jų savininko teises ir pareigas įgyvendinančios institucijos (dalyvių susirinkimo) sprendimu, vadovaujantis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w:t>
                      </w:r>
                      <w:r>
                        <w:rPr>
                          <w:bCs/>
                          <w:sz w:val="22"/>
                          <w:szCs w:val="22"/>
                        </w:rPr>
                        <w:t>profesinio mokymo įstaigos (viešosios įstaigos) – jų savininko teises ir pareigas įgyvendinančios institucijos (dalyvių susirinkimo) sprendimu, vadovaujantis Profesinio mokymo įstatymu.</w:t>
                      </w:r>
                      <w:r>
                        <w:rPr>
                          <w:sz w:val="22"/>
                          <w:szCs w:val="22"/>
                        </w:rPr>
                        <w:t xml:space="preserve"> Kai savivaldybės tarybos </w:t>
                      </w:r>
                      <w:r>
                        <w:rPr>
                          <w:bCs/>
                          <w:sz w:val="22"/>
                          <w:szCs w:val="22"/>
                        </w:rPr>
                        <w:t>ar dalyvių susirinkimo</w:t>
                      </w:r>
                      <w:r>
                        <w:rPr>
                          <w:sz w:val="22"/>
                          <w:szCs w:val="22"/>
                        </w:rPr>
                        <w:t xml:space="preserve"> sprendimų projektai dėl bendrojo ugdymo mokyklų reorganizavimo, likvidavimo ir pertvarkymo prieštarauja mokyklos bendruomenės sprendimams, siūlymus dėl tokios mokyklos reorganizavimo, likvidavimo ir pertvarkymo pateikia </w:t>
                      </w:r>
                      <w:r>
                        <w:rPr>
                          <w:bCs/>
                          <w:sz w:val="22"/>
                          <w:szCs w:val="22"/>
                        </w:rPr>
                        <w:t>švietimo, mokslo ir sporto ministro įgaliota institucija</w:t>
                      </w:r>
                      <w:r>
                        <w:rPr>
                          <w:sz w:val="22"/>
                          <w:szCs w:val="22"/>
                        </w:rPr>
                        <w:t>. Mokyklos bendruomenės sprendimų priėmimo tvarką nustato švietimo</w:t>
                      </w:r>
                      <w:r>
                        <w:rPr>
                          <w:bCs/>
                          <w:sz w:val="22"/>
                          <w:szCs w:val="22"/>
                        </w:rPr>
                        <w:t>,</w:t>
                      </w:r>
                      <w:r>
                        <w:rPr>
                          <w:sz w:val="22"/>
                          <w:szCs w:val="22"/>
                        </w:rPr>
                        <w:t xml:space="preserve"> mokslo </w:t>
                      </w:r>
                      <w:r>
                        <w:rPr>
                          <w:bCs/>
                          <w:sz w:val="22"/>
                          <w:szCs w:val="22"/>
                        </w:rPr>
                        <w:t xml:space="preserve">ir sporto </w:t>
                      </w:r>
                      <w:r>
                        <w:rPr>
                          <w:sz w:val="22"/>
                          <w:szCs w:val="22"/>
                        </w:rPr>
                        <w:t xml:space="preserve">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aa67c5c99efe4182883146afb10cdeb9"/>
                    <w:lock w:val="sdtLocked"/>
                    <w:richText/>
                  </w:sdtPr>
                  <w:sdtContent>
                    <w:p>
                      <w:pPr>
                        <w:ind w:firstLine="720"/>
                        <w:jc w:val="both"/>
                        <w:rPr>
                          <w:sz w:val="22"/>
                          <w:szCs w:val="22"/>
                        </w:rPr>
                      </w:pPr>
                      <w:sdt>
                        <w:sdtPr>
                          <w:alias w:val="Numeris"/>
                          <w:tag w:val="nr_aa67c5c99efe4182883146afb10cdeb9"/>
                          <w:lock w:val="sdtLocked"/>
                          <w:richText/>
                        </w:sdtPr>
                        <w:sdtContent>
                          <w:r>
                            <w:rPr>
                              <w:sz w:val="22"/>
                              <w:szCs w:val="22"/>
                            </w:rPr>
                            <w:t>4</w:t>
                          </w:r>
                        </w:sdtContent>
                      </w:sdt>
                      <w:r>
                        <w:rPr>
                          <w:sz w:val="22"/>
                          <w:szCs w:val="22"/>
                        </w:rPr>
                        <w:t xml:space="preserve">.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mokyklos paskirties keitimas) – vykdoma valstybinės ar savivaldybės mokyklos savininko teises ir pareigas įgyvendinančios institucijos (dalyvių susirinkimo), kitų mokyklų – jų savininko (dalyvių susirinkimo) sprendimu, jeigu įstatymai, nustatantys juridinių asmenų teisines formas, nenustato kitaip. Mokyklų (išskyrus aukštąsias mokyklas), vykdančių formaliojo švietimo programas, struktūros pertvarka vykdoma vadovaujantis </w:t>
                      </w:r>
                      <w:r>
                        <w:rPr>
                          <w:bCs/>
                          <w:sz w:val="22"/>
                          <w:szCs w:val="22"/>
                        </w:rPr>
                        <w:t>šio įstatymo 43 straipsnio</w:t>
                      </w:r>
                      <w:r>
                        <w:rPr>
                          <w:sz w:val="22"/>
                          <w:szCs w:val="22"/>
                        </w:rPr>
                        <w:t xml:space="preserve"> </w:t>
                      </w:r>
                      <w:r>
                        <w:rPr>
                          <w:bCs/>
                          <w:sz w:val="22"/>
                          <w:szCs w:val="22"/>
                        </w:rPr>
                        <w:t xml:space="preserve">8–14 dalyse nustatytais kriterijais, </w:t>
                      </w:r>
                      <w:r>
                        <w:rPr>
                          <w:sz w:val="22"/>
                          <w:szCs w:val="22"/>
                        </w:rPr>
                        <w:t>Vyriausybės patvirtintomis Mokyklų, vykdančių formaliojo švietimo programas, tinklo kūrimo taisyklėmis. Valstybinės mokyklos (išskyrus profesinio mokymo įstaigas) grupės ar tipo pakeitimas atliekamas gavus švietimo</w:t>
                      </w:r>
                      <w:r>
                        <w:rPr>
                          <w:bCs/>
                          <w:sz w:val="22"/>
                          <w:szCs w:val="22"/>
                        </w:rPr>
                        <w:t>,</w:t>
                      </w:r>
                      <w:r>
                        <w:rPr>
                          <w:sz w:val="22"/>
                          <w:szCs w:val="22"/>
                        </w:rPr>
                        <w:t xml:space="preserve"> mokslo </w:t>
                      </w:r>
                      <w:r>
                        <w:rPr>
                          <w:bCs/>
                          <w:sz w:val="22"/>
                          <w:szCs w:val="22"/>
                        </w:rPr>
                        <w:t xml:space="preserve">ir sporto </w:t>
                      </w:r>
                      <w:r>
                        <w:rPr>
                          <w:sz w:val="22"/>
                          <w:szCs w:val="22"/>
                        </w:rPr>
                        <w:t>ministro rašytinį sutikimą.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1-1 p."/>
                        <w:tag w:val="part_dcb77fb733b04e9dad29e1c18191cb9b"/>
                        <w:lock w:val="sdtLocked"/>
                        <w:richText/>
                      </w:sdtPr>
                      <w:sdtContent>
                        <w:p>
                          <w:pPr>
                            <w:suppressAutoHyphens/>
                            <w:ind w:firstLine="720"/>
                            <w:jc w:val="both"/>
                            <w:textAlignment w:val="baseline"/>
                            <w:rPr>
                              <w:sz w:val="22"/>
                              <w:szCs w:val="22"/>
                            </w:rPr>
                          </w:pPr>
                          <w:sdt>
                            <w:sdtPr>
                              <w:alias w:val="Numeris"/>
                              <w:tag w:val="nr_dcb77fb733b04e9dad29e1c18191cb9b"/>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 ikimokyklinį, priešmokyklinį, pradinį, pagrindinį ir vidurinį ugdymą;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c42976ec391741d1885eb3f29f0f1c07"/>
                        <w:lock w:val="sdtLocked"/>
                        <w:richText/>
                      </w:sdtPr>
                      <w:sdtContent>
                        <w:p>
                          <w:pPr>
                            <w:suppressAutoHyphens/>
                            <w:ind w:firstLine="720"/>
                            <w:jc w:val="both"/>
                            <w:textAlignment w:val="baseline"/>
                          </w:pPr>
                          <w:sdt>
                            <w:sdtPr>
                              <w:alias w:val="Numeris"/>
                              <w:tag w:val="nr_c42976ec391741d1885eb3f29f0f1c07"/>
                              <w:lock w:val="sdtLocked"/>
                              <w:richText/>
                            </w:sdtPr>
                            <w:sdtContent>
                              <w:r>
                                <w:rPr>
                                  <w:sz w:val="22"/>
                                  <w:szCs w:val="22"/>
                                </w:rPr>
                                <w:t>11</w:t>
                              </w:r>
                            </w:sdtContent>
                          </w:sdt>
                          <w:r>
                            <w:rPr>
                              <w:sz w:val="22"/>
                              <w:szCs w:val="22"/>
                            </w:rPr>
                            <w:t xml:space="preserve">) naudotis kitomis Profesinio mokymo įstatymo ar Neformaliojo suaugusiųjų švietimo </w:t>
                          </w:r>
                          <w:r>
                            <w:rPr>
                              <w:bCs/>
                              <w:sz w:val="22"/>
                              <w:szCs w:val="22"/>
                            </w:rPr>
                            <w:t xml:space="preserve">ir tęstinio mokymosi </w:t>
                          </w:r>
                          <w:r>
                            <w:rPr>
                              <w:sz w:val="22"/>
                              <w:szCs w:val="22"/>
                            </w:rPr>
                            <w:t>įstatymo ir kitų įstatymų nustatytomis teisėmis;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2 p."/>
                        <w:tag w:val="part_3d67818309224a2987e90e3087e0d1bb"/>
                        <w:lock w:val="sdtLocked"/>
                        <w:richText/>
                      </w:sdtPr>
                      <w:sdtContent>
                        <w:p>
                          <w:pPr>
                            <w:ind w:firstLine="720"/>
                            <w:jc w:val="both"/>
                          </w:pPr>
                          <w:sdt>
                            <w:sdtPr>
                              <w:alias w:val="Numeris"/>
                              <w:tag w:val="nr_3d67818309224a2987e90e3087e0d1bb"/>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3 p."/>
                        <w:tag w:val="part_97d93d3d5314436ba1b10100244b0358"/>
                        <w:lock w:val="sdtLocked"/>
                        <w:richText/>
                      </w:sdtPr>
                      <w:sdtContent>
                        <w:p>
                          <w:pPr>
                            <w:suppressAutoHyphens/>
                            <w:ind w:firstLine="720"/>
                            <w:jc w:val="both"/>
                            <w:textAlignment w:val="baseline"/>
                            <w:rPr>
                              <w:sz w:val="22"/>
                              <w:szCs w:val="22"/>
                            </w:rPr>
                          </w:pPr>
                          <w:sdt>
                            <w:sdtPr>
                              <w:alias w:val="Numeris"/>
                              <w:tag w:val="nr_97d93d3d5314436ba1b10100244b0358"/>
                              <w:lock w:val="sdtLocked"/>
                              <w:richText/>
                            </w:sdtPr>
                            <w:sdtContent>
                              <w:r>
                                <w:rPr>
                                  <w:bCs/>
                                  <w:sz w:val="22"/>
                                  <w:szCs w:val="22"/>
                                </w:rPr>
                                <w:t>13</w:t>
                              </w:r>
                            </w:sdtContent>
                          </w:sdt>
                          <w:r>
                            <w:rPr>
                              <w:bCs/>
                              <w:sz w:val="22"/>
                              <w:szCs w:val="22"/>
                            </w:rPr>
                            <w:t>) į akademines atostogas dėl ligos, gydytojų konsultacinei komisijai rekomendavus, arba nėštumo ir gimdymo ar atostogų vaikui prižiūrėti metu, neprarandant mokinio statuso ir teisės po akademinių atostogų tęsti mokymąsi toje mokykloje, kurioje mokėsi prieš akademines atostogas.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6 str. 2 d."/>
                    <w:tag w:val="part_510e5fd3fbff4a79b3e88f34a6c33fb7"/>
                    <w:lock w:val="sdtLocked"/>
                    <w:richText/>
                  </w:sdtPr>
                  <w:sdtContent>
                    <w:p>
                      <w:pPr>
                        <w:suppressAutoHyphens/>
                        <w:ind w:firstLine="720"/>
                        <w:jc w:val="both"/>
                        <w:textAlignment w:val="baseline"/>
                        <w:rPr>
                          <w:sz w:val="22"/>
                          <w:szCs w:val="22"/>
                          <w:lang w:eastAsia="lt-LT"/>
                        </w:rPr>
                      </w:pPr>
                      <w:sdt>
                        <w:sdtPr>
                          <w:alias w:val="Numeris"/>
                          <w:tag w:val="nr_510e5fd3fbff4a79b3e88f34a6c33fb7"/>
                          <w:lock w:val="sdtLocked"/>
                          <w:richText/>
                        </w:sdtPr>
                        <w:sdtContent>
                          <w:r>
                            <w:rPr>
                              <w:sz w:val="22"/>
                              <w:szCs w:val="22"/>
                              <w:lang w:eastAsia="lt-LT"/>
                            </w:rPr>
                            <w:t>2</w:t>
                          </w:r>
                        </w:sdtContent>
                      </w:sdt>
                      <w:r>
                        <w:rPr>
                          <w:sz w:val="22"/>
                          <w:szCs w:val="22"/>
                          <w:lang w:eastAsia="lt-LT"/>
                        </w:rPr>
                        <w:t>. Mokinys privalo:</w:t>
                      </w:r>
                    </w:p>
                    <w:sdt>
                      <w:sdtPr>
                        <w:alias w:val="46 str. 2 d. 1 p."/>
                        <w:tag w:val="part_16f1b544c035439998822cb3e7860a45"/>
                        <w:lock w:val="sdtLocked"/>
                        <w:richText/>
                      </w:sdtPr>
                      <w:sdtContent>
                        <w:p>
                          <w:pPr>
                            <w:suppressAutoHyphens/>
                            <w:ind w:firstLine="720"/>
                            <w:jc w:val="both"/>
                            <w:textAlignment w:val="baseline"/>
                            <w:rPr>
                              <w:rFonts w:eastAsia="Calibri"/>
                              <w:kern w:val="3"/>
                              <w:sz w:val="22"/>
                              <w:szCs w:val="22"/>
                            </w:rPr>
                          </w:pPr>
                          <w:sdt>
                            <w:sdtPr>
                              <w:alias w:val="Numeris"/>
                              <w:tag w:val="nr_16f1b544c035439998822cb3e7860a45"/>
                              <w:lock w:val="sdtLocked"/>
                              <w:richText/>
                            </w:sdtPr>
                            <w:sdtContent>
                              <w:r>
                                <w:rPr>
                                  <w:sz w:val="22"/>
                                  <w:szCs w:val="22"/>
                                  <w:lang w:eastAsia="lt-LT"/>
                                </w:rPr>
                                <w:t>1</w:t>
                              </w:r>
                            </w:sdtContent>
                          </w:sdt>
                          <w:r>
                            <w:rPr>
                              <w:sz w:val="22"/>
                              <w:szCs w:val="22"/>
                              <w:lang w:eastAsia="lt-LT"/>
                            </w:rPr>
                            <w:t>) sudarius mokymo sutartį, laikytis visų jos sąlygų, mokyklos vidaus tvarką nustatančių dokumentų reikalavimų, savo veiksmais ir elgesiu nediskredituoti mokyklos;</w:t>
                          </w:r>
                        </w:p>
                      </w:sdtContent>
                    </w:sdt>
                    <w:sdt>
                      <w:sdtPr>
                        <w:alias w:val="46 str. 2 d. 2 p."/>
                        <w:tag w:val="part_c5f4d6e6568d453bb6167e342e3c006a"/>
                        <w:lock w:val="sdtLocked"/>
                        <w:richText/>
                      </w:sdtPr>
                      <w:sdtContent>
                        <w:p>
                          <w:pPr>
                            <w:suppressAutoHyphens/>
                            <w:ind w:firstLine="720"/>
                            <w:jc w:val="both"/>
                            <w:textAlignment w:val="baseline"/>
                            <w:rPr>
                              <w:rFonts w:eastAsia="Calibri"/>
                              <w:kern w:val="3"/>
                              <w:sz w:val="22"/>
                              <w:szCs w:val="22"/>
                            </w:rPr>
                          </w:pPr>
                          <w:sdt>
                            <w:sdtPr>
                              <w:alias w:val="Numeris"/>
                              <w:tag w:val="nr_c5f4d6e6568d453bb6167e342e3c006a"/>
                              <w:lock w:val="sdtLocked"/>
                              <w:richText/>
                            </w:sdtPr>
                            <w:sdtContent>
                              <w:r>
                                <w:rPr>
                                  <w:sz w:val="22"/>
                                  <w:szCs w:val="22"/>
                                  <w:lang w:eastAsia="lt-LT"/>
                                </w:rPr>
                                <w:t>2</w:t>
                              </w:r>
                            </w:sdtContent>
                          </w:sdt>
                          <w:r>
                            <w:rPr>
                              <w:sz w:val="22"/>
                              <w:szCs w:val="22"/>
                              <w:lang w:eastAsia="lt-LT"/>
                            </w:rPr>
                            <w:t>) reguliariai lankyti mokyklą, be pateisinamos priežasties nepraleisti pamokų ir kitų privalomų ugdymo proceso užsiėmimų;</w:t>
                          </w:r>
                        </w:p>
                      </w:sdtContent>
                    </w:sdt>
                    <w:sdt>
                      <w:sdtPr>
                        <w:alias w:val="46 str. 2 d. 3 p."/>
                        <w:tag w:val="part_699deed8d0af454e866ffe47c1ddfb16"/>
                        <w:lock w:val="sdtLocked"/>
                        <w:richText/>
                      </w:sdtPr>
                      <w:sdtContent>
                        <w:p>
                          <w:pPr>
                            <w:suppressAutoHyphens/>
                            <w:ind w:firstLine="720"/>
                            <w:jc w:val="both"/>
                            <w:textAlignment w:val="baseline"/>
                            <w:rPr>
                              <w:sz w:val="22"/>
                              <w:szCs w:val="22"/>
                              <w:lang w:eastAsia="lt-LT"/>
                            </w:rPr>
                          </w:pPr>
                          <w:sdt>
                            <w:sdtPr>
                              <w:alias w:val="Numeris"/>
                              <w:tag w:val="nr_699deed8d0af454e866ffe47c1ddfb16"/>
                              <w:lock w:val="sdtLocked"/>
                              <w:richText/>
                            </w:sdtPr>
                            <w:sdtContent>
                              <w:r>
                                <w:rPr>
                                  <w:sz w:val="22"/>
                                  <w:szCs w:val="22"/>
                                  <w:lang w:eastAsia="lt-LT"/>
                                </w:rPr>
                                <w:t>3</w:t>
                              </w:r>
                            </w:sdtContent>
                          </w:sdt>
                          <w:r>
                            <w:rPr>
                              <w:sz w:val="22"/>
                              <w:szCs w:val="22"/>
                              <w:lang w:eastAsia="lt-LT"/>
                            </w:rPr>
                            <w:t>) nuosekliai ir stropiai mokytis, atlikti mokytojo pateiktas mokymosi užduotis;</w:t>
                          </w:r>
                        </w:p>
                      </w:sdtContent>
                    </w:sdt>
                    <w:sdt>
                      <w:sdtPr>
                        <w:alias w:val="46 str. 2 d. 4 p."/>
                        <w:tag w:val="part_e8296625f81a4515b5e1ac81bcf2ae3a"/>
                        <w:lock w:val="sdtLocked"/>
                        <w:richText/>
                      </w:sdtPr>
                      <w:sdtContent>
                        <w:p>
                          <w:pPr>
                            <w:suppressAutoHyphens/>
                            <w:ind w:firstLine="720"/>
                            <w:jc w:val="both"/>
                            <w:textAlignment w:val="baseline"/>
                            <w:rPr>
                              <w:b/>
                              <w:sz w:val="22"/>
                              <w:szCs w:val="22"/>
                              <w:lang w:eastAsia="lt-LT"/>
                            </w:rPr>
                          </w:pPr>
                          <w:sdt>
                            <w:sdtPr>
                              <w:alias w:val="Numeris"/>
                              <w:tag w:val="nr_e8296625f81a4515b5e1ac81bcf2ae3a"/>
                              <w:lock w:val="sdtLocked"/>
                              <w:richText/>
                            </w:sdtPr>
                            <w:sdtContent>
                              <w:r>
                                <w:rPr>
                                  <w:sz w:val="22"/>
                                  <w:szCs w:val="22"/>
                                  <w:lang w:eastAsia="lt-LT"/>
                                </w:rPr>
                                <w:t>4</w:t>
                              </w:r>
                            </w:sdtContent>
                          </w:sdt>
                          <w:r>
                            <w:rPr>
                              <w:sz w:val="22"/>
                              <w:szCs w:val="22"/>
                              <w:lang w:eastAsia="lt-LT"/>
                            </w:rPr>
                            <w:t>) gerbti Lietuvos valstybę, Lietuvos Respublikos Konstituciją, Lietuvos istoriją, lietuvių kalbą, visuomenę ir valstybės simbolius, žmogaus teises ir pagrindines laisves;</w:t>
                          </w:r>
                        </w:p>
                      </w:sdtContent>
                    </w:sdt>
                    <w:sdt>
                      <w:sdtPr>
                        <w:alias w:val="46 str. 2 d. 5 p."/>
                        <w:tag w:val="part_3d8586ed2c3d492395277e163ac82e27"/>
                        <w:lock w:val="sdtLocked"/>
                        <w:richText/>
                      </w:sdtPr>
                      <w:sdtContent>
                        <w:p>
                          <w:pPr>
                            <w:suppressAutoHyphens/>
                            <w:ind w:firstLine="720"/>
                            <w:jc w:val="both"/>
                            <w:textAlignment w:val="baseline"/>
                            <w:rPr>
                              <w:sz w:val="22"/>
                              <w:szCs w:val="22"/>
                              <w:lang w:eastAsia="lt-LT"/>
                            </w:rPr>
                          </w:pPr>
                          <w:sdt>
                            <w:sdtPr>
                              <w:alias w:val="Numeris"/>
                              <w:tag w:val="nr_3d8586ed2c3d492395277e163ac82e27"/>
                              <w:lock w:val="sdtLocked"/>
                              <w:richText/>
                            </w:sdtPr>
                            <w:sdtContent>
                              <w:r>
                                <w:rPr>
                                  <w:sz w:val="22"/>
                                  <w:szCs w:val="22"/>
                                  <w:lang w:eastAsia="lt-LT"/>
                                </w:rPr>
                                <w:t>5</w:t>
                              </w:r>
                            </w:sdtContent>
                          </w:sdt>
                          <w:r>
                            <w:rPr>
                              <w:sz w:val="22"/>
                              <w:szCs w:val="22"/>
                              <w:lang w:eastAsia="lt-LT"/>
                            </w:rPr>
                            <w:t>) laikytis mokinio elgesio normų, gerbti mokytojus ir kitus mokyklos bendruomenės narius, nepažeisti jų teisių ir teisėtų interesų;</w:t>
                          </w:r>
                        </w:p>
                      </w:sdtContent>
                    </w:sdt>
                    <w:sdt>
                      <w:sdtPr>
                        <w:alias w:val="46 str. 2 d. 6 p."/>
                        <w:tag w:val="part_3326986e2f294c5b8f9e45ad20cc836a"/>
                        <w:lock w:val="sdtLocked"/>
                        <w:richText/>
                      </w:sdtPr>
                      <w:sdtContent>
                        <w:p>
                          <w:pPr>
                            <w:suppressAutoHyphens/>
                            <w:ind w:firstLine="720"/>
                            <w:jc w:val="both"/>
                            <w:textAlignment w:val="baseline"/>
                            <w:rPr>
                              <w:rFonts w:eastAsia="Calibri"/>
                              <w:kern w:val="3"/>
                              <w:sz w:val="22"/>
                              <w:szCs w:val="22"/>
                            </w:rPr>
                          </w:pPr>
                          <w:sdt>
                            <w:sdtPr>
                              <w:alias w:val="Numeris"/>
                              <w:tag w:val="nr_3326986e2f294c5b8f9e45ad20cc836a"/>
                              <w:lock w:val="sdtLocked"/>
                              <w:richText/>
                            </w:sdtPr>
                            <w:sdtContent>
                              <w:r>
                                <w:rPr>
                                  <w:sz w:val="22"/>
                                  <w:szCs w:val="22"/>
                                  <w:lang w:eastAsia="lt-LT"/>
                                </w:rPr>
                                <w:t>6</w:t>
                              </w:r>
                            </w:sdtContent>
                          </w:sdt>
                          <w:r>
                            <w:rPr>
                              <w:sz w:val="22"/>
                              <w:szCs w:val="22"/>
                              <w:lang w:eastAsia="lt-LT"/>
                            </w:rPr>
                            <w:t>) mokytis pagal priešmokyklinio, pradinio ir pagrindinio ugdymo programas iki 16 metų;</w:t>
                          </w:r>
                        </w:p>
                      </w:sdtContent>
                    </w:sdt>
                    <w:sdt>
                      <w:sdtPr>
                        <w:alias w:val="46 str. 2 d. 7 p."/>
                        <w:tag w:val="part_234f7c7d745a49cb9dea9017e0e0ecf6"/>
                        <w:lock w:val="sdtLocked"/>
                        <w:richText/>
                      </w:sdtPr>
                      <w:sdtContent>
                        <w:p>
                          <w:pPr>
                            <w:suppressAutoHyphens/>
                            <w:ind w:firstLine="720"/>
                            <w:jc w:val="both"/>
                            <w:textAlignment w:val="baseline"/>
                          </w:pPr>
                          <w:sdt>
                            <w:sdtPr>
                              <w:alias w:val="Numeris"/>
                              <w:tag w:val="nr_234f7c7d745a49cb9dea9017e0e0ecf6"/>
                              <w:lock w:val="sdtLocked"/>
                              <w:richText/>
                            </w:sdtPr>
                            <w:sdtContent>
                              <w:r>
                                <w:rPr>
                                  <w:sz w:val="22"/>
                                  <w:szCs w:val="22"/>
                                  <w:lang w:eastAsia="lt-LT"/>
                                </w:rPr>
                                <w:t>7</w:t>
                              </w:r>
                            </w:sdtContent>
                          </w:sdt>
                          <w:r>
                            <w:rPr>
                              <w:sz w:val="22"/>
                              <w:szCs w:val="22"/>
                              <w:lang w:eastAsia="lt-LT"/>
                            </w:rPr>
                            <w:t>) dalyvauti nuosekliose ir ilgalaikėse prevencinėse programose, pranešti apie emocinio ir fizinio smurto atvejus suaugusiesiems, nekelti pavojaus savo ir kitų asmenų sveikatai, saugumui ir gyvybei.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73e005fc8a224ad680f14c20dead62d3"/>
                        <w:lock w:val="sdtLocked"/>
                        <w:richText/>
                      </w:sdtPr>
                      <w:sdtContent>
                        <w:p>
                          <w:pPr>
                            <w:suppressAutoHyphens/>
                            <w:ind w:firstLine="720"/>
                            <w:jc w:val="both"/>
                            <w:textAlignment w:val="baseline"/>
                            <w:rPr>
                              <w:sz w:val="22"/>
                              <w:szCs w:val="22"/>
                            </w:rPr>
                          </w:pPr>
                          <w:sdt>
                            <w:sdtPr>
                              <w:alias w:val="Numeris"/>
                              <w:tag w:val="nr_73e005fc8a224ad680f14c20dead62d3"/>
                              <w:lock w:val="sdtLocked"/>
                              <w:richText/>
                            </w:sdtPr>
                            <w:sdtContent>
                              <w:r>
                                <w:rPr>
                                  <w:sz w:val="22"/>
                                  <w:szCs w:val="22"/>
                                  <w:lang w:eastAsia="lt-LT"/>
                                </w:rPr>
                                <w:t>1</w:t>
                              </w:r>
                            </w:sdtContent>
                          </w:sdt>
                          <w:r>
                            <w:rPr>
                              <w:sz w:val="22"/>
                              <w:szCs w:val="22"/>
                              <w:lang w:eastAsia="lt-LT"/>
                            </w:rPr>
                            <w:t>) nemokamai gauti informaciją apie veikiančias mokyklas, švietimo programas, mokymo formas, mokykloje vykdomas su vertybinių nuostatų ugdymu susijusias programas ir veiklas;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b7d2c392f622452a9496fc01417a21bf"/>
                        <w:lock w:val="sdtLocked"/>
                        <w:richText/>
                      </w:sdtPr>
                      <w:sdtContent>
                        <w:p>
                          <w:pPr>
                            <w:tabs>
                              <w:tab w:val="left" w:pos="1134"/>
                            </w:tabs>
                            <w:ind w:firstLine="720"/>
                            <w:jc w:val="both"/>
                            <w:rPr>
                              <w:sz w:val="22"/>
                              <w:szCs w:val="22"/>
                            </w:rPr>
                          </w:pPr>
                          <w:sdt>
                            <w:sdtPr>
                              <w:alias w:val="Numeris"/>
                              <w:tag w:val="nr_b7d2c392f622452a9496fc01417a21bf"/>
                              <w:lock w:val="sdtLocked"/>
                              <w:richText/>
                            </w:sdtPr>
                            <w:sdtContent>
                              <w:r>
                                <w:rPr>
                                  <w:sz w:val="22"/>
                                  <w:szCs w:val="22"/>
                                </w:rPr>
                                <w:t>6</w:t>
                              </w:r>
                            </w:sdtContent>
                          </w:sdt>
                          <w:r>
                            <w:rPr>
                              <w:sz w:val="22"/>
                              <w:szCs w:val="22"/>
                            </w:rPr>
                            <w:t xml:space="preserve">)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68106ef927de433da297a3da86bbc667"/>
                        <w:lock w:val="sdtLocked"/>
                        <w:richText/>
                      </w:sdtPr>
                      <w:sdtContent>
                        <w:p>
                          <w:pPr>
                            <w:suppressAutoHyphens/>
                            <w:ind w:firstLine="720"/>
                            <w:jc w:val="both"/>
                            <w:textAlignment w:val="baseline"/>
                            <w:rPr>
                              <w:sz w:val="22"/>
                              <w:szCs w:val="22"/>
                            </w:rPr>
                          </w:pPr>
                          <w:sdt>
                            <w:sdtPr>
                              <w:alias w:val="Numeris"/>
                              <w:tag w:val="nr_68106ef927de433da297a3da86bbc667"/>
                              <w:lock w:val="sdtLocked"/>
                              <w:richText/>
                            </w:sdtPr>
                            <w:sdtContent>
                              <w:r>
                                <w:rPr>
                                  <w:sz w:val="22"/>
                                  <w:szCs w:val="22"/>
                                  <w:lang w:eastAsia="lt-LT"/>
                                </w:rPr>
                                <w:t>9</w:t>
                              </w:r>
                            </w:sdtContent>
                          </w:sdt>
                          <w:r>
                            <w:rPr>
                              <w:sz w:val="22"/>
                              <w:szCs w:val="22"/>
                              <w:lang w:eastAsia="lt-LT"/>
                            </w:rPr>
                            <w:t>)</w:t>
                          </w:r>
                          <w:r>
                            <w:rPr>
                              <w:bCs/>
                              <w:sz w:val="22"/>
                              <w:szCs w:val="22"/>
                              <w:lang w:eastAsia="lt-LT"/>
                            </w:rPr>
                            <w:t xml:space="preserve"> </w:t>
                          </w:r>
                          <w:r>
                            <w:rPr>
                              <w:sz w:val="22"/>
                              <w:szCs w:val="22"/>
                              <w:lang w:eastAsia="lt-LT"/>
                            </w:rPr>
                            <w:t>naudotis kitų įstatymų nustatytomis teisėmis ir įstatymų nustatyta tvarka ginti savo teises.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82fa08887cf4480394f31529af8f010f"/>
                    <w:lock w:val="sdtLocked"/>
                    <w:richText/>
                  </w:sdtPr>
                  <w:sdtContent>
                    <w:p>
                      <w:pPr>
                        <w:suppressAutoHyphens/>
                        <w:ind w:firstLine="720"/>
                        <w:jc w:val="both"/>
                        <w:textAlignment w:val="baseline"/>
                        <w:rPr>
                          <w:sz w:val="22"/>
                          <w:szCs w:val="22"/>
                          <w:lang w:eastAsia="lt-LT"/>
                        </w:rPr>
                      </w:pPr>
                      <w:sdt>
                        <w:sdtPr>
                          <w:alias w:val="Numeris"/>
                          <w:tag w:val="nr_82fa08887cf4480394f31529af8f010f"/>
                          <w:lock w:val="sdtLocked"/>
                          <w:richText/>
                        </w:sdtPr>
                        <w:sdtContent>
                          <w:r>
                            <w:rPr>
                              <w:sz w:val="22"/>
                              <w:szCs w:val="22"/>
                              <w:lang w:eastAsia="lt-LT"/>
                            </w:rPr>
                            <w:t>2</w:t>
                          </w:r>
                        </w:sdtContent>
                      </w:sdt>
                      <w:r>
                        <w:rPr>
                          <w:sz w:val="22"/>
                          <w:szCs w:val="22"/>
                          <w:lang w:eastAsia="lt-LT"/>
                        </w:rPr>
                        <w:t>. Tėvai (globėjai, rūpintojai) privalo:</w:t>
                      </w:r>
                    </w:p>
                    <w:sdt>
                      <w:sdtPr>
                        <w:alias w:val="47 str. 2 d. 1 p."/>
                        <w:tag w:val="part_df122146e2b7450dbd05aa249d4c38f9"/>
                        <w:lock w:val="sdtLocked"/>
                        <w:richText/>
                      </w:sdtPr>
                      <w:sdtContent>
                        <w:p>
                          <w:pPr>
                            <w:suppressAutoHyphens/>
                            <w:ind w:firstLine="720"/>
                            <w:jc w:val="both"/>
                            <w:textAlignment w:val="baseline"/>
                            <w:rPr>
                              <w:sz w:val="22"/>
                              <w:szCs w:val="22"/>
                              <w:lang w:eastAsia="lt-LT"/>
                            </w:rPr>
                          </w:pPr>
                          <w:sdt>
                            <w:sdtPr>
                              <w:alias w:val="Numeris"/>
                              <w:tag w:val="nr_df122146e2b7450dbd05aa249d4c38f9"/>
                              <w:lock w:val="sdtLocked"/>
                              <w:richText/>
                            </w:sdtPr>
                            <w:sdtContent>
                              <w:r>
                                <w:rPr>
                                  <w:sz w:val="22"/>
                                  <w:szCs w:val="22"/>
                                  <w:lang w:eastAsia="lt-LT"/>
                                </w:rPr>
                                <w:t>1</w:t>
                              </w:r>
                            </w:sdtContent>
                          </w:sdt>
                          <w:r>
                            <w:rPr>
                              <w:sz w:val="22"/>
                              <w:szCs w:val="22"/>
                              <w:lang w:eastAsia="lt-LT"/>
                            </w:rPr>
                            <w:t xml:space="preserve">)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r>
                            <w:rPr>
                              <w:sz w:val="22"/>
                              <w:szCs w:val="22"/>
                              <w:lang w:eastAsia="lt-LT"/>
                            </w:rPr>
                            <w:t>;</w:t>
                          </w:r>
                        </w:p>
                      </w:sdtContent>
                    </w:sdt>
                    <w:sdt>
                      <w:sdtPr>
                        <w:alias w:val="47 str. 2 d. 2 p."/>
                        <w:tag w:val="part_71e36b60b40c4a58a353845564840c51"/>
                        <w:lock w:val="sdtLocked"/>
                        <w:richText/>
                      </w:sdtPr>
                      <w:sdtContent>
                        <w:p>
                          <w:pPr>
                            <w:suppressAutoHyphens/>
                            <w:ind w:firstLine="720"/>
                            <w:jc w:val="both"/>
                            <w:textAlignment w:val="baseline"/>
                            <w:rPr>
                              <w:sz w:val="22"/>
                              <w:szCs w:val="22"/>
                              <w:lang w:eastAsia="lt-LT"/>
                            </w:rPr>
                          </w:pPr>
                          <w:sdt>
                            <w:sdtPr>
                              <w:alias w:val="Numeris"/>
                              <w:tag w:val="nr_71e36b60b40c4a58a353845564840c51"/>
                              <w:lock w:val="sdtLocked"/>
                              <w:richText/>
                            </w:sdtPr>
                            <w:sdtContent>
                              <w:r>
                                <w:rPr>
                                  <w:sz w:val="22"/>
                                  <w:szCs w:val="22"/>
                                  <w:lang w:eastAsia="lt-LT"/>
                                </w:rPr>
                                <w:t>2</w:t>
                              </w:r>
                            </w:sdtContent>
                          </w:sdt>
                          <w:r>
                            <w:rPr>
                              <w:sz w:val="22"/>
                              <w:szCs w:val="22"/>
                              <w:lang w:eastAsia="lt-LT"/>
                            </w:rPr>
                            <w:t>) sudaryti vaikui sveikas ir saugias gyvenimo sąlygas, gerbti vaiko asmenybę, apsaugoti jį nuo smurto, prievartos ir išnaudojimo, užtikrinti, kad vaiko sveikata būtų patikrinta laiku;</w:t>
                          </w:r>
                        </w:p>
                      </w:sdtContent>
                    </w:sdt>
                    <w:sdt>
                      <w:sdtPr>
                        <w:alias w:val="47 str. 2 d. 3 p."/>
                        <w:tag w:val="part_7067fa71c80e4d58a64277f929bd22c7"/>
                        <w:lock w:val="sdtLocked"/>
                        <w:richText/>
                      </w:sdtPr>
                      <w:sdtContent>
                        <w:p>
                          <w:pPr>
                            <w:suppressAutoHyphens/>
                            <w:ind w:firstLine="720"/>
                            <w:jc w:val="both"/>
                            <w:textAlignment w:val="baseline"/>
                            <w:rPr>
                              <w:sz w:val="22"/>
                              <w:szCs w:val="22"/>
                              <w:lang w:eastAsia="lt-LT"/>
                            </w:rPr>
                          </w:pPr>
                          <w:sdt>
                            <w:sdtPr>
                              <w:alias w:val="Numeris"/>
                              <w:tag w:val="nr_7067fa71c80e4d58a64277f929bd22c7"/>
                              <w:lock w:val="sdtLocked"/>
                              <w:richText/>
                            </w:sdtPr>
                            <w:sdtContent>
                              <w:r>
                                <w:rPr>
                                  <w:sz w:val="22"/>
                                  <w:szCs w:val="22"/>
                                  <w:lang w:eastAsia="lt-LT"/>
                                </w:rPr>
                                <w:t>3</w:t>
                              </w:r>
                            </w:sdtContent>
                          </w:sdt>
                          <w:r>
                            <w:rPr>
                              <w:sz w:val="22"/>
                              <w:szCs w:val="22"/>
                              <w:lang w:eastAsia="lt-LT"/>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p>
                      </w:sdtContent>
                    </w:sdt>
                    <w:sdt>
                      <w:sdtPr>
                        <w:alias w:val="47 str. 2 d. 4 p."/>
                        <w:tag w:val="part_dd2f04ee567a4294aae97b32d4db5cc7"/>
                        <w:lock w:val="sdtLocked"/>
                        <w:richText/>
                      </w:sdtPr>
                      <w:sdtContent>
                        <w:p>
                          <w:pPr>
                            <w:suppressAutoHyphens/>
                            <w:ind w:firstLine="720"/>
                            <w:jc w:val="both"/>
                            <w:textAlignment w:val="baseline"/>
                            <w:rPr>
                              <w:sz w:val="22"/>
                              <w:szCs w:val="22"/>
                              <w:lang w:eastAsia="lt-LT"/>
                            </w:rPr>
                          </w:pPr>
                          <w:sdt>
                            <w:sdtPr>
                              <w:alias w:val="Numeris"/>
                              <w:tag w:val="nr_dd2f04ee567a4294aae97b32d4db5cc7"/>
                              <w:lock w:val="sdtLocked"/>
                              <w:richText/>
                            </w:sdtPr>
                            <w:sdtContent>
                              <w:r>
                                <w:rPr>
                                  <w:sz w:val="22"/>
                                  <w:szCs w:val="22"/>
                                  <w:lang w:eastAsia="lt-LT"/>
                                </w:rPr>
                                <w:t>4</w:t>
                              </w:r>
                            </w:sdtContent>
                          </w:sdt>
                          <w:r>
                            <w:rPr>
                              <w:sz w:val="22"/>
                              <w:szCs w:val="22"/>
                              <w:lang w:eastAsia="lt-LT"/>
                            </w:rPr>
                            <w:t>) parinkti savo vaikams iki 14 metų dorinio ugdymo (tikybos arba etikos) programą;</w:t>
                          </w:r>
                        </w:p>
                      </w:sdtContent>
                    </w:sdt>
                    <w:sdt>
                      <w:sdtPr>
                        <w:alias w:val="47 str. 2 d. 5 p."/>
                        <w:tag w:val="part_de21ee04f880429c92861a0c8cec36a0"/>
                        <w:lock w:val="sdtLocked"/>
                        <w:richText/>
                      </w:sdtPr>
                      <w:sdtContent>
                        <w:p>
                          <w:pPr>
                            <w:suppressAutoHyphens/>
                            <w:ind w:firstLine="720"/>
                            <w:jc w:val="both"/>
                            <w:textAlignment w:val="baseline"/>
                            <w:rPr>
                              <w:rFonts w:eastAsia="Calibri"/>
                              <w:kern w:val="3"/>
                              <w:sz w:val="22"/>
                              <w:szCs w:val="22"/>
                            </w:rPr>
                          </w:pPr>
                          <w:sdt>
                            <w:sdtPr>
                              <w:alias w:val="Numeris"/>
                              <w:tag w:val="nr_de21ee04f880429c92861a0c8cec36a0"/>
                              <w:lock w:val="sdtLocked"/>
                              <w:richText/>
                            </w:sdtPr>
                            <w:sdtContent>
                              <w:r>
                                <w:rPr>
                                  <w:sz w:val="22"/>
                                  <w:szCs w:val="22"/>
                                  <w:lang w:eastAsia="lt-LT"/>
                                </w:rPr>
                                <w:t>5</w:t>
                              </w:r>
                            </w:sdtContent>
                          </w:sdt>
                          <w:r>
                            <w:rPr>
                              <w:sz w:val="22"/>
                              <w:szCs w:val="22"/>
                              <w:lang w:eastAsia="lt-LT"/>
                            </w:rPr>
                            <w:t xml:space="preserve">) ugdyti vaiko vertybines orientacijas, kontroliuoti ir koreguoti jo elgesį, ugdyti pagarbą Lietuvos valstybei, Lietuvos Respublikos Konstitucijai, Lietuvos istorijai, lietuvių kalbai, visuomenei ir valstybės simboliams; </w:t>
                          </w:r>
                        </w:p>
                      </w:sdtContent>
                    </w:sdt>
                    <w:sdt>
                      <w:sdtPr>
                        <w:alias w:val="47 str. 2 d. 6 p."/>
                        <w:tag w:val="part_34360387ea2a4d2f97025b30f4224df6"/>
                        <w:lock w:val="sdtLocked"/>
                        <w:richText/>
                      </w:sdtPr>
                      <w:sdtContent>
                        <w:p>
                          <w:pPr>
                            <w:suppressAutoHyphens/>
                            <w:ind w:firstLine="720"/>
                            <w:jc w:val="both"/>
                            <w:textAlignment w:val="baseline"/>
                            <w:rPr>
                              <w:rFonts w:eastAsia="Calibri"/>
                              <w:kern w:val="3"/>
                              <w:sz w:val="22"/>
                              <w:szCs w:val="22"/>
                            </w:rPr>
                          </w:pPr>
                          <w:sdt>
                            <w:sdtPr>
                              <w:alias w:val="Numeris"/>
                              <w:tag w:val="nr_34360387ea2a4d2f97025b30f4224df6"/>
                              <w:lock w:val="sdtLocked"/>
                              <w:richText/>
                            </w:sdtPr>
                            <w:sdtContent>
                              <w:r>
                                <w:rPr>
                                  <w:sz w:val="22"/>
                                  <w:szCs w:val="22"/>
                                  <w:lang w:eastAsia="lt-LT"/>
                                </w:rPr>
                                <w:t>6</w:t>
                              </w:r>
                            </w:sdtContent>
                          </w:sdt>
                          <w:r>
                            <w:rPr>
                              <w:sz w:val="22"/>
                              <w:szCs w:val="22"/>
                              <w:lang w:eastAsia="lt-LT"/>
                            </w:rPr>
                            <w:t>) užtikrinti vaiko parengimą mokyklai, jo nuoseklų ir stropų mokymąsi, mokymosi užduočių atlikimą pagal priešmokyklinio, pradinio ir pagrindinio ugdymo programas iki 16 metų;</w:t>
                          </w:r>
                        </w:p>
                      </w:sdtContent>
                    </w:sdt>
                    <w:sdt>
                      <w:sdtPr>
                        <w:alias w:val="47 str. 2 d. 7 p."/>
                        <w:tag w:val="part_cdae04b1b6064d1da4cfba393fd06ecd"/>
                        <w:lock w:val="sdtLocked"/>
                        <w:richText/>
                      </w:sdtPr>
                      <w:sdtContent>
                        <w:p>
                          <w:pPr>
                            <w:suppressAutoHyphens/>
                            <w:ind w:firstLine="720"/>
                            <w:jc w:val="both"/>
                            <w:textAlignment w:val="baseline"/>
                            <w:rPr>
                              <w:rFonts w:eastAsia="Calibri"/>
                              <w:kern w:val="3"/>
                              <w:sz w:val="22"/>
                              <w:szCs w:val="22"/>
                            </w:rPr>
                          </w:pPr>
                          <w:sdt>
                            <w:sdtPr>
                              <w:alias w:val="Numeris"/>
                              <w:tag w:val="nr_cdae04b1b6064d1da4cfba393fd06ecd"/>
                              <w:lock w:val="sdtLocked"/>
                              <w:richText/>
                            </w:sdtPr>
                            <w:sdtContent>
                              <w:r>
                                <w:rPr>
                                  <w:sz w:val="22"/>
                                  <w:szCs w:val="22"/>
                                  <w:lang w:eastAsia="lt-LT"/>
                                </w:rPr>
                                <w:t>7</w:t>
                              </w:r>
                            </w:sdtContent>
                          </w:sdt>
                          <w:r>
                            <w:rPr>
                              <w:sz w:val="22"/>
                              <w:szCs w:val="22"/>
                              <w:lang w:eastAsia="lt-LT"/>
                            </w:rPr>
                            <w:t>) užtikrinti vaiko punktualų ir reguliarų mokyklos lankymą, pamokų ir kitų privalomų ugdymo proceso užsiėmimų nepraleidimą be pateisinamos priežasties; jeigu vaikas negali atvykti į mokyklą, nedelsdami informuoti mokyklos administraciją ar jos įgaliotus asmenis;</w:t>
                          </w:r>
                        </w:p>
                      </w:sdtContent>
                    </w:sdt>
                    <w:sdt>
                      <w:sdtPr>
                        <w:alias w:val="47 str. 2 d. 8 p."/>
                        <w:tag w:val="part_a5243f97f46840eda0016f22df2ab2f4"/>
                        <w:lock w:val="sdtLocked"/>
                        <w:richText/>
                      </w:sdtPr>
                      <w:sdtContent>
                        <w:p>
                          <w:pPr>
                            <w:suppressAutoHyphens/>
                            <w:ind w:firstLine="720"/>
                            <w:jc w:val="both"/>
                            <w:textAlignment w:val="baseline"/>
                            <w:rPr>
                              <w:sz w:val="22"/>
                              <w:szCs w:val="22"/>
                              <w:lang w:eastAsia="lt-LT"/>
                            </w:rPr>
                          </w:pPr>
                          <w:sdt>
                            <w:sdtPr>
                              <w:alias w:val="Numeris"/>
                              <w:tag w:val="nr_a5243f97f46840eda0016f22df2ab2f4"/>
                              <w:lock w:val="sdtLocked"/>
                              <w:richText/>
                            </w:sdtPr>
                            <w:sdtContent>
                              <w:r>
                                <w:rPr>
                                  <w:sz w:val="22"/>
                                  <w:szCs w:val="22"/>
                                  <w:lang w:eastAsia="lt-LT"/>
                                </w:rPr>
                                <w:t>8</w:t>
                              </w:r>
                            </w:sdtContent>
                          </w:sdt>
                          <w:r>
                            <w:rPr>
                              <w:sz w:val="22"/>
                              <w:szCs w:val="22"/>
                              <w:lang w:eastAsia="lt-LT"/>
                            </w:rPr>
                            <w:t>) dalyvauti parenkant vaikui, turinčiam specialiųjų ugdymosi poreikių, ugdymo programą ir mokyklą;</w:t>
                          </w:r>
                        </w:p>
                      </w:sdtContent>
                    </w:sdt>
                    <w:sdt>
                      <w:sdtPr>
                        <w:alias w:val="47 str. 2 d. 9 p."/>
                        <w:tag w:val="part_d6097ed73d1c48509645222d6c90523d"/>
                        <w:lock w:val="sdtLocked"/>
                        <w:richText/>
                      </w:sdtPr>
                      <w:sdtContent>
                        <w:p>
                          <w:pPr>
                            <w:suppressAutoHyphens/>
                            <w:ind w:firstLine="720"/>
                            <w:jc w:val="both"/>
                            <w:textAlignment w:val="baseline"/>
                            <w:rPr>
                              <w:rFonts w:eastAsia="Calibri"/>
                              <w:kern w:val="3"/>
                              <w:sz w:val="22"/>
                              <w:szCs w:val="22"/>
                            </w:rPr>
                          </w:pPr>
                          <w:sdt>
                            <w:sdtPr>
                              <w:alias w:val="Numeris"/>
                              <w:tag w:val="nr_d6097ed73d1c48509645222d6c90523d"/>
                              <w:lock w:val="sdtLocked"/>
                              <w:richText/>
                            </w:sdtPr>
                            <w:sdtContent>
                              <w:r>
                                <w:rPr>
                                  <w:sz w:val="22"/>
                                  <w:szCs w:val="22"/>
                                  <w:lang w:eastAsia="lt-LT"/>
                                </w:rPr>
                                <w:t>9</w:t>
                              </w:r>
                            </w:sdtContent>
                          </w:sdt>
                          <w:r>
                            <w:rPr>
                              <w:sz w:val="22"/>
                              <w:szCs w:val="22"/>
                              <w:lang w:eastAsia="lt-LT"/>
                            </w:rPr>
                            <w:t>) pranešti mokyklos vadovui apie žinomą smurto švietimo įstaigoje atvejį;</w:t>
                          </w:r>
                        </w:p>
                      </w:sdtContent>
                    </w:sdt>
                    <w:sdt>
                      <w:sdtPr>
                        <w:alias w:val="47 str. 2 d. 10 p."/>
                        <w:tag w:val="part_25d3f0a7afbf4370b0683723791ed739"/>
                        <w:lock w:val="sdtLocked"/>
                        <w:richText/>
                      </w:sdtPr>
                      <w:sdtContent>
                        <w:p>
                          <w:pPr>
                            <w:suppressAutoHyphens/>
                            <w:ind w:firstLine="720"/>
                            <w:jc w:val="both"/>
                            <w:textAlignment w:val="baseline"/>
                            <w:rPr>
                              <w:b/>
                              <w:bCs/>
                              <w:sz w:val="22"/>
                              <w:szCs w:val="22"/>
                            </w:rPr>
                          </w:pPr>
                          <w:sdt>
                            <w:sdtPr>
                              <w:alias w:val="Numeris"/>
                              <w:tag w:val="nr_25d3f0a7afbf4370b0683723791ed739"/>
                              <w:lock w:val="sdtLocked"/>
                              <w:richText/>
                            </w:sdtPr>
                            <w:sdtContent>
                              <w:r>
                                <w:rPr>
                                  <w:sz w:val="22"/>
                                  <w:szCs w:val="22"/>
                                  <w:lang w:eastAsia="lt-LT"/>
                                </w:rPr>
                                <w:t>10</w:t>
                              </w:r>
                            </w:sdtContent>
                          </w:sdt>
                          <w:r>
                            <w:rPr>
                              <w:sz w:val="22"/>
                              <w:szCs w:val="22"/>
                              <w:lang w:eastAsia="lt-LT"/>
                            </w:rPr>
                            <w:t>) gerbti mokytojus ir kitus mokyklos bendruomenės narius, nepažeisti jų teisių ir teisėtų interesų.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7594006b316640fbb9534529bb7637fd"/>
                    <w:lock w:val="sdtLocked"/>
                    <w:richText/>
                  </w:sdtPr>
                  <w:sdtContent>
                    <w:p>
                      <w:pPr>
                        <w:suppressAutoHyphens/>
                        <w:ind w:firstLine="720"/>
                        <w:rPr>
                          <w:sz w:val="22"/>
                          <w:szCs w:val="22"/>
                        </w:rPr>
                      </w:pPr>
                      <w:sdt>
                        <w:sdtPr>
                          <w:alias w:val="Numeris"/>
                          <w:tag w:val="nr_7594006b316640fbb9534529bb7637fd"/>
                          <w:lock w:val="sdtLocked"/>
                          <w:richText/>
                        </w:sdtPr>
                        <w:sdtContent>
                          <w:r>
                            <w:rPr>
                              <w:sz w:val="22"/>
                              <w:szCs w:val="22"/>
                              <w:shd w:val="clear" w:color="auto" w:fill="FFFFFF"/>
                            </w:rPr>
                            <w:t>1</w:t>
                          </w:r>
                        </w:sdtContent>
                      </w:sdt>
                      <w:r>
                        <w:rPr>
                          <w:sz w:val="22"/>
                          <w:szCs w:val="22"/>
                          <w:shd w:val="clear" w:color="auto" w:fill="FFFFFF"/>
                        </w:rPr>
                        <w:t>. Dirbti mokytoju turi teisę:</w:t>
                      </w:r>
                    </w:p>
                    <w:sdt>
                      <w:sdtPr>
                        <w:alias w:val="48 str. 1 d. 1 p."/>
                        <w:tag w:val="part_4af5f9b18db04fa38bdec6a395d2d676"/>
                        <w:lock w:val="sdtLocked"/>
                        <w:richText/>
                      </w:sdtPr>
                      <w:sdtContent>
                        <w:p>
                          <w:pPr>
                            <w:suppressAutoHyphens/>
                            <w:ind w:firstLine="720"/>
                            <w:jc w:val="both"/>
                            <w:rPr>
                              <w:sz w:val="22"/>
                              <w:szCs w:val="22"/>
                            </w:rPr>
                          </w:pPr>
                          <w:sdt>
                            <w:sdtPr>
                              <w:alias w:val="Numeris"/>
                              <w:tag w:val="nr_4af5f9b18db04fa38bdec6a395d2d676"/>
                              <w:lock w:val="sdtLocked"/>
                              <w:richText/>
                            </w:sdtPr>
                            <w:sdtContent>
                              <w:r>
                                <w:rPr>
                                  <w:sz w:val="22"/>
                                  <w:szCs w:val="22"/>
                                  <w:shd w:val="clear" w:color="auto" w:fill="FFFFFF"/>
                                </w:rPr>
                                <w:t>1</w:t>
                              </w:r>
                            </w:sdtContent>
                          </w:sdt>
                          <w:r>
                            <w:rPr>
                              <w:sz w:val="22"/>
                              <w:szCs w:val="22"/>
                              <w:shd w:val="clear" w:color="auto" w:fill="FFFFFF"/>
                            </w:rPr>
                            <w:t>) pedagogas – pagal bendrojo ugdymo, profesinio mokymo ir neformaliojo švietimo programas;</w:t>
                          </w:r>
                        </w:p>
                      </w:sdtContent>
                    </w:sdt>
                    <w:sdt>
                      <w:sdtPr>
                        <w:alias w:val="48 str. 1 d. 2 p."/>
                        <w:tag w:val="part_adb7bdbebd734785993e9f89c199bcee"/>
                        <w:lock w:val="sdtLocked"/>
                        <w:richText/>
                      </w:sdtPr>
                      <w:sdtContent>
                        <w:p>
                          <w:pPr>
                            <w:suppressAutoHyphens/>
                            <w:ind w:firstLine="720"/>
                            <w:jc w:val="both"/>
                            <w:rPr>
                              <w:sz w:val="22"/>
                              <w:szCs w:val="22"/>
                            </w:rPr>
                          </w:pPr>
                          <w:sdt>
                            <w:sdtPr>
                              <w:alias w:val="Numeris"/>
                              <w:tag w:val="nr_adb7bdbebd734785993e9f89c199bcee"/>
                              <w:lock w:val="sdtLocked"/>
                              <w:richText/>
                            </w:sdtPr>
                            <w:sdtContent>
                              <w:r>
                                <w:rPr>
                                  <w:sz w:val="22"/>
                                  <w:szCs w:val="22"/>
                                  <w:shd w:val="clear" w:color="auto" w:fill="FFFFFF"/>
                                </w:rPr>
                                <w:t>2</w:t>
                              </w:r>
                            </w:sdtContent>
                          </w:sdt>
                          <w:r>
                            <w:rPr>
                              <w:sz w:val="22"/>
                              <w:szCs w:val="22"/>
                              <w:shd w:val="clear" w:color="auto" w:fill="FFFFFF"/>
                            </w:rPr>
                            <w:t xml:space="preserve">) asmuo, įgijęs aukštąjį (aukštesnįjį, įgytą iki 2009 metų, ar specialųjį vidurinį, įgytą iki 1995 metų) išsilavinimą, – pagal bendrojo ugdymo, profesinio mokymo ir neformaliojo švietimo programas; asmenys per 2 metus nuo darbo mokytoju pagal ikimokyklinio ugdymo, priešmokyklinio ugdymo ir bendrojo ugdymo programas pradžios privalo įgyti pedagogo kvalifikaciją; asmenys per vienus metus nuo darbo mokytoju pagal profesinio mokymo ir neformaliojo (išskyrus ikimokyklinio ugdymo ir priešmokyklinio ugdymo programas) švietimo programas pradžios privalo išklausyti </w:t>
                          </w:r>
                          <w:r>
                            <w:rPr>
                              <w:sz w:val="22"/>
                              <w:szCs w:val="22"/>
                            </w:rPr>
                            <w:t>švietimo, mokslo ir sporto</w:t>
                          </w:r>
                          <w:r>
                            <w:rPr>
                              <w:sz w:val="22"/>
                              <w:szCs w:val="22"/>
                              <w:shd w:val="clear" w:color="auto" w:fill="FFFFFF"/>
                            </w:rPr>
                            <w:t xml:space="preserve"> ministro nustatyta tvarka pedagoginių ir psichologinių žinių kursą;</w:t>
                          </w:r>
                        </w:p>
                      </w:sdtContent>
                    </w:sdt>
                    <w:sdt>
                      <w:sdtPr>
                        <w:alias w:val="48 str. 1 d. 3 p."/>
                        <w:tag w:val="part_57e94356aef745fc883695c231c3c8a5"/>
                        <w:lock w:val="sdtLocked"/>
                        <w:richText/>
                      </w:sdtPr>
                      <w:sdtContent>
                        <w:p>
                          <w:pPr>
                            <w:suppressAutoHyphens/>
                            <w:ind w:firstLine="720"/>
                            <w:jc w:val="both"/>
                            <w:rPr>
                              <w:sz w:val="22"/>
                              <w:szCs w:val="22"/>
                            </w:rPr>
                          </w:pPr>
                          <w:sdt>
                            <w:sdtPr>
                              <w:alias w:val="Numeris"/>
                              <w:tag w:val="nr_57e94356aef745fc883695c231c3c8a5"/>
                              <w:lock w:val="sdtLocked"/>
                              <w:richText/>
                            </w:sdtPr>
                            <w:sdtContent>
                              <w:r>
                                <w:rPr>
                                  <w:sz w:val="22"/>
                                  <w:szCs w:val="22"/>
                                  <w:shd w:val="clear" w:color="auto" w:fill="FFFFFF"/>
                                </w:rPr>
                                <w:t>3</w:t>
                              </w:r>
                            </w:sdtContent>
                          </w:sdt>
                          <w:r>
                            <w:rPr>
                              <w:sz w:val="22"/>
                              <w:szCs w:val="22"/>
                              <w:shd w:val="clear" w:color="auto" w:fill="FFFFFF"/>
                            </w:rPr>
                            <w:t>) asmuo, baigęs profesinio mokymo programą, įgijęs vidurinį išsilavinimą ir kvalifikaciją, turintis 3 metų profesinės veiklos patirtį įgyvendinamos profesinio mokymo programos srityje ir išklausęs</w:t>
                          </w:r>
                          <w:r>
                            <w:rPr>
                              <w:sz w:val="22"/>
                              <w:szCs w:val="22"/>
                            </w:rPr>
                            <w:t xml:space="preserve"> švietimo, mokslo ir sporto</w:t>
                          </w:r>
                          <w:r>
                            <w:rPr>
                              <w:sz w:val="22"/>
                              <w:szCs w:val="22"/>
                              <w:shd w:val="clear" w:color="auto" w:fill="FFFFFF"/>
                            </w:rPr>
                            <w:t xml:space="preserve"> ministro nustatyta tvarka pedagoginių ir psichologinių žinių kursą, – pagal profesinio mokymo ir neformaliojo (išskyrus ikimokyklinio ugdymo ir priešmokyklinio ugdymo programas) švietimo programas;</w:t>
                          </w:r>
                        </w:p>
                      </w:sdtContent>
                    </w:sdt>
                    <w:sdt>
                      <w:sdtPr>
                        <w:alias w:val="48 str. 1 d. 4 p."/>
                        <w:tag w:val="part_c473f1d5e7ae429fa30360b0dcb8c79d"/>
                        <w:lock w:val="sdtLocked"/>
                        <w:richText/>
                      </w:sdtPr>
                      <w:sdtContent>
                        <w:p>
                          <w:pPr>
                            <w:suppressAutoHyphens/>
                            <w:ind w:firstLine="720"/>
                            <w:rPr>
                              <w:sz w:val="22"/>
                              <w:szCs w:val="22"/>
                            </w:rPr>
                          </w:pPr>
                          <w:sdt>
                            <w:sdtPr>
                              <w:alias w:val="Numeris"/>
                              <w:tag w:val="nr_c473f1d5e7ae429fa30360b0dcb8c79d"/>
                              <w:lock w:val="sdtLocked"/>
                              <w:richText/>
                            </w:sdtPr>
                            <w:sdtContent>
                              <w:r>
                                <w:rPr>
                                  <w:sz w:val="22"/>
                                  <w:szCs w:val="22"/>
                                  <w:shd w:val="clear" w:color="auto" w:fill="FFFFFF"/>
                                </w:rPr>
                                <w:t>4</w:t>
                              </w:r>
                            </w:sdtContent>
                          </w:sdt>
                          <w:r>
                            <w:rPr>
                              <w:sz w:val="22"/>
                              <w:szCs w:val="22"/>
                              <w:shd w:val="clear" w:color="auto" w:fill="FFFFFF"/>
                            </w:rPr>
                            <w:t>) asmuo, nurodytas šio įstatymo 31 straipsnio 5 dalyje, – mokyti tikybos;</w:t>
                          </w:r>
                        </w:p>
                      </w:sdtContent>
                    </w:sdt>
                    <w:sdt>
                      <w:sdtPr>
                        <w:alias w:val="48 str. 1 d. 5 p."/>
                        <w:tag w:val="part_8fe218f3568844079174119d0aba820a"/>
                        <w:lock w:val="sdtLocked"/>
                        <w:richText/>
                      </w:sdtPr>
                      <w:sdtContent>
                        <w:p>
                          <w:pPr>
                            <w:suppressAutoHyphens/>
                            <w:ind w:firstLine="720"/>
                            <w:jc w:val="both"/>
                            <w:rPr>
                              <w:sz w:val="20"/>
                              <w:lang w:eastAsia="lt-LT"/>
                            </w:rPr>
                          </w:pPr>
                          <w:sdt>
                            <w:sdtPr>
                              <w:alias w:val="Numeris"/>
                              <w:tag w:val="nr_8fe218f3568844079174119d0aba820a"/>
                              <w:lock w:val="sdtLocked"/>
                              <w:richText/>
                            </w:sdtPr>
                            <w:sdtContent>
                              <w:r>
                                <w:rPr>
                                  <w:sz w:val="22"/>
                                  <w:szCs w:val="22"/>
                                  <w:shd w:val="clear" w:color="auto" w:fill="FFFFFF"/>
                                </w:rPr>
                                <w:t>5</w:t>
                              </w:r>
                            </w:sdtContent>
                          </w:sdt>
                          <w:r>
                            <w:rPr>
                              <w:sz w:val="22"/>
                              <w:szCs w:val="22"/>
                              <w:shd w:val="clear" w:color="auto" w:fill="FFFFFF"/>
                            </w:rPr>
                            <w:t xml:space="preserve">) asmuo, įgijęs vidurinį išsilavinimą ir išklausęs </w:t>
                          </w:r>
                          <w:r>
                            <w:rPr>
                              <w:sz w:val="22"/>
                              <w:szCs w:val="22"/>
                            </w:rPr>
                            <w:t>švietimo, mokslo ir sporto</w:t>
                          </w:r>
                          <w:r>
                            <w:rPr>
                              <w:b/>
                              <w:bCs/>
                              <w:sz w:val="22"/>
                              <w:szCs w:val="22"/>
                            </w:rPr>
                            <w:t xml:space="preserve"> </w:t>
                          </w:r>
                          <w:r>
                            <w:rPr>
                              <w:sz w:val="22"/>
                              <w:szCs w:val="22"/>
                              <w:shd w:val="clear" w:color="auto" w:fill="FFFFFF"/>
                            </w:rPr>
                            <w:t>ministro nustatyta tvarka pedagoginių ir psichologinių žinių kursą, – pagal neformaliojo (išskyrus ikimokyklinio ugdymo ir priešmokyklinio ugdymo bei formalųjį švietimą papildančio ugdymo programas) švietimo programas</w:t>
                          </w:r>
                          <w:r>
                            <w:rPr>
                              <w:bCs/>
                              <w:sz w:val="22"/>
                              <w:szCs w:val="22"/>
                              <w:shd w:val="clear" w:color="auto" w:fill="FFFFFF"/>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8 str. 2 d."/>
                    <w:tag w:val="part_0ce3720ee16d42db80a005b09c6982d1"/>
                    <w:lock w:val="sdtLocked"/>
                    <w:richText/>
                  </w:sdtPr>
                  <w:sdtContent>
                    <w:p>
                      <w:pPr>
                        <w:suppressAutoHyphens/>
                        <w:ind w:firstLine="720"/>
                        <w:jc w:val="both"/>
                        <w:rPr>
                          <w:sz w:val="22"/>
                          <w:szCs w:val="22"/>
                        </w:rPr>
                      </w:pPr>
                      <w:sdt>
                        <w:sdtPr>
                          <w:alias w:val="Numeris"/>
                          <w:tag w:val="nr_0ce3720ee16d42db80a005b09c6982d1"/>
                          <w:lock w:val="sdtLocked"/>
                          <w:richText/>
                        </w:sdtPr>
                        <w:sdtContent>
                          <w:r>
                            <w:rPr>
                              <w:sz w:val="22"/>
                              <w:szCs w:val="22"/>
                              <w:shd w:val="clear" w:color="auto" w:fill="FFFFFF"/>
                            </w:rPr>
                            <w:t>2</w:t>
                          </w:r>
                        </w:sdtContent>
                      </w:sdt>
                      <w:r>
                        <w:rPr>
                          <w:sz w:val="22"/>
                          <w:szCs w:val="22"/>
                          <w:shd w:val="clear" w:color="auto" w:fill="FFFFFF"/>
                        </w:rPr>
                        <w:t>. Kvalifikacijų, priskiriamų pedagogo kvalifikacijai, aprašą tvirtina</w:t>
                      </w:r>
                      <w:r>
                        <w:rPr>
                          <w:sz w:val="22"/>
                          <w:szCs w:val="22"/>
                        </w:rPr>
                        <w:t xml:space="preserve"> švietimo, mokslo ir sporto </w:t>
                      </w:r>
                      <w:r>
                        <w:rPr>
                          <w:sz w:val="22"/>
                          <w:szCs w:val="22"/>
                          <w:shd w:val="clear" w:color="auto" w:fill="FFFFFF"/>
                        </w:rPr>
                        <w:t xml:space="preserve">ministras. Atvejus, kada asmenys laikomi turinčiais pedagogo kvalifikaciją, nustato </w:t>
                      </w:r>
                      <w:r>
                        <w:rPr>
                          <w:sz w:val="22"/>
                          <w:szCs w:val="22"/>
                        </w:rPr>
                        <w:t xml:space="preserve">švietimo, mokslo ir sporto </w:t>
                      </w:r>
                      <w:r>
                        <w:rPr>
                          <w:sz w:val="22"/>
                          <w:szCs w:val="22"/>
                          <w:shd w:val="clear" w:color="auto" w:fill="FFFFFF"/>
                        </w:rPr>
                        <w:t>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8 str. 3 d."/>
                    <w:tag w:val="part_f8fb8a7ffbc941a3a1e5fa7bd168f588"/>
                    <w:lock w:val="sdtLocked"/>
                    <w:richText/>
                  </w:sdtPr>
                  <w:sdtContent>
                    <w:p>
                      <w:pPr>
                        <w:suppressAutoHyphens/>
                        <w:ind w:firstLine="720"/>
                        <w:jc w:val="both"/>
                        <w:rPr>
                          <w:sz w:val="22"/>
                          <w:szCs w:val="22"/>
                        </w:rPr>
                      </w:pPr>
                      <w:sdt>
                        <w:sdtPr>
                          <w:alias w:val="Numeris"/>
                          <w:tag w:val="nr_f8fb8a7ffbc941a3a1e5fa7bd168f588"/>
                          <w:lock w:val="sdtLocked"/>
                          <w:richText/>
                        </w:sdtPr>
                        <w:sdtContent>
                          <w:r>
                            <w:rPr>
                              <w:sz w:val="22"/>
                              <w:szCs w:val="22"/>
                              <w:shd w:val="clear" w:color="auto" w:fill="FFFFFF"/>
                            </w:rPr>
                            <w:t>3</w:t>
                          </w:r>
                        </w:sdtContent>
                      </w:sdt>
                      <w:r>
                        <w:rPr>
                          <w:sz w:val="22"/>
                          <w:szCs w:val="22"/>
                          <w:shd w:val="clear" w:color="auto" w:fill="FFFFFF"/>
                        </w:rPr>
                        <w:t xml:space="preserve">. Šio straipsnio 1 dalyje nurodyti mokytojai privalo turėti </w:t>
                      </w:r>
                      <w:r>
                        <w:rPr>
                          <w:sz w:val="22"/>
                          <w:szCs w:val="22"/>
                          <w:lang w:eastAsia="en-GB"/>
                        </w:rPr>
                        <w:t xml:space="preserve">švietimo, mokslo ir sporto </w:t>
                      </w:r>
                      <w:r>
                        <w:rPr>
                          <w:sz w:val="22"/>
                          <w:szCs w:val="22"/>
                          <w:shd w:val="clear" w:color="auto" w:fill="FFFFFF"/>
                        </w:rPr>
                        <w:t>ministro nustatytą kvalifikaciją.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0db56db74f2c450da4c94e3fed120e77"/>
                    <w:lock w:val="sdtLocked"/>
                    <w:richText/>
                  </w:sdtPr>
                  <w:sdtContent>
                    <w:p>
                      <w:pPr>
                        <w:suppressAutoHyphens/>
                        <w:ind w:firstLine="720"/>
                        <w:jc w:val="both"/>
                        <w:rPr>
                          <w:sz w:val="22"/>
                          <w:szCs w:val="22"/>
                        </w:rPr>
                      </w:pPr>
                      <w:sdt>
                        <w:sdtPr>
                          <w:alias w:val="Numeris"/>
                          <w:tag w:val="nr_0db56db74f2c450da4c94e3fed120e77"/>
                          <w:lock w:val="sdtLocked"/>
                          <w:richText/>
                        </w:sdtPr>
                        <w:sdtContent>
                          <w:r>
                            <w:rPr>
                              <w:sz w:val="22"/>
                              <w:szCs w:val="22"/>
                              <w:shd w:val="clear" w:color="auto" w:fill="FFFFFF"/>
                            </w:rPr>
                            <w:t>9</w:t>
                          </w:r>
                        </w:sdtContent>
                      </w:sdt>
                      <w:r>
                        <w:rPr>
                          <w:sz w:val="22"/>
                          <w:szCs w:val="22"/>
                          <w:shd w:val="clear" w:color="auto" w:fill="FFFFFF"/>
                        </w:rPr>
                        <w:t xml:space="preserve">. Mokyklos vadovas mokytojus priima į darbą ir atleidžia iš jo </w:t>
                      </w:r>
                      <w:r>
                        <w:rPr>
                          <w:sz w:val="22"/>
                          <w:szCs w:val="22"/>
                          <w:lang w:eastAsia="en-GB"/>
                        </w:rPr>
                        <w:t>švietimo, mokslo ir sporto</w:t>
                      </w:r>
                      <w:r>
                        <w:rPr>
                          <w:b/>
                          <w:bCs/>
                          <w:sz w:val="22"/>
                          <w:szCs w:val="22"/>
                          <w:lang w:eastAsia="en-GB"/>
                        </w:rPr>
                        <w:t xml:space="preserve"> </w:t>
                      </w:r>
                      <w:r>
                        <w:rPr>
                          <w:sz w:val="22"/>
                          <w:szCs w:val="22"/>
                          <w:shd w:val="clear" w:color="auto" w:fill="FFFFFF"/>
                        </w:rPr>
                        <w:t>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1 d. 3 p."/>
                        <w:tag w:val="part_bd77e1838207439ea9de894ef4d0e672"/>
                        <w:lock w:val="sdtLocked"/>
                        <w:richText/>
                      </w:sdtPr>
                      <w:sdtContent>
                        <w:p>
                          <w:pPr>
                            <w:suppressAutoHyphens/>
                            <w:ind w:firstLine="720"/>
                            <w:jc w:val="both"/>
                            <w:textAlignment w:val="baseline"/>
                            <w:rPr>
                              <w:sz w:val="22"/>
                              <w:szCs w:val="22"/>
                            </w:rPr>
                          </w:pPr>
                          <w:sdt>
                            <w:sdtPr>
                              <w:alias w:val="Numeris"/>
                              <w:tag w:val="nr_bd77e1838207439ea9de894ef4d0e672"/>
                              <w:lock w:val="sdtLocked"/>
                              <w:richText/>
                            </w:sdtPr>
                            <w:sdtContent>
                              <w:r>
                                <w:rPr>
                                  <w:sz w:val="22"/>
                                  <w:szCs w:val="22"/>
                                </w:rPr>
                                <w:t>3</w:t>
                              </w:r>
                            </w:sdtContent>
                          </w:sdt>
                          <w:r>
                            <w:rPr>
                              <w:sz w:val="22"/>
                              <w:szCs w:val="22"/>
                            </w:rPr>
                            <w:t>) būti atestuotas ir įgyti kvalifikacinę kategoriją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1 p."/>
                        <w:tag w:val="part_86e8b04bf70e4526b95c8ee5e479d204"/>
                        <w:lock w:val="sdtLocked"/>
                        <w:richText/>
                      </w:sdtPr>
                      <w:sdtContent>
                        <w:p>
                          <w:pPr>
                            <w:suppressAutoHyphens/>
                            <w:ind w:firstLine="720"/>
                            <w:jc w:val="both"/>
                            <w:textAlignment w:val="baseline"/>
                            <w:rPr>
                              <w:sz w:val="22"/>
                              <w:szCs w:val="22"/>
                            </w:rPr>
                          </w:pPr>
                          <w:sdt>
                            <w:sdtPr>
                              <w:alias w:val="Numeris"/>
                              <w:tag w:val="nr_86e8b04bf70e4526b95c8ee5e479d204"/>
                              <w:lock w:val="sdtLocked"/>
                              <w:richText/>
                            </w:sdtPr>
                            <w:sdtContent>
                              <w:r>
                                <w:rPr>
                                  <w:bCs/>
                                  <w:sz w:val="22"/>
                                  <w:szCs w:val="22"/>
                                  <w:lang w:eastAsia="lt-LT"/>
                                </w:rPr>
                                <w:t>4</w:t>
                              </w:r>
                              <w:r>
                                <w:rPr>
                                  <w:bCs/>
                                  <w:sz w:val="22"/>
                                  <w:szCs w:val="22"/>
                                  <w:vertAlign w:val="superscript"/>
                                  <w:lang w:eastAsia="lt-LT"/>
                                </w:rPr>
                                <w:t>1</w:t>
                              </w:r>
                            </w:sdtContent>
                          </w:sdt>
                          <w:r>
                            <w:rPr>
                              <w:sz w:val="22"/>
                              <w:szCs w:val="22"/>
                              <w:lang w:eastAsia="lt-LT"/>
                            </w:rPr>
                            <w:t>) į nešališką mokytojo darbo vertinimą, teisingą apmokėjimą už darbą;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5 p."/>
                        <w:tag w:val="part_2ad2c2f307d647e78f82f5802c0d7ee0"/>
                        <w:lock w:val="sdtLocked"/>
                        <w:richText/>
                      </w:sdtPr>
                      <w:sdtContent>
                        <w:p>
                          <w:pPr>
                            <w:suppressAutoHyphens/>
                            <w:ind w:firstLine="720"/>
                            <w:jc w:val="both"/>
                            <w:textAlignment w:val="baseline"/>
                            <w:rPr>
                              <w:sz w:val="22"/>
                              <w:szCs w:val="22"/>
                            </w:rPr>
                          </w:pPr>
                          <w:sdt>
                            <w:sdtPr>
                              <w:alias w:val="Numeris"/>
                              <w:tag w:val="nr_2ad2c2f307d647e78f82f5802c0d7ee0"/>
                              <w:lock w:val="sdtLocked"/>
                              <w:richText/>
                            </w:sdtPr>
                            <w:sdtContent>
                              <w:r>
                                <w:rPr>
                                  <w:sz w:val="22"/>
                                  <w:szCs w:val="22"/>
                                  <w:lang w:eastAsia="lt-LT"/>
                                </w:rPr>
                                <w:t>5</w:t>
                              </w:r>
                            </w:sdtContent>
                          </w:sdt>
                          <w:r>
                            <w:rPr>
                              <w:sz w:val="22"/>
                              <w:szCs w:val="22"/>
                              <w:lang w:eastAsia="lt-LT"/>
                            </w:rPr>
                            <w:t>) dalyvauti mokyklos savivaldoje ir profesinės sąjungos veikloje;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6 p."/>
                        <w:tag w:val="part_6b97fac6d0514a68bc6b22a29791059e"/>
                        <w:lock w:val="sdtLocked"/>
                        <w:richText/>
                      </w:sdtPr>
                      <w:sdtContent>
                        <w:p>
                          <w:pPr>
                            <w:suppressAutoHyphens/>
                            <w:ind w:firstLine="720"/>
                            <w:jc w:val="both"/>
                            <w:textAlignment w:val="baseline"/>
                            <w:rPr>
                              <w:sz w:val="22"/>
                              <w:szCs w:val="22"/>
                            </w:rPr>
                          </w:pPr>
                          <w:sdt>
                            <w:sdtPr>
                              <w:alias w:val="Numeris"/>
                              <w:tag w:val="nr_6b97fac6d0514a68bc6b22a29791059e"/>
                              <w:lock w:val="sdtLocked"/>
                              <w:richText/>
                            </w:sdtPr>
                            <w:sdtContent>
                              <w:r>
                                <w:rPr>
                                  <w:sz w:val="22"/>
                                  <w:szCs w:val="22"/>
                                </w:rPr>
                                <w:t>6</w:t>
                              </w:r>
                            </w:sdtContent>
                          </w:sdt>
                          <w:r>
                            <w:rPr>
                              <w:sz w:val="22"/>
                              <w:szCs w:val="22"/>
                            </w:rPr>
                            <w:t xml:space="preserve">) siūlyti mokyklos vadovui </w:t>
                          </w:r>
                          <w:r>
                            <w:rPr>
                              <w:bCs/>
                              <w:sz w:val="22"/>
                              <w:szCs w:val="22"/>
                            </w:rPr>
                            <w:t xml:space="preserve">Vaiko minimalios ir vidutinės priežiūros įstatymo nustatyta tvarka </w:t>
                          </w:r>
                          <w:r>
                            <w:rPr>
                              <w:sz w:val="22"/>
                              <w:szCs w:val="22"/>
                            </w:rPr>
                            <w:t xml:space="preserve">kreiptis dėl minimalios ar vidutinės priežiūros priemonės vaikui skyrimo, taip pat siūlyti mokyklos vadovui skirti vaikui už švietimo įstaigos vidaus tvarkos taisyklių ir mokinio elgesio normų pažeidimus drausmines auklėjamojo poveikio priemones, nurodytas </w:t>
                          </w:r>
                          <w:r>
                            <w:rPr>
                              <w:bCs/>
                              <w:sz w:val="22"/>
                              <w:szCs w:val="22"/>
                            </w:rPr>
                            <w:t>švietimo įstaigos vidaus tvarką nustatančiuose dokumentuose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1 p."/>
                        <w:tag w:val="part_dac56afe3f3c4c8199eeb93b599ae256"/>
                        <w:lock w:val="sdtLocked"/>
                        <w:richText/>
                      </w:sdtPr>
                      <w:sdtContent>
                        <w:p>
                          <w:pPr>
                            <w:suppressAutoHyphens/>
                            <w:ind w:firstLine="720"/>
                            <w:jc w:val="both"/>
                            <w:textAlignment w:val="baseline"/>
                          </w:pPr>
                          <w:sdt>
                            <w:sdtPr>
                              <w:alias w:val="Numeris"/>
                              <w:tag w:val="nr_dac56afe3f3c4c8199eeb93b599ae256"/>
                              <w:lock w:val="sdtLocked"/>
                              <w:richText/>
                            </w:sdtPr>
                            <w:sdtContent>
                              <w:r>
                                <w:rPr>
                                  <w:sz w:val="22"/>
                                  <w:szCs w:val="22"/>
                                  <w:lang w:eastAsia="lt-LT"/>
                                </w:rPr>
                                <w:t>6</w:t>
                              </w:r>
                              <w:r>
                                <w:rPr>
                                  <w:sz w:val="22"/>
                                  <w:szCs w:val="22"/>
                                  <w:vertAlign w:val="superscript"/>
                                  <w:lang w:eastAsia="lt-LT"/>
                                </w:rPr>
                                <w:t>1</w:t>
                              </w:r>
                            </w:sdtContent>
                          </w:sdt>
                          <w:r>
                            <w:rPr>
                              <w:sz w:val="22"/>
                              <w:szCs w:val="22"/>
                              <w:lang w:eastAsia="lt-LT"/>
                            </w:rPr>
                            <w:t>) įstatymų nustatyta tvarka ginti savo teises;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7 p."/>
                        <w:tag w:val="part_f9be7b205e864bdfa7f1b9d663186e1c"/>
                        <w:lock w:val="sdtLocked"/>
                        <w:richText/>
                      </w:sdtPr>
                      <w:sdtContent>
                        <w:p>
                          <w:pPr>
                            <w:suppressAutoHyphens/>
                            <w:ind w:firstLine="720"/>
                            <w:jc w:val="both"/>
                            <w:textAlignment w:val="baseline"/>
                            <w:rPr>
                              <w:sz w:val="22"/>
                              <w:szCs w:val="22"/>
                            </w:rPr>
                          </w:pPr>
                          <w:sdt>
                            <w:sdtPr>
                              <w:alias w:val="Numeris"/>
                              <w:tag w:val="nr_f9be7b205e864bdfa7f1b9d663186e1c"/>
                              <w:lock w:val="sdtLocked"/>
                              <w:richText/>
                            </w:sdtPr>
                            <w:sdtContent>
                              <w:r>
                                <w:rPr>
                                  <w:sz w:val="22"/>
                                  <w:szCs w:val="22"/>
                                </w:rPr>
                                <w:t>7</w:t>
                              </w:r>
                            </w:sdtContent>
                          </w:sdt>
                          <w:r>
                            <w:rPr>
                              <w:sz w:val="22"/>
                              <w:szCs w:val="22"/>
                            </w:rPr>
                            <w:t xml:space="preserve">) naudotis kitomis Profesinio mokymo įstatymo, Neformaliojo suaugusiųjų švietimo </w:t>
                          </w:r>
                          <w:r>
                            <w:rPr>
                              <w:bCs/>
                              <w:sz w:val="22"/>
                              <w:szCs w:val="22"/>
                            </w:rPr>
                            <w:t xml:space="preserve">ir tęstinio mokymosi įstatymo </w:t>
                          </w:r>
                          <w:r>
                            <w:rPr>
                              <w:sz w:val="22"/>
                              <w:szCs w:val="22"/>
                            </w:rPr>
                            <w:t>ir kitų įstatymų nustatytomis teisėmis.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d8105310e3634afc9a59e1d3ca76a749"/>
                        <w:lock w:val="sdtLocked"/>
                        <w:richText/>
                      </w:sdtPr>
                      <w:sdtContent>
                        <w:p>
                          <w:pPr>
                            <w:suppressAutoHyphens/>
                            <w:ind w:firstLine="720"/>
                            <w:jc w:val="both"/>
                            <w:textAlignment w:val="baseline"/>
                            <w:rPr>
                              <w:sz w:val="22"/>
                              <w:szCs w:val="22"/>
                            </w:rPr>
                          </w:pPr>
                          <w:sdt>
                            <w:sdtPr>
                              <w:alias w:val="Numeris"/>
                              <w:tag w:val="nr_d8105310e3634afc9a59e1d3ca76a749"/>
                              <w:lock w:val="sdtLocked"/>
                              <w:richText/>
                            </w:sdtPr>
                            <w:sdtContent>
                              <w:r>
                                <w:rPr>
                                  <w:sz w:val="22"/>
                                  <w:szCs w:val="22"/>
                                  <w:lang w:eastAsia="lt-LT"/>
                                </w:rPr>
                                <w:t>2</w:t>
                              </w:r>
                            </w:sdtContent>
                          </w:sdt>
                          <w:r>
                            <w:rPr>
                              <w:sz w:val="22"/>
                              <w:szCs w:val="22"/>
                              <w:lang w:eastAsia="lt-LT"/>
                            </w:rPr>
                            <w:t>) ugdyti tvirtas mokinių dorovės, pilietines, tautines ir patriotines nuostatas, pagarbą Lietuvos valstybei, Lietuvos Respublikos Konstitucijai, Lietuvos istorijai, lietuvių kalbai, valstybės simboliams, visuomenei, tėvams, savo kultūriniam identitetui, laiduoti mokinių asmenybės galių plėtotę, suprantamai ir aiškiai, taisyklinga lietuvių kalba perteikti ugdymo turinį, kai teisės aktais nustatyta, kad atitinkamas ugdymo turinys perteikiamas lietuvių kalba;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2 d. 3 p."/>
                        <w:tag w:val="part_de74676d5ede469782f5ab6a10cdb5f8"/>
                        <w:lock w:val="sdtLocked"/>
                        <w:richText/>
                      </w:sdtPr>
                      <w:sdtContent>
                        <w:p>
                          <w:pPr>
                            <w:suppressAutoHyphens/>
                            <w:ind w:firstLine="720"/>
                            <w:jc w:val="both"/>
                            <w:textAlignment w:val="baseline"/>
                            <w:rPr>
                              <w:b/>
                              <w:sz w:val="22"/>
                              <w:szCs w:val="22"/>
                            </w:rPr>
                          </w:pPr>
                          <w:sdt>
                            <w:sdtPr>
                              <w:alias w:val="Numeris"/>
                              <w:tag w:val="nr_de74676d5ede469782f5ab6a10cdb5f8"/>
                              <w:lock w:val="sdtLocked"/>
                              <w:richText/>
                            </w:sdtPr>
                            <w:sdtContent>
                              <w:r>
                                <w:rPr>
                                  <w:sz w:val="22"/>
                                  <w:szCs w:val="22"/>
                                  <w:lang w:eastAsia="lt-LT"/>
                                </w:rPr>
                                <w:t>3</w:t>
                              </w:r>
                            </w:sdtContent>
                          </w:sdt>
                          <w:r>
                            <w:rPr>
                              <w:sz w:val="22"/>
                              <w:szCs w:val="22"/>
                              <w:lang w:eastAsia="lt-LT"/>
                            </w:rPr>
                            <w:t>) laikytis švietimo įstaigų nusistatytų etikos normų ir švietimo įstaigos vidaus tvarką nustatančių dokumentų reikalavimų, savo veiksmais ir elgesiu nediskredituoti mokyklos, gerbti Lietuvos valstybę, Lietuvos Respublikos Konstituciją, Lietuvos istoriją, lietuvių kalbą, visuomenę ir valstybės simbolius, žmogaus teises ir pagrindines laisves;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abf590fa697842469c17538b0609c9ce"/>
                        <w:lock w:val="sdtLocked"/>
                        <w:richText/>
                      </w:sdtPr>
                      <w:sdtContent>
                        <w:p>
                          <w:pPr>
                            <w:suppressAutoHyphens/>
                            <w:ind w:firstLine="720"/>
                            <w:jc w:val="both"/>
                            <w:textAlignment w:val="baseline"/>
                            <w:rPr>
                              <w:sz w:val="22"/>
                              <w:szCs w:val="22"/>
                            </w:rPr>
                          </w:pPr>
                          <w:sdt>
                            <w:sdtPr>
                              <w:alias w:val="Numeris"/>
                              <w:tag w:val="nr_abf590fa697842469c17538b0609c9ce"/>
                              <w:lock w:val="sdtLocked"/>
                              <w:richText/>
                            </w:sdtPr>
                            <w:sdtContent>
                              <w:r>
                                <w:rPr>
                                  <w:sz w:val="22"/>
                                  <w:szCs w:val="22"/>
                                </w:rPr>
                                <w:t>10</w:t>
                              </w:r>
                            </w:sdtContent>
                          </w:sdt>
                          <w:r>
                            <w:rPr>
                              <w:sz w:val="22"/>
                              <w:szCs w:val="22"/>
                            </w:rPr>
                            <w:t xml:space="preserve">) vykdyti kitas Profesinio mokymo įstatymo, Neformaliojo suaugusiųjų švietimo </w:t>
                          </w:r>
                          <w:r>
                            <w:rPr>
                              <w:bCs/>
                              <w:sz w:val="22"/>
                              <w:szCs w:val="22"/>
                            </w:rPr>
                            <w:t xml:space="preserve">ir tęstinio mokymosi </w:t>
                          </w:r>
                          <w:r>
                            <w:rPr>
                              <w:sz w:val="22"/>
                              <w:szCs w:val="22"/>
                            </w:rPr>
                            <w:t>įstatymo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125a546b110641ec8a11f5a74f523047"/>
                    <w:lock w:val="sdtLocked"/>
                    <w:richText/>
                  </w:sdtPr>
                  <w:sdtContent>
                    <w:p>
                      <w:pPr>
                        <w:suppressAutoHyphens/>
                        <w:ind w:firstLine="720"/>
                        <w:jc w:val="both"/>
                        <w:textAlignment w:val="baseline"/>
                        <w:rPr>
                          <w:sz w:val="22"/>
                          <w:szCs w:val="22"/>
                        </w:rPr>
                      </w:pPr>
                      <w:sdt>
                        <w:sdtPr>
                          <w:alias w:val="Numeris"/>
                          <w:tag w:val="nr_125a546b110641ec8a11f5a74f523047"/>
                          <w:lock w:val="sdtLocked"/>
                          <w:richText/>
                        </w:sdtPr>
                        <w:sdtContent>
                          <w:r>
                            <w:rPr>
                              <w:sz w:val="22"/>
                              <w:szCs w:val="22"/>
                            </w:rPr>
                            <w:t>2</w:t>
                          </w:r>
                        </w:sdtContent>
                      </w:sdt>
                      <w:r>
                        <w:rPr>
                          <w:sz w:val="22"/>
                          <w:szCs w:val="22"/>
                        </w:rPr>
                        <w:t>. Švietimo valdymo subjektai yra:</w:t>
                      </w:r>
                    </w:p>
                    <w:sdt>
                      <w:sdtPr>
                        <w:alias w:val="52 str. 2 d. 1 p."/>
                        <w:tag w:val="part_8e9f8a4f531448ed9aab1784a99d4a3a"/>
                        <w:lock w:val="sdtLocked"/>
                        <w:richText/>
                      </w:sdtPr>
                      <w:sdtContent>
                        <w:p>
                          <w:pPr>
                            <w:suppressAutoHyphens/>
                            <w:ind w:firstLine="720"/>
                            <w:jc w:val="both"/>
                            <w:textAlignment w:val="baseline"/>
                            <w:rPr>
                              <w:sz w:val="22"/>
                              <w:szCs w:val="22"/>
                            </w:rPr>
                          </w:pPr>
                          <w:sdt>
                            <w:sdtPr>
                              <w:alias w:val="Numeris"/>
                              <w:tag w:val="nr_8e9f8a4f531448ed9aab1784a99d4a3a"/>
                              <w:lock w:val="sdtLocked"/>
                              <w:richText/>
                            </w:sdtPr>
                            <w:sdtContent>
                              <w:r>
                                <w:rPr>
                                  <w:sz w:val="22"/>
                                  <w:szCs w:val="22"/>
                                </w:rPr>
                                <w:t>1</w:t>
                              </w:r>
                            </w:sdtContent>
                          </w:sdt>
                          <w:r>
                            <w:rPr>
                              <w:sz w:val="22"/>
                              <w:szCs w:val="22"/>
                            </w:rPr>
                            <w:t>) Seimas;</w:t>
                          </w:r>
                        </w:p>
                      </w:sdtContent>
                    </w:sdt>
                    <w:sdt>
                      <w:sdtPr>
                        <w:alias w:val="52 str. 2 d. 2 p."/>
                        <w:tag w:val="part_a6cc3800458748b19f6e878967a82b54"/>
                        <w:lock w:val="sdtLocked"/>
                        <w:richText/>
                      </w:sdtPr>
                      <w:sdtContent>
                        <w:p>
                          <w:pPr>
                            <w:suppressAutoHyphens/>
                            <w:ind w:firstLine="720"/>
                            <w:jc w:val="both"/>
                            <w:textAlignment w:val="baseline"/>
                            <w:rPr>
                              <w:sz w:val="22"/>
                              <w:szCs w:val="22"/>
                            </w:rPr>
                          </w:pPr>
                          <w:sdt>
                            <w:sdtPr>
                              <w:alias w:val="Numeris"/>
                              <w:tag w:val="nr_a6cc3800458748b19f6e878967a82b54"/>
                              <w:lock w:val="sdtLocked"/>
                              <w:richText/>
                            </w:sdtPr>
                            <w:sdtContent>
                              <w:r>
                                <w:rPr>
                                  <w:sz w:val="22"/>
                                  <w:szCs w:val="22"/>
                                </w:rPr>
                                <w:t>2</w:t>
                              </w:r>
                            </w:sdtContent>
                          </w:sdt>
                          <w:r>
                            <w:rPr>
                              <w:sz w:val="22"/>
                              <w:szCs w:val="22"/>
                            </w:rPr>
                            <w:t>) Vyriausybė, Švietimo</w:t>
                          </w:r>
                          <w:r>
                            <w:rPr>
                              <w:bCs/>
                              <w:sz w:val="22"/>
                              <w:szCs w:val="22"/>
                            </w:rPr>
                            <w:t>,</w:t>
                          </w:r>
                          <w:r>
                            <w:rPr>
                              <w:sz w:val="22"/>
                              <w:szCs w:val="22"/>
                            </w:rPr>
                            <w:t xml:space="preserve"> mokslo </w:t>
                          </w:r>
                          <w:r>
                            <w:rPr>
                              <w:bCs/>
                              <w:sz w:val="22"/>
                              <w:szCs w:val="22"/>
                            </w:rPr>
                            <w:t>ir sporto</w:t>
                          </w:r>
                          <w:r>
                            <w:rPr>
                              <w:sz w:val="22"/>
                              <w:szCs w:val="22"/>
                            </w:rPr>
                            <w:t xml:space="preserve"> ministerija, kitos ministerijos, Vyriausybės įstaigos;</w:t>
                          </w:r>
                        </w:p>
                      </w:sdtContent>
                    </w:sdt>
                    <w:sdt>
                      <w:sdtPr>
                        <w:alias w:val="52 str. 2 d. 3 p."/>
                        <w:tag w:val="part_e4798a7c609b4495a9835c450d1773b0"/>
                        <w:lock w:val="sdtLocked"/>
                        <w:richText/>
                      </w:sdtPr>
                      <w:sdtContent>
                        <w:p>
                          <w:pPr>
                            <w:suppressAutoHyphens/>
                            <w:ind w:firstLine="720"/>
                            <w:jc w:val="both"/>
                            <w:textAlignment w:val="baseline"/>
                            <w:rPr>
                              <w:sz w:val="22"/>
                              <w:szCs w:val="22"/>
                            </w:rPr>
                          </w:pPr>
                          <w:sdt>
                            <w:sdtPr>
                              <w:alias w:val="Numeris"/>
                              <w:tag w:val="nr_e4798a7c609b4495a9835c450d1773b0"/>
                              <w:lock w:val="sdtLocked"/>
                              <w:richText/>
                            </w:sdtPr>
                            <w:sdtContent>
                              <w:r>
                                <w:rPr>
                                  <w:bCs/>
                                  <w:sz w:val="22"/>
                                  <w:szCs w:val="22"/>
                                </w:rPr>
                                <w:t>3</w:t>
                              </w:r>
                            </w:sdtContent>
                          </w:sdt>
                          <w:r>
                            <w:rPr>
                              <w:bCs/>
                              <w:sz w:val="22"/>
                              <w:szCs w:val="22"/>
                            </w:rPr>
                            <w:t>) švietimo, mokslo ir sporto ministro įgaliota institucija;</w:t>
                          </w:r>
                        </w:p>
                      </w:sdtContent>
                    </w:sdt>
                    <w:sdt>
                      <w:sdtPr>
                        <w:alias w:val="52 str. 2 d. 4 p."/>
                        <w:tag w:val="part_bf981f907e204696aa9c2f197367ca05"/>
                        <w:lock w:val="sdtLocked"/>
                        <w:richText/>
                      </w:sdtPr>
                      <w:sdtContent>
                        <w:p>
                          <w:pPr>
                            <w:suppressAutoHyphens/>
                            <w:ind w:firstLine="720"/>
                            <w:jc w:val="both"/>
                            <w:textAlignment w:val="baseline"/>
                            <w:rPr>
                              <w:sz w:val="22"/>
                              <w:szCs w:val="22"/>
                            </w:rPr>
                          </w:pPr>
                          <w:sdt>
                            <w:sdtPr>
                              <w:alias w:val="Numeris"/>
                              <w:tag w:val="nr_bf981f907e204696aa9c2f197367ca05"/>
                              <w:lock w:val="sdtLocked"/>
                              <w:richText/>
                            </w:sdtPr>
                            <w:sdtContent>
                              <w:r>
                                <w:rPr>
                                  <w:bCs/>
                                  <w:sz w:val="22"/>
                                  <w:szCs w:val="22"/>
                                </w:rPr>
                                <w:t>4</w:t>
                              </w:r>
                            </w:sdtContent>
                          </w:sdt>
                          <w:r>
                            <w:rPr>
                              <w:bCs/>
                              <w:sz w:val="22"/>
                              <w:szCs w:val="22"/>
                            </w:rPr>
                            <w:t>)</w:t>
                          </w:r>
                          <w:r>
                            <w:rPr>
                              <w:sz w:val="22"/>
                              <w:szCs w:val="22"/>
                            </w:rPr>
                            <w:t xml:space="preserve"> savivaldybės institucijos;</w:t>
                          </w:r>
                        </w:p>
                      </w:sdtContent>
                    </w:sdt>
                    <w:sdt>
                      <w:sdtPr>
                        <w:alias w:val="52 str. 2 d. 5 p."/>
                        <w:tag w:val="part_2882fd6ae06c47b2b6f1deef1c3d13d8"/>
                        <w:lock w:val="sdtLocked"/>
                        <w:richText/>
                      </w:sdtPr>
                      <w:sdtContent>
                        <w:p>
                          <w:pPr>
                            <w:suppressAutoHyphens/>
                            <w:ind w:firstLine="720"/>
                            <w:jc w:val="both"/>
                            <w:textAlignment w:val="baseline"/>
                            <w:rPr>
                              <w:sz w:val="22"/>
                              <w:szCs w:val="22"/>
                            </w:rPr>
                          </w:pPr>
                          <w:sdt>
                            <w:sdtPr>
                              <w:alias w:val="Numeris"/>
                              <w:tag w:val="nr_2882fd6ae06c47b2b6f1deef1c3d13d8"/>
                              <w:lock w:val="sdtLocked"/>
                              <w:richText/>
                            </w:sdtPr>
                            <w:sdtContent>
                              <w:r>
                                <w:rPr>
                                  <w:bCs/>
                                  <w:sz w:val="22"/>
                                  <w:szCs w:val="22"/>
                                </w:rPr>
                                <w:t>5</w:t>
                              </w:r>
                            </w:sdtContent>
                          </w:sdt>
                          <w:r>
                            <w:rPr>
                              <w:bCs/>
                              <w:sz w:val="22"/>
                              <w:szCs w:val="22"/>
                            </w:rPr>
                            <w:t>)</w:t>
                          </w:r>
                          <w:r>
                            <w:rPr>
                              <w:sz w:val="22"/>
                              <w:szCs w:val="22"/>
                            </w:rPr>
                            <w:t xml:space="preserve"> nevalstybinės mokyklos savininkas (dalyvių susirinkimas);</w:t>
                          </w:r>
                        </w:p>
                      </w:sdtContent>
                    </w:sdt>
                    <w:sdt>
                      <w:sdtPr>
                        <w:alias w:val="52 str. 2 d. 6 p."/>
                        <w:tag w:val="part_d0209cdcc4eb4be48aaed0850bb3b419"/>
                        <w:lock w:val="sdtLocked"/>
                        <w:richText/>
                      </w:sdtPr>
                      <w:sdtContent>
                        <w:p>
                          <w:pPr>
                            <w:suppressAutoHyphens/>
                            <w:ind w:firstLine="720"/>
                            <w:jc w:val="both"/>
                            <w:textAlignment w:val="baseline"/>
                            <w:rPr>
                              <w:sz w:val="22"/>
                              <w:szCs w:val="22"/>
                            </w:rPr>
                          </w:pPr>
                          <w:sdt>
                            <w:sdtPr>
                              <w:alias w:val="Numeris"/>
                              <w:tag w:val="nr_d0209cdcc4eb4be48aaed0850bb3b419"/>
                              <w:lock w:val="sdtLocked"/>
                              <w:richText/>
                            </w:sdtPr>
                            <w:sdtContent>
                              <w:r>
                                <w:rPr>
                                  <w:bCs/>
                                  <w:sz w:val="22"/>
                                  <w:szCs w:val="22"/>
                                </w:rPr>
                                <w:t>6</w:t>
                              </w:r>
                            </w:sdtContent>
                          </w:sdt>
                          <w:r>
                            <w:rPr>
                              <w:bCs/>
                              <w:sz w:val="22"/>
                              <w:szCs w:val="22"/>
                            </w:rPr>
                            <w:t xml:space="preserve">) </w:t>
                          </w:r>
                          <w:r>
                            <w:rPr>
                              <w:sz w:val="22"/>
                              <w:szCs w:val="22"/>
                            </w:rPr>
                            <w:t>švietimo įstaigos vadovas.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65ac63be313b42b3ad5fec95dffb57f0"/>
                <w:lock w:val="sdtLocked"/>
                <w:richText/>
              </w:sdtPr>
              <w:sdtContent>
                <w:p>
                  <w:pPr>
                    <w:suppressAutoHyphens/>
                    <w:ind w:firstLine="720"/>
                    <w:jc w:val="both"/>
                    <w:textAlignment w:val="baseline"/>
                    <w:rPr>
                      <w:sz w:val="22"/>
                      <w:szCs w:val="22"/>
                    </w:rPr>
                  </w:pPr>
                  <w:sdt>
                    <w:sdtPr>
                      <w:alias w:val="Numeris"/>
                      <w:tag w:val="nr_65ac63be313b42b3ad5fec95dffb57f0"/>
                      <w:lock w:val="sdtLocked"/>
                      <w:richText/>
                    </w:sdtPr>
                    <w:sdtContent>
                      <w:r>
                        <w:rPr>
                          <w:b/>
                          <w:sz w:val="22"/>
                          <w:szCs w:val="22"/>
                        </w:rPr>
                        <w:t>53</w:t>
                      </w:r>
                    </w:sdtContent>
                  </w:sdt>
                  <w:r>
                    <w:rPr>
                      <w:b/>
                      <w:sz w:val="22"/>
                      <w:szCs w:val="22"/>
                    </w:rPr>
                    <w:t xml:space="preserve"> straipsnis. </w:t>
                  </w:r>
                  <w:sdt>
                    <w:sdtPr>
                      <w:alias w:val="Pavadinimas"/>
                      <w:tag w:val="title_65ac63be313b42b3ad5fec95dffb57f0"/>
                      <w:lock w:val="sdtLocked"/>
                      <w:richText/>
                    </w:sdtPr>
                    <w:sdtContent>
                      <w:r>
                        <w:rPr>
                          <w:b/>
                          <w:sz w:val="22"/>
                          <w:szCs w:val="22"/>
                        </w:rPr>
                        <w:t>Švietimo stebėsena</w:t>
                      </w:r>
                      <w:r>
                        <w:rPr>
                          <w:sz w:val="22"/>
                          <w:szCs w:val="22"/>
                        </w:rPr>
                        <w:t xml:space="preserve"> </w:t>
                      </w:r>
                    </w:sdtContent>
                  </w:sdt>
                </w:p>
                <w:sdt>
                  <w:sdtPr>
                    <w:alias w:val="53 str. 1 d."/>
                    <w:tag w:val="part_56da93460e4c46848559a628683bf514"/>
                    <w:lock w:val="sdtLocked"/>
                    <w:richText/>
                  </w:sdtPr>
                  <w:sdtContent>
                    <w:p>
                      <w:pPr>
                        <w:suppressAutoHyphens/>
                        <w:ind w:firstLine="720"/>
                        <w:jc w:val="both"/>
                        <w:textAlignment w:val="baseline"/>
                        <w:rPr>
                          <w:sz w:val="22"/>
                          <w:szCs w:val="22"/>
                        </w:rPr>
                      </w:pPr>
                      <w:sdt>
                        <w:sdtPr>
                          <w:alias w:val="Numeris"/>
                          <w:tag w:val="nr_56da93460e4c46848559a628683bf514"/>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a25d60de27754f3eb0b4b4c8bffaf310"/>
                    <w:lock w:val="sdtLocked"/>
                    <w:richText/>
                  </w:sdtPr>
                  <w:sdtContent>
                    <w:p>
                      <w:pPr>
                        <w:suppressAutoHyphens/>
                        <w:ind w:firstLine="720"/>
                        <w:jc w:val="both"/>
                        <w:textAlignment w:val="baseline"/>
                        <w:rPr>
                          <w:sz w:val="22"/>
                          <w:szCs w:val="22"/>
                        </w:rPr>
                      </w:pPr>
                      <w:sdt>
                        <w:sdtPr>
                          <w:alias w:val="Numeris"/>
                          <w:tag w:val="nr_a25d60de27754f3eb0b4b4c8bffaf310"/>
                          <w:lock w:val="sdtLocked"/>
                          <w:richText/>
                        </w:sdtPr>
                        <w:sdtContent>
                          <w:r>
                            <w:rPr>
                              <w:sz w:val="22"/>
                              <w:szCs w:val="22"/>
                            </w:rPr>
                            <w:t>2</w:t>
                          </w:r>
                        </w:sdtContent>
                      </w:sdt>
                      <w:r>
                        <w:rPr>
                          <w:sz w:val="22"/>
                          <w:szCs w:val="22"/>
                        </w:rPr>
                        <w:t>. Valstybės švietimo stebėseną, vadovaudamosi švietimo</w:t>
                      </w:r>
                      <w:r>
                        <w:rPr>
                          <w:bCs/>
                          <w:sz w:val="22"/>
                          <w:szCs w:val="22"/>
                        </w:rPr>
                        <w:t>,</w:t>
                      </w:r>
                      <w:r>
                        <w:rPr>
                          <w:sz w:val="22"/>
                          <w:szCs w:val="22"/>
                        </w:rPr>
                        <w:t xml:space="preserve"> mokslo </w:t>
                      </w:r>
                      <w:r>
                        <w:rPr>
                          <w:bCs/>
                          <w:sz w:val="22"/>
                          <w:szCs w:val="22"/>
                        </w:rPr>
                        <w:t>ir</w:t>
                      </w:r>
                      <w:r>
                        <w:rPr>
                          <w:sz w:val="22"/>
                          <w:szCs w:val="22"/>
                        </w:rPr>
                        <w:t xml:space="preserve"> </w:t>
                      </w:r>
                      <w:r>
                        <w:rPr>
                          <w:bCs/>
                          <w:sz w:val="22"/>
                          <w:szCs w:val="22"/>
                        </w:rPr>
                        <w:t>sporto</w:t>
                      </w:r>
                      <w:r>
                        <w:rPr>
                          <w:sz w:val="22"/>
                          <w:szCs w:val="22"/>
                        </w:rPr>
                        <w:t xml:space="preserve"> ministro patvirtintais švietimo stebėsenos rodikliais ir jo nustatyta tvarka, vykdo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r>
                        <w:rPr>
                          <w:bCs/>
                          <w:sz w:val="22"/>
                          <w:szCs w:val="22"/>
                        </w:rPr>
                        <w:t>, švietimo, mokslo ir sporto ministro įgaliota institucija</w:t>
                      </w:r>
                      <w:r>
                        <w:rPr>
                          <w:sz w:val="22"/>
                          <w:szCs w:val="22"/>
                        </w:rPr>
                        <w:t xml:space="preserve"> bei kitos švietimo</w:t>
                      </w:r>
                      <w:r>
                        <w:rPr>
                          <w:bCs/>
                          <w:sz w:val="22"/>
                          <w:szCs w:val="22"/>
                        </w:rPr>
                        <w:t>,</w:t>
                      </w:r>
                      <w:r>
                        <w:rPr>
                          <w:sz w:val="22"/>
                          <w:szCs w:val="22"/>
                        </w:rPr>
                        <w:t xml:space="preserve"> mokslo </w:t>
                      </w:r>
                      <w:r>
                        <w:rPr>
                          <w:bCs/>
                          <w:sz w:val="22"/>
                          <w:szCs w:val="22"/>
                        </w:rPr>
                        <w:t>ir sporto</w:t>
                      </w:r>
                      <w:r>
                        <w:rPr>
                          <w:sz w:val="22"/>
                          <w:szCs w:val="22"/>
                        </w:rPr>
                        <w:t xml:space="preserve"> ministro įgaliotos įstaigos, savivaldybių administracijos, mokyklos.</w:t>
                      </w:r>
                    </w:p>
                  </w:sdtContent>
                </w:sdt>
                <w:sdt>
                  <w:sdtPr>
                    <w:alias w:val="53 str. 3 d."/>
                    <w:tag w:val="part_5fff14422a114fd6985a4b2515e5777f"/>
                    <w:lock w:val="sdtLocked"/>
                    <w:richText/>
                  </w:sdtPr>
                  <w:sdtContent>
                    <w:p>
                      <w:pPr>
                        <w:suppressAutoHyphens/>
                        <w:ind w:firstLine="720"/>
                        <w:jc w:val="both"/>
                        <w:textAlignment w:val="baseline"/>
                        <w:rPr>
                          <w:sz w:val="22"/>
                          <w:szCs w:val="22"/>
                        </w:rPr>
                      </w:pPr>
                      <w:sdt>
                        <w:sdtPr>
                          <w:alias w:val="Numeris"/>
                          <w:tag w:val="nr_5fff14422a114fd6985a4b2515e5777f"/>
                          <w:lock w:val="sdtLocked"/>
                          <w:richText/>
                        </w:sdtPr>
                        <w:sdtContent>
                          <w:r>
                            <w:rPr>
                              <w:sz w:val="22"/>
                              <w:szCs w:val="22"/>
                            </w:rPr>
                            <w:t>3</w:t>
                          </w:r>
                        </w:sdtContent>
                      </w:sdt>
                      <w:r>
                        <w:rPr>
                          <w:sz w:val="22"/>
                          <w:szCs w:val="22"/>
                        </w:rPr>
                        <w:t xml:space="preserve">. </w:t>
                      </w:r>
                      <w:r>
                        <w:rPr>
                          <w:bCs/>
                          <w:sz w:val="22"/>
                          <w:szCs w:val="22"/>
                        </w:rPr>
                        <w:t xml:space="preserve">Švietimo, mokslo ir sporto ministro įgaliota institucija </w:t>
                      </w:r>
                      <w:r>
                        <w:rPr>
                          <w:sz w:val="22"/>
                          <w:szCs w:val="22"/>
                        </w:rPr>
                        <w:t xml:space="preserve">kiekvienais metais paskelbia pranešimą apie </w:t>
                      </w:r>
                      <w:r>
                        <w:rPr>
                          <w:bCs/>
                          <w:sz w:val="22"/>
                          <w:szCs w:val="22"/>
                        </w:rPr>
                        <w:t xml:space="preserve">ikimokyklinio, priešmokyklinio ir bendrojo ugdymo </w:t>
                      </w:r>
                      <w:r>
                        <w:rPr>
                          <w:sz w:val="22"/>
                          <w:szCs w:val="22"/>
                        </w:rPr>
                        <w:t xml:space="preserve">būklę šalyje ir regionuose. </w:t>
                      </w:r>
                    </w:p>
                  </w:sdtContent>
                </w:sdt>
                <w:sdt>
                  <w:sdtPr>
                    <w:alias w:val="53 str. 4 d."/>
                    <w:tag w:val="part_f8e3f687e8ea4043b210a53f98efe9e2"/>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3 str. 5 d."/>
                    <w:tag w:val="part_439cb6f51142425c9c20755079d93a38"/>
                    <w:lock w:val="sdtLocked"/>
                    <w:richText/>
                  </w:sdtPr>
                  <w:sdtContent>
                    <w:p>
                      <w:pPr>
                        <w:tabs>
                          <w:tab w:val="left" w:pos="504"/>
                        </w:tabs>
                        <w:suppressAutoHyphens/>
                        <w:ind w:firstLine="720"/>
                        <w:jc w:val="both"/>
                        <w:textAlignment w:val="baseline"/>
                        <w:rPr>
                          <w:sz w:val="22"/>
                          <w:szCs w:val="22"/>
                        </w:rPr>
                      </w:pPr>
                      <w:sdt>
                        <w:sdtPr>
                          <w:alias w:val="Numeris"/>
                          <w:tag w:val="nr_439cb6f51142425c9c20755079d93a38"/>
                          <w:lock w:val="sdtLocked"/>
                          <w:richText/>
                        </w:sdtPr>
                        <w:sdtContent>
                          <w:r>
                            <w:rPr>
                              <w:sz w:val="22"/>
                              <w:szCs w:val="22"/>
                            </w:rPr>
                            <w:t>5</w:t>
                          </w:r>
                        </w:sdtContent>
                      </w:sdt>
                      <w:r>
                        <w:rPr>
                          <w:sz w:val="22"/>
                          <w:szCs w:val="22"/>
                        </w:rPr>
                        <w:t xml:space="preserve">. Švietimo, mokslo ir sporto ministro įgaliotai </w:t>
                      </w:r>
                      <w:r>
                        <w:rPr>
                          <w:bCs/>
                          <w:sz w:val="22"/>
                          <w:szCs w:val="22"/>
                        </w:rPr>
                        <w:t xml:space="preserve">institucijai </w:t>
                      </w:r>
                      <w:r>
                        <w:rPr>
                          <w:sz w:val="22"/>
                          <w:szCs w:val="22"/>
                        </w:rPr>
                        <w:t xml:space="preserve">nustačius, kad mokykloje nesudarytos sąlygos užtikrinti švietimo kokybę laiduojantį valdymą, </w:t>
                      </w:r>
                      <w:r>
                        <w:rPr>
                          <w:bCs/>
                          <w:sz w:val="22"/>
                          <w:szCs w:val="22"/>
                        </w:rPr>
                        <w:t>švietimo, mokslo ir sporto ministro įgaliota institucija</w:t>
                      </w:r>
                      <w:r>
                        <w:rPr>
                          <w:sz w:val="22"/>
                          <w:szCs w:val="22"/>
                        </w:rPr>
                        <w:t xml:space="preserve"> gali kreiptis į savininko teises ir pareigas įgyvendinančią instituciją (dalyvių susirinkimą) dėl kokybiško valdymo užtikrinimo.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2a75ad287f4e4bea872736409e8b2cfa"/>
                <w:lock w:val="sdtLocked"/>
                <w:richText/>
              </w:sdtPr>
              <w:sdtContent>
                <w:p>
                  <w:pPr>
                    <w:suppressAutoHyphens/>
                    <w:ind w:firstLine="720"/>
                    <w:rPr>
                      <w:sz w:val="22"/>
                      <w:szCs w:val="22"/>
                    </w:rPr>
                  </w:pPr>
                  <w:sdt>
                    <w:sdtPr>
                      <w:alias w:val="Numeris"/>
                      <w:tag w:val="nr_2a75ad287f4e4bea872736409e8b2cfa"/>
                      <w:lock w:val="sdtLocked"/>
                      <w:richText/>
                    </w:sdtPr>
                    <w:sdtContent>
                      <w:r>
                        <w:rPr>
                          <w:b/>
                          <w:sz w:val="22"/>
                          <w:szCs w:val="22"/>
                        </w:rPr>
                        <w:t>55</w:t>
                      </w:r>
                    </w:sdtContent>
                  </w:sdt>
                  <w:r>
                    <w:rPr>
                      <w:b/>
                      <w:sz w:val="22"/>
                      <w:szCs w:val="22"/>
                    </w:rPr>
                    <w:t xml:space="preserve"> straipsnis.</w:t>
                  </w:r>
                  <w:r>
                    <w:rPr>
                      <w:b/>
                      <w:sz w:val="22"/>
                      <w:szCs w:val="22"/>
                      <w:lang w:eastAsia="en-GB"/>
                    </w:rPr>
                    <w:t xml:space="preserve"> </w:t>
                  </w:r>
                  <w:sdt>
                    <w:sdtPr>
                      <w:alias w:val="Pavadinimas"/>
                      <w:tag w:val="title_2a75ad287f4e4bea872736409e8b2cfa"/>
                      <w:lock w:val="sdtLocked"/>
                      <w:richText/>
                    </w:sdtPr>
                    <w:sdtContent>
                      <w:r>
                        <w:rPr>
                          <w:b/>
                          <w:sz w:val="22"/>
                          <w:szCs w:val="22"/>
                          <w:lang w:eastAsia="en-GB"/>
                        </w:rPr>
                        <w:t>Vyriausybės įgaliojimai švietimo valdymo srityje</w:t>
                      </w:r>
                    </w:sdtContent>
                  </w:sdt>
                </w:p>
                <w:sdt>
                  <w:sdtPr>
                    <w:alias w:val="55 str. 1 d."/>
                    <w:tag w:val="part_187d16ccd69c43bc8075bffa517769b8"/>
                    <w:lock w:val="sdtLocked"/>
                    <w:richText/>
                  </w:sdtPr>
                  <w:sdtContent>
                    <w:p>
                      <w:pPr>
                        <w:suppressAutoHyphens/>
                        <w:ind w:firstLine="720"/>
                        <w:jc w:val="both"/>
                        <w:rPr>
                          <w:sz w:val="22"/>
                          <w:szCs w:val="22"/>
                        </w:rPr>
                      </w:pPr>
                      <w:r>
                        <w:rPr>
                          <w:sz w:val="22"/>
                          <w:szCs w:val="22"/>
                          <w:lang w:eastAsia="en-GB"/>
                        </w:rPr>
                        <w:t>Vyriausybė:</w:t>
                      </w:r>
                    </w:p>
                    <w:sdt>
                      <w:sdtPr>
                        <w:alias w:val="55 str. 1 d. 1 p."/>
                        <w:tag w:val="part_d59bda944e1e4414a99d83dd7dc1e4d5"/>
                        <w:lock w:val="sdtLocked"/>
                        <w:richText/>
                      </w:sdtPr>
                      <w:sdtContent>
                        <w:p>
                          <w:pPr>
                            <w:suppressAutoHyphens/>
                            <w:ind w:firstLine="720"/>
                            <w:jc w:val="both"/>
                            <w:rPr>
                              <w:sz w:val="22"/>
                              <w:szCs w:val="22"/>
                            </w:rPr>
                          </w:pPr>
                          <w:sdt>
                            <w:sdtPr>
                              <w:alias w:val="Numeris"/>
                              <w:tag w:val="nr_d59bda944e1e4414a99d83dd7dc1e4d5"/>
                              <w:lock w:val="sdtLocked"/>
                              <w:richText/>
                            </w:sdtPr>
                            <w:sdtContent>
                              <w:r>
                                <w:rPr>
                                  <w:sz w:val="22"/>
                                  <w:szCs w:val="22"/>
                                  <w:lang w:eastAsia="en-GB"/>
                                </w:rPr>
                                <w:t>1</w:t>
                              </w:r>
                            </w:sdtContent>
                          </w:sdt>
                          <w:r>
                            <w:rPr>
                              <w:sz w:val="22"/>
                              <w:szCs w:val="22"/>
                              <w:lang w:eastAsia="en-GB"/>
                            </w:rPr>
                            <w:t>) vykdo švietimą reglamentuojančius įstatymus, Respublikos Prezidento dekretus ir Seimo nutarimus, nustato Nacionaliniame pažangos plane švietimo politikos strateginius tikslus ir pažangos uždavinius, tvirtina</w:t>
                          </w:r>
                          <w:r>
                            <w:rPr>
                              <w:bCs/>
                              <w:sz w:val="22"/>
                              <w:szCs w:val="22"/>
                              <w:lang w:eastAsia="en-GB"/>
                            </w:rPr>
                            <w:t xml:space="preserve"> </w:t>
                          </w:r>
                          <w:r>
                            <w:rPr>
                              <w:sz w:val="22"/>
                              <w:szCs w:val="22"/>
                              <w:lang w:eastAsia="en-GB"/>
                            </w:rPr>
                            <w:t>šiuos uždavinius įgyvendinančias nacionalines plėtros programas;</w:t>
                          </w:r>
                        </w:p>
                      </w:sdtContent>
                    </w:sdt>
                    <w:sdt>
                      <w:sdtPr>
                        <w:alias w:val="55 str. 1 d. 2 p."/>
                        <w:tag w:val="part_9c29009b9ae747f18a595ba17c6828d1"/>
                        <w:lock w:val="sdtLocked"/>
                        <w:richText/>
                      </w:sdtPr>
                      <w:sdtContent>
                        <w:p>
                          <w:pPr>
                            <w:suppressAutoHyphens/>
                            <w:ind w:firstLine="720"/>
                            <w:jc w:val="both"/>
                            <w:rPr>
                              <w:sz w:val="22"/>
                              <w:szCs w:val="22"/>
                            </w:rPr>
                          </w:pPr>
                          <w:sdt>
                            <w:sdtPr>
                              <w:alias w:val="Numeris"/>
                              <w:tag w:val="nr_9c29009b9ae747f18a595ba17c6828d1"/>
                              <w:lock w:val="sdtLocked"/>
                              <w:richText/>
                            </w:sdtPr>
                            <w:sdtContent>
                              <w:r>
                                <w:rPr>
                                  <w:sz w:val="22"/>
                                  <w:szCs w:val="22"/>
                                </w:rPr>
                                <w:t>2</w:t>
                              </w:r>
                            </w:sdtContent>
                          </w:sdt>
                          <w:r>
                            <w:rPr>
                              <w:sz w:val="22"/>
                              <w:szCs w:val="22"/>
                            </w:rPr>
                            <w:t>) koordinuoja Švietimo, mokslo ir sporto ministerijos, kitų ministerijų ir Vyriausybės įstaigų veiklą švietimo klausimais;</w:t>
                          </w:r>
                        </w:p>
                      </w:sdtContent>
                    </w:sdt>
                    <w:sdt>
                      <w:sdtPr>
                        <w:alias w:val="55 str. 1 d. 3 p."/>
                        <w:tag w:val="part_b0c3a0dff0c541f789c5981d8108386d"/>
                        <w:lock w:val="sdtLocked"/>
                        <w:richText/>
                      </w:sdtPr>
                      <w:sdtContent>
                        <w:p>
                          <w:pPr>
                            <w:suppressAutoHyphens/>
                            <w:ind w:firstLine="720"/>
                            <w:jc w:val="both"/>
                            <w:rPr>
                              <w:sz w:val="22"/>
                              <w:szCs w:val="22"/>
                              <w:lang w:eastAsia="en-GB"/>
                            </w:rPr>
                          </w:pPr>
                          <w:sdt>
                            <w:sdtPr>
                              <w:alias w:val="Numeris"/>
                              <w:tag w:val="nr_b0c3a0dff0c541f789c5981d8108386d"/>
                              <w:lock w:val="sdtLocked"/>
                              <w:richText/>
                            </w:sdtPr>
                            <w:sdtContent>
                              <w:r>
                                <w:rPr>
                                  <w:sz w:val="22"/>
                                  <w:szCs w:val="22"/>
                                  <w:lang w:eastAsia="en-GB"/>
                                </w:rPr>
                                <w:t>3</w:t>
                              </w:r>
                            </w:sdtContent>
                          </w:sdt>
                          <w:r>
                            <w:rPr>
                              <w:sz w:val="22"/>
                              <w:szCs w:val="22"/>
                              <w:lang w:eastAsia="en-GB"/>
                            </w:rPr>
                            <w:t>) steigia, reorganizuoja, likviduoja ir pertvarko valstybines kolegijas, švietimo įstaigas, kurių teisinė forma – viešoji įstaiga, prireikus – švietimo valdymo subjektus – Vyriausybės įstaigas, steigia įstaigas prie Švietimo, mokslo ir sporto ministerijos</w:t>
                          </w:r>
                          <w:r>
                            <w:rPr>
                              <w:bCs/>
                              <w:sz w:val="22"/>
                              <w:szCs w:val="22"/>
                              <w:lang w:eastAsia="en-GB"/>
                            </w:rPr>
                            <w:t xml:space="preserve"> </w:t>
                          </w:r>
                          <w:r>
                            <w:rPr>
                              <w:sz w:val="22"/>
                              <w:szCs w:val="22"/>
                              <w:lang w:eastAsia="en-GB"/>
                            </w:rPr>
                            <w:t>ir paveda šiai ministerijai įgyvendinti įstaigos prie ministerijos savininko teises ir pareigas (išskyrus sprendimų dėl tokių įstaigų reorganizavimo ir likvidavimo priėmimą);</w:t>
                          </w:r>
                        </w:p>
                      </w:sdtContent>
                    </w:sdt>
                    <w:sdt>
                      <w:sdtPr>
                        <w:alias w:val="55 str. 1 d. 4 p."/>
                        <w:tag w:val="part_da9f8fa4ce2843fd9fcaee8827c9dacc"/>
                        <w:lock w:val="sdtLocked"/>
                        <w:richText/>
                      </w:sdtPr>
                      <w:sdtContent>
                        <w:p>
                          <w:pPr>
                            <w:suppressAutoHyphens/>
                            <w:ind w:firstLine="720"/>
                            <w:jc w:val="both"/>
                            <w:rPr>
                              <w:sz w:val="22"/>
                              <w:szCs w:val="22"/>
                            </w:rPr>
                          </w:pPr>
                          <w:sdt>
                            <w:sdtPr>
                              <w:alias w:val="Numeris"/>
                              <w:tag w:val="nr_da9f8fa4ce2843fd9fcaee8827c9dacc"/>
                              <w:lock w:val="sdtLocked"/>
                              <w:richText/>
                            </w:sdtPr>
                            <w:sdtContent>
                              <w:r>
                                <w:rPr>
                                  <w:sz w:val="22"/>
                                  <w:szCs w:val="22"/>
                                </w:rPr>
                                <w:t>4</w:t>
                              </w:r>
                            </w:sdtContent>
                          </w:sdt>
                          <w:r>
                            <w:rPr>
                              <w:sz w:val="22"/>
                              <w:szCs w:val="22"/>
                            </w:rPr>
                            <w:t>) įgalioja viešąsias įstaigas, kurių savininkė yra valstybė, (išskyrus mokslo ir studijų institucijas ir profesinio mokymo įstaigas) administruoti ir (ar) įgyvendinti tęstinės ir (ar) pažangos veiklas, priemones, projektus, skirtus švietimo politikos uždaviniams įgyvendinti.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 str."/>
                <w:tag w:val="part_3d19bd42d82c49aabd21584d6acf640b"/>
                <w:lock w:val="sdtLocked"/>
                <w:richText/>
              </w:sdtPr>
              <w:sdtContent>
                <w:p>
                  <w:pPr>
                    <w:suppressAutoHyphens/>
                    <w:ind w:left="2268" w:hanging="1548"/>
                    <w:jc w:val="both"/>
                    <w:textAlignment w:val="baseline"/>
                    <w:rPr>
                      <w:sz w:val="22"/>
                      <w:szCs w:val="22"/>
                    </w:rPr>
                  </w:pPr>
                  <w:sdt>
                    <w:sdtPr>
                      <w:alias w:val="Numeris"/>
                      <w:tag w:val="nr_3d19bd42d82c49aabd21584d6acf640b"/>
                      <w:lock w:val="sdtLocked"/>
                      <w:richText/>
                    </w:sdtPr>
                    <w:sdtContent>
                      <w:r>
                        <w:rPr>
                          <w:b/>
                          <w:sz w:val="22"/>
                          <w:szCs w:val="22"/>
                        </w:rPr>
                        <w:t>56</w:t>
                      </w:r>
                    </w:sdtContent>
                  </w:sdt>
                  <w:r>
                    <w:rPr>
                      <w:b/>
                      <w:sz w:val="22"/>
                      <w:szCs w:val="22"/>
                    </w:rPr>
                    <w:t xml:space="preserve"> straipsnis.</w:t>
                  </w:r>
                  <w:r>
                    <w:rPr>
                      <w:b/>
                      <w:bCs/>
                      <w:sz w:val="22"/>
                      <w:szCs w:val="22"/>
                    </w:rPr>
                    <w:t xml:space="preserve"> </w:t>
                  </w:r>
                  <w:sdt>
                    <w:sdtPr>
                      <w:alias w:val="Pavadinimas"/>
                      <w:tag w:val="title_3d19bd42d82c49aabd21584d6acf640b"/>
                      <w:lock w:val="sdtLocked"/>
                      <w:richText/>
                    </w:sdtPr>
                    <w:sdtContent>
                      <w:r>
                        <w:rPr>
                          <w:b/>
                          <w:sz w:val="22"/>
                          <w:szCs w:val="22"/>
                        </w:rPr>
                        <w:t>Švietimo</w:t>
                      </w:r>
                      <w:r>
                        <w:rPr>
                          <w:b/>
                          <w:bCs/>
                          <w:sz w:val="22"/>
                          <w:szCs w:val="22"/>
                        </w:rPr>
                        <w:t>,</w:t>
                      </w:r>
                      <w:r>
                        <w:rPr>
                          <w:b/>
                          <w:sz w:val="22"/>
                          <w:szCs w:val="22"/>
                        </w:rPr>
                        <w:t xml:space="preserve"> mokslo</w:t>
                      </w:r>
                      <w:r>
                        <w:rPr>
                          <w:b/>
                          <w:bCs/>
                          <w:sz w:val="22"/>
                          <w:szCs w:val="22"/>
                        </w:rPr>
                        <w:t xml:space="preserve"> ir sporto </w:t>
                      </w:r>
                      <w:r>
                        <w:rPr>
                          <w:b/>
                          <w:sz w:val="22"/>
                          <w:szCs w:val="22"/>
                        </w:rPr>
                        <w:t>ministerijos</w:t>
                      </w:r>
                      <w:r>
                        <w:rPr>
                          <w:b/>
                          <w:bCs/>
                          <w:sz w:val="22"/>
                          <w:szCs w:val="22"/>
                        </w:rPr>
                        <w:t xml:space="preserve"> ir švietimo, mokslo ir sporto ministro įgaliojimai</w:t>
                      </w:r>
                    </w:sdtContent>
                  </w:sdt>
                </w:p>
                <w:sdt>
                  <w:sdtPr>
                    <w:alias w:val="56 str. 1 d."/>
                    <w:tag w:val="part_2534df8fa68549a885cbbf25ef9c4a8f"/>
                    <w:lock w:val="sdtLocked"/>
                    <w:richText/>
                  </w:sdtPr>
                  <w:sdtContent>
                    <w:p>
                      <w:pPr>
                        <w:suppressAutoHyphens/>
                        <w:ind w:firstLine="720"/>
                        <w:jc w:val="both"/>
                        <w:textAlignment w:val="baseline"/>
                        <w:rPr>
                          <w:sz w:val="22"/>
                          <w:szCs w:val="22"/>
                        </w:rPr>
                      </w:pPr>
                      <w:sdt>
                        <w:sdtPr>
                          <w:alias w:val="Numeris"/>
                          <w:tag w:val="nr_2534df8fa68549a885cbbf25ef9c4a8f"/>
                          <w:lock w:val="sdtLocked"/>
                          <w:richText/>
                        </w:sdtPr>
                        <w:sdtContent>
                          <w:r>
                            <w:rPr>
                              <w:bCs/>
                              <w:sz w:val="22"/>
                              <w:szCs w:val="22"/>
                            </w:rPr>
                            <w:t>1</w:t>
                          </w:r>
                        </w:sdtContent>
                      </w:sdt>
                      <w:r>
                        <w:rPr>
                          <w:bCs/>
                          <w:sz w:val="22"/>
                          <w:szCs w:val="22"/>
                        </w:rPr>
                        <w:t>.</w:t>
                      </w:r>
                      <w:r>
                        <w:rPr>
                          <w:sz w:val="22"/>
                          <w:szCs w:val="22"/>
                        </w:rPr>
                        <w:t xml:space="preserve">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p>
                    <w:sdt>
                      <w:sdtPr>
                        <w:alias w:val="56 str. 1 d. 1 p."/>
                        <w:tag w:val="part_ab3284df581840db8b60149213996071"/>
                        <w:lock w:val="sdtLocked"/>
                        <w:richText/>
                      </w:sdtPr>
                      <w:sdtContent>
                        <w:p>
                          <w:pPr>
                            <w:suppressAutoHyphens/>
                            <w:ind w:firstLine="720"/>
                            <w:jc w:val="both"/>
                            <w:textAlignment w:val="baseline"/>
                            <w:rPr>
                              <w:sz w:val="22"/>
                              <w:szCs w:val="22"/>
                            </w:rPr>
                          </w:pPr>
                          <w:sdt>
                            <w:sdtPr>
                              <w:alias w:val="Numeris"/>
                              <w:tag w:val="nr_ab3284df581840db8b60149213996071"/>
                              <w:lock w:val="sdtLocked"/>
                              <w:richText/>
                            </w:sdtPr>
                            <w:sdtContent>
                              <w:r>
                                <w:rPr>
                                  <w:sz w:val="22"/>
                                  <w:szCs w:val="22"/>
                                </w:rPr>
                                <w:t>1</w:t>
                              </w:r>
                            </w:sdtContent>
                          </w:sdt>
                          <w:r>
                            <w:rPr>
                              <w:sz w:val="22"/>
                              <w:szCs w:val="22"/>
                            </w:rPr>
                            <w:t>)</w:t>
                          </w:r>
                          <w:r>
                            <w:rPr>
                              <w:bCs/>
                              <w:sz w:val="22"/>
                              <w:szCs w:val="22"/>
                            </w:rPr>
                            <w:t xml:space="preserve"> formuoja </w:t>
                          </w:r>
                          <w:r>
                            <w:rPr>
                              <w:sz w:val="22"/>
                              <w:szCs w:val="22"/>
                            </w:rPr>
                            <w:t>valstybinę švietimo politiką</w:t>
                          </w:r>
                          <w:r>
                            <w:rPr>
                              <w:bCs/>
                              <w:sz w:val="22"/>
                              <w:szCs w:val="22"/>
                            </w:rPr>
                            <w:t>, taip pat organizuoja, koordinuoja ir kontroliuoja jos įgyvendinimą</w:t>
                          </w:r>
                          <w:r>
                            <w:rPr>
                              <w:sz w:val="22"/>
                              <w:szCs w:val="22"/>
                            </w:rPr>
                            <w:t>;</w:t>
                          </w:r>
                        </w:p>
                      </w:sdtContent>
                    </w:sdt>
                    <w:sdt>
                      <w:sdtPr>
                        <w:alias w:val="56 str. 1 d. 2 p."/>
                        <w:tag w:val="part_b67f1e3591484e92b40913fdc43dd951"/>
                        <w:lock w:val="sdtLocked"/>
                        <w:richText/>
                      </w:sdtPr>
                      <w:sdtContent>
                        <w:p>
                          <w:pPr>
                            <w:suppressAutoHyphens/>
                            <w:ind w:firstLine="720"/>
                            <w:jc w:val="both"/>
                            <w:textAlignment w:val="baseline"/>
                            <w:rPr>
                              <w:sz w:val="22"/>
                              <w:szCs w:val="22"/>
                            </w:rPr>
                          </w:pPr>
                          <w:sdt>
                            <w:sdtPr>
                              <w:alias w:val="Numeris"/>
                              <w:tag w:val="nr_b67f1e3591484e92b40913fdc43dd951"/>
                              <w:lock w:val="sdtLocked"/>
                              <w:richText/>
                            </w:sdtPr>
                            <w:sdtContent>
                              <w:r>
                                <w:rPr>
                                  <w:bCs/>
                                  <w:sz w:val="22"/>
                                  <w:szCs w:val="22"/>
                                </w:rPr>
                                <w:t>2</w:t>
                              </w:r>
                            </w:sdtContent>
                          </w:sdt>
                          <w:r>
                            <w:rPr>
                              <w:bCs/>
                              <w:sz w:val="22"/>
                              <w:szCs w:val="22"/>
                            </w:rPr>
                            <w:t>)</w:t>
                          </w:r>
                          <w:r>
                            <w:rPr>
                              <w:sz w:val="22"/>
                              <w:szCs w:val="22"/>
                            </w:rPr>
                            <w:t xml:space="preserve"> </w:t>
                          </w:r>
                          <w:r>
                            <w:rPr>
                              <w:bCs/>
                              <w:sz w:val="22"/>
                              <w:szCs w:val="22"/>
                            </w:rPr>
                            <w:t xml:space="preserve">kai rengiamas Nacionalinis pažangos planas, teikia pasiūlymus </w:t>
                          </w:r>
                          <w:r>
                            <w:rPr>
                              <w:sz w:val="22"/>
                              <w:szCs w:val="22"/>
                            </w:rPr>
                            <w:t>dėl švietimo politikos strateginių tikslų ir pažangos uždavinių nustatymo;</w:t>
                          </w:r>
                        </w:p>
                      </w:sdtContent>
                    </w:sdt>
                    <w:sdt>
                      <w:sdtPr>
                        <w:alias w:val="56 str. 1 d. 3 p."/>
                        <w:tag w:val="part_a7f36d6d139c4d7e9aca8cd6be785bef"/>
                        <w:lock w:val="sdtLocked"/>
                        <w:richText/>
                      </w:sdtPr>
                      <w:sdtContent>
                        <w:p>
                          <w:pPr>
                            <w:suppressAutoHyphens/>
                            <w:ind w:firstLine="720"/>
                            <w:jc w:val="both"/>
                            <w:textAlignment w:val="baseline"/>
                            <w:rPr>
                              <w:sz w:val="22"/>
                              <w:szCs w:val="22"/>
                            </w:rPr>
                          </w:pPr>
                          <w:sdt>
                            <w:sdtPr>
                              <w:alias w:val="Numeris"/>
                              <w:tag w:val="nr_a7f36d6d139c4d7e9aca8cd6be785bef"/>
                              <w:lock w:val="sdtLocked"/>
                              <w:richText/>
                            </w:sdtPr>
                            <w:sdtContent>
                              <w:r>
                                <w:rPr>
                                  <w:bCs/>
                                  <w:sz w:val="22"/>
                                  <w:szCs w:val="22"/>
                                </w:rPr>
                                <w:t>3</w:t>
                              </w:r>
                            </w:sdtContent>
                          </w:sdt>
                          <w:r>
                            <w:rPr>
                              <w:bCs/>
                              <w:sz w:val="22"/>
                              <w:szCs w:val="22"/>
                            </w:rPr>
                            <w:t>)</w:t>
                          </w:r>
                          <w:r>
                            <w:rPr>
                              <w:sz w:val="22"/>
                              <w:szCs w:val="22"/>
                            </w:rPr>
                            <w:t xml:space="preserve"> </w:t>
                          </w:r>
                          <w:r>
                            <w:rPr>
                              <w:bCs/>
                              <w:sz w:val="22"/>
                              <w:szCs w:val="22"/>
                            </w:rPr>
                            <w:t>rengia</w:t>
                          </w:r>
                          <w:r>
                            <w:rPr>
                              <w:sz w:val="22"/>
                              <w:szCs w:val="22"/>
                            </w:rPr>
                            <w:t xml:space="preserve"> švietimo politikos pažangos uždavinius įgyvendinančias nacionalines plėtros programas, </w:t>
                          </w:r>
                          <w:r>
                            <w:rPr>
                              <w:bCs/>
                              <w:sz w:val="22"/>
                              <w:szCs w:val="22"/>
                            </w:rPr>
                            <w:t>organizuoja, koordinuoja ir kontroliuoja</w:t>
                          </w:r>
                          <w:r>
                            <w:rPr>
                              <w:sz w:val="22"/>
                              <w:szCs w:val="22"/>
                            </w:rPr>
                            <w:t xml:space="preserve"> jų įgyvendinimą;</w:t>
                          </w:r>
                        </w:p>
                      </w:sdtContent>
                    </w:sdt>
                    <w:sdt>
                      <w:sdtPr>
                        <w:alias w:val="56 str. 1 d. 4 p."/>
                        <w:tag w:val="part_e62da126d7c44339b19d1c65536359dc"/>
                        <w:lock w:val="sdtLocked"/>
                        <w:richText/>
                      </w:sdtPr>
                      <w:sdtContent>
                        <w:p>
                          <w:pPr>
                            <w:suppressAutoHyphens/>
                            <w:ind w:firstLine="720"/>
                            <w:jc w:val="both"/>
                            <w:textAlignment w:val="baseline"/>
                            <w:rPr>
                              <w:sz w:val="22"/>
                              <w:szCs w:val="22"/>
                            </w:rPr>
                          </w:pPr>
                          <w:sdt>
                            <w:sdtPr>
                              <w:alias w:val="Numeris"/>
                              <w:tag w:val="nr_e62da126d7c44339b19d1c65536359dc"/>
                              <w:lock w:val="sdtLocked"/>
                              <w:richText/>
                            </w:sdtPr>
                            <w:sdtContent>
                              <w:r>
                                <w:rPr>
                                  <w:bCs/>
                                  <w:sz w:val="22"/>
                                  <w:szCs w:val="22"/>
                                </w:rPr>
                                <w:t>4</w:t>
                              </w:r>
                            </w:sdtContent>
                          </w:sdt>
                          <w:r>
                            <w:rPr>
                              <w:bCs/>
                              <w:sz w:val="22"/>
                              <w:szCs w:val="22"/>
                            </w:rPr>
                            <w:t>)</w:t>
                          </w:r>
                          <w:r>
                            <w:rPr>
                              <w:sz w:val="22"/>
                              <w:szCs w:val="22"/>
                            </w:rPr>
                            <w:t xml:space="preserve"> </w:t>
                          </w:r>
                          <w:r>
                            <w:rPr>
                              <w:bCs/>
                              <w:sz w:val="22"/>
                              <w:szCs w:val="22"/>
                            </w:rPr>
                            <w:t>atsako</w:t>
                          </w:r>
                          <w:r>
                            <w:rPr>
                              <w:sz w:val="22"/>
                              <w:szCs w:val="22"/>
                            </w:rPr>
                            <w:t xml:space="preserve"> už švietimo kokybę;</w:t>
                          </w:r>
                        </w:p>
                      </w:sdtContent>
                    </w:sdt>
                    <w:sdt>
                      <w:sdtPr>
                        <w:alias w:val="56 str. 1 d. 5 p."/>
                        <w:tag w:val="part_ee2046b6429a40e585a3b7a17a80f3d4"/>
                        <w:lock w:val="sdtLocked"/>
                        <w:richText/>
                      </w:sdtPr>
                      <w:sdtContent>
                        <w:p>
                          <w:pPr>
                            <w:suppressAutoHyphens/>
                            <w:ind w:firstLine="720"/>
                            <w:jc w:val="both"/>
                            <w:textAlignment w:val="baseline"/>
                            <w:rPr>
                              <w:sz w:val="22"/>
                              <w:szCs w:val="22"/>
                            </w:rPr>
                          </w:pPr>
                          <w:sdt>
                            <w:sdtPr>
                              <w:alias w:val="Numeris"/>
                              <w:tag w:val="nr_ee2046b6429a40e585a3b7a17a80f3d4"/>
                              <w:lock w:val="sdtLocked"/>
                              <w:richText/>
                            </w:sdtPr>
                            <w:sdtContent>
                              <w:r>
                                <w:rPr>
                                  <w:bCs/>
                                  <w:sz w:val="22"/>
                                  <w:szCs w:val="22"/>
                                </w:rPr>
                                <w:t>5</w:t>
                              </w:r>
                            </w:sdtContent>
                          </w:sdt>
                          <w:r>
                            <w:rPr>
                              <w:sz w:val="22"/>
                              <w:szCs w:val="22"/>
                            </w:rPr>
                            <w:t xml:space="preserve">) </w:t>
                          </w:r>
                          <w:r>
                            <w:rPr>
                              <w:bCs/>
                              <w:sz w:val="22"/>
                              <w:szCs w:val="22"/>
                            </w:rPr>
                            <w:t xml:space="preserve">teikia </w:t>
                          </w:r>
                          <w:r>
                            <w:rPr>
                              <w:sz w:val="22"/>
                              <w:szCs w:val="22"/>
                            </w:rPr>
                            <w:t>Vyriausybei siūlymus ir nutarimų projektus: dėl įstatymų ir kitų teisės aktų rengimo bei tobulinimo; dėl švietimo finansavimo, mokyklų materialinės bazės, disponavimo mokyklų turtu;</w:t>
                          </w:r>
                        </w:p>
                      </w:sdtContent>
                    </w:sdt>
                    <w:sdt>
                      <w:sdtPr>
                        <w:alias w:val="56 str. 1 d. 6 p."/>
                        <w:tag w:val="part_b1b7a18c06f445a7bd13e81e12cc000a"/>
                        <w:lock w:val="sdtLocked"/>
                        <w:richText/>
                      </w:sdtPr>
                      <w:sdtContent>
                        <w:p>
                          <w:pPr>
                            <w:widowControl w:val="0"/>
                            <w:ind w:firstLine="720"/>
                            <w:jc w:val="both"/>
                            <w:rPr>
                              <w:sz w:val="22"/>
                              <w:szCs w:val="22"/>
                            </w:rPr>
                          </w:pPr>
                          <w:sdt>
                            <w:sdtPr>
                              <w:alias w:val="Numeris"/>
                              <w:tag w:val="nr_b1b7a18c06f445a7bd13e81e12cc000a"/>
                              <w:lock w:val="sdtLocked"/>
                              <w:richText/>
                            </w:sdtPr>
                            <w:sdtContent>
                              <w:r>
                                <w:rPr>
                                  <w:bCs/>
                                  <w:sz w:val="22"/>
                                  <w:szCs w:val="22"/>
                                  <w:lang w:eastAsia="lt-LT"/>
                                </w:rPr>
                                <w:t>6</w:t>
                              </w:r>
                            </w:sdtContent>
                          </w:sdt>
                          <w:r>
                            <w:rPr>
                              <w:bCs/>
                              <w:sz w:val="22"/>
                              <w:szCs w:val="22"/>
                              <w:lang w:eastAsia="lt-LT"/>
                            </w:rPr>
                            <w:t>)</w:t>
                          </w:r>
                          <w:r>
                            <w:rPr>
                              <w:b/>
                              <w:bCs/>
                              <w:sz w:val="22"/>
                              <w:szCs w:val="22"/>
                              <w:lang w:eastAsia="lt-LT"/>
                            </w:rPr>
                            <w:t xml:space="preserve"> </w:t>
                          </w:r>
                          <w:r>
                            <w:rPr>
                              <w:bCs/>
                              <w:sz w:val="22"/>
                              <w:szCs w:val="22"/>
                              <w:lang w:eastAsia="lt-LT"/>
                            </w:rPr>
                            <w:t>steigia</w:t>
                          </w:r>
                          <w:r>
                            <w:rPr>
                              <w:sz w:val="22"/>
                              <w:szCs w:val="22"/>
                              <w:lang w:eastAsia="lt-LT"/>
                            </w:rPr>
                            <w:t xml:space="preserve"> </w:t>
                          </w:r>
                          <w:r>
                            <w:rPr>
                              <w:bCs/>
                              <w:sz w:val="22"/>
                              <w:szCs w:val="22"/>
                              <w:lang w:eastAsia="lt-LT"/>
                            </w:rPr>
                            <w:t>ir</w:t>
                          </w:r>
                          <w:r>
                            <w:rPr>
                              <w:sz w:val="22"/>
                              <w:szCs w:val="22"/>
                              <w:lang w:eastAsia="lt-LT"/>
                            </w:rPr>
                            <w:t xml:space="preserve"> valdo Studijų, mokymo programų ir kvalifikacijų </w:t>
                          </w:r>
                          <w:r>
                            <w:rPr>
                              <w:bCs/>
                              <w:sz w:val="22"/>
                              <w:szCs w:val="22"/>
                              <w:lang w:eastAsia="lt-LT"/>
                            </w:rPr>
                            <w:t>registro</w:t>
                          </w:r>
                          <w:r>
                            <w:rPr>
                              <w:sz w:val="22"/>
                              <w:szCs w:val="22"/>
                              <w:lang w:eastAsia="lt-LT"/>
                            </w:rPr>
                            <w:t xml:space="preserve">, </w:t>
                          </w:r>
                          <w:r>
                            <w:rPr>
                              <w:bCs/>
                              <w:sz w:val="22"/>
                              <w:szCs w:val="22"/>
                              <w:lang w:eastAsia="lt-LT"/>
                            </w:rPr>
                            <w:t>Mokinių registro, Studentų registro, Pedagogų registro, Švietimo ir mokslo institucijų registro, Išsilavinimo pažymėjimų blankų registro, Diplomų, atestatų ir kvalifikacijos pažymėjimų registro, Neformaliojo švietimo programų registro, Licencijų registro, Sporto registro informacines sistemas</w:t>
                          </w:r>
                          <w:r>
                            <w:rPr>
                              <w:sz w:val="22"/>
                              <w:szCs w:val="22"/>
                              <w:lang w:eastAsia="lt-LT"/>
                            </w:rPr>
                            <w:t xml:space="preserve"> ir </w:t>
                          </w:r>
                          <w:r>
                            <w:rPr>
                              <w:bCs/>
                              <w:sz w:val="22"/>
                              <w:szCs w:val="22"/>
                              <w:lang w:eastAsia="lt-LT"/>
                            </w:rPr>
                            <w:t>kitas</w:t>
                          </w:r>
                          <w:r>
                            <w:rPr>
                              <w:sz w:val="22"/>
                              <w:szCs w:val="22"/>
                              <w:lang w:eastAsia="lt-LT"/>
                            </w:rPr>
                            <w:t xml:space="preserve"> valstybės informacines sistemas ir </w:t>
                          </w:r>
                          <w:r>
                            <w:rPr>
                              <w:bCs/>
                              <w:sz w:val="22"/>
                              <w:szCs w:val="22"/>
                              <w:lang w:eastAsia="lt-LT"/>
                            </w:rPr>
                            <w:t xml:space="preserve">yra šių informacinių sistemų duomenų, įskaitant </w:t>
                          </w:r>
                          <w:r>
                            <w:rPr>
                              <w:sz w:val="22"/>
                              <w:szCs w:val="22"/>
                            </w:rPr>
                            <w:t>asmens duomenis, valdytoja</w:t>
                          </w:r>
                          <w:r>
                            <w:rPr>
                              <w:bCs/>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6 str. 1 d. 7 p."/>
                        <w:tag w:val="part_44b89cba8b4c4ea0883d81736f9104ab"/>
                        <w:lock w:val="sdtLocked"/>
                        <w:richText/>
                      </w:sdtPr>
                      <w:sdtContent>
                        <w:p>
                          <w:pPr>
                            <w:suppressAutoHyphens/>
                            <w:ind w:firstLine="720"/>
                            <w:jc w:val="both"/>
                            <w:textAlignment w:val="baseline"/>
                            <w:rPr>
                              <w:sz w:val="22"/>
                              <w:szCs w:val="22"/>
                            </w:rPr>
                          </w:pPr>
                          <w:sdt>
                            <w:sdtPr>
                              <w:alias w:val="Numeris"/>
                              <w:tag w:val="nr_44b89cba8b4c4ea0883d81736f9104ab"/>
                              <w:lock w:val="sdtLocked"/>
                              <w:richText/>
                            </w:sdtPr>
                            <w:sdtContent>
                              <w:r>
                                <w:rPr>
                                  <w:bCs/>
                                  <w:sz w:val="22"/>
                                  <w:szCs w:val="22"/>
                                </w:rPr>
                                <w:t>7</w:t>
                              </w:r>
                            </w:sdtContent>
                          </w:sdt>
                          <w:r>
                            <w:rPr>
                              <w:bCs/>
                              <w:sz w:val="22"/>
                              <w:szCs w:val="22"/>
                            </w:rPr>
                            <w:t>)</w:t>
                          </w:r>
                          <w:r>
                            <w:rPr>
                              <w:sz w:val="22"/>
                              <w:szCs w:val="22"/>
                            </w:rPr>
                            <w:t xml:space="preserve"> </w:t>
                          </w:r>
                          <w:r>
                            <w:rPr>
                              <w:bCs/>
                              <w:sz w:val="22"/>
                              <w:szCs w:val="22"/>
                            </w:rPr>
                            <w:t>bendradarbiauja su savivaldybių administracijų švietimo padaliniais dėl valstybės švietimo politikos formavimo ir įgyvendinimo</w:t>
                          </w:r>
                          <w:r>
                            <w:rPr>
                              <w:sz w:val="22"/>
                              <w:szCs w:val="22"/>
                            </w:rPr>
                            <w:t xml:space="preserve">, </w:t>
                          </w:r>
                          <w:r>
                            <w:rPr>
                              <w:bCs/>
                              <w:sz w:val="22"/>
                              <w:szCs w:val="22"/>
                            </w:rPr>
                            <w:t>teikia</w:t>
                          </w:r>
                          <w:r>
                            <w:rPr>
                              <w:sz w:val="22"/>
                              <w:szCs w:val="22"/>
                            </w:rPr>
                            <w:t xml:space="preserve"> Vyriausybei tvirtinti bendruosius jų nuostatus;</w:t>
                          </w:r>
                        </w:p>
                      </w:sdtContent>
                    </w:sdt>
                    <w:sdt>
                      <w:sdtPr>
                        <w:alias w:val="56 str. 1 d. 8 p."/>
                        <w:tag w:val="part_4354bd8d7cec42529a3ab0f1cb5fde09"/>
                        <w:lock w:val="sdtLocked"/>
                        <w:richText/>
                      </w:sdtPr>
                      <w:sdtContent>
                        <w:p>
                          <w:pPr>
                            <w:suppressAutoHyphens/>
                            <w:ind w:firstLine="720"/>
                            <w:jc w:val="both"/>
                            <w:textAlignment w:val="baseline"/>
                            <w:rPr>
                              <w:sz w:val="22"/>
                              <w:szCs w:val="22"/>
                            </w:rPr>
                          </w:pPr>
                          <w:sdt>
                            <w:sdtPr>
                              <w:alias w:val="Numeris"/>
                              <w:tag w:val="nr_4354bd8d7cec42529a3ab0f1cb5fde09"/>
                              <w:lock w:val="sdtLocked"/>
                              <w:richText/>
                            </w:sdtPr>
                            <w:sdtContent>
                              <w:r>
                                <w:rPr>
                                  <w:bCs/>
                                  <w:sz w:val="22"/>
                                  <w:szCs w:val="22"/>
                                </w:rPr>
                                <w:t>8</w:t>
                              </w:r>
                            </w:sdtContent>
                          </w:sdt>
                          <w:r>
                            <w:rPr>
                              <w:bCs/>
                              <w:sz w:val="22"/>
                              <w:szCs w:val="22"/>
                            </w:rPr>
                            <w:t>)</w:t>
                          </w:r>
                          <w:r>
                            <w:rPr>
                              <w:sz w:val="22"/>
                              <w:szCs w:val="22"/>
                            </w:rPr>
                            <w:t xml:space="preserve"> </w:t>
                          </w:r>
                          <w:r>
                            <w:rPr>
                              <w:bCs/>
                              <w:sz w:val="22"/>
                              <w:szCs w:val="22"/>
                            </w:rPr>
                            <w:t>koordinuoja</w:t>
                          </w:r>
                          <w:r>
                            <w:rPr>
                              <w:sz w:val="22"/>
                              <w:szCs w:val="22"/>
                            </w:rPr>
                            <w:t xml:space="preserve"> profesinio mokymo įstaigų ir bendrojo ugdymo mokyklų, skirtų šalies (regiono) mokiniams, turintiems specialiųjų ugdymosi poreikių, tinklo kūrimą;</w:t>
                          </w:r>
                        </w:p>
                      </w:sdtContent>
                    </w:sdt>
                    <w:sdt>
                      <w:sdtPr>
                        <w:alias w:val="56 str. 1 d. 9 p."/>
                        <w:tag w:val="part_139bb04d9c404d14a3369b6e0a34eb3f"/>
                        <w:lock w:val="sdtLocked"/>
                        <w:richText/>
                      </w:sdtPr>
                      <w:sdtContent>
                        <w:p>
                          <w:pPr>
                            <w:suppressAutoHyphens/>
                            <w:ind w:firstLine="720"/>
                            <w:jc w:val="both"/>
                            <w:textAlignment w:val="baseline"/>
                            <w:rPr>
                              <w:sz w:val="22"/>
                              <w:szCs w:val="22"/>
                            </w:rPr>
                          </w:pPr>
                          <w:sdt>
                            <w:sdtPr>
                              <w:alias w:val="Numeris"/>
                              <w:tag w:val="nr_139bb04d9c404d14a3369b6e0a34eb3f"/>
                              <w:lock w:val="sdtLocked"/>
                              <w:richText/>
                            </w:sdtPr>
                            <w:sdtContent>
                              <w:r>
                                <w:rPr>
                                  <w:sz w:val="22"/>
                                  <w:szCs w:val="22"/>
                                </w:rPr>
                                <w:t>9</w:t>
                              </w:r>
                            </w:sdtContent>
                          </w:sdt>
                          <w:r>
                            <w:rPr>
                              <w:sz w:val="22"/>
                              <w:szCs w:val="22"/>
                            </w:rPr>
                            <w:t xml:space="preserve">) </w:t>
                          </w:r>
                          <w:r>
                            <w:rPr>
                              <w:bCs/>
                              <w:sz w:val="22"/>
                              <w:szCs w:val="22"/>
                            </w:rPr>
                            <w:t>organizuoja</w:t>
                          </w:r>
                          <w:r>
                            <w:rPr>
                              <w:sz w:val="22"/>
                              <w:szCs w:val="22"/>
                            </w:rPr>
                            <w:t xml:space="preserve"> ir </w:t>
                          </w:r>
                          <w:r>
                            <w:rPr>
                              <w:bCs/>
                              <w:sz w:val="22"/>
                              <w:szCs w:val="22"/>
                            </w:rPr>
                            <w:t>koordinuoja</w:t>
                          </w:r>
                          <w:r>
                            <w:rPr>
                              <w:sz w:val="22"/>
                              <w:szCs w:val="22"/>
                            </w:rPr>
                            <w:t xml:space="preserve"> informacijos apie profesinio mokymo įstaigas ir jų vykdomas profesinio mokymo programas sklaidą, siekiant didinti profesinio mokymo patrauklumą;</w:t>
                          </w:r>
                        </w:p>
                      </w:sdtContent>
                    </w:sdt>
                    <w:sdt>
                      <w:sdtPr>
                        <w:alias w:val="56 str. 1 d. 10 p."/>
                        <w:tag w:val="part_0ae21421015641f487d54994923880c5"/>
                        <w:lock w:val="sdtLocked"/>
                        <w:richText/>
                      </w:sdtPr>
                      <w:sdtContent>
                        <w:p>
                          <w:pPr>
                            <w:suppressAutoHyphens/>
                            <w:ind w:firstLine="720"/>
                            <w:jc w:val="both"/>
                            <w:textAlignment w:val="baseline"/>
                            <w:rPr>
                              <w:sz w:val="22"/>
                              <w:szCs w:val="22"/>
                            </w:rPr>
                          </w:pPr>
                          <w:sdt>
                            <w:sdtPr>
                              <w:alias w:val="Numeris"/>
                              <w:tag w:val="nr_0ae21421015641f487d54994923880c5"/>
                              <w:lock w:val="sdtLocked"/>
                              <w:richText/>
                            </w:sdtPr>
                            <w:sdtContent>
                              <w:r>
                                <w:rPr>
                                  <w:sz w:val="22"/>
                                  <w:szCs w:val="22"/>
                                </w:rPr>
                                <w:t>10</w:t>
                              </w:r>
                            </w:sdtContent>
                          </w:sdt>
                          <w:r>
                            <w:rPr>
                              <w:sz w:val="22"/>
                              <w:szCs w:val="22"/>
                            </w:rPr>
                            <w:t xml:space="preserve">) </w:t>
                          </w:r>
                          <w:r>
                            <w:rPr>
                              <w:bCs/>
                              <w:sz w:val="22"/>
                              <w:szCs w:val="22"/>
                            </w:rPr>
                            <w:t>bendradarbiauja</w:t>
                          </w:r>
                          <w:r>
                            <w:rPr>
                              <w:sz w:val="22"/>
                              <w:szCs w:val="22"/>
                            </w:rPr>
                            <w:t xml:space="preserve"> su atitinkamomis užsienio valstybių institucijomis ir tarptautinėmis organizacijomis, </w:t>
                          </w:r>
                          <w:r>
                            <w:rPr>
                              <w:bCs/>
                              <w:sz w:val="22"/>
                              <w:szCs w:val="22"/>
                            </w:rPr>
                            <w:t xml:space="preserve">finansuoja </w:t>
                          </w:r>
                          <w:r>
                            <w:rPr>
                              <w:sz w:val="22"/>
                              <w:szCs w:val="22"/>
                            </w:rPr>
                            <w:t xml:space="preserve">ar kitaip </w:t>
                          </w:r>
                          <w:r>
                            <w:rPr>
                              <w:bCs/>
                              <w:sz w:val="22"/>
                              <w:szCs w:val="22"/>
                            </w:rPr>
                            <w:t>skatina</w:t>
                          </w:r>
                          <w:r>
                            <w:rPr>
                              <w:sz w:val="22"/>
                              <w:szCs w:val="22"/>
                            </w:rPr>
                            <w:t xml:space="preserve"> užsienyje gyvenančių lietuvių veiklą švietimo ir studijų srityse, </w:t>
                          </w:r>
                          <w:r>
                            <w:rPr>
                              <w:bCs/>
                              <w:sz w:val="22"/>
                              <w:szCs w:val="22"/>
                            </w:rPr>
                            <w:t>atstovauja</w:t>
                          </w:r>
                          <w:r>
                            <w:rPr>
                              <w:sz w:val="22"/>
                              <w:szCs w:val="22"/>
                            </w:rPr>
                            <w:t xml:space="preserve"> Lietuvos Respublikai užsienio valstybėse ar tarptautinėse organizacijose;</w:t>
                          </w:r>
                        </w:p>
                      </w:sdtContent>
                    </w:sdt>
                    <w:sdt>
                      <w:sdtPr>
                        <w:alias w:val="56 str. 1 d. 11 p."/>
                        <w:tag w:val="part_fd896f13036741d097f76ffef125b8db"/>
                        <w:lock w:val="sdtLocked"/>
                        <w:richText/>
                      </w:sdtPr>
                      <w:sdtContent>
                        <w:p>
                          <w:pPr>
                            <w:suppressAutoHyphens/>
                            <w:ind w:firstLine="720"/>
                            <w:jc w:val="both"/>
                            <w:textAlignment w:val="baseline"/>
                            <w:rPr>
                              <w:sz w:val="22"/>
                              <w:szCs w:val="22"/>
                            </w:rPr>
                          </w:pPr>
                          <w:sdt>
                            <w:sdtPr>
                              <w:alias w:val="Numeris"/>
                              <w:tag w:val="nr_fd896f13036741d097f76ffef125b8db"/>
                              <w:lock w:val="sdtLocked"/>
                              <w:richText/>
                            </w:sdtPr>
                            <w:sdtContent>
                              <w:r>
                                <w:rPr>
                                  <w:sz w:val="22"/>
                                  <w:szCs w:val="22"/>
                                </w:rPr>
                                <w:t>11</w:t>
                              </w:r>
                            </w:sdtContent>
                          </w:sdt>
                          <w:r>
                            <w:rPr>
                              <w:sz w:val="22"/>
                              <w:szCs w:val="22"/>
                            </w:rPr>
                            <w:t>)</w:t>
                          </w:r>
                          <w:r>
                            <w:rPr>
                              <w:bCs/>
                              <w:sz w:val="22"/>
                              <w:szCs w:val="22"/>
                            </w:rPr>
                            <w:t xml:space="preserve"> organizuoja</w:t>
                          </w:r>
                          <w:r>
                            <w:rPr>
                              <w:sz w:val="22"/>
                              <w:szCs w:val="22"/>
                            </w:rPr>
                            <w:t xml:space="preserve"> mokyklų, kuriose teisės aktų nustatyta tvarka įgyvendina valstybės, kaip savininkės ar dalininkės, teises ir pareigas, mokytojų, švietimo pagalbos specialistų atestaciją; </w:t>
                          </w:r>
                        </w:p>
                      </w:sdtContent>
                    </w:sdt>
                    <w:sdt>
                      <w:sdtPr>
                        <w:alias w:val="56 str. 1 d. 12 p."/>
                        <w:tag w:val="part_dc22e2017650440db1e6196b33afd95f"/>
                        <w:lock w:val="sdtLocked"/>
                        <w:richText/>
                      </w:sdtPr>
                      <w:sdtContent>
                        <w:p>
                          <w:pPr>
                            <w:suppressAutoHyphens/>
                            <w:ind w:firstLine="720"/>
                            <w:jc w:val="both"/>
                            <w:textAlignment w:val="baseline"/>
                            <w:rPr>
                              <w:sz w:val="22"/>
                              <w:szCs w:val="22"/>
                            </w:rPr>
                          </w:pPr>
                          <w:sdt>
                            <w:sdtPr>
                              <w:alias w:val="Numeris"/>
                              <w:tag w:val="nr_dc22e2017650440db1e6196b33afd95f"/>
                              <w:lock w:val="sdtLocked"/>
                              <w:richText/>
                            </w:sdtPr>
                            <w:sdtContent>
                              <w:r>
                                <w:rPr>
                                  <w:bCs/>
                                  <w:sz w:val="22"/>
                                  <w:szCs w:val="22"/>
                                </w:rPr>
                                <w:t>12</w:t>
                              </w:r>
                            </w:sdtContent>
                          </w:sdt>
                          <w:r>
                            <w:rPr>
                              <w:bCs/>
                              <w:sz w:val="22"/>
                              <w:szCs w:val="22"/>
                            </w:rPr>
                            <w:t>) organizuoja ir koordinuoja valstybės paramos ir pagalbos teikimą lituanistiniam švietimui užsienyje, užsieniečių lietuvių kalbos mokymuisi;</w:t>
                          </w:r>
                          <w:r>
                            <w:rPr>
                              <w:sz w:val="22"/>
                              <w:szCs w:val="22"/>
                            </w:rPr>
                            <w:t xml:space="preserve"> </w:t>
                          </w:r>
                          <w:r>
                            <w:rPr>
                              <w:bCs/>
                              <w:sz w:val="22"/>
                              <w:szCs w:val="22"/>
                            </w:rPr>
                            <w:t>analizuoja</w:t>
                          </w:r>
                          <w:r>
                            <w:rPr>
                              <w:sz w:val="22"/>
                              <w:szCs w:val="22"/>
                            </w:rPr>
                            <w:t xml:space="preserve">, ar tinkamai naudojamos švietimui skirtos valstybės biudžeto lėšos, </w:t>
                          </w:r>
                          <w:r>
                            <w:rPr>
                              <w:bCs/>
                              <w:sz w:val="22"/>
                              <w:szCs w:val="22"/>
                            </w:rPr>
                            <w:t xml:space="preserve">informuoja visuomenę apie </w:t>
                          </w:r>
                          <w:r>
                            <w:rPr>
                              <w:sz w:val="22"/>
                              <w:szCs w:val="22"/>
                            </w:rPr>
                            <w:t xml:space="preserve">bendrąją švietimo būklę šalyje; </w:t>
                          </w:r>
                        </w:p>
                      </w:sdtContent>
                    </w:sdt>
                    <w:sdt>
                      <w:sdtPr>
                        <w:alias w:val="56 str. 1 d. 13 p."/>
                        <w:tag w:val="part_19604cb7600849f899851561a133e06a"/>
                        <w:lock w:val="sdtLocked"/>
                        <w:richText/>
                      </w:sdtPr>
                      <w:sdtContent>
                        <w:p>
                          <w:pPr>
                            <w:suppressAutoHyphens/>
                            <w:ind w:firstLine="720"/>
                            <w:jc w:val="both"/>
                            <w:textAlignment w:val="baseline"/>
                            <w:rPr>
                              <w:sz w:val="22"/>
                              <w:szCs w:val="22"/>
                            </w:rPr>
                          </w:pPr>
                          <w:sdt>
                            <w:sdtPr>
                              <w:alias w:val="Numeris"/>
                              <w:tag w:val="nr_19604cb7600849f899851561a133e06a"/>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sdt>
                  <w:sdtPr>
                    <w:alias w:val="56 str. 2 d."/>
                    <w:tag w:val="part_e56cdb17c31e4f9794092ef7815499c2"/>
                    <w:lock w:val="sdtLocked"/>
                    <w:richText/>
                  </w:sdtPr>
                  <w:sdtContent>
                    <w:p>
                      <w:pPr>
                        <w:suppressAutoHyphens/>
                        <w:ind w:firstLine="720"/>
                        <w:jc w:val="both"/>
                        <w:textAlignment w:val="baseline"/>
                        <w:rPr>
                          <w:sz w:val="22"/>
                          <w:szCs w:val="22"/>
                        </w:rPr>
                      </w:pPr>
                      <w:sdt>
                        <w:sdtPr>
                          <w:alias w:val="Numeris"/>
                          <w:tag w:val="nr_e56cdb17c31e4f9794092ef7815499c2"/>
                          <w:lock w:val="sdtLocked"/>
                          <w:richText/>
                        </w:sdtPr>
                        <w:sdtContent>
                          <w:r>
                            <w:rPr>
                              <w:bCs/>
                              <w:sz w:val="22"/>
                              <w:szCs w:val="22"/>
                            </w:rPr>
                            <w:t>2</w:t>
                          </w:r>
                        </w:sdtContent>
                      </w:sdt>
                      <w:r>
                        <w:rPr>
                          <w:bCs/>
                          <w:sz w:val="22"/>
                          <w:szCs w:val="22"/>
                        </w:rPr>
                        <w:t>. Švietimo, mokslo ir sporto ministras:</w:t>
                      </w:r>
                    </w:p>
                    <w:sdt>
                      <w:sdtPr>
                        <w:alias w:val="56 str. 2 d. 1 p."/>
                        <w:tag w:val="part_bcc63efdcce74cb6a99060a783f99838"/>
                        <w:lock w:val="sdtLocked"/>
                        <w:richText/>
                      </w:sdtPr>
                      <w:sdtContent>
                        <w:p>
                          <w:pPr>
                            <w:suppressAutoHyphens/>
                            <w:ind w:firstLine="720"/>
                            <w:jc w:val="both"/>
                            <w:textAlignment w:val="baseline"/>
                            <w:rPr>
                              <w:sz w:val="22"/>
                              <w:szCs w:val="22"/>
                            </w:rPr>
                          </w:pPr>
                          <w:sdt>
                            <w:sdtPr>
                              <w:alias w:val="Numeris"/>
                              <w:tag w:val="nr_bcc63efdcce74cb6a99060a783f99838"/>
                              <w:lock w:val="sdtLocked"/>
                              <w:richText/>
                            </w:sdtPr>
                            <w:sdtContent>
                              <w:r>
                                <w:rPr>
                                  <w:sz w:val="22"/>
                                  <w:szCs w:val="22"/>
                                </w:rPr>
                                <w:t>1</w:t>
                              </w:r>
                            </w:sdtContent>
                          </w:sdt>
                          <w:r>
                            <w:rPr>
                              <w:sz w:val="22"/>
                              <w:szCs w:val="22"/>
                            </w:rPr>
                            <w:t xml:space="preserve">) tvirtina tvarkos aprašą, kuriuo nustatoma mokyklų, siekiančių pradėti vykdyti vidurinio ugdymo programą, atitikties nustatymo šio įstatymo 43 straipsnio 8–14 dalyse nustatytiems kriterijams tvarka; nustato prevencinių programų kriterijus ir atitikties jiems vertinimo tvarką; kas dveji metai atnaujina ir iki einamųjų metų kovo 1 dienos tvirtina bendruosius ugdymo planus;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 str. 2 d. 2 p."/>
                        <w:tag w:val="part_b2b1602fa0164fccaf5767bc49fec535"/>
                        <w:lock w:val="sdtLocked"/>
                        <w:richText/>
                      </w:sdtPr>
                      <w:sdtContent>
                        <w:p>
                          <w:pPr>
                            <w:suppressAutoHyphens/>
                            <w:ind w:firstLine="720"/>
                            <w:jc w:val="both"/>
                            <w:textAlignment w:val="baseline"/>
                            <w:rPr>
                              <w:sz w:val="22"/>
                              <w:szCs w:val="22"/>
                            </w:rPr>
                          </w:pPr>
                          <w:sdt>
                            <w:sdtPr>
                              <w:alias w:val="Numeris"/>
                              <w:tag w:val="nr_b2b1602fa0164fccaf5767bc49fec535"/>
                              <w:lock w:val="sdtLocked"/>
                              <w:richText/>
                            </w:sdtPr>
                            <w:sdtContent>
                              <w:r>
                                <w:rPr>
                                  <w:bCs/>
                                  <w:sz w:val="22"/>
                                  <w:szCs w:val="22"/>
                                </w:rPr>
                                <w:t>2</w:t>
                              </w:r>
                            </w:sdtContent>
                          </w:sdt>
                          <w:r>
                            <w:rPr>
                              <w:bCs/>
                              <w:sz w:val="22"/>
                              <w:szCs w:val="22"/>
                            </w:rPr>
                            <w:t>) tvirtina Nuosekliojo mokymosi pagal bendrojo ugdymo programas tvarkos aprašą;</w:t>
                          </w:r>
                        </w:p>
                      </w:sdtContent>
                    </w:sdt>
                    <w:sdt>
                      <w:sdtPr>
                        <w:alias w:val="56 str. 2 d. 3 p."/>
                        <w:tag w:val="part_d98a650dc0164564b84f52ac9a4c2a8c"/>
                        <w:lock w:val="sdtLocked"/>
                        <w:richText/>
                      </w:sdtPr>
                      <w:sdtContent>
                        <w:p>
                          <w:pPr>
                            <w:suppressAutoHyphens/>
                            <w:ind w:firstLine="720"/>
                            <w:jc w:val="both"/>
                            <w:textAlignment w:val="baseline"/>
                            <w:rPr>
                              <w:sz w:val="22"/>
                              <w:szCs w:val="22"/>
                            </w:rPr>
                          </w:pPr>
                          <w:sdt>
                            <w:sdtPr>
                              <w:alias w:val="Numeris"/>
                              <w:tag w:val="nr_d98a650dc0164564b84f52ac9a4c2a8c"/>
                              <w:lock w:val="sdtLocked"/>
                              <w:richText/>
                            </w:sdtPr>
                            <w:sdtContent>
                              <w:r>
                                <w:rPr>
                                  <w:bCs/>
                                  <w:sz w:val="22"/>
                                  <w:szCs w:val="22"/>
                                </w:rPr>
                                <w:t>3</w:t>
                              </w:r>
                            </w:sdtContent>
                          </w:sdt>
                          <w:r>
                            <w:rPr>
                              <w:bCs/>
                              <w:sz w:val="22"/>
                              <w:szCs w:val="22"/>
                            </w:rPr>
                            <w:t>) tvirtina valstybinių ir savivaldybių švietimo įstaigų (išskyrus aukštąsias mokyklas) vadovų, jų pavaduotojų ugdymui, ugdymą organizuojančių skyrių vedėjų veiklos vertinimo nuostatus, mokytojų ir pagalbos mokiniui specialistų atestacijos nuostatus ir kompetencijų aprašą, pedagogų rengimo reglamentą, švietimo įstaigų vadovų rezervo reglamentą, valstybinių ir savivaldybių švietimo įstaigų (išskyrus aukštąsias mokyklas) vadovų, mokytojų ir pagalbos mokiniui specialistų mentorystės ir palydėjimo į profesinę veiklą tvarkos aprašą</w:t>
                          </w:r>
                          <w:r>
                            <w:rPr>
                              <w:sz w:val="22"/>
                              <w:szCs w:val="22"/>
                            </w:rPr>
                            <w:t>;</w:t>
                          </w:r>
                        </w:p>
                      </w:sdtContent>
                    </w:sdt>
                    <w:sdt>
                      <w:sdtPr>
                        <w:alias w:val="56 str. 2 d. 4 p."/>
                        <w:tag w:val="part_0e207917f74a48e18e5d85904ba0ea7a"/>
                        <w:lock w:val="sdtLocked"/>
                        <w:richText/>
                      </w:sdtPr>
                      <w:sdtContent>
                        <w:p>
                          <w:pPr>
                            <w:suppressAutoHyphens/>
                            <w:ind w:firstLine="720"/>
                            <w:jc w:val="both"/>
                            <w:textAlignment w:val="baseline"/>
                            <w:rPr>
                              <w:bCs/>
                              <w:sz w:val="22"/>
                              <w:szCs w:val="22"/>
                            </w:rPr>
                          </w:pPr>
                          <w:sdt>
                            <w:sdtPr>
                              <w:alias w:val="Numeris"/>
                              <w:tag w:val="nr_0e207917f74a48e18e5d85904ba0ea7a"/>
                              <w:lock w:val="sdtLocked"/>
                              <w:richText/>
                            </w:sdtPr>
                            <w:sdtContent>
                              <w:r>
                                <w:rPr>
                                  <w:bCs/>
                                  <w:sz w:val="22"/>
                                  <w:szCs w:val="22"/>
                                </w:rPr>
                                <w:t>4</w:t>
                              </w:r>
                            </w:sdtContent>
                          </w:sdt>
                          <w:r>
                            <w:rPr>
                              <w:bCs/>
                              <w:sz w:val="22"/>
                              <w:szCs w:val="22"/>
                            </w:rPr>
                            <w:t>) nustato valstybės biudžeto lėšų skyrimo konkurso būdu įstaigoms, įmonėms ir organizacijoms, valstybės narės juridinių asmenų ar kitų organizacijų padaliniams, įsteigtiems Lietuvos Respublikos teisės aktų nustatyta tvarka, vykdantiems švietimo, mokslo, kultūros ir sporto programas, projektus, tvarką;</w:t>
                          </w:r>
                        </w:p>
                      </w:sdtContent>
                    </w:sdt>
                    <w:sdt>
                      <w:sdtPr>
                        <w:alias w:val="56 str. 2 d. 5 p."/>
                        <w:tag w:val="part_5e2b3802c4b34df1ab6cb454dec02168"/>
                        <w:lock w:val="sdtLocked"/>
                        <w:richText/>
                      </w:sdtPr>
                      <w:sdtContent>
                        <w:p>
                          <w:pPr>
                            <w:suppressAutoHyphens/>
                            <w:ind w:firstLine="720"/>
                            <w:jc w:val="both"/>
                            <w:textAlignment w:val="baseline"/>
                            <w:rPr>
                              <w:bCs/>
                              <w:sz w:val="22"/>
                              <w:szCs w:val="22"/>
                            </w:rPr>
                          </w:pPr>
                          <w:sdt>
                            <w:sdtPr>
                              <w:alias w:val="Numeris"/>
                              <w:tag w:val="nr_5e2b3802c4b34df1ab6cb454dec02168"/>
                              <w:lock w:val="sdtLocked"/>
                              <w:richText/>
                            </w:sdtPr>
                            <w:sdtContent>
                              <w:r>
                                <w:rPr>
                                  <w:bCs/>
                                  <w:sz w:val="22"/>
                                  <w:szCs w:val="22"/>
                                </w:rPr>
                                <w:t>5</w:t>
                              </w:r>
                            </w:sdtContent>
                          </w:sdt>
                          <w:r>
                            <w:rPr>
                              <w:bCs/>
                              <w:sz w:val="22"/>
                              <w:szCs w:val="22"/>
                            </w:rPr>
                            <w:t>) tvirtina rekomendacijas dėl prevencinių programų įgyvendinimo mokyklose;</w:t>
                          </w:r>
                        </w:p>
                      </w:sdtContent>
                    </w:sdt>
                    <w:sdt>
                      <w:sdtPr>
                        <w:alias w:val="56 str. 2 d. 6 p."/>
                        <w:tag w:val="part_34453c1f1dd74822993301de4f33def8"/>
                        <w:lock w:val="sdtLocked"/>
                        <w:richText/>
                      </w:sdtPr>
                      <w:sdtContent>
                        <w:p>
                          <w:pPr>
                            <w:suppressAutoHyphens/>
                            <w:ind w:firstLine="720"/>
                            <w:jc w:val="both"/>
                            <w:textAlignment w:val="baseline"/>
                            <w:rPr>
                              <w:sz w:val="22"/>
                              <w:szCs w:val="22"/>
                            </w:rPr>
                          </w:pPr>
                          <w:sdt>
                            <w:sdtPr>
                              <w:alias w:val="Numeris"/>
                              <w:tag w:val="nr_34453c1f1dd74822993301de4f33def8"/>
                              <w:lock w:val="sdtLocked"/>
                              <w:richText/>
                            </w:sdtPr>
                            <w:sdtContent>
                              <w:r>
                                <w:rPr>
                                  <w:sz w:val="22"/>
                                  <w:szCs w:val="22"/>
                                </w:rPr>
                                <w:t>6</w:t>
                              </w:r>
                            </w:sdtContent>
                          </w:sdt>
                          <w:r>
                            <w:rPr>
                              <w:sz w:val="22"/>
                              <w:szCs w:val="22"/>
                            </w:rPr>
                            <w:t xml:space="preserve">) </w:t>
                          </w:r>
                          <w:r>
                            <w:rPr>
                              <w:bCs/>
                              <w:sz w:val="22"/>
                              <w:szCs w:val="22"/>
                            </w:rPr>
                            <w:t>nustato</w:t>
                          </w:r>
                          <w:r>
                            <w:rPr>
                              <w:sz w:val="22"/>
                              <w:szCs w:val="22"/>
                            </w:rPr>
                            <w:t xml:space="preserve"> kvalifikacinius reikalavimus savivaldybių administracijų švietimo padalinių vadovams ir specialistams;</w:t>
                          </w:r>
                        </w:p>
                      </w:sdtContent>
                    </w:sdt>
                    <w:sdt>
                      <w:sdtPr>
                        <w:alias w:val="56 str. 2 d. 7 p."/>
                        <w:tag w:val="part_c358c1a9a7044e65907a00a6a1eeb764"/>
                        <w:lock w:val="sdtLocked"/>
                        <w:richText/>
                      </w:sdtPr>
                      <w:sdtContent>
                        <w:p>
                          <w:pPr>
                            <w:suppressAutoHyphens/>
                            <w:ind w:firstLine="720"/>
                            <w:jc w:val="both"/>
                            <w:textAlignment w:val="baseline"/>
                            <w:rPr>
                              <w:sz w:val="22"/>
                              <w:szCs w:val="22"/>
                            </w:rPr>
                          </w:pPr>
                          <w:sdt>
                            <w:sdtPr>
                              <w:alias w:val="Numeris"/>
                              <w:tag w:val="nr_c358c1a9a7044e65907a00a6a1eeb764"/>
                              <w:lock w:val="sdtLocked"/>
                              <w:richText/>
                            </w:sdtPr>
                            <w:sdtContent>
                              <w:r>
                                <w:rPr>
                                  <w:bCs/>
                                  <w:sz w:val="22"/>
                                  <w:szCs w:val="22"/>
                                </w:rPr>
                                <w:t>7</w:t>
                              </w:r>
                            </w:sdtContent>
                          </w:sdt>
                          <w:r>
                            <w:rPr>
                              <w:bCs/>
                              <w:sz w:val="22"/>
                              <w:szCs w:val="22"/>
                            </w:rPr>
                            <w:t>) tvirtina mokinių, išskyrus besimokančius pagal aukštojo mokslo programas, nelaimingų atsitikimų tyrimo tvarkos aprašą;</w:t>
                          </w:r>
                        </w:p>
                      </w:sdtContent>
                    </w:sdt>
                    <w:sdt>
                      <w:sdtPr>
                        <w:alias w:val="8 p."/>
                        <w:tag w:val="part_990aca318d594d548de959bc35c64399"/>
                        <w:lock w:val="sdtLocked"/>
                        <w:richText/>
                      </w:sdtPr>
                      <w:sdtContent>
                        <w:p>
                          <w:pPr>
                            <w:suppressAutoHyphens/>
                            <w:ind w:firstLine="720"/>
                            <w:jc w:val="both"/>
                            <w:textAlignment w:val="baseline"/>
                            <w:rPr>
                              <w:sz w:val="22"/>
                              <w:szCs w:val="22"/>
                            </w:rPr>
                          </w:pPr>
                          <w:sdt>
                            <w:sdtPr>
                              <w:alias w:val="Numeris"/>
                              <w:tag w:val="nr_990aca318d594d548de959bc35c64399"/>
                              <w:lock w:val="sdtLocked"/>
                              <w:richText/>
                            </w:sdtPr>
                            <w:sdtContent>
                              <w:r>
                                <w:rPr>
                                  <w:bCs/>
                                  <w:sz w:val="22"/>
                                  <w:szCs w:val="22"/>
                                  <w:lang w:eastAsia="en-GB"/>
                                </w:rPr>
                                <w:t>8</w:t>
                              </w:r>
                            </w:sdtContent>
                          </w:sdt>
                          <w:r>
                            <w:rPr>
                              <w:bCs/>
                              <w:sz w:val="22"/>
                              <w:szCs w:val="22"/>
                              <w:lang w:eastAsia="en-GB"/>
                            </w:rPr>
                            <w:t>) tvirtina mokinių, besimokančių pagal bendrojo ugdymo programas, mokyklos lankomumo užtikrinimo tvarkos aprašą;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9 p."/>
                        <w:tag w:val="part_281cdceab09846299d32bd636eb7412a"/>
                        <w:lock w:val="sdtLocked"/>
                        <w:richText/>
                      </w:sdtPr>
                      <w:sdtContent>
                        <w:p>
                          <w:pPr>
                            <w:suppressAutoHyphens/>
                            <w:ind w:firstLine="720"/>
                            <w:jc w:val="both"/>
                            <w:textAlignment w:val="baseline"/>
                            <w:rPr>
                              <w:sz w:val="22"/>
                              <w:szCs w:val="22"/>
                            </w:rPr>
                          </w:pPr>
                          <w:sdt>
                            <w:sdtPr>
                              <w:alias w:val="Numeris"/>
                              <w:tag w:val="nr_281cdceab09846299d32bd636eb7412a"/>
                              <w:lock w:val="sdtLocked"/>
                              <w:richText/>
                            </w:sdtPr>
                            <w:sdtContent>
                              <w:r>
                                <w:rPr>
                                  <w:sz w:val="22"/>
                                  <w:szCs w:val="22"/>
                                  <w:shd w:val="clear" w:color="auto" w:fill="FFFFFF"/>
                                </w:rPr>
                                <w:t>9</w:t>
                              </w:r>
                            </w:sdtContent>
                          </w:sdt>
                          <w:r>
                            <w:rPr>
                              <w:sz w:val="22"/>
                              <w:szCs w:val="22"/>
                              <w:shd w:val="clear" w:color="auto" w:fill="FFFFFF"/>
                            </w:rPr>
                            <w:t xml:space="preserve">) kartu su sveikatos apsaugos ministru tvirtina </w:t>
                          </w:r>
                          <w:r>
                            <w:rPr>
                              <w:sz w:val="22"/>
                              <w:szCs w:val="22"/>
                            </w:rPr>
                            <w:t xml:space="preserve">mokinių asmeninių mobiliųjų telefonų </w:t>
                          </w:r>
                          <w:r>
                            <w:rPr>
                              <w:sz w:val="22"/>
                              <w:szCs w:val="22"/>
                              <w:lang w:eastAsia="lt-LT"/>
                            </w:rPr>
                            <w:t xml:space="preserve">ir kitų galinių įrenginių </w:t>
                          </w:r>
                          <w:r>
                            <w:rPr>
                              <w:sz w:val="22"/>
                              <w:szCs w:val="22"/>
                            </w:rPr>
                            <w:t>naudojimo ikimokyklinio ugdymo ar bendrojo ugdymo mokykloje rekomendacijas</w:t>
                          </w:r>
                          <w:r>
                            <w:rPr>
                              <w:sz w:val="22"/>
                              <w:szCs w:val="22"/>
                              <w:shd w:val="clear" w:color="auto" w:fill="FFFFFF"/>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 str. 2 d. 10 p."/>
                        <w:tag w:val="part_7e4f5ff2aaf847b09b4869702529bfd4"/>
                        <w:lock w:val="sdtLocked"/>
                        <w:richText/>
                      </w:sdtPr>
                      <w:sdtContent>
                        <w:p>
                          <w:pPr>
                            <w:suppressAutoHyphens/>
                            <w:ind w:firstLine="720"/>
                            <w:jc w:val="both"/>
                            <w:textAlignment w:val="baseline"/>
                          </w:pPr>
                          <w:sdt>
                            <w:sdtPr>
                              <w:alias w:val="Numeris"/>
                              <w:tag w:val="nr_7e4f5ff2aaf847b09b4869702529bfd4"/>
                              <w:lock w:val="sdtLocked"/>
                              <w:richText/>
                            </w:sdtPr>
                            <w:sdtContent>
                              <w:r>
                                <w:rPr>
                                  <w:sz w:val="22"/>
                                  <w:szCs w:val="22"/>
                                </w:rPr>
                                <w:t>10</w:t>
                              </w:r>
                            </w:sdtContent>
                          </w:sdt>
                          <w:r>
                            <w:rPr>
                              <w:sz w:val="22"/>
                              <w:szCs w:val="22"/>
                            </w:rPr>
                            <w:t>)</w:t>
                          </w:r>
                          <w:r>
                            <w:rPr>
                              <w:bCs/>
                              <w:sz w:val="22"/>
                              <w:szCs w:val="22"/>
                            </w:rPr>
                            <w:t xml:space="preserve"> atlieka kitas šio įstatymo ir kitų teisės aktų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6-1 str."/>
                <w:tag w:val="part_d12defe9cd4e45ae97cc12ac520b8d8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6-2 str."/>
                <w:tag w:val="part_600c54156c6140b29c631660f67941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56</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56-4 str."/>
                <w:tag w:val="part_ba37638b66b8475aada9ec4c77e89100"/>
                <w:lock w:val="sdtLocked"/>
                <w:richText/>
              </w:sdtPr>
              <w:sdtContent>
                <w:p>
                  <w:pPr>
                    <w:suppressAutoHyphens/>
                    <w:ind w:firstLine="720"/>
                    <w:jc w:val="both"/>
                    <w:textAlignment w:val="baseline"/>
                    <w:rPr>
                      <w:sz w:val="22"/>
                      <w:szCs w:val="22"/>
                    </w:rPr>
                  </w:pPr>
                  <w:sdt>
                    <w:sdtPr>
                      <w:alias w:val="Numeris"/>
                      <w:tag w:val="nr_ba37638b66b8475aada9ec4c77e89100"/>
                      <w:lock w:val="sdtLocked"/>
                      <w:richText/>
                    </w:sdtPr>
                    <w:sdtContent>
                      <w:r>
                        <w:rPr>
                          <w:b/>
                          <w:bCs/>
                          <w:sz w:val="22"/>
                          <w:szCs w:val="22"/>
                        </w:rPr>
                        <w:t>56</w:t>
                      </w:r>
                      <w:r>
                        <w:rPr>
                          <w:b/>
                          <w:bCs/>
                          <w:sz w:val="22"/>
                          <w:szCs w:val="22"/>
                          <w:vertAlign w:val="superscript"/>
                        </w:rPr>
                        <w:t>4</w:t>
                      </w:r>
                    </w:sdtContent>
                  </w:sdt>
                  <w:r>
                    <w:rPr>
                      <w:b/>
                      <w:bCs/>
                      <w:sz w:val="22"/>
                      <w:szCs w:val="22"/>
                    </w:rPr>
                    <w:t xml:space="preserve"> straipsnis. </w:t>
                  </w:r>
                  <w:sdt>
                    <w:sdtPr>
                      <w:alias w:val="Pavadinimas"/>
                      <w:tag w:val="title_ba37638b66b8475aada9ec4c77e89100"/>
                      <w:lock w:val="sdtLocked"/>
                      <w:richText/>
                    </w:sdtPr>
                    <w:sdtContent>
                      <w:r>
                        <w:rPr>
                          <w:b/>
                          <w:bCs/>
                          <w:sz w:val="22"/>
                          <w:szCs w:val="22"/>
                        </w:rPr>
                        <w:t>Švietimo, mokslo ir sporto ministro įgaliotos institucijos įgaliojimai</w:t>
                      </w:r>
                    </w:sdtContent>
                  </w:sdt>
                </w:p>
                <w:sdt>
                  <w:sdtPr>
                    <w:alias w:val="56-4 str. 1 d."/>
                    <w:tag w:val="part_bf3be9d3827b4cea989473e20db3dddd"/>
                    <w:lock w:val="sdtLocked"/>
                    <w:richText/>
                  </w:sdtPr>
                  <w:sdtContent>
                    <w:p>
                      <w:pPr>
                        <w:suppressAutoHyphens/>
                        <w:ind w:firstLine="720"/>
                        <w:jc w:val="both"/>
                        <w:textAlignment w:val="baseline"/>
                        <w:rPr>
                          <w:sz w:val="22"/>
                          <w:szCs w:val="22"/>
                        </w:rPr>
                      </w:pPr>
                      <w:r>
                        <w:rPr>
                          <w:bCs/>
                          <w:sz w:val="22"/>
                          <w:szCs w:val="22"/>
                        </w:rPr>
                        <w:t>Švietimo, mokslo ir sporto ministro įgaliota institucija:</w:t>
                      </w:r>
                    </w:p>
                    <w:sdt>
                      <w:sdtPr>
                        <w:alias w:val="56-4 str. 1 d. 1 p."/>
                        <w:tag w:val="part_b285836a002045ae8f7f78c9a53fa1ea"/>
                        <w:lock w:val="sdtLocked"/>
                        <w:richText/>
                      </w:sdtPr>
                      <w:sdtContent>
                        <w:p>
                          <w:pPr>
                            <w:suppressAutoHyphens/>
                            <w:ind w:firstLine="720"/>
                            <w:jc w:val="both"/>
                            <w:textAlignment w:val="baseline"/>
                            <w:rPr>
                              <w:sz w:val="22"/>
                              <w:szCs w:val="22"/>
                            </w:rPr>
                          </w:pPr>
                          <w:sdt>
                            <w:sdtPr>
                              <w:alias w:val="Numeris"/>
                              <w:tag w:val="nr_b285836a002045ae8f7f78c9a53fa1ea"/>
                              <w:lock w:val="sdtLocked"/>
                              <w:richText/>
                            </w:sdtPr>
                            <w:sdtContent>
                              <w:r>
                                <w:rPr>
                                  <w:bCs/>
                                  <w:sz w:val="22"/>
                                  <w:szCs w:val="22"/>
                                </w:rPr>
                                <w:t>1</w:t>
                              </w:r>
                            </w:sdtContent>
                          </w:sdt>
                          <w:r>
                            <w:rPr>
                              <w:bCs/>
                              <w:sz w:val="22"/>
                              <w:szCs w:val="22"/>
                            </w:rPr>
                            <w:t>) vykdo mokymosi pagal bendrojo ugdymo programas pasiekimų patikrinimus (brandos egzaminus, kitus egzaminus, įskaitas ir kitus mokymosi pasiekimų patikrinimus), nacionalinius ir tarptautinius mokinių pasiekimų tyrimus;</w:t>
                          </w:r>
                        </w:p>
                      </w:sdtContent>
                    </w:sdt>
                    <w:sdt>
                      <w:sdtPr>
                        <w:alias w:val="56-4 str. 1 d. 2 p."/>
                        <w:tag w:val="part_48ac3b06cd8c421da14cb52a62c028ec"/>
                        <w:lock w:val="sdtLocked"/>
                        <w:richText/>
                      </w:sdtPr>
                      <w:sdtContent>
                        <w:p>
                          <w:pPr>
                            <w:suppressAutoHyphens/>
                            <w:ind w:firstLine="720"/>
                            <w:jc w:val="both"/>
                            <w:textAlignment w:val="baseline"/>
                            <w:rPr>
                              <w:sz w:val="22"/>
                              <w:szCs w:val="22"/>
                            </w:rPr>
                          </w:pPr>
                          <w:sdt>
                            <w:sdtPr>
                              <w:alias w:val="Numeris"/>
                              <w:tag w:val="nr_48ac3b06cd8c421da14cb52a62c028ec"/>
                              <w:lock w:val="sdtLocked"/>
                              <w:richText/>
                            </w:sdtPr>
                            <w:sdtContent>
                              <w:r>
                                <w:rPr>
                                  <w:bCs/>
                                  <w:sz w:val="22"/>
                                  <w:szCs w:val="22"/>
                                </w:rPr>
                                <w:t>2</w:t>
                              </w:r>
                            </w:sdtContent>
                          </w:sdt>
                          <w:r>
                            <w:rPr>
                              <w:bCs/>
                              <w:sz w:val="22"/>
                              <w:szCs w:val="22"/>
                            </w:rPr>
                            <w:t>) organizuoja užsienio lietuvių ir užsieniečių lietuvių kalbos pasiekimų vertinimą;</w:t>
                          </w:r>
                        </w:p>
                      </w:sdtContent>
                    </w:sdt>
                    <w:sdt>
                      <w:sdtPr>
                        <w:alias w:val="56-4 str. 1 d. 3 p."/>
                        <w:tag w:val="part_e65b9b52c3b64f89a6c94bcd0cbd614e"/>
                        <w:lock w:val="sdtLocked"/>
                        <w:richText/>
                      </w:sdtPr>
                      <w:sdtContent>
                        <w:p>
                          <w:pPr>
                            <w:suppressAutoHyphens/>
                            <w:ind w:firstLine="720"/>
                            <w:jc w:val="both"/>
                            <w:textAlignment w:val="baseline"/>
                            <w:rPr>
                              <w:sz w:val="22"/>
                              <w:szCs w:val="22"/>
                            </w:rPr>
                          </w:pPr>
                          <w:sdt>
                            <w:sdtPr>
                              <w:alias w:val="Numeris"/>
                              <w:tag w:val="nr_e65b9b52c3b64f89a6c94bcd0cbd614e"/>
                              <w:lock w:val="sdtLocked"/>
                              <w:richText/>
                            </w:sdtPr>
                            <w:sdtContent>
                              <w:r>
                                <w:rPr>
                                  <w:bCs/>
                                  <w:sz w:val="22"/>
                                  <w:szCs w:val="22"/>
                                </w:rPr>
                                <w:t>3</w:t>
                              </w:r>
                            </w:sdtContent>
                          </w:sdt>
                          <w:r>
                            <w:rPr>
                              <w:bCs/>
                              <w:sz w:val="22"/>
                              <w:szCs w:val="22"/>
                            </w:rPr>
                            <w:t xml:space="preserve">) užtikrina ikimokyklinio, priešmokyklinio ir bendrojo ugdymo kokybę; </w:t>
                          </w:r>
                        </w:p>
                      </w:sdtContent>
                    </w:sdt>
                    <w:sdt>
                      <w:sdtPr>
                        <w:alias w:val="56-4 str. 1 d. 4 p."/>
                        <w:tag w:val="part_56c336b47b4c4e1ab36dfc2cd5f15df9"/>
                        <w:lock w:val="sdtLocked"/>
                        <w:richText/>
                      </w:sdtPr>
                      <w:sdtContent>
                        <w:p>
                          <w:pPr>
                            <w:suppressAutoHyphens/>
                            <w:ind w:firstLine="720"/>
                            <w:jc w:val="both"/>
                            <w:textAlignment w:val="baseline"/>
                            <w:rPr>
                              <w:sz w:val="22"/>
                              <w:szCs w:val="22"/>
                            </w:rPr>
                          </w:pPr>
                          <w:sdt>
                            <w:sdtPr>
                              <w:alias w:val="Numeris"/>
                              <w:tag w:val="nr_56c336b47b4c4e1ab36dfc2cd5f15df9"/>
                              <w:lock w:val="sdtLocked"/>
                              <w:richText/>
                            </w:sdtPr>
                            <w:sdtContent>
                              <w:r>
                                <w:rPr>
                                  <w:bCs/>
                                  <w:sz w:val="22"/>
                                  <w:szCs w:val="22"/>
                                </w:rPr>
                                <w:t>4</w:t>
                              </w:r>
                            </w:sdtContent>
                          </w:sdt>
                          <w:r>
                            <w:rPr>
                              <w:bCs/>
                              <w:sz w:val="22"/>
                              <w:szCs w:val="22"/>
                            </w:rPr>
                            <w:t>) atlieka valstybinę švietimo teikėjų (išskyrus aukštąsias mokyklas) veiklos priežiūrą;</w:t>
                          </w:r>
                          <w:r>
                            <w:rPr>
                              <w:sz w:val="22"/>
                              <w:szCs w:val="22"/>
                            </w:rPr>
                            <w:t xml:space="preserve"> </w:t>
                          </w:r>
                        </w:p>
                      </w:sdtContent>
                    </w:sdt>
                    <w:sdt>
                      <w:sdtPr>
                        <w:alias w:val="56-4 str. 1 d. 5 p."/>
                        <w:tag w:val="part_1a2768fc96254a22a00e22a73dd8d735"/>
                        <w:lock w:val="sdtLocked"/>
                        <w:richText/>
                      </w:sdtPr>
                      <w:sdtContent>
                        <w:p>
                          <w:pPr>
                            <w:suppressAutoHyphens/>
                            <w:ind w:firstLine="720"/>
                            <w:jc w:val="both"/>
                            <w:textAlignment w:val="baseline"/>
                            <w:rPr>
                              <w:sz w:val="22"/>
                              <w:szCs w:val="22"/>
                            </w:rPr>
                          </w:pPr>
                          <w:sdt>
                            <w:sdtPr>
                              <w:alias w:val="Numeris"/>
                              <w:tag w:val="nr_1a2768fc96254a22a00e22a73dd8d735"/>
                              <w:lock w:val="sdtLocked"/>
                              <w:richText/>
                            </w:sdtPr>
                            <w:sdtContent>
                              <w:r>
                                <w:rPr>
                                  <w:sz w:val="22"/>
                                  <w:szCs w:val="22"/>
                                </w:rPr>
                                <w:t>5</w:t>
                              </w:r>
                            </w:sdtContent>
                          </w:sdt>
                          <w:r>
                            <w:rPr>
                              <w:sz w:val="22"/>
                              <w:szCs w:val="22"/>
                            </w:rPr>
                            <w:t>) vykdo mokyklų, siekiančių vykdyti vidurinio ugdymo programą, atitikties šio įstatymo 43 straipsnio 8–14 dalyse nustatytiems kriterijams nustatymą;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4 str. 1 d. 6 p."/>
                        <w:tag w:val="part_628cdb43249a4a5398bf08b919bfc3f8"/>
                        <w:lock w:val="sdtLocked"/>
                        <w:richText/>
                      </w:sdtPr>
                      <w:sdtContent>
                        <w:p>
                          <w:pPr>
                            <w:suppressAutoHyphens/>
                            <w:ind w:firstLine="720"/>
                            <w:jc w:val="both"/>
                            <w:textAlignment w:val="baseline"/>
                            <w:rPr>
                              <w:sz w:val="22"/>
                              <w:szCs w:val="22"/>
                            </w:rPr>
                          </w:pPr>
                          <w:sdt>
                            <w:sdtPr>
                              <w:alias w:val="Numeris"/>
                              <w:tag w:val="nr_628cdb43249a4a5398bf08b919bfc3f8"/>
                              <w:lock w:val="sdtLocked"/>
                              <w:richText/>
                            </w:sdtPr>
                            <w:sdtContent>
                              <w:r>
                                <w:rPr>
                                  <w:bCs/>
                                  <w:sz w:val="22"/>
                                  <w:szCs w:val="22"/>
                                </w:rPr>
                                <w:t>6</w:t>
                              </w:r>
                            </w:sdtContent>
                          </w:sdt>
                          <w:r>
                            <w:rPr>
                              <w:bCs/>
                              <w:sz w:val="22"/>
                              <w:szCs w:val="22"/>
                            </w:rPr>
                            <w:t>) vykdo bendrojo ugdymo dalykų vadovėlių ir mokymo priemonių kokybės priežiūrą;</w:t>
                          </w:r>
                        </w:p>
                      </w:sdtContent>
                    </w:sdt>
                    <w:sdt>
                      <w:sdtPr>
                        <w:alias w:val="56-4 str. 1 d. 7 p."/>
                        <w:tag w:val="part_9271e220b9204bbf926c4458d947ec3b"/>
                        <w:lock w:val="sdtLocked"/>
                        <w:richText/>
                      </w:sdtPr>
                      <w:sdtContent>
                        <w:p>
                          <w:pPr>
                            <w:suppressAutoHyphens/>
                            <w:ind w:firstLine="720"/>
                            <w:jc w:val="both"/>
                            <w:textAlignment w:val="baseline"/>
                            <w:rPr>
                              <w:sz w:val="22"/>
                              <w:szCs w:val="22"/>
                            </w:rPr>
                          </w:pPr>
                          <w:sdt>
                            <w:sdtPr>
                              <w:alias w:val="Numeris"/>
                              <w:tag w:val="nr_9271e220b9204bbf926c4458d947ec3b"/>
                              <w:lock w:val="sdtLocked"/>
                              <w:richText/>
                            </w:sdtPr>
                            <w:sdtContent>
                              <w:r>
                                <w:rPr>
                                  <w:bCs/>
                                  <w:sz w:val="22"/>
                                  <w:szCs w:val="22"/>
                                </w:rPr>
                                <w:t>7</w:t>
                              </w:r>
                            </w:sdtContent>
                          </w:sdt>
                          <w:r>
                            <w:rPr>
                              <w:bCs/>
                              <w:sz w:val="22"/>
                              <w:szCs w:val="22"/>
                            </w:rPr>
                            <w:t>) atlieka vadovavimo valstybinei ar savivaldybės švietimo įstaigai (išskyrus aukštąją mokyklą) kompetencijų vertinimą;</w:t>
                          </w:r>
                        </w:p>
                      </w:sdtContent>
                    </w:sdt>
                    <w:sdt>
                      <w:sdtPr>
                        <w:alias w:val="56-4 str. 1 d. 8 p."/>
                        <w:tag w:val="part_d60351b2178048f981696aaa3bf81f3f"/>
                        <w:lock w:val="sdtLocked"/>
                        <w:richText/>
                      </w:sdtPr>
                      <w:sdtContent>
                        <w:p>
                          <w:pPr>
                            <w:suppressAutoHyphens/>
                            <w:ind w:firstLine="720"/>
                            <w:jc w:val="both"/>
                            <w:textAlignment w:val="baseline"/>
                            <w:rPr>
                              <w:sz w:val="22"/>
                              <w:szCs w:val="22"/>
                            </w:rPr>
                          </w:pPr>
                          <w:sdt>
                            <w:sdtPr>
                              <w:alias w:val="Numeris"/>
                              <w:tag w:val="nr_d60351b2178048f981696aaa3bf81f3f"/>
                              <w:lock w:val="sdtLocked"/>
                              <w:richText/>
                            </w:sdtPr>
                            <w:sdtContent>
                              <w:r>
                                <w:rPr>
                                  <w:bCs/>
                                  <w:sz w:val="22"/>
                                  <w:szCs w:val="22"/>
                                </w:rPr>
                                <w:t>8</w:t>
                              </w:r>
                            </w:sdtContent>
                          </w:sdt>
                          <w:r>
                            <w:rPr>
                              <w:bCs/>
                              <w:sz w:val="22"/>
                              <w:szCs w:val="22"/>
                            </w:rPr>
                            <w:t>) administruoja ir (ar) įgyvendina, ir (ar) finansuoja priemones, projektus, skirtus ikimokyklinio, priešmokyklinio ir bendrojo ugdymo politikos tęstinės veiklos ir (ar) pažangos uždaviniams įgyvendinti, priima sprendimus dėl finansavimo skyrimo šias priemones įgyvendinantiems projektams;</w:t>
                          </w:r>
                        </w:p>
                      </w:sdtContent>
                    </w:sdt>
                    <w:sdt>
                      <w:sdtPr>
                        <w:alias w:val="56-4 str. 1 d. 9 p."/>
                        <w:tag w:val="part_c6d278c440cf4940a33a9f0547af715a"/>
                        <w:lock w:val="sdtLocked"/>
                        <w:richText/>
                      </w:sdtPr>
                      <w:sdtContent>
                        <w:p>
                          <w:pPr>
                            <w:suppressAutoHyphens/>
                            <w:ind w:firstLine="720"/>
                            <w:jc w:val="both"/>
                            <w:textAlignment w:val="baseline"/>
                            <w:rPr>
                              <w:sz w:val="22"/>
                              <w:szCs w:val="22"/>
                            </w:rPr>
                          </w:pPr>
                          <w:sdt>
                            <w:sdtPr>
                              <w:alias w:val="Numeris"/>
                              <w:tag w:val="nr_c6d278c440cf4940a33a9f0547af715a"/>
                              <w:lock w:val="sdtLocked"/>
                              <w:richText/>
                            </w:sdtPr>
                            <w:sdtContent>
                              <w:r>
                                <w:rPr>
                                  <w:bCs/>
                                  <w:sz w:val="22"/>
                                  <w:szCs w:val="22"/>
                                </w:rPr>
                                <w:t>9</w:t>
                              </w:r>
                            </w:sdtContent>
                          </w:sdt>
                          <w:r>
                            <w:rPr>
                              <w:bCs/>
                              <w:sz w:val="22"/>
                              <w:szCs w:val="22"/>
                            </w:rPr>
                            <w:t>) konsultuoja savivaldybių administracijų švietimo padalinius dėl valstybės ikimokyklinio, priešmokyklinio ir bendrojo ugdymo politikos įgyvendinimo;</w:t>
                          </w:r>
                        </w:p>
                      </w:sdtContent>
                    </w:sdt>
                    <w:sdt>
                      <w:sdtPr>
                        <w:alias w:val="56-4 str. 1 d. 10 p."/>
                        <w:tag w:val="part_5bc8931a24a44f1e9ff6e457df1bceb6"/>
                        <w:lock w:val="sdtLocked"/>
                        <w:richText/>
                      </w:sdtPr>
                      <w:sdtContent>
                        <w:p>
                          <w:pPr>
                            <w:suppressAutoHyphens/>
                            <w:ind w:firstLine="720"/>
                            <w:jc w:val="both"/>
                            <w:textAlignment w:val="baseline"/>
                            <w:rPr>
                              <w:sz w:val="22"/>
                              <w:szCs w:val="22"/>
                            </w:rPr>
                          </w:pPr>
                          <w:sdt>
                            <w:sdtPr>
                              <w:alias w:val="Numeris"/>
                              <w:tag w:val="nr_5bc8931a24a44f1e9ff6e457df1bceb6"/>
                              <w:lock w:val="sdtLocked"/>
                              <w:richText/>
                            </w:sdtPr>
                            <w:sdtContent>
                              <w:r>
                                <w:rPr>
                                  <w:bCs/>
                                  <w:sz w:val="22"/>
                                  <w:szCs w:val="22"/>
                                </w:rPr>
                                <w:t>10</w:t>
                              </w:r>
                            </w:sdtContent>
                          </w:sdt>
                          <w:r>
                            <w:rPr>
                              <w:bCs/>
                              <w:sz w:val="22"/>
                              <w:szCs w:val="22"/>
                            </w:rPr>
                            <w:t>) vykdo mokyklų, vykdančių ikimokyklinio, priešmokyklinio, bendrojo ugdymo programas, veiklos kokybės išorinį vertinimą;</w:t>
                          </w:r>
                        </w:p>
                      </w:sdtContent>
                    </w:sdt>
                    <w:sdt>
                      <w:sdtPr>
                        <w:alias w:val="56-4 str. 1 d. 11 p."/>
                        <w:tag w:val="part_519271d862974e9bbc2bfdea4b9407eb"/>
                        <w:lock w:val="sdtLocked"/>
                        <w:richText/>
                      </w:sdtPr>
                      <w:sdtContent>
                        <w:p>
                          <w:pPr>
                            <w:suppressAutoHyphens/>
                            <w:ind w:firstLine="720"/>
                            <w:jc w:val="both"/>
                            <w:textAlignment w:val="baseline"/>
                            <w:rPr>
                              <w:sz w:val="22"/>
                              <w:szCs w:val="22"/>
                            </w:rPr>
                          </w:pPr>
                          <w:sdt>
                            <w:sdtPr>
                              <w:alias w:val="Numeris"/>
                              <w:tag w:val="nr_519271d862974e9bbc2bfdea4b9407eb"/>
                              <w:lock w:val="sdtLocked"/>
                              <w:richText/>
                            </w:sdtPr>
                            <w:sdtContent>
                              <w:r>
                                <w:rPr>
                                  <w:bCs/>
                                  <w:sz w:val="22"/>
                                  <w:szCs w:val="22"/>
                                </w:rPr>
                                <w:t>11</w:t>
                              </w:r>
                            </w:sdtContent>
                          </w:sdt>
                          <w:r>
                            <w:rPr>
                              <w:bCs/>
                              <w:sz w:val="22"/>
                              <w:szCs w:val="22"/>
                            </w:rPr>
                            <w:t xml:space="preserve">) kiekvienais metais iki rugpjūčio 31 dienos parengia pranešimą apie ikimokyklinio, priešmokyklinio ir bendrojo ugdymo būklę šalyje ir regionuose ir teikia išvadas Švietimo, mokslo ir sporto ministerijai dėl reikalingo ikimokyklinio, priešmokyklinio ir bendrojo ugdymo sistemos tobulinimo; </w:t>
                          </w:r>
                        </w:p>
                      </w:sdtContent>
                    </w:sdt>
                    <w:sdt>
                      <w:sdtPr>
                        <w:alias w:val="56-4 str. 1 d. 12 p."/>
                        <w:tag w:val="part_a0a6dc61b16b47e98fb4aea39c25f6f5"/>
                        <w:lock w:val="sdtLocked"/>
                        <w:richText/>
                      </w:sdtPr>
                      <w:sdtContent>
                        <w:p>
                          <w:pPr>
                            <w:suppressAutoHyphens/>
                            <w:ind w:firstLine="720"/>
                            <w:jc w:val="both"/>
                            <w:textAlignment w:val="baseline"/>
                            <w:rPr>
                              <w:sz w:val="22"/>
                              <w:szCs w:val="22"/>
                            </w:rPr>
                          </w:pPr>
                          <w:sdt>
                            <w:sdtPr>
                              <w:alias w:val="Numeris"/>
                              <w:tag w:val="nr_a0a6dc61b16b47e98fb4aea39c25f6f5"/>
                              <w:lock w:val="sdtLocked"/>
                              <w:richText/>
                            </w:sdtPr>
                            <w:sdtContent>
                              <w:r>
                                <w:rPr>
                                  <w:bCs/>
                                  <w:sz w:val="22"/>
                                  <w:szCs w:val="22"/>
                                </w:rPr>
                                <w:t>12</w:t>
                              </w:r>
                            </w:sdtContent>
                          </w:sdt>
                          <w:r>
                            <w:rPr>
                              <w:bCs/>
                              <w:sz w:val="22"/>
                              <w:szCs w:val="22"/>
                            </w:rPr>
                            <w:t>) teikia siūlymus Švietimo, mokslo ir sporto ministerijai dėl rengiamų teisės aktų projektų;</w:t>
                          </w:r>
                        </w:p>
                      </w:sdtContent>
                    </w:sdt>
                    <w:sdt>
                      <w:sdtPr>
                        <w:alias w:val="56-4 str. 1 d. 13 p."/>
                        <w:tag w:val="part_bf4cc1aa917a456a9c0452e93a3ebbd0"/>
                        <w:lock w:val="sdtLocked"/>
                        <w:richText/>
                      </w:sdtPr>
                      <w:sdtContent>
                        <w:p>
                          <w:pPr>
                            <w:suppressAutoHyphens/>
                            <w:ind w:firstLine="720"/>
                            <w:jc w:val="both"/>
                            <w:textAlignment w:val="baseline"/>
                            <w:rPr>
                              <w:sz w:val="22"/>
                              <w:szCs w:val="22"/>
                            </w:rPr>
                          </w:pPr>
                          <w:sdt>
                            <w:sdtPr>
                              <w:alias w:val="Numeris"/>
                              <w:tag w:val="nr_bf4cc1aa917a456a9c0452e93a3ebbd0"/>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33484315b0aa46f398ddc1408570f07e"/>
                    <w:lock w:val="sdtLocked"/>
                    <w:richText/>
                  </w:sdtPr>
                  <w:sdtContent>
                    <w:p>
                      <w:pPr>
                        <w:suppressAutoHyphens/>
                        <w:ind w:firstLine="720"/>
                        <w:jc w:val="both"/>
                        <w:textAlignment w:val="baseline"/>
                        <w:rPr>
                          <w:sz w:val="22"/>
                          <w:szCs w:val="22"/>
                        </w:rPr>
                      </w:pPr>
                      <w:sdt>
                        <w:sdtPr>
                          <w:alias w:val="Numeris"/>
                          <w:tag w:val="nr_33484315b0aa46f398ddc1408570f07e"/>
                          <w:lock w:val="sdtLocked"/>
                          <w:richText/>
                        </w:sdtPr>
                        <w:sdtContent>
                          <w:r>
                            <w:rPr>
                              <w:sz w:val="22"/>
                              <w:szCs w:val="22"/>
                              <w:lang w:eastAsia="lt-LT"/>
                            </w:rPr>
                            <w:t>1</w:t>
                          </w:r>
                        </w:sdtContent>
                      </w:sdt>
                      <w:r>
                        <w:rPr>
                          <w:sz w:val="22"/>
                          <w:szCs w:val="22"/>
                          <w:lang w:eastAsia="lt-LT"/>
                        </w:rPr>
                        <w:t>. Ministerijos ir Vyriausybės įstaigos:</w:t>
                      </w:r>
                    </w:p>
                    <w:sdt>
                      <w:sdtPr>
                        <w:alias w:val="57 str. 1 d. 1 p."/>
                        <w:tag w:val="part_53ea6d7d30b44b02a3599a0a3a502c50"/>
                        <w:lock w:val="sdtLocked"/>
                        <w:richText/>
                      </w:sdtPr>
                      <w:sdtContent>
                        <w:p>
                          <w:pPr>
                            <w:suppressAutoHyphens/>
                            <w:ind w:firstLine="720"/>
                            <w:jc w:val="both"/>
                            <w:textAlignment w:val="baseline"/>
                            <w:rPr>
                              <w:sz w:val="22"/>
                              <w:szCs w:val="22"/>
                            </w:rPr>
                          </w:pPr>
                          <w:sdt>
                            <w:sdtPr>
                              <w:alias w:val="Numeris"/>
                              <w:tag w:val="nr_53ea6d7d30b44b02a3599a0a3a502c50"/>
                              <w:lock w:val="sdtLocked"/>
                              <w:richText/>
                            </w:sdtPr>
                            <w:sdtContent>
                              <w:r>
                                <w:rPr>
                                  <w:sz w:val="22"/>
                                  <w:szCs w:val="22"/>
                                  <w:lang w:eastAsia="lt-LT"/>
                                </w:rPr>
                                <w:t>1</w:t>
                              </w:r>
                            </w:sdtContent>
                          </w:sdt>
                          <w:r>
                            <w:rPr>
                              <w:sz w:val="22"/>
                              <w:szCs w:val="22"/>
                              <w:lang w:eastAsia="lt-LT"/>
                            </w:rPr>
                            <w:t>) dalyvauja švietimo politiką ir mokyklų veiklą reglamentuojančių dokumentų rengimo darbo grupėse, teikia siūlymus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ministerijai dėl rengiamų teisės aktų projektų;</w:t>
                          </w:r>
                        </w:p>
                      </w:sdtContent>
                    </w:sdt>
                    <w:sdt>
                      <w:sdtPr>
                        <w:alias w:val="57 str. 1 d. 2 p."/>
                        <w:tag w:val="part_658174b99d6f43f69c96a5da8e296d7b"/>
                        <w:lock w:val="sdtLocked"/>
                        <w:richText/>
                      </w:sdtPr>
                      <w:sdtContent>
                        <w:p>
                          <w:pPr>
                            <w:suppressAutoHyphens/>
                            <w:ind w:firstLine="720"/>
                            <w:jc w:val="both"/>
                            <w:textAlignment w:val="baseline"/>
                            <w:rPr>
                              <w:sz w:val="22"/>
                              <w:szCs w:val="22"/>
                            </w:rPr>
                          </w:pPr>
                          <w:sdt>
                            <w:sdtPr>
                              <w:alias w:val="Numeris"/>
                              <w:tag w:val="nr_658174b99d6f43f69c96a5da8e296d7b"/>
                              <w:lock w:val="sdtLocked"/>
                              <w:richText/>
                            </w:sdtPr>
                            <w:sdtContent>
                              <w:r>
                                <w:rPr>
                                  <w:sz w:val="22"/>
                                  <w:szCs w:val="22"/>
                                  <w:lang w:eastAsia="lt-LT"/>
                                </w:rPr>
                                <w:t>2</w:t>
                              </w:r>
                            </w:sdtContent>
                          </w:sdt>
                          <w:r>
                            <w:rPr>
                              <w:sz w:val="22"/>
                              <w:szCs w:val="22"/>
                              <w:lang w:eastAsia="lt-LT"/>
                            </w:rPr>
                            <w:t>) kartu su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ministru leidžia su švietimu susijusius teisės aktus;</w:t>
                          </w:r>
                        </w:p>
                      </w:sdtContent>
                    </w:sdt>
                    <w:sdt>
                      <w:sdtPr>
                        <w:alias w:val="57 str. 1 d. 3 p."/>
                        <w:tag w:val="part_040d574c6f95403d8ed5dc6addd9f1ad"/>
                        <w:lock w:val="sdtLocked"/>
                        <w:richText/>
                      </w:sdtPr>
                      <w:sdtContent>
                        <w:p>
                          <w:pPr>
                            <w:tabs>
                              <w:tab w:val="left" w:pos="1418"/>
                            </w:tabs>
                            <w:suppressAutoHyphens/>
                            <w:ind w:firstLine="720"/>
                            <w:jc w:val="both"/>
                            <w:textAlignment w:val="baseline"/>
                            <w:rPr>
                              <w:sz w:val="22"/>
                              <w:szCs w:val="22"/>
                            </w:rPr>
                          </w:pPr>
                          <w:sdt>
                            <w:sdtPr>
                              <w:alias w:val="Numeris"/>
                              <w:tag w:val="nr_040d574c6f95403d8ed5dc6addd9f1ad"/>
                              <w:lock w:val="sdtLocked"/>
                              <w:richText/>
                            </w:sdtPr>
                            <w:sdtContent>
                              <w:r>
                                <w:rPr>
                                  <w:sz w:val="22"/>
                                  <w:szCs w:val="22"/>
                                </w:rPr>
                                <w:t>3</w:t>
                              </w:r>
                            </w:sdtContent>
                          </w:sdt>
                          <w:r>
                            <w:rPr>
                              <w:sz w:val="22"/>
                              <w:szCs w:val="22"/>
                            </w:rPr>
                            <w:t>) atlieka švietimo įstaigų, kuriose teisės aktų nustatyta tvarka įgyvendina valstybės, kaip savininkės ar dalininkės, teises ir pareigas, vadovų metų veiklos vertinimą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57 str. 1 d. 4 p."/>
                        <w:tag w:val="part_06f4ab30b592494186ce6fba7113936f"/>
                        <w:lock w:val="sdtLocked"/>
                        <w:richText/>
                      </w:sdtPr>
                      <w:sdtContent>
                        <w:p>
                          <w:pPr>
                            <w:tabs>
                              <w:tab w:val="left" w:pos="1418"/>
                            </w:tabs>
                            <w:suppressAutoHyphens/>
                            <w:ind w:firstLine="720"/>
                            <w:jc w:val="both"/>
                            <w:textAlignment w:val="baseline"/>
                            <w:rPr>
                              <w:sz w:val="22"/>
                              <w:szCs w:val="22"/>
                            </w:rPr>
                          </w:pPr>
                          <w:sdt>
                            <w:sdtPr>
                              <w:alias w:val="Numeris"/>
                              <w:tag w:val="nr_06f4ab30b592494186ce6fba7113936f"/>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172de77b14ad43b48c11c7ddea1fd375"/>
                        <w:lock w:val="sdtLocked"/>
                        <w:richText/>
                      </w:sdtPr>
                      <w:sdtContent>
                        <w:p>
                          <w:pPr>
                            <w:suppressAutoHyphens/>
                            <w:ind w:firstLine="720"/>
                            <w:jc w:val="both"/>
                            <w:textAlignment w:val="baseline"/>
                            <w:rPr>
                              <w:bCs/>
                              <w:sz w:val="22"/>
                              <w:szCs w:val="22"/>
                            </w:rPr>
                          </w:pPr>
                          <w:sdt>
                            <w:sdtPr>
                              <w:alias w:val="Numeris"/>
                              <w:tag w:val="nr_172de77b14ad43b48c11c7ddea1fd375"/>
                              <w:lock w:val="sdtLocked"/>
                              <w:richText/>
                            </w:sdtPr>
                            <w:sdtContent>
                              <w:r>
                                <w:rPr>
                                  <w:sz w:val="22"/>
                                  <w:szCs w:val="22"/>
                                </w:rPr>
                                <w:t>3</w:t>
                              </w:r>
                            </w:sdtContent>
                          </w:sdt>
                          <w:r>
                            <w:rPr>
                              <w:sz w:val="22"/>
                              <w:szCs w:val="22"/>
                            </w:rPr>
                            <w:t xml:space="preserve">) organizuoja ir koordinuoja švietimo pagalbos teikimą mokiniui, mokytojui, šeimai, mokyklai, vaiko minimalios priežiūros priemonių vykdymą, </w:t>
                          </w:r>
                          <w:r>
                            <w:rPr>
                              <w:bCs/>
                              <w:sz w:val="22"/>
                              <w:szCs w:val="22"/>
                            </w:rPr>
                            <w:t>užtikrina prevencinių programų mokyklose įgyvendinimą</w:t>
                          </w:r>
                          <w:r>
                            <w:rPr>
                              <w:sz w:val="22"/>
                              <w:szCs w:val="22"/>
                            </w:rPr>
                            <w:t>, sudaro sutartis su psichologinės pagalbos teikėjais, teikiančiais švietimo pagalbą šio įstatymo 23</w:t>
                          </w:r>
                          <w:r>
                            <w:rPr>
                              <w:sz w:val="22"/>
                              <w:szCs w:val="22"/>
                              <w:vertAlign w:val="superscript"/>
                            </w:rPr>
                            <w:t>1</w:t>
                          </w:r>
                          <w:r>
                            <w:rPr>
                              <w:sz w:val="22"/>
                              <w:szCs w:val="22"/>
                            </w:rPr>
                            <w:t xml:space="preserve"> straipsnio 6 ir 7 dalyse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4 p."/>
                        <w:tag w:val="part_909dc6fff95d43068ee42bee12f57bd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2023-04-01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47b3f1a5ba444658b348e9b4caeab16d"/>
                        <w:lock w:val="sdtLocked"/>
                        <w:richText/>
                      </w:sdtPr>
                      <w:sdtContent>
                        <w:p>
                          <w:pPr>
                            <w:suppressAutoHyphens/>
                            <w:ind w:firstLine="720"/>
                            <w:jc w:val="both"/>
                            <w:textAlignment w:val="baseline"/>
                            <w:rPr>
                              <w:bCs/>
                              <w:sz w:val="22"/>
                              <w:szCs w:val="22"/>
                            </w:rPr>
                          </w:pPr>
                          <w:sdt>
                            <w:sdtPr>
                              <w:alias w:val="Numeris"/>
                              <w:tag w:val="nr_47b3f1a5ba444658b348e9b4caeab16d"/>
                              <w:lock w:val="sdtLocked"/>
                              <w:richText/>
                            </w:sdtPr>
                            <w:sdtContent>
                              <w:r>
                                <w:rPr>
                                  <w:sz w:val="22"/>
                                  <w:szCs w:val="22"/>
                                </w:rPr>
                                <w:t>6</w:t>
                              </w:r>
                            </w:sdtContent>
                          </w:sdt>
                          <w:r>
                            <w:rPr>
                              <w:sz w:val="22"/>
                              <w:szCs w:val="22"/>
                            </w:rPr>
                            <w:t>) organizuoja savivaldybės mokyklų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4dd696038d9404a9ee924435fda6489"/>
                        <w:lock w:val="sdtLocked"/>
                        <w:richText/>
                      </w:sdtPr>
                      <w:sdtContent>
                        <w:p>
                          <w:pPr>
                            <w:suppressAutoHyphens/>
                            <w:ind w:firstLine="720"/>
                            <w:jc w:val="both"/>
                            <w:textAlignment w:val="baseline"/>
                            <w:rPr>
                              <w:b/>
                              <w:sz w:val="22"/>
                              <w:szCs w:val="22"/>
                            </w:rPr>
                          </w:pPr>
                          <w:sdt>
                            <w:sdtPr>
                              <w:alias w:val="Numeris"/>
                              <w:tag w:val="nr_c4dd696038d9404a9ee924435fda6489"/>
                              <w:lock w:val="sdtLocked"/>
                              <w:richText/>
                            </w:sdtPr>
                            <w:sdtContent>
                              <w:r>
                                <w:rPr>
                                  <w:sz w:val="22"/>
                                  <w:szCs w:val="22"/>
                                </w:rPr>
                                <w:t>10</w:t>
                              </w:r>
                            </w:sdtContent>
                          </w:sdt>
                          <w:r>
                            <w:rPr>
                              <w:sz w:val="22"/>
                              <w:szCs w:val="22"/>
                            </w:rPr>
                            <w:t>) teikia informaciją Švietimo</w:t>
                          </w:r>
                          <w:r>
                            <w:rPr>
                              <w:bCs/>
                              <w:sz w:val="22"/>
                              <w:szCs w:val="22"/>
                            </w:rPr>
                            <w:t>,</w:t>
                          </w:r>
                          <w:r>
                            <w:rPr>
                              <w:sz w:val="22"/>
                              <w:szCs w:val="22"/>
                            </w:rPr>
                            <w:t xml:space="preserve"> mokslo</w:t>
                          </w:r>
                          <w:r>
                            <w:rPr>
                              <w:bCs/>
                              <w:sz w:val="22"/>
                              <w:szCs w:val="22"/>
                            </w:rPr>
                            <w:t xml:space="preserve"> ir sporto </w:t>
                          </w:r>
                          <w:r>
                            <w:rPr>
                              <w:sz w:val="22"/>
                              <w:szCs w:val="22"/>
                            </w:rPr>
                            <w:t>ministerijai ir visuomenei apie švietimo būklę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Content>
            </w:sdt>
            <w:sdt>
              <w:sdtPr>
                <w:alias w:val="59 str."/>
                <w:tag w:val="part_63136ffd6f84435ab2d3242ebad16835"/>
                <w:lock w:val="sdtLocked"/>
                <w:richText/>
              </w:sdtPr>
              <w:sdtContent>
                <w:p>
                  <w:pPr>
                    <w:tabs>
                      <w:tab w:val="left" w:pos="3119"/>
                    </w:tabs>
                    <w:suppressAutoHyphens/>
                    <w:ind w:firstLine="720"/>
                    <w:jc w:val="both"/>
                    <w:textAlignment w:val="baseline"/>
                    <w:rPr>
                      <w:sz w:val="22"/>
                      <w:szCs w:val="22"/>
                    </w:rPr>
                  </w:pPr>
                  <w:sdt>
                    <w:sdtPr>
                      <w:alias w:val="Numeris"/>
                      <w:tag w:val="nr_63136ffd6f84435ab2d3242ebad16835"/>
                      <w:lock w:val="sdtLocked"/>
                      <w:richText/>
                    </w:sdtPr>
                    <w:sdtContent>
                      <w:r>
                        <w:rPr>
                          <w:b/>
                          <w:sz w:val="22"/>
                          <w:szCs w:val="22"/>
                          <w:lang w:eastAsia="lt-LT"/>
                        </w:rPr>
                        <w:t>59</w:t>
                      </w:r>
                    </w:sdtContent>
                  </w:sdt>
                  <w:r>
                    <w:rPr>
                      <w:b/>
                      <w:sz w:val="22"/>
                      <w:szCs w:val="22"/>
                      <w:lang w:eastAsia="lt-LT"/>
                    </w:rPr>
                    <w:t xml:space="preserve"> straipsnis.</w:t>
                  </w:r>
                  <w:r>
                    <w:rPr>
                      <w:b/>
                      <w:bCs/>
                      <w:sz w:val="22"/>
                      <w:szCs w:val="22"/>
                      <w:lang w:eastAsia="lt-LT"/>
                    </w:rPr>
                    <w:t xml:space="preserve"> </w:t>
                  </w:r>
                  <w:sdt>
                    <w:sdtPr>
                      <w:alias w:val="Pavadinimas"/>
                      <w:tag w:val="title_63136ffd6f84435ab2d3242ebad16835"/>
                      <w:lock w:val="sdtLocked"/>
                      <w:richText/>
                    </w:sdtPr>
                    <w:sdtContent>
                      <w:r>
                        <w:rPr>
                          <w:b/>
                          <w:sz w:val="22"/>
                          <w:szCs w:val="22"/>
                          <w:lang w:eastAsia="lt-LT"/>
                        </w:rPr>
                        <w:t xml:space="preserve">Švietimo įstaigos vadovo skyrimas, </w:t>
                      </w:r>
                      <w:r>
                        <w:rPr>
                          <w:b/>
                          <w:bCs/>
                          <w:sz w:val="22"/>
                          <w:szCs w:val="22"/>
                          <w:lang w:eastAsia="lt-LT"/>
                        </w:rPr>
                        <w:t xml:space="preserve">funkcijos, </w:t>
                      </w:r>
                      <w:r>
                        <w:rPr>
                          <w:b/>
                          <w:sz w:val="22"/>
                          <w:szCs w:val="22"/>
                          <w:lang w:eastAsia="lt-LT"/>
                        </w:rPr>
                        <w:t>vertinimas ir atleidimas</w:t>
                      </w:r>
                      <w:r>
                        <w:rPr>
                          <w:b/>
                          <w:bCs/>
                          <w:strike/>
                          <w:sz w:val="22"/>
                          <w:szCs w:val="22"/>
                          <w:lang w:eastAsia="lt-LT"/>
                        </w:rPr>
                        <w:t xml:space="preserve"> </w:t>
                      </w:r>
                    </w:sdtContent>
                  </w:sdt>
                </w:p>
                <w:sdt>
                  <w:sdtPr>
                    <w:alias w:val="59 str. 1 d."/>
                    <w:tag w:val="part_0b386e20975347bf9df200bfecef59d2"/>
                    <w:lock w:val="sdtLocked"/>
                    <w:richText/>
                  </w:sdtPr>
                  <w:sdtContent>
                    <w:p>
                      <w:pPr>
                        <w:suppressAutoHyphens/>
                        <w:ind w:firstLine="720"/>
                        <w:jc w:val="both"/>
                        <w:textAlignment w:val="baseline"/>
                        <w:rPr>
                          <w:sz w:val="22"/>
                          <w:szCs w:val="22"/>
                        </w:rPr>
                      </w:pPr>
                      <w:sdt>
                        <w:sdtPr>
                          <w:alias w:val="Numeris"/>
                          <w:tag w:val="nr_0b386e20975347bf9df200bfecef59d2"/>
                          <w:lock w:val="sdtLocked"/>
                          <w:richText/>
                        </w:sdtPr>
                        <w:sdtContent>
                          <w:r>
                            <w:rPr>
                              <w:sz w:val="22"/>
                              <w:szCs w:val="22"/>
                            </w:rPr>
                            <w:t>1</w:t>
                          </w:r>
                        </w:sdtContent>
                      </w:sdt>
                      <w:r>
                        <w:rPr>
                          <w:sz w:val="22"/>
                          <w:szCs w:val="22"/>
                        </w:rPr>
                        <w:t>. Valstybinės ar savivaldybės švietimo įstaigos (išskyrus aukštąsias mokyklas) vadovo pareigybės aprašymą</w:t>
                      </w:r>
                      <w:r>
                        <w:rPr>
                          <w:bCs/>
                          <w:sz w:val="22"/>
                          <w:szCs w:val="22"/>
                        </w:rPr>
                        <w:t>,</w:t>
                      </w:r>
                      <w:r>
                        <w:rPr>
                          <w:sz w:val="22"/>
                          <w:szCs w:val="22"/>
                        </w:rPr>
                        <w:t xml:space="preserve"> </w:t>
                      </w:r>
                      <w:r>
                        <w:rPr>
                          <w:bCs/>
                          <w:sz w:val="22"/>
                          <w:szCs w:val="22"/>
                        </w:rPr>
                        <w:t>parengtą pagal šiame straipsnyje nustatytas švietimo įstaigos vadovo funkcijas ir švietimo, mokslo ir sporto ministro nustatytus kvalifikacinius reikalavimus,</w:t>
                      </w:r>
                      <w:r>
                        <w:rPr>
                          <w:sz w:val="22"/>
                          <w:szCs w:val="22"/>
                        </w:rPr>
                        <w:t xml:space="preserve"> tvirtina, švietimo įstaigos vadovą viešo konkurso būdu į pareigas penkeriems metams skiria ir iš jų atleidžia, viešą konkursą švietimo įstaigos vadovo pareigoms eiti organizuoja valstybinių švietimo įstaigų atveju</w:t>
                      </w:r>
                      <w:r>
                        <w:rPr>
                          <w:bCs/>
                          <w:sz w:val="22"/>
                          <w:szCs w:val="22"/>
                        </w:rPr>
                        <w:t xml:space="preserve"> </w:t>
                      </w:r>
                      <w:r>
                        <w:rPr>
                          <w:sz w:val="22"/>
                          <w:szCs w:val="22"/>
                        </w:rPr>
                        <w:t xml:space="preserve">– savininko teises ir pareigas įgyvendinanti institucija (dalyvių susirinkimas) ar jos įgaliotas asmuo, savivaldybių </w:t>
                      </w:r>
                      <w:r>
                        <w:rPr>
                          <w:bCs/>
                          <w:sz w:val="22"/>
                          <w:szCs w:val="22"/>
                        </w:rPr>
                        <w:t>biudžetinių</w:t>
                      </w:r>
                      <w:r>
                        <w:rPr>
                          <w:sz w:val="22"/>
                          <w:szCs w:val="22"/>
                        </w:rPr>
                        <w:t xml:space="preserve"> švietimo įstaigų atveju – savivaldybės meras</w:t>
                      </w:r>
                      <w:r>
                        <w:rPr>
                          <w:bCs/>
                          <w:sz w:val="22"/>
                          <w:szCs w:val="22"/>
                        </w:rPr>
                        <w:t>, savivaldybių viešųjų švietimo įstaigų atveju – dalyvių susirinkimas ar jo įgaliotas asmuo</w:t>
                      </w:r>
                      <w:r>
                        <w:rPr>
                          <w:sz w:val="22"/>
                          <w:szCs w:val="22"/>
                        </w:rPr>
                        <w:t>.</w:t>
                      </w:r>
                      <w:r>
                        <w:rPr>
                          <w:bCs/>
                          <w:sz w:val="22"/>
                          <w:szCs w:val="22"/>
                        </w:rPr>
                        <w:t xml:space="preserve"> </w:t>
                      </w:r>
                    </w:p>
                  </w:sdtContent>
                </w:sdt>
                <w:sdt>
                  <w:sdtPr>
                    <w:alias w:val="59 str. 2 d."/>
                    <w:tag w:val="part_b81bb5d9fd4f45ccad62dea26978243f"/>
                    <w:lock w:val="sdtLocked"/>
                    <w:richText/>
                  </w:sdtPr>
                  <w:sdtContent>
                    <w:p>
                      <w:pPr>
                        <w:suppressAutoHyphens/>
                        <w:ind w:firstLine="720"/>
                        <w:jc w:val="both"/>
                        <w:textAlignment w:val="baseline"/>
                        <w:rPr>
                          <w:bCs/>
                          <w:sz w:val="22"/>
                          <w:szCs w:val="22"/>
                        </w:rPr>
                      </w:pPr>
                      <w:sdt>
                        <w:sdtPr>
                          <w:alias w:val="Numeris"/>
                          <w:tag w:val="nr_b81bb5d9fd4f45ccad62dea26978243f"/>
                          <w:lock w:val="sdtLocked"/>
                          <w:richText/>
                        </w:sdtPr>
                        <w:sdtContent>
                          <w:r>
                            <w:rPr>
                              <w:sz w:val="22"/>
                              <w:szCs w:val="22"/>
                            </w:rPr>
                            <w:t>2</w:t>
                          </w:r>
                        </w:sdtContent>
                      </w:sdt>
                      <w:r>
                        <w:rPr>
                          <w:sz w:val="22"/>
                          <w:szCs w:val="22"/>
                        </w:rPr>
                        <w:t xml:space="preserve">. Valstybinės ar savivaldybės švietimo įstaigos (išskyrus aukštąją mokyklą) vadovu gali būti </w:t>
                      </w:r>
                      <w:r>
                        <w:rPr>
                          <w:bCs/>
                          <w:sz w:val="22"/>
                          <w:szCs w:val="22"/>
                        </w:rPr>
                        <w:t>ne žemesnį kaip magistro kvalifikacinį laipsnį arba prilygintą aukštojo mokslo kvalifikaciją, arba teisės aktų nustatyta tvarka pripažintą kaip lygiavertę užsienyje įgytą kvalifikaciją turintis</w:t>
                      </w:r>
                      <w:r>
                        <w:rPr>
                          <w:sz w:val="22"/>
                          <w:szCs w:val="22"/>
                        </w:rPr>
                        <w:t xml:space="preserve"> asmuo, kuris pagal šio įstatymo 5</w:t>
                      </w:r>
                      <w:r>
                        <w:rPr>
                          <w:sz w:val="22"/>
                          <w:szCs w:val="22"/>
                          <w:vertAlign w:val="superscript"/>
                        </w:rPr>
                        <w:t>1</w:t>
                      </w:r>
                      <w:r>
                        <w:rPr>
                          <w:sz w:val="22"/>
                          <w:szCs w:val="22"/>
                        </w:rPr>
                        <w:t xml:space="preserve"> straipsnį yra</w:t>
                      </w:r>
                      <w:r>
                        <w:rPr>
                          <w:bCs/>
                          <w:sz w:val="22"/>
                          <w:szCs w:val="22"/>
                        </w:rPr>
                        <w:t xml:space="preserve"> </w:t>
                      </w:r>
                      <w:r>
                        <w:rPr>
                          <w:sz w:val="22"/>
                          <w:szCs w:val="22"/>
                        </w:rPr>
                        <w:t>nepriekaištingos reputacijos ir</w:t>
                      </w:r>
                      <w:r>
                        <w:rPr>
                          <w:bCs/>
                          <w:sz w:val="22"/>
                          <w:szCs w:val="22"/>
                        </w:rPr>
                        <w:t xml:space="preserve"> </w:t>
                      </w:r>
                      <w:r>
                        <w:rPr>
                          <w:sz w:val="22"/>
                          <w:szCs w:val="22"/>
                        </w:rPr>
                        <w:t xml:space="preserve">jam atliktas vadovavimo valstybinei ar savivaldybės švietimo įstaigai (išskyrus aukštąją mokyklą) kompetencijų vertinimas švietimo, mokslo ir sporto ministro nustatyta tvarka arba, jeigu jis vienoje švietimo įstaigoje vadovo pareigas ėjo ne mažiau kaip 10 metų ir jam atliktas vadovavimo valstybinei ar savivaldybės švietimo įstaigai (išskyrus aukštąją mokyklą) kompetencijų vertinimui prilygintas vertinimas švietimo, mokslo ir sporto ministro nustatyta tvarka. Asmuo skiriamas į švietimo įstaigos (išskyrus aukštąją mokyklą) vadovo pareigas švietimo, mokslo ir sporto ministro nustatyta tvarka įvertinus jo gebėjimus įgyvendinti viešam konkursui pateiktas vadovavimo švietimo įstaigai gaires ir pareigybės aprašyme nustatytas funkcijas.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9 str. 3 d."/>
                    <w:tag w:val="part_0de6a9f6909046fc8e965f6d8db8dfc9"/>
                    <w:lock w:val="sdtLocked"/>
                    <w:richText/>
                  </w:sdtPr>
                  <w:sdtContent>
                    <w:p>
                      <w:pPr>
                        <w:suppressAutoHyphens/>
                        <w:ind w:firstLine="720"/>
                        <w:jc w:val="both"/>
                        <w:textAlignment w:val="baseline"/>
                        <w:rPr>
                          <w:sz w:val="22"/>
                          <w:szCs w:val="22"/>
                        </w:rPr>
                      </w:pPr>
                      <w:sdt>
                        <w:sdtPr>
                          <w:alias w:val="Numeris"/>
                          <w:tag w:val="nr_0de6a9f6909046fc8e965f6d8db8dfc9"/>
                          <w:lock w:val="sdtLocked"/>
                          <w:richText/>
                        </w:sdtPr>
                        <w:sdtContent>
                          <w:r>
                            <w:rPr>
                              <w:sz w:val="22"/>
                              <w:szCs w:val="22"/>
                            </w:rPr>
                            <w:t>3</w:t>
                          </w:r>
                        </w:sdtContent>
                      </w:sdt>
                      <w:r>
                        <w:rPr>
                          <w:sz w:val="22"/>
                          <w:szCs w:val="22"/>
                        </w:rPr>
                        <w:t xml:space="preserve">. Vadovavimo valstybinei ar savivaldybės švietimo įstaigai (išskyrus aukštąją mokyklą) kompetencijų vertinimą atlieka </w:t>
                      </w:r>
                      <w:r>
                        <w:rPr>
                          <w:bCs/>
                          <w:sz w:val="22"/>
                          <w:szCs w:val="22"/>
                        </w:rPr>
                        <w:t>švietimo, mokslo ir sporto ministro įgaliota institucija</w:t>
                      </w:r>
                      <w:r>
                        <w:rPr>
                          <w:sz w:val="22"/>
                          <w:szCs w:val="22"/>
                        </w:rPr>
                        <w:t xml:space="preserve">. </w:t>
                      </w:r>
                      <w:r>
                        <w:rPr>
                          <w:bCs/>
                          <w:sz w:val="22"/>
                          <w:szCs w:val="22"/>
                        </w:rPr>
                        <w:t xml:space="preserve">Vadovavimo </w:t>
                      </w:r>
                      <w:r>
                        <w:rPr>
                          <w:bCs/>
                          <w:sz w:val="22"/>
                          <w:szCs w:val="22"/>
                          <w:shd w:val="clear" w:color="auto" w:fill="FFFFFF"/>
                        </w:rPr>
                        <w:t>valstybinei ar savivaldybės švietimo įstaigai (išskyrus aukštąją mokyklą) kompetencijų</w:t>
                      </w:r>
                      <w:r>
                        <w:rPr>
                          <w:bCs/>
                          <w:sz w:val="22"/>
                          <w:szCs w:val="22"/>
                        </w:rPr>
                        <w:t xml:space="preserve"> vertinimo užduotys yra konfidenciali informacija.</w:t>
                      </w:r>
                    </w:p>
                  </w:sdtContent>
                </w:sdt>
                <w:sdt>
                  <w:sdtPr>
                    <w:alias w:val="59 str. 4 d."/>
                    <w:tag w:val="part_a184e456573c405faeecb29e384eedf8"/>
                    <w:lock w:val="sdtLocked"/>
                    <w:richText/>
                  </w:sdtPr>
                  <w:sdtContent>
                    <w:p>
                      <w:pPr>
                        <w:tabs>
                          <w:tab w:val="left" w:pos="1418"/>
                        </w:tabs>
                        <w:ind w:firstLine="720"/>
                        <w:jc w:val="both"/>
                        <w:rPr>
                          <w:sz w:val="22"/>
                          <w:szCs w:val="22"/>
                        </w:rPr>
                      </w:pPr>
                      <w:sdt>
                        <w:sdtPr>
                          <w:alias w:val="Numeris"/>
                          <w:tag w:val="nr_a184e456573c405faeecb29e384eedf8"/>
                          <w:lock w:val="sdtLocked"/>
                          <w:richText/>
                        </w:sdtPr>
                        <w:sdtContent>
                          <w:r>
                            <w:rPr>
                              <w:rFonts w:eastAsia="Calibri"/>
                              <w:sz w:val="22"/>
                              <w:szCs w:val="22"/>
                              <w:lang w:eastAsia="lt-LT"/>
                            </w:rPr>
                            <w:t>4</w:t>
                          </w:r>
                        </w:sdtContent>
                      </w:sdt>
                      <w:r>
                        <w:rPr>
                          <w:rFonts w:eastAsia="Calibri"/>
                          <w:sz w:val="22"/>
                          <w:szCs w:val="22"/>
                          <w:lang w:eastAsia="lt-LT"/>
                        </w:rPr>
                        <w:t>. Pasibaigus valstybinės ar savivaldybės švietimo įstaigos (išskyrus aukštąją mokyklą) vadovo pirmajai penkerių metų kadencijai, jis skiriamas be konkurso antrajai penkerių metų kadencijai, jeigu jo metų veikla kiekvienais metais buvo vertinama kaip viršijanti lūkesčius arba atitinkanti lūkesčius (iki 2023 m. gruodžio 31 d. – labai gerai arba gerai) ir jis sutinka eiti pareigas. Pasibaigus valstybinės ar savivaldybės švietimo įstaigos (išskyrus aukštąją mokyklą) vadovo kadencijai, jam sutikus, jo įgaliojimai pratęsiami, iki įvyks viešas konkursas švietimo įstaigos vadovo pareigoms eiti ir bus paskirtas švietimo įstaigos vadovas. Valstybinės ar savivaldybės švietimo įstaigos (išskyrus aukštąją mokyklą) vadovas, baigęs penkerių metų kadenciją, turi teisę dalyvauti tos pačios švietimo įstaigos viešame konkurse vadovo pareigoms eiti.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59 str. 5 d."/>
                    <w:tag w:val="part_13eed0a961d841b581169539ba81fa9d"/>
                    <w:lock w:val="sdtLocked"/>
                    <w:richText/>
                  </w:sdtPr>
                  <w:sdtContent>
                    <w:p>
                      <w:pPr>
                        <w:suppressAutoHyphens/>
                        <w:ind w:firstLine="720"/>
                        <w:jc w:val="both"/>
                        <w:textAlignment w:val="baseline"/>
                        <w:rPr>
                          <w:sz w:val="22"/>
                          <w:szCs w:val="22"/>
                        </w:rPr>
                      </w:pPr>
                      <w:sdt>
                        <w:sdtPr>
                          <w:alias w:val="Numeris"/>
                          <w:tag w:val="nr_13eed0a961d841b581169539ba81fa9d"/>
                          <w:lock w:val="sdtLocked"/>
                          <w:richText/>
                        </w:sdtPr>
                        <w:sdtContent>
                          <w:r>
                            <w:rPr>
                              <w:sz w:val="22"/>
                              <w:szCs w:val="22"/>
                            </w:rPr>
                            <w:t>5</w:t>
                          </w:r>
                        </w:sdtContent>
                      </w:sdt>
                      <w:r>
                        <w:rPr>
                          <w:sz w:val="22"/>
                          <w:szCs w:val="22"/>
                        </w:rPr>
                        <w:t xml:space="preserve">. Likus ne mažiau kaip 4 mėnesiams iki valstybinės ar savivaldybės švietimo įstaigos (išskyrus </w:t>
                      </w:r>
                      <w:r>
                        <w:rPr>
                          <w:bCs/>
                          <w:sz w:val="22"/>
                          <w:szCs w:val="22"/>
                        </w:rPr>
                        <w:t>aukštąją</w:t>
                      </w:r>
                      <w:r>
                        <w:rPr>
                          <w:sz w:val="22"/>
                          <w:szCs w:val="22"/>
                        </w:rPr>
                        <w:t xml:space="preserve"> </w:t>
                      </w:r>
                      <w:r>
                        <w:rPr>
                          <w:bCs/>
                          <w:sz w:val="22"/>
                          <w:szCs w:val="22"/>
                        </w:rPr>
                        <w:t>mokyklą</w:t>
                      </w:r>
                      <w:r>
                        <w:rPr>
                          <w:sz w:val="22"/>
                          <w:szCs w:val="22"/>
                        </w:rPr>
                        <w:t>) vadovo kadencijos pabaigos, valstybinės švietimo įstaigos savininko teises ir pareigas įgyvendinanti institucija (dalyvių susirinkimas)</w:t>
                      </w:r>
                      <w:r>
                        <w:rPr>
                          <w:bCs/>
                          <w:sz w:val="22"/>
                          <w:szCs w:val="22"/>
                        </w:rPr>
                        <w:t xml:space="preserve"> </w:t>
                      </w:r>
                      <w:r>
                        <w:rPr>
                          <w:sz w:val="22"/>
                          <w:szCs w:val="22"/>
                        </w:rPr>
                        <w:t xml:space="preserve">ar jos įgaliotas asmuo, savivaldybių </w:t>
                      </w:r>
                      <w:r>
                        <w:rPr>
                          <w:bCs/>
                          <w:sz w:val="22"/>
                          <w:szCs w:val="22"/>
                        </w:rPr>
                        <w:t>biudžetinių</w:t>
                      </w:r>
                      <w:r>
                        <w:rPr>
                          <w:sz w:val="22"/>
                          <w:szCs w:val="22"/>
                        </w:rPr>
                        <w:t xml:space="preserve"> švietimo įstaigų atveju – savivaldybės meras</w:t>
                      </w:r>
                      <w:r>
                        <w:rPr>
                          <w:bCs/>
                          <w:sz w:val="22"/>
                          <w:szCs w:val="22"/>
                        </w:rPr>
                        <w:t xml:space="preserve">, 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skelbia viešą konkursą šios švietimo įstaigos vadovo pareigoms eiti, išskyrus atvejus, kai vadovas paskiriamas be konkurso antrajai penkerių metų kadencijai šio straipsnio 4 dalyje nustatyta tvarka </w:t>
                      </w:r>
                      <w:r>
                        <w:rPr>
                          <w:bCs/>
                          <w:sz w:val="22"/>
                          <w:szCs w:val="22"/>
                        </w:rPr>
                        <w:t>arba paskiriamas buvęs kitos švietimo įstaigos vadovas penkerių metų kadencijai šio straipsnio 9 dalyje nustatyta tvarka</w:t>
                      </w:r>
                      <w:r>
                        <w:rPr>
                          <w:sz w:val="22"/>
                          <w:szCs w:val="22"/>
                        </w:rPr>
                        <w:t>.</w:t>
                      </w:r>
                    </w:p>
                  </w:sdtContent>
                </w:sdt>
                <w:sdt>
                  <w:sdtPr>
                    <w:alias w:val="59 str. 6 d."/>
                    <w:tag w:val="part_52c4a894898347de833119836abe3fca"/>
                    <w:lock w:val="sdtLocked"/>
                    <w:richText/>
                  </w:sdtPr>
                  <w:sdtContent>
                    <w:p>
                      <w:pPr>
                        <w:suppressAutoHyphens/>
                        <w:ind w:firstLine="720"/>
                        <w:jc w:val="both"/>
                        <w:textAlignment w:val="baseline"/>
                        <w:rPr>
                          <w:sz w:val="22"/>
                          <w:szCs w:val="22"/>
                        </w:rPr>
                      </w:pPr>
                      <w:sdt>
                        <w:sdtPr>
                          <w:alias w:val="Numeris"/>
                          <w:tag w:val="nr_52c4a894898347de833119836abe3fca"/>
                          <w:lock w:val="sdtLocked"/>
                          <w:richText/>
                        </w:sdtPr>
                        <w:sdtContent>
                          <w:r>
                            <w:rPr>
                              <w:sz w:val="22"/>
                              <w:szCs w:val="22"/>
                            </w:rPr>
                            <w:t>6</w:t>
                          </w:r>
                        </w:sdtContent>
                      </w:sdt>
                      <w:r>
                        <w:rPr>
                          <w:sz w:val="22"/>
                          <w:szCs w:val="22"/>
                        </w:rPr>
                        <w:t>. Švietimo, mokslo ir sporto ministras nustato valstybinių ir savivaldybių švietimo įstaigų (išskyrus aukštąsias mokyklas) vadovų kvalifikacinius reikalavimus ir viešo konkurso švietimo įstaigų vadovų pareigoms eiti tvarką.</w:t>
                      </w:r>
                    </w:p>
                  </w:sdtContent>
                </w:sdt>
                <w:sdt>
                  <w:sdtPr>
                    <w:alias w:val="59 str. 7 d."/>
                    <w:tag w:val="part_3e3af7850d6340148df9111037f765b1"/>
                    <w:lock w:val="sdtLocked"/>
                    <w:richText/>
                  </w:sdtPr>
                  <w:sdtContent>
                    <w:p>
                      <w:pPr>
                        <w:suppressAutoHyphens/>
                        <w:ind w:firstLine="720"/>
                        <w:jc w:val="both"/>
                        <w:textAlignment w:val="baseline"/>
                        <w:rPr>
                          <w:sz w:val="22"/>
                          <w:szCs w:val="22"/>
                        </w:rPr>
                      </w:pPr>
                      <w:sdt>
                        <w:sdtPr>
                          <w:alias w:val="Numeris"/>
                          <w:tag w:val="nr_3e3af7850d6340148df9111037f765b1"/>
                          <w:lock w:val="sdtLocked"/>
                          <w:richText/>
                        </w:sdtPr>
                        <w:sdtContent>
                          <w:r>
                            <w:rPr>
                              <w:sz w:val="22"/>
                              <w:szCs w:val="22"/>
                            </w:rPr>
                            <w:t>7</w:t>
                          </w:r>
                        </w:sdtContent>
                      </w:sdt>
                      <w:r>
                        <w:rPr>
                          <w:sz w:val="22"/>
                          <w:szCs w:val="22"/>
                        </w:rPr>
                        <w:t xml:space="preserve">. Į nevalstybinių švietimo įstaigų vadovų pareigas skiriami </w:t>
                      </w:r>
                      <w:r>
                        <w:rPr>
                          <w:bCs/>
                          <w:sz w:val="22"/>
                          <w:szCs w:val="22"/>
                        </w:rPr>
                        <w:t>asmenys</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 </w:t>
                      </w:r>
                      <w:r>
                        <w:rPr>
                          <w:sz w:val="22"/>
                          <w:szCs w:val="22"/>
                        </w:rPr>
                        <w:t>ir iš jų atleidžiami įstatymų nustatyta tvarka.</w:t>
                      </w:r>
                    </w:p>
                  </w:sdtContent>
                </w:sdt>
                <w:sdt>
                  <w:sdtPr>
                    <w:alias w:val="59 str. 8 d."/>
                    <w:tag w:val="part_bad6ff0d51ee425c84f72167d1594337"/>
                    <w:lock w:val="sdtLocked"/>
                    <w:richText/>
                  </w:sdtPr>
                  <w:sdtContent>
                    <w:p>
                      <w:pPr>
                        <w:suppressAutoHyphens/>
                        <w:ind w:firstLine="720"/>
                        <w:jc w:val="both"/>
                        <w:textAlignment w:val="baseline"/>
                        <w:rPr>
                          <w:sz w:val="22"/>
                          <w:szCs w:val="22"/>
                        </w:rPr>
                      </w:pPr>
                      <w:sdt>
                        <w:sdtPr>
                          <w:alias w:val="Numeris"/>
                          <w:tag w:val="nr_bad6ff0d51ee425c84f72167d1594337"/>
                          <w:lock w:val="sdtLocked"/>
                          <w:richText/>
                        </w:sdtPr>
                        <w:sdtContent>
                          <w:r>
                            <w:rPr>
                              <w:sz w:val="22"/>
                              <w:szCs w:val="22"/>
                            </w:rPr>
                            <w:t>8</w:t>
                          </w:r>
                        </w:sdtContent>
                      </w:sdt>
                      <w:r>
                        <w:rPr>
                          <w:sz w:val="22"/>
                          <w:szCs w:val="22"/>
                        </w:rPr>
                        <w:t>. Švietimo įstaigos vadovas:</w:t>
                      </w:r>
                    </w:p>
                    <w:sdt>
                      <w:sdtPr>
                        <w:alias w:val="59 str. 8 d. 1 p."/>
                        <w:tag w:val="part_bf90a6c2d9a44ab48c1587d42b841285"/>
                        <w:lock w:val="sdtLocked"/>
                        <w:richText/>
                      </w:sdtPr>
                      <w:sdtContent>
                        <w:p>
                          <w:pPr>
                            <w:suppressAutoHyphens/>
                            <w:ind w:firstLine="720"/>
                            <w:jc w:val="both"/>
                            <w:textAlignment w:val="baseline"/>
                            <w:rPr>
                              <w:sz w:val="22"/>
                              <w:szCs w:val="22"/>
                            </w:rPr>
                          </w:pPr>
                          <w:sdt>
                            <w:sdtPr>
                              <w:alias w:val="Numeris"/>
                              <w:tag w:val="nr_bf90a6c2d9a44ab48c1587d42b841285"/>
                              <w:lock w:val="sdtLocked"/>
                              <w:richText/>
                            </w:sdtPr>
                            <w:sdtContent>
                              <w:r>
                                <w:rPr>
                                  <w:bCs/>
                                  <w:sz w:val="22"/>
                                  <w:szCs w:val="22"/>
                                </w:rPr>
                                <w:t>1</w:t>
                              </w:r>
                            </w:sdtContent>
                          </w:sdt>
                          <w:r>
                            <w:rPr>
                              <w:bCs/>
                              <w:sz w:val="22"/>
                              <w:szCs w:val="22"/>
                            </w:rPr>
                            <w:t>) organizuoja švietimo įstaigos veiklą, įgyvendindamas strateginį švietimo įstaigos valdymą; vadovauja rengiant švietimo įstaigos strateginį ir metinį planus, užtikrina jų įgyvendinimą; organizuoja švietimo įstaigos veiklos įsivertinimą ir stebėseną, analizuoja išteklių būklę ir atsako už švietimo įstaigos veiklos rezultatus;</w:t>
                          </w:r>
                        </w:p>
                      </w:sdtContent>
                    </w:sdt>
                    <w:sdt>
                      <w:sdtPr>
                        <w:alias w:val="59 str. 8 d. 2 p."/>
                        <w:tag w:val="part_8c89cda496304c9bb1b76ed5d860a88c"/>
                        <w:lock w:val="sdtLocked"/>
                        <w:richText/>
                      </w:sdtPr>
                      <w:sdtContent>
                        <w:p>
                          <w:pPr>
                            <w:suppressAutoHyphens/>
                            <w:ind w:firstLine="720"/>
                            <w:jc w:val="both"/>
                            <w:textAlignment w:val="baseline"/>
                            <w:rPr>
                              <w:sz w:val="22"/>
                              <w:szCs w:val="22"/>
                            </w:rPr>
                          </w:pPr>
                          <w:sdt>
                            <w:sdtPr>
                              <w:alias w:val="Numeris"/>
                              <w:tag w:val="nr_8c89cda496304c9bb1b76ed5d860a88c"/>
                              <w:lock w:val="sdtLocked"/>
                              <w:richText/>
                            </w:sdtPr>
                            <w:sdtContent>
                              <w:r>
                                <w:rPr>
                                  <w:bCs/>
                                  <w:sz w:val="22"/>
                                  <w:szCs w:val="22"/>
                                </w:rPr>
                                <w:t>2</w:t>
                              </w:r>
                            </w:sdtContent>
                          </w:sdt>
                          <w:r>
                            <w:rPr>
                              <w:bCs/>
                              <w:sz w:val="22"/>
                              <w:szCs w:val="22"/>
                            </w:rPr>
                            <w:t>) vadovauja kuriant lyderystės ugdymui kultūrą, išlaikant ir stiprinant kiekvienam mokiniui mokytis ir savo galimybėms atskleisti palankią aplinką;</w:t>
                          </w:r>
                        </w:p>
                      </w:sdtContent>
                    </w:sdt>
                    <w:sdt>
                      <w:sdtPr>
                        <w:alias w:val="59 str. 8 d. 3 p."/>
                        <w:tag w:val="part_a72f6685376d40b4a45391ef64dc5427"/>
                        <w:lock w:val="sdtLocked"/>
                        <w:richText/>
                      </w:sdtPr>
                      <w:sdtContent>
                        <w:p>
                          <w:pPr>
                            <w:suppressAutoHyphens/>
                            <w:ind w:firstLine="720"/>
                            <w:jc w:val="both"/>
                            <w:textAlignment w:val="baseline"/>
                            <w:rPr>
                              <w:sz w:val="22"/>
                              <w:szCs w:val="22"/>
                            </w:rPr>
                          </w:pPr>
                          <w:sdt>
                            <w:sdtPr>
                              <w:alias w:val="Numeris"/>
                              <w:tag w:val="nr_a72f6685376d40b4a45391ef64dc5427"/>
                              <w:lock w:val="sdtLocked"/>
                              <w:richText/>
                            </w:sdtPr>
                            <w:sdtContent>
                              <w:r>
                                <w:rPr>
                                  <w:bCs/>
                                  <w:sz w:val="22"/>
                                  <w:szCs w:val="22"/>
                                </w:rPr>
                                <w:t>3</w:t>
                              </w:r>
                            </w:sdtContent>
                          </w:sdt>
                          <w:r>
                            <w:rPr>
                              <w:bCs/>
                              <w:sz w:val="22"/>
                              <w:szCs w:val="22"/>
                            </w:rPr>
                            <w:t>) įgyvendina personalo valdymo priemones, sudaro galimybes ir skatina darbuotojus, užtikrina jų profesinį tobulėjimą ir Pedagog</w:t>
                          </w:r>
                          <w:r>
                            <w:rPr>
                              <w:bCs/>
                              <w:sz w:val="22"/>
                              <w:szCs w:val="22"/>
                              <w:shd w:val="clear" w:color="auto" w:fill="FFFFFF"/>
                            </w:rPr>
                            <w:t>ų</w:t>
                          </w:r>
                          <w:r>
                            <w:rPr>
                              <w:bCs/>
                              <w:sz w:val="22"/>
                              <w:szCs w:val="22"/>
                            </w:rPr>
                            <w:t xml:space="preserve"> etikos kodekso norm</w:t>
                          </w:r>
                          <w:r>
                            <w:rPr>
                              <w:bCs/>
                              <w:sz w:val="22"/>
                              <w:szCs w:val="22"/>
                              <w:shd w:val="clear" w:color="auto" w:fill="FFFFFF"/>
                            </w:rPr>
                            <w:t>ų</w:t>
                          </w:r>
                          <w:r>
                            <w:rPr>
                              <w:bCs/>
                              <w:sz w:val="22"/>
                              <w:szCs w:val="22"/>
                            </w:rPr>
                            <w:t xml:space="preserve"> laikymąsi;</w:t>
                          </w:r>
                        </w:p>
                      </w:sdtContent>
                    </w:sdt>
                    <w:sdt>
                      <w:sdtPr>
                        <w:alias w:val="59 str. 8 d. 4 p."/>
                        <w:tag w:val="part_f8ae62168f84413a8a1ae67aa7439c27"/>
                        <w:lock w:val="sdtLocked"/>
                        <w:richText/>
                      </w:sdtPr>
                      <w:sdtContent>
                        <w:p>
                          <w:pPr>
                            <w:suppressAutoHyphens/>
                            <w:ind w:firstLine="720"/>
                            <w:jc w:val="both"/>
                            <w:textAlignment w:val="baseline"/>
                            <w:rPr>
                              <w:bCs/>
                              <w:sz w:val="22"/>
                              <w:szCs w:val="22"/>
                            </w:rPr>
                          </w:pPr>
                          <w:sdt>
                            <w:sdtPr>
                              <w:alias w:val="Numeris"/>
                              <w:tag w:val="nr_f8ae62168f84413a8a1ae67aa7439c27"/>
                              <w:lock w:val="sdtLocked"/>
                              <w:richText/>
                            </w:sdtPr>
                            <w:sdtContent>
                              <w:r>
                                <w:rPr>
                                  <w:bCs/>
                                  <w:sz w:val="22"/>
                                  <w:szCs w:val="22"/>
                                </w:rPr>
                                <w:t>4</w:t>
                              </w:r>
                            </w:sdtContent>
                          </w:sdt>
                          <w:r>
                            <w:rPr>
                              <w:bCs/>
                              <w:sz w:val="22"/>
                              <w:szCs w:val="22"/>
                            </w:rPr>
                            <w:t>) bendradarbiauja su mokinių tėvais (globėjais, rūpintojais), vietos bendruomene ir partneriais, siekdamas švietimo įstaigos tikslų, kartu su švietimo įstaigos savivaldos institucijomis sprendžia svarbiausius įstaigos veiklos klausimus; bendradarbiauja su institucijomis, įstaigomis, įmonėmis ir organizacijomis siekdamas efektyvaus įstaigos valdymo</w:t>
                          </w:r>
                          <w:r>
                            <w:rPr>
                              <w:bCs/>
                              <w:sz w:val="22"/>
                              <w:szCs w:val="22"/>
                              <w:shd w:val="clear" w:color="auto" w:fill="FFFFFF"/>
                            </w:rPr>
                            <w:t>, ugdymo kokybės ir mokini</w:t>
                          </w:r>
                          <w:r>
                            <w:rPr>
                              <w:bCs/>
                              <w:sz w:val="22"/>
                              <w:szCs w:val="22"/>
                            </w:rPr>
                            <w:t>ų saugumo;</w:t>
                          </w:r>
                        </w:p>
                      </w:sdtContent>
                    </w:sdt>
                    <w:sdt>
                      <w:sdtPr>
                        <w:alias w:val="59 str. 8 d. 5 p."/>
                        <w:tag w:val="part_4a390eb250eb43e7a3b0727b26063410"/>
                        <w:lock w:val="sdtLocked"/>
                        <w:richText/>
                      </w:sdtPr>
                      <w:sdtContent>
                        <w:p>
                          <w:pPr>
                            <w:suppressAutoHyphens/>
                            <w:ind w:firstLine="720"/>
                            <w:jc w:val="both"/>
                            <w:textAlignment w:val="baseline"/>
                            <w:rPr>
                              <w:bCs/>
                              <w:sz w:val="22"/>
                              <w:szCs w:val="22"/>
                            </w:rPr>
                          </w:pPr>
                          <w:sdt>
                            <w:sdtPr>
                              <w:alias w:val="Numeris"/>
                              <w:tag w:val="nr_4a390eb250eb43e7a3b0727b26063410"/>
                              <w:lock w:val="sdtLocked"/>
                              <w:richText/>
                            </w:sdtPr>
                            <w:sdtContent>
                              <w:r>
                                <w:rPr>
                                  <w:bCs/>
                                  <w:sz w:val="22"/>
                                  <w:szCs w:val="22"/>
                                </w:rPr>
                                <w:t>5</w:t>
                              </w:r>
                            </w:sdtContent>
                          </w:sdt>
                          <w:r>
                            <w:rPr>
                              <w:bCs/>
                              <w:sz w:val="22"/>
                              <w:szCs w:val="22"/>
                            </w:rPr>
                            <w:t xml:space="preserve">) kiekvienais metais iki sausio 20 dienos valstybinės ar savivaldybės </w:t>
                          </w:r>
                          <w:r>
                            <w:rPr>
                              <w:bCs/>
                              <w:sz w:val="22"/>
                              <w:szCs w:val="22"/>
                              <w:shd w:val="clear" w:color="auto" w:fill="FFFFFF"/>
                            </w:rPr>
                            <w:t>mokyklos (išskyrus aukštą</w:t>
                          </w:r>
                          <w:r>
                            <w:rPr>
                              <w:bCs/>
                              <w:sz w:val="22"/>
                              <w:szCs w:val="22"/>
                            </w:rPr>
                            <w:t>ją</w:t>
                          </w:r>
                          <w:r>
                            <w:rPr>
                              <w:bCs/>
                              <w:sz w:val="22"/>
                              <w:szCs w:val="22"/>
                              <w:shd w:val="clear" w:color="auto" w:fill="FFFFFF"/>
                            </w:rPr>
                            <w:t xml:space="preserve"> mokykl</w:t>
                          </w:r>
                          <w:r>
                            <w:rPr>
                              <w:bCs/>
                              <w:sz w:val="22"/>
                              <w:szCs w:val="22"/>
                            </w:rPr>
                            <w:t>ą</w:t>
                          </w:r>
                          <w:r>
                            <w:rPr>
                              <w:bCs/>
                              <w:sz w:val="22"/>
                              <w:szCs w:val="22"/>
                              <w:shd w:val="clear" w:color="auto" w:fill="FFFFFF"/>
                            </w:rPr>
                            <w:t xml:space="preserve">) vadovas </w:t>
                          </w:r>
                          <w:r>
                            <w:rPr>
                              <w:bCs/>
                              <w:sz w:val="22"/>
                              <w:szCs w:val="22"/>
                            </w:rPr>
                            <w:t xml:space="preserve">teikia švietimo įstaigos (išskyrus aukštąją mokyklą) bendruomenei ir </w:t>
                          </w:r>
                          <w:r>
                            <w:rPr>
                              <w:bCs/>
                              <w:sz w:val="22"/>
                              <w:szCs w:val="22"/>
                              <w:shd w:val="clear" w:color="auto" w:fill="FFFFFF"/>
                            </w:rPr>
                            <w:t xml:space="preserve">mokyklos tarybai, valstybinės ar savivaldybės švietimo pagalbos įstaigos vadovas – švietimo pagalbos įstaigos savivaldos institucijai, jeigu ji yra, o jeigu švietimo pagalbos įstaigoje savivaldos institucijos nėra, – darbuotojų atstovavimą įgyvendinantiems asmenims </w:t>
                          </w:r>
                          <w:r>
                            <w:rPr>
                              <w:bCs/>
                              <w:sz w:val="22"/>
                              <w:szCs w:val="22"/>
                            </w:rPr>
                            <w:t>svarstyti bei viešai paskelbia savo metų veiklos ataskaitą. Valstybinės ar savivaldybės švietimo įstaigos (išskyrus aukštąją mokyklą) vadovo metų veiklos ataskaitos struktūrą ir reikalavimus nustato švietimo, mokslo ir sporto ministras;</w:t>
                          </w:r>
                        </w:p>
                      </w:sdtContent>
                    </w:sdt>
                    <w:sdt>
                      <w:sdtPr>
                        <w:alias w:val="59 str. 8 d. 6 p."/>
                        <w:tag w:val="part_a25ed7d3fecc491c9758ac6a4a4a8ac0"/>
                        <w:lock w:val="sdtLocked"/>
                        <w:richText/>
                      </w:sdtPr>
                      <w:sdtContent>
                        <w:p>
                          <w:pPr>
                            <w:suppressAutoHyphens/>
                            <w:ind w:firstLine="720"/>
                            <w:jc w:val="both"/>
                            <w:textAlignment w:val="baseline"/>
                            <w:rPr>
                              <w:sz w:val="22"/>
                              <w:szCs w:val="22"/>
                            </w:rPr>
                          </w:pPr>
                          <w:sdt>
                            <w:sdtPr>
                              <w:alias w:val="Numeris"/>
                              <w:tag w:val="nr_a25ed7d3fecc491c9758ac6a4a4a8ac0"/>
                              <w:lock w:val="sdtLocked"/>
                              <w:richText/>
                            </w:sdtPr>
                            <w:sdtContent>
                              <w:r>
                                <w:rPr>
                                  <w:bCs/>
                                  <w:sz w:val="22"/>
                                  <w:szCs w:val="22"/>
                                </w:rPr>
                                <w:t>6</w:t>
                              </w:r>
                            </w:sdtContent>
                          </w:sdt>
                          <w:r>
                            <w:rPr>
                              <w:bCs/>
                              <w:sz w:val="22"/>
                              <w:szCs w:val="22"/>
                            </w:rPr>
                            <w:t>) atlieka kitas funkcijas, nustatytas švietimo įstaigos įstatuose ir kituose teisės aktuose.</w:t>
                          </w:r>
                        </w:p>
                      </w:sdtContent>
                    </w:sdt>
                  </w:sdtContent>
                </w:sdt>
                <w:sdt>
                  <w:sdtPr>
                    <w:alias w:val="59 str. 9 d."/>
                    <w:tag w:val="part_3be72b269f9140e2aedf74b2fce5c390"/>
                    <w:lock w:val="sdtLocked"/>
                    <w:richText/>
                  </w:sdtPr>
                  <w:sdtContent>
                    <w:p>
                      <w:pPr>
                        <w:ind w:firstLine="720"/>
                        <w:jc w:val="both"/>
                        <w:textAlignment w:val="baseline"/>
                        <w:rPr>
                          <w:sz w:val="22"/>
                          <w:szCs w:val="22"/>
                          <w:lang w:eastAsia="lt-LT"/>
                        </w:rPr>
                      </w:pPr>
                      <w:sdt>
                        <w:sdtPr>
                          <w:alias w:val="Numeris"/>
                          <w:tag w:val="nr_3be72b269f9140e2aedf74b2fce5c390"/>
                          <w:lock w:val="sdtLocked"/>
                          <w:richText/>
                        </w:sdtPr>
                        <w:sdtContent>
                          <w:r>
                            <w:rPr>
                              <w:sz w:val="22"/>
                              <w:szCs w:val="22"/>
                              <w:lang w:eastAsia="lt-LT"/>
                            </w:rPr>
                            <w:t>9</w:t>
                          </w:r>
                        </w:sdtContent>
                      </w:sdt>
                      <w:r>
                        <w:rPr>
                          <w:sz w:val="22"/>
                          <w:szCs w:val="22"/>
                          <w:lang w:eastAsia="lt-LT"/>
                        </w:rPr>
                        <w:t xml:space="preserve">. Buvusiam švietimo įstaigos (išskyrus aukštąją mokyklą) vadovui (išskyrus švietimo įstaigos vadovus, kurie turi teisę gauti visą socialinio draudimo senatvės pensiją) gali būti pasiūlyta </w:t>
                      </w:r>
                      <w:r>
                        <w:rPr>
                          <w:sz w:val="22"/>
                          <w:szCs w:val="22"/>
                          <w:shd w:val="clear" w:color="auto" w:fill="FFFFFF"/>
                          <w:lang w:eastAsia="lt-LT"/>
                        </w:rPr>
                        <w:t xml:space="preserve">valstybinių švietimo įstaigų atveju – savininko teises ir pareigas įgyvendinančios institucijos (dalyvių susirinkimo) ar jos įgalioto asmens, savivaldybių biudžetinių švietimo įstaigų atveju – savivaldybės mero, savivaldybių viešųjų švietimo įstaigų atveju – dalyvių susirinkimo ar jo įgalioto asmens </w:t>
                      </w:r>
                      <w:r>
                        <w:rPr>
                          <w:sz w:val="22"/>
                          <w:szCs w:val="22"/>
                          <w:lang w:eastAsia="lt-LT"/>
                        </w:rPr>
                        <w:t>per 6 mėnesius nuo atleidimo iš pareigų dienos Vyriausybės nustatyta tvarka pretenduoti į kitos švietimo įstaigos (išskyrus aukštąją mokyklą) vadovo pareigas penkerių metų kadencijai, jeigu jis atitinka vieną iš šių sąlygų:</w:t>
                      </w:r>
                    </w:p>
                    <w:sdt>
                      <w:sdtPr>
                        <w:alias w:val="59 str. 9 d. 1 p."/>
                        <w:tag w:val="part_027938a9119f4965b068e572b2520637"/>
                        <w:lock w:val="sdtLocked"/>
                        <w:richText/>
                      </w:sdtPr>
                      <w:sdtContent>
                        <w:p>
                          <w:pPr>
                            <w:ind w:firstLine="720"/>
                            <w:jc w:val="both"/>
                            <w:textAlignment w:val="baseline"/>
                            <w:rPr>
                              <w:sz w:val="22"/>
                              <w:szCs w:val="22"/>
                              <w:lang w:eastAsia="lt-LT"/>
                            </w:rPr>
                          </w:pPr>
                          <w:sdt>
                            <w:sdtPr>
                              <w:alias w:val="Numeris"/>
                              <w:tag w:val="nr_027938a9119f4965b068e572b2520637"/>
                              <w:lock w:val="sdtLocked"/>
                              <w:richText/>
                            </w:sdtPr>
                            <w:sdtContent>
                              <w:r>
                                <w:rPr>
                                  <w:sz w:val="22"/>
                                  <w:szCs w:val="22"/>
                                  <w:lang w:eastAsia="lt-LT"/>
                                </w:rPr>
                                <w:t>1</w:t>
                              </w:r>
                            </w:sdtContent>
                          </w:sdt>
                          <w:r>
                            <w:rPr>
                              <w:sz w:val="22"/>
                              <w:szCs w:val="22"/>
                              <w:lang w:eastAsia="lt-LT"/>
                            </w:rPr>
                            <w:t xml:space="preserve">) yra atleistas iš pareigų dėl pareigybės, į kurią jis jau yra laimėjęs viešą konkursą švietimo įstaigos vadovo pareigoms eiti po 2018 m. sausio 1 d., panaikinimo ir jo visų metų veikla kadencijos, kurios metu jis atleistas iš pareigų dėl pareigybės panaikinimo, laikotarpiu buvo įvertinta </w:t>
                          </w:r>
                          <w:r>
                            <w:rPr>
                              <w:rFonts w:eastAsia="Calibri"/>
                              <w:sz w:val="22"/>
                              <w:szCs w:val="22"/>
                            </w:rPr>
                            <w:t>kaip viršijanti lūkesčius arba atitinkanti lūkesčius (iki 2023 m. gruodžio 31 d. – labai gerai arba gerai</w:t>
                          </w:r>
                          <w:r>
                            <w:rPr>
                              <w:rFonts w:eastAsia="Calibri"/>
                              <w:bCs/>
                              <w:sz w:val="22"/>
                              <w:szCs w:val="22"/>
                            </w:rPr>
                            <w:t>)</w:t>
                          </w:r>
                          <w:r>
                            <w:rPr>
                              <w:sz w:val="22"/>
                              <w:szCs w:val="22"/>
                              <w:lang w:eastAsia="lt-LT"/>
                            </w:rPr>
                            <w:t>;</w:t>
                          </w:r>
                        </w:p>
                      </w:sdtContent>
                    </w:sdt>
                    <w:sdt>
                      <w:sdtPr>
                        <w:alias w:val="59 str. 9 d. 2 p."/>
                        <w:tag w:val="part_f7f0c03599ed425bb9ef1e057332c667"/>
                        <w:lock w:val="sdtLocked"/>
                        <w:richText/>
                      </w:sdtPr>
                      <w:sdtContent>
                        <w:p>
                          <w:pPr>
                            <w:ind w:firstLine="720"/>
                            <w:jc w:val="both"/>
                            <w:textAlignment w:val="baseline"/>
                            <w:rPr>
                              <w:sz w:val="22"/>
                              <w:szCs w:val="22"/>
                            </w:rPr>
                          </w:pPr>
                          <w:sdt>
                            <w:sdtPr>
                              <w:alias w:val="Numeris"/>
                              <w:tag w:val="nr_f7f0c03599ed425bb9ef1e057332c667"/>
                              <w:lock w:val="sdtLocked"/>
                              <w:richText/>
                            </w:sdtPr>
                            <w:sdtContent>
                              <w:r>
                                <w:rPr>
                                  <w:sz w:val="22"/>
                                  <w:szCs w:val="22"/>
                                  <w:lang w:eastAsia="lt-LT"/>
                                </w:rPr>
                                <w:t>2</w:t>
                              </w:r>
                            </w:sdtContent>
                          </w:sdt>
                          <w:r>
                            <w:rPr>
                              <w:sz w:val="22"/>
                              <w:szCs w:val="22"/>
                              <w:lang w:eastAsia="lt-LT"/>
                            </w:rPr>
                            <w:t xml:space="preserve">) yra pabaigęs penkerių metų kadenciją, kurios metu visais metais jo veikla buvo įvertinta </w:t>
                          </w:r>
                          <w:r>
                            <w:rPr>
                              <w:rFonts w:eastAsia="Calibri"/>
                              <w:sz w:val="22"/>
                              <w:szCs w:val="22"/>
                            </w:rPr>
                            <w:t>kaip viršijanti lūkesčius arba atitinkanti lūkesčius (iki 2023 m. gruodžio 31 d. – labai gerai arba gerai)</w:t>
                          </w:r>
                          <w:r>
                            <w:rPr>
                              <w:sz w:val="22"/>
                              <w:szCs w:val="22"/>
                              <w:lang w:eastAsia="lt-LT"/>
                            </w:rPr>
                            <w:t>, ir yra atsisakęs būti paskirtas be konkurso antrajai penkerių metų kadencijai šio straipsnio 4 dalyje nustatyta tvarka arba dalyvauti viešame konkurse tos pačios švietimo įstaigos vadovo pareigoms eiti.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59 str. 10 d."/>
                    <w:tag w:val="part_2cf2f9bc7177483bbb643a081700ed57"/>
                    <w:lock w:val="sdtLocked"/>
                    <w:richText/>
                  </w:sdtPr>
                  <w:sdtContent>
                    <w:p>
                      <w:pPr>
                        <w:suppressAutoHyphens/>
                        <w:ind w:firstLine="720"/>
                        <w:jc w:val="both"/>
                        <w:textAlignment w:val="baseline"/>
                        <w:rPr>
                          <w:sz w:val="22"/>
                          <w:szCs w:val="22"/>
                        </w:rPr>
                      </w:pPr>
                      <w:sdt>
                        <w:sdtPr>
                          <w:alias w:val="Numeris"/>
                          <w:tag w:val="nr_2cf2f9bc7177483bbb643a081700ed57"/>
                          <w:lock w:val="sdtLocked"/>
                          <w:richText/>
                        </w:sdtPr>
                        <w:sdtContent>
                          <w:r>
                            <w:rPr>
                              <w:sz w:val="22"/>
                              <w:szCs w:val="22"/>
                            </w:rPr>
                            <w:t>10</w:t>
                          </w:r>
                        </w:sdtContent>
                      </w:sdt>
                      <w:r>
                        <w:rPr>
                          <w:sz w:val="22"/>
                          <w:szCs w:val="22"/>
                        </w:rPr>
                        <w:t xml:space="preserve">. Jeigu su valstybinės ar savivaldybės švietimo įstaigos (išskyrus </w:t>
                      </w:r>
                      <w:r>
                        <w:rPr>
                          <w:bCs/>
                          <w:sz w:val="22"/>
                          <w:szCs w:val="22"/>
                        </w:rPr>
                        <w:t>aukštąją</w:t>
                      </w:r>
                      <w:r>
                        <w:rPr>
                          <w:sz w:val="22"/>
                          <w:szCs w:val="22"/>
                        </w:rPr>
                        <w:t xml:space="preserve"> mokyklą) vadovu darbo sutartis </w:t>
                      </w:r>
                      <w:r>
                        <w:rPr>
                          <w:bCs/>
                          <w:sz w:val="22"/>
                          <w:szCs w:val="22"/>
                        </w:rPr>
                        <w:t>nutraukiama</w:t>
                      </w:r>
                      <w:r>
                        <w:rPr>
                          <w:sz w:val="22"/>
                          <w:szCs w:val="22"/>
                        </w:rPr>
                        <w:t xml:space="preserve">, ne vėliau kaip per 10 darbo dienų nuo darbo sutarties nutraukimo dienos skelbiamas viešas konkursas švietimo įstaigos vadovo pareigoms eiti. </w:t>
                      </w:r>
                      <w:r>
                        <w:rPr>
                          <w:bCs/>
                          <w:sz w:val="22"/>
                          <w:szCs w:val="22"/>
                        </w:rPr>
                        <w:t>Valstybinių švietimo įstaigų s</w:t>
                      </w:r>
                      <w:r>
                        <w:rPr>
                          <w:sz w:val="22"/>
                          <w:szCs w:val="22"/>
                        </w:rPr>
                        <w:t xml:space="preserve">avininko teises ir pareigas įgyvendinanti institucija (dalyvių susirinkimas) ar jos (jo) įgaliotas asmuo, </w:t>
                      </w:r>
                      <w:r>
                        <w:rPr>
                          <w:bCs/>
                          <w:sz w:val="22"/>
                          <w:szCs w:val="22"/>
                        </w:rPr>
                        <w:t>savivaldybių biudžetinių švietimo įstaigų atveju – savivaldybės meras</w:t>
                      </w:r>
                      <w:r>
                        <w:rPr>
                          <w:sz w:val="22"/>
                          <w:szCs w:val="22"/>
                        </w:rPr>
                        <w:t xml:space="preserve">, savivaldybių </w:t>
                      </w:r>
                      <w:r>
                        <w:rPr>
                          <w:sz w:val="22"/>
                          <w:szCs w:val="22"/>
                          <w:shd w:val="clear" w:color="auto" w:fill="FFFFFF"/>
                          <w:lang w:eastAsia="lt-LT"/>
                        </w:rPr>
                        <w:t xml:space="preserve">viešųjų </w:t>
                      </w:r>
                      <w:r>
                        <w:rPr>
                          <w:sz w:val="22"/>
                          <w:szCs w:val="22"/>
                        </w:rPr>
                        <w:t>švietimo įstaigų atveju – dalyvių susirinkimas ar jo įgaliotas asmuo, priėmusi (priėmęs) sprendimą dėl darbo sutarties nutraukimo, paskiria asmenį</w:t>
                      </w:r>
                      <w:r>
                        <w:rPr>
                          <w:bCs/>
                          <w:sz w:val="22"/>
                          <w:szCs w:val="22"/>
                        </w:rPr>
                        <w:t>,</w:t>
                      </w:r>
                      <w:r>
                        <w:rPr>
                          <w:sz w:val="22"/>
                          <w:szCs w:val="22"/>
                        </w:rPr>
                        <w:t xml:space="preserve"> </w:t>
                      </w:r>
                      <w:r>
                        <w:rPr>
                          <w:bCs/>
                          <w:sz w:val="22"/>
                          <w:szCs w:val="22"/>
                        </w:rPr>
                        <w:t>kuris pagal šio įstatymo 5</w:t>
                      </w:r>
                      <w:r>
                        <w:rPr>
                          <w:bCs/>
                          <w:sz w:val="22"/>
                          <w:szCs w:val="22"/>
                          <w:vertAlign w:val="superscript"/>
                        </w:rPr>
                        <w:t>1</w:t>
                      </w:r>
                      <w:r>
                        <w:rPr>
                          <w:bCs/>
                          <w:sz w:val="22"/>
                          <w:szCs w:val="22"/>
                        </w:rPr>
                        <w:t xml:space="preserve"> straipsnį yra nepriekaištingos reputacijos,</w:t>
                      </w:r>
                      <w:r>
                        <w:rPr>
                          <w:sz w:val="22"/>
                          <w:szCs w:val="22"/>
                        </w:rPr>
                        <w:t xml:space="preserve"> laikinai eiti švietimo įstaigos vadovo pareigas.</w:t>
                      </w:r>
                    </w:p>
                  </w:sdtContent>
                </w:sdt>
                <w:sdt>
                  <w:sdtPr>
                    <w:alias w:val="59 str. 11 d."/>
                    <w:tag w:val="part_6251390c338d4388b057006f52b32228"/>
                    <w:lock w:val="sdtLocked"/>
                    <w:richText/>
                  </w:sdtPr>
                  <w:sdtContent>
                    <w:p>
                      <w:pPr>
                        <w:tabs>
                          <w:tab w:val="left" w:pos="3119"/>
                        </w:tabs>
                        <w:suppressAutoHyphens/>
                        <w:ind w:firstLine="720"/>
                        <w:jc w:val="both"/>
                        <w:textAlignment w:val="baseline"/>
                        <w:rPr>
                          <w:sz w:val="22"/>
                          <w:szCs w:val="22"/>
                        </w:rPr>
                      </w:pPr>
                      <w:sdt>
                        <w:sdtPr>
                          <w:alias w:val="Numeris"/>
                          <w:tag w:val="nr_6251390c338d4388b057006f52b32228"/>
                          <w:lock w:val="sdtLocked"/>
                          <w:richText/>
                        </w:sdtPr>
                        <w:sdtContent>
                          <w:r>
                            <w:rPr>
                              <w:sz w:val="22"/>
                              <w:szCs w:val="22"/>
                            </w:rPr>
                            <w:t>11</w:t>
                          </w:r>
                        </w:sdtContent>
                      </w:sdt>
                      <w:r>
                        <w:rPr>
                          <w:sz w:val="22"/>
                          <w:szCs w:val="22"/>
                        </w:rPr>
                        <w:t>. Valstybinių švietimo įstaigų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viešam konkursui švietimo įstaigos vadovo pareigoms eiti sudaro komisiją. Į viešo konkurso mokyklų vadovo pareigoms eiti komisiją 2 narius siūlo skirti valstybinių mokyklų</w:t>
                      </w:r>
                      <w:r>
                        <w:rPr>
                          <w:bCs/>
                          <w:sz w:val="22"/>
                          <w:szCs w:val="22"/>
                        </w:rPr>
                        <w:t xml:space="preserve"> </w:t>
                      </w:r>
                      <w:r>
                        <w:rPr>
                          <w:sz w:val="22"/>
                          <w:szCs w:val="22"/>
                        </w:rPr>
                        <w:t>savininko teises ir pareigas įgyvendinanti institucija (dalyvių susirinkimas)</w:t>
                      </w:r>
                      <w:r>
                        <w:rPr>
                          <w:bCs/>
                          <w:sz w:val="22"/>
                          <w:szCs w:val="22"/>
                        </w:rPr>
                        <w:t xml:space="preserve"> </w:t>
                      </w:r>
                      <w:r>
                        <w:rPr>
                          <w:sz w:val="22"/>
                          <w:szCs w:val="22"/>
                        </w:rPr>
                        <w:t xml:space="preserve">ar jos (jo) įgaliotas asmuo, savivaldybių biudžetinių švietimo įstaigų atveju – savivaldybės meras, savivaldybių viešųjų švietimo įstaigų atveju – dalyvių susirinkimas ar jo įgaliotas asmuo, po vieną narį siūlo skirti </w:t>
                      </w:r>
                      <w:r>
                        <w:rPr>
                          <w:bCs/>
                          <w:sz w:val="22"/>
                          <w:szCs w:val="22"/>
                        </w:rPr>
                        <w:t>švietimo, mokslo ir sporto ministro įgaliota institucija</w:t>
                      </w:r>
                      <w:r>
                        <w:rPr>
                          <w:sz w:val="22"/>
                          <w:szCs w:val="22"/>
                        </w:rPr>
                        <w:t>, švietimo įstaigų vadovų ar atitinkamo tipo švietimo įstaigų asociacija, taip pat valstybinių mokyklų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kviečia vieną mokyklos</w:t>
                      </w:r>
                      <w:r>
                        <w:rPr>
                          <w:bCs/>
                          <w:sz w:val="22"/>
                          <w:szCs w:val="22"/>
                        </w:rPr>
                        <w:t xml:space="preserve"> </w:t>
                      </w:r>
                      <w:r>
                        <w:rPr>
                          <w:sz w:val="22"/>
                          <w:szCs w:val="22"/>
                        </w:rPr>
                        <w:t xml:space="preserve">socialinių partnerių atstovą, 2 narius siūlo skirti mokyklos taryba savo sprendimu </w:t>
                      </w:r>
                      <w:r>
                        <w:rPr>
                          <w:bCs/>
                          <w:sz w:val="22"/>
                          <w:szCs w:val="22"/>
                        </w:rPr>
                        <w:t>(mokinys gali būti siūlomas, jei jam yra sukakę 16 metų)</w:t>
                      </w:r>
                      <w:r>
                        <w:rPr>
                          <w:sz w:val="22"/>
                          <w:szCs w:val="22"/>
                        </w:rPr>
                        <w:t>. Viešo konkurso švietimo įstaigos vadovo pareigoms eiti komisijos nariu gali būti tik asmuo, kuris pagal šio įstatymo 5</w:t>
                      </w:r>
                      <w:r>
                        <w:rPr>
                          <w:sz w:val="22"/>
                          <w:szCs w:val="22"/>
                          <w:vertAlign w:val="superscript"/>
                        </w:rPr>
                        <w:t>1</w:t>
                      </w:r>
                      <w:r>
                        <w:rPr>
                          <w:sz w:val="22"/>
                          <w:szCs w:val="22"/>
                        </w:rPr>
                        <w:t xml:space="preserve"> straipsnį yra nepriekaištingos reputacijos. Šios komisijos nariais negali būti valstybės politikai ir politinio (asmeninio) pasitikėjimo valstybės tarnautojai. Komisijos sudėtis skelbiama viešai švietimo įstaigos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9 str. 12 d."/>
                    <w:tag w:val="part_bae5cccbbadf46de8dc637b6be23e377"/>
                    <w:lock w:val="sdtLocked"/>
                    <w:richText/>
                  </w:sdtPr>
                  <w:sdtContent>
                    <w:p>
                      <w:pPr>
                        <w:suppressAutoHyphens/>
                        <w:ind w:firstLine="720"/>
                        <w:jc w:val="both"/>
                        <w:textAlignment w:val="baseline"/>
                        <w:rPr>
                          <w:sz w:val="22"/>
                          <w:szCs w:val="22"/>
                        </w:rPr>
                      </w:pPr>
                      <w:sdt>
                        <w:sdtPr>
                          <w:alias w:val="Numeris"/>
                          <w:tag w:val="nr_bae5cccbbadf46de8dc637b6be23e377"/>
                          <w:lock w:val="sdtLocked"/>
                          <w:richText/>
                        </w:sdtPr>
                        <w:sdtContent>
                          <w:r>
                            <w:rPr>
                              <w:sz w:val="22"/>
                              <w:szCs w:val="22"/>
                            </w:rPr>
                            <w:t>12</w:t>
                          </w:r>
                        </w:sdtContent>
                      </w:sdt>
                      <w:r>
                        <w:rPr>
                          <w:sz w:val="22"/>
                          <w:szCs w:val="22"/>
                        </w:rPr>
                        <w:t>. Viešo konkurso švietimo pagalbos įstaigos vadovo pareigoms eiti komisijos sudarymo tvarkos aprašą tvirtina švietimo, mokslo ir sporto ministras.</w:t>
                      </w:r>
                    </w:p>
                  </w:sdtContent>
                </w:sdt>
                <w:sdt>
                  <w:sdtPr>
                    <w:alias w:val="59 str. 13 d."/>
                    <w:tag w:val="part_2c133ed6002749eaacc04d5cde1262b9"/>
                    <w:lock w:val="sdtLocked"/>
                    <w:richText/>
                  </w:sdtPr>
                  <w:sdtContent>
                    <w:p>
                      <w:pPr>
                        <w:suppressAutoHyphens/>
                        <w:ind w:firstLine="720"/>
                        <w:jc w:val="both"/>
                        <w:textAlignment w:val="baseline"/>
                        <w:rPr>
                          <w:sz w:val="22"/>
                          <w:szCs w:val="22"/>
                        </w:rPr>
                      </w:pPr>
                      <w:sdt>
                        <w:sdtPr>
                          <w:alias w:val="Numeris"/>
                          <w:tag w:val="nr_2c133ed6002749eaacc04d5cde1262b9"/>
                          <w:lock w:val="sdtLocked"/>
                          <w:richText/>
                        </w:sdtPr>
                        <w:sdtContent>
                          <w:r>
                            <w:rPr>
                              <w:bCs/>
                              <w:sz w:val="22"/>
                              <w:szCs w:val="22"/>
                            </w:rPr>
                            <w:t>13</w:t>
                          </w:r>
                        </w:sdtContent>
                      </w:sdt>
                      <w:r>
                        <w:rPr>
                          <w:bCs/>
                          <w:sz w:val="22"/>
                          <w:szCs w:val="22"/>
                        </w:rPr>
                        <w:t>.</w:t>
                      </w:r>
                      <w:r>
                        <w:rPr>
                          <w:sz w:val="22"/>
                          <w:szCs w:val="22"/>
                        </w:rPr>
                        <w:t xml:space="preserve"> Viešo konkurso naujai įsteigtos mokyklos vadovo pareigoms eiti komisija sudaroma be mokyklos </w:t>
                      </w:r>
                      <w:r>
                        <w:rPr>
                          <w:bCs/>
                          <w:sz w:val="22"/>
                          <w:szCs w:val="22"/>
                        </w:rPr>
                        <w:t>tarybos ir socialinio partnerio</w:t>
                      </w:r>
                      <w:r>
                        <w:rPr>
                          <w:sz w:val="22"/>
                          <w:szCs w:val="22"/>
                        </w:rPr>
                        <w:t xml:space="preserve"> teikiamų asmenų.</w:t>
                      </w:r>
                    </w:p>
                  </w:sdtContent>
                </w:sdt>
                <w:sdt>
                  <w:sdtPr>
                    <w:alias w:val="59 str. 14 d."/>
                    <w:tag w:val="part_858c5eee1a8d4a308aee88e33fc39a8a"/>
                    <w:lock w:val="sdtLocked"/>
                    <w:richText/>
                  </w:sdtPr>
                  <w:sdtContent>
                    <w:p>
                      <w:pPr>
                        <w:suppressAutoHyphens/>
                        <w:ind w:firstLine="720"/>
                        <w:jc w:val="both"/>
                        <w:textAlignment w:val="baseline"/>
                        <w:rPr>
                          <w:sz w:val="22"/>
                          <w:szCs w:val="22"/>
                        </w:rPr>
                      </w:pPr>
                      <w:sdt>
                        <w:sdtPr>
                          <w:alias w:val="Numeris"/>
                          <w:tag w:val="nr_858c5eee1a8d4a308aee88e33fc39a8a"/>
                          <w:lock w:val="sdtLocked"/>
                          <w:richText/>
                        </w:sdtPr>
                        <w:sdtContent>
                          <w:r>
                            <w:rPr>
                              <w:sz w:val="22"/>
                              <w:szCs w:val="22"/>
                            </w:rPr>
                            <w:t>14</w:t>
                          </w:r>
                        </w:sdtContent>
                      </w:sdt>
                      <w:r>
                        <w:rPr>
                          <w:sz w:val="22"/>
                          <w:szCs w:val="22"/>
                        </w:rPr>
                        <w:t>. Aukštosios mokyklos vadovo skyrimą į pareigas, atleidimą iš jų, jo įgaliojimus ir atsakomybę nustato Mokslo ir studijų įstatymas.</w:t>
                      </w:r>
                    </w:p>
                  </w:sdtContent>
                </w:sdt>
                <w:sdt>
                  <w:sdtPr>
                    <w:alias w:val="59 str. 15 d."/>
                    <w:tag w:val="part_28cf7b320f6f468c9c6ca7a02811c2f0"/>
                    <w:lock w:val="sdtLocked"/>
                    <w:richText/>
                  </w:sdtPr>
                  <w:sdtContent>
                    <w:p>
                      <w:pPr>
                        <w:ind w:firstLine="720"/>
                        <w:jc w:val="both"/>
                        <w:rPr>
                          <w:b/>
                          <w:sz w:val="22"/>
                          <w:szCs w:val="22"/>
                        </w:rPr>
                      </w:pPr>
                      <w:sdt>
                        <w:sdtPr>
                          <w:alias w:val="Numeris"/>
                          <w:tag w:val="nr_28cf7b320f6f468c9c6ca7a02811c2f0"/>
                          <w:lock w:val="sdtLocked"/>
                          <w:richText/>
                        </w:sdtPr>
                        <w:sdtContent>
                          <w:r>
                            <w:rPr>
                              <w:rFonts w:eastAsia="Calibri"/>
                              <w:sz w:val="22"/>
                              <w:szCs w:val="22"/>
                              <w:lang w:eastAsia="lt-LT"/>
                            </w:rPr>
                            <w:t>15</w:t>
                          </w:r>
                        </w:sdtContent>
                      </w:sdt>
                      <w:r>
                        <w:rPr>
                          <w:rFonts w:eastAsia="Calibri"/>
                          <w:sz w:val="22"/>
                          <w:szCs w:val="22"/>
                          <w:lang w:eastAsia="lt-LT"/>
                        </w:rPr>
                        <w:t>. Kiekvienais metais į pareigas priimantis asmuo ar jo įgaliotas asmuo švietimo, mokslo ir sporto ministro nustatyta tvarka, dalyvaujant mokyklos tarybai, įvertina valstybinės ar savivaldybės mokyklos (išskyrus aukštąją mokyklą) vadovo praėjusių kalendorinių metų veiklą, o dalyvaujant švietimo pagalbos įstaigos savivaldos institucijoms, jeigu jos yra (jeigu švietimo pagalbos įstaigoje savivaldos institucijų nėra, – darbuotojų atstovavimą įgyvendinantiems asmenims), – valstybinės ar savivaldybės švietimo pagalbos įstaigos vadovo praėjusių kalendorinių metų veiklą. Jeigu valstybinės ar savivaldybės švietimo įstaigos (išskyrus aukštąją mokyklą)</w:t>
                      </w:r>
                      <w:r>
                        <w:rPr>
                          <w:rFonts w:eastAsia="Calibri"/>
                          <w:sz w:val="22"/>
                          <w:szCs w:val="22"/>
                          <w:shd w:val="clear" w:color="auto" w:fill="FFFFFF"/>
                          <w:lang w:eastAsia="lt-LT"/>
                        </w:rPr>
                        <w:t xml:space="preserve"> </w:t>
                      </w:r>
                      <w:r>
                        <w:rPr>
                          <w:rFonts w:eastAsia="Calibri"/>
                          <w:sz w:val="22"/>
                          <w:szCs w:val="22"/>
                          <w:lang w:eastAsia="lt-LT"/>
                        </w:rPr>
                        <w:t>vadovo metų veikla įvertinama kaip neatitinkanti lūkesčių (iki 2023 m. gruodžio 31 d. </w:t>
                      </w:r>
                      <w:r>
                        <w:rPr>
                          <w:rFonts w:eastAsia="Calibri"/>
                          <w:b/>
                          <w:bCs/>
                          <w:sz w:val="22"/>
                          <w:szCs w:val="22"/>
                          <w:lang w:eastAsia="lt-LT"/>
                        </w:rPr>
                        <w:t>–</w:t>
                      </w:r>
                      <w:r>
                        <w:rPr>
                          <w:rFonts w:eastAsia="Calibri"/>
                          <w:sz w:val="22"/>
                          <w:szCs w:val="22"/>
                          <w:lang w:eastAsia="lt-LT"/>
                        </w:rPr>
                        <w:t xml:space="preserve"> nepatenkinamai), </w:t>
                      </w:r>
                      <w:r>
                        <w:rPr>
                          <w:rFonts w:eastAsia="Calibri"/>
                          <w:bCs/>
                          <w:sz w:val="22"/>
                          <w:szCs w:val="22"/>
                          <w:lang w:eastAsia="lt-LT"/>
                        </w:rPr>
                        <w:t>gali būti</w:t>
                      </w:r>
                      <w:r>
                        <w:rPr>
                          <w:rFonts w:eastAsia="Calibri"/>
                          <w:sz w:val="22"/>
                          <w:szCs w:val="22"/>
                          <w:lang w:eastAsia="lt-LT"/>
                        </w:rPr>
                        <w:t xml:space="preserve"> </w:t>
                      </w:r>
                      <w:r>
                        <w:rPr>
                          <w:bCs/>
                          <w:sz w:val="22"/>
                          <w:szCs w:val="22"/>
                          <w:lang w:eastAsia="lt-LT"/>
                        </w:rPr>
                        <w:t xml:space="preserve">sudaromas ne trumpesnės negu 2 mėnesių ir ne ilgesnės negu 6 mėnesių trukmės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planas. Jeigu, pasibaigus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plano terminui,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veikla neeilinio vertinimo metu įvertinama kaip neatitinkanti lūkesčių,</w:t>
                      </w:r>
                      <w:r>
                        <w:rPr>
                          <w:rFonts w:eastAsia="Calibri"/>
                          <w:sz w:val="22"/>
                          <w:szCs w:val="22"/>
                          <w:lang w:eastAsia="lt-LT"/>
                        </w:rPr>
                        <w:t xml:space="preserve"> į pareigas priimantis asmuo gali priimti sprendimą atleisti valstybinės ar savivaldybės švietimo įstaigos (išskyrus aukštąją mokyklą) vadovą iš pareigų ir nutraukti su juo sudarytą darbo sutartį per 10 darbo dienų nuo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neeilinio veiklos įvertinimo</w:t>
                      </w:r>
                      <w:r>
                        <w:rPr>
                          <w:rFonts w:eastAsia="Calibri"/>
                          <w:sz w:val="22"/>
                          <w:szCs w:val="22"/>
                          <w:lang w:eastAsia="lt-LT"/>
                        </w:rPr>
                        <w:t>, neišmokant jam išeitinės išmokos.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16 d."/>
                    <w:tag w:val="part_3c9f95ddbb6946b788ae76c5e0bde8bd"/>
                    <w:lock w:val="sdtLocked"/>
                    <w:richText/>
                  </w:sdtPr>
                  <w:sdtContent>
                    <w:p>
                      <w:pPr>
                        <w:ind w:firstLine="720"/>
                        <w:jc w:val="both"/>
                        <w:rPr>
                          <w:sz w:val="22"/>
                          <w:szCs w:val="22"/>
                        </w:rPr>
                      </w:pPr>
                      <w:sdt>
                        <w:sdtPr>
                          <w:alias w:val="Numeris"/>
                          <w:tag w:val="nr_3c9f95ddbb6946b788ae76c5e0bde8bd"/>
                          <w:lock w:val="sdtLocked"/>
                          <w:richText/>
                        </w:sdtPr>
                        <w:sdtContent>
                          <w:r>
                            <w:rPr>
                              <w:sz w:val="22"/>
                              <w:szCs w:val="22"/>
                            </w:rPr>
                            <w:t>16</w:t>
                          </w:r>
                        </w:sdtContent>
                      </w:sdt>
                      <w:r>
                        <w:rPr>
                          <w:sz w:val="22"/>
                          <w:szCs w:val="22"/>
                        </w:rPr>
                        <w:t>. Valstybinės ar savivaldybės švietimo įstaigos (išskyrus aukštąją mokyklą) vadovas nepasibaigus jo kadencijai gali būti atšaukiamas iš pareigų švietimo įstaigos (išskyrus aukštąją mokyklą) steigimo dokumentuose nustatyta tvarka tik dėl šių priežasčių:</w:t>
                      </w:r>
                    </w:p>
                    <w:sdt>
                      <w:sdtPr>
                        <w:alias w:val="16 d. 1 p."/>
                        <w:tag w:val="part_a25f8bf5dc36460d871e78d4911a56ea"/>
                        <w:lock w:val="sdtLocked"/>
                        <w:richText/>
                      </w:sdtPr>
                      <w:sdtContent>
                        <w:p>
                          <w:pPr>
                            <w:ind w:firstLine="720"/>
                            <w:jc w:val="both"/>
                            <w:rPr>
                              <w:sz w:val="22"/>
                              <w:szCs w:val="22"/>
                              <w:lang w:eastAsia="lt-LT"/>
                            </w:rPr>
                          </w:pPr>
                          <w:sdt>
                            <w:sdtPr>
                              <w:alias w:val="Numeris"/>
                              <w:tag w:val="nr_a25f8bf5dc36460d871e78d4911a56ea"/>
                              <w:lock w:val="sdtLocked"/>
                              <w:richText/>
                            </w:sdtPr>
                            <w:sdtContent>
                              <w:r>
                                <w:rPr>
                                  <w:sz w:val="22"/>
                                  <w:szCs w:val="22"/>
                                  <w:lang w:eastAsia="lt-LT"/>
                                </w:rPr>
                                <w:t>1</w:t>
                              </w:r>
                            </w:sdtContent>
                          </w:sdt>
                          <w:r>
                            <w:rPr>
                              <w:sz w:val="22"/>
                              <w:szCs w:val="22"/>
                              <w:lang w:eastAsia="lt-LT"/>
                            </w:rPr>
                            <w:t>) asmuo praranda nepriekaištingą reputaciją;</w:t>
                          </w:r>
                        </w:p>
                      </w:sdtContent>
                    </w:sdt>
                    <w:sdt>
                      <w:sdtPr>
                        <w:alias w:val="16 d. 2 p."/>
                        <w:tag w:val="part_a44c3e30e60e486d9d882b9d97f63afb"/>
                        <w:lock w:val="sdtLocked"/>
                        <w:richText/>
                      </w:sdtPr>
                      <w:sdtContent>
                        <w:p>
                          <w:pPr>
                            <w:ind w:firstLine="720"/>
                            <w:jc w:val="both"/>
                            <w:rPr>
                              <w:b/>
                              <w:sz w:val="22"/>
                              <w:szCs w:val="22"/>
                            </w:rPr>
                          </w:pPr>
                          <w:sdt>
                            <w:sdtPr>
                              <w:alias w:val="Numeris"/>
                              <w:tag w:val="nr_a44c3e30e60e486d9d882b9d97f63afb"/>
                              <w:lock w:val="sdtLocked"/>
                              <w:richText/>
                            </w:sdtPr>
                            <w:sdtContent>
                              <w:r>
                                <w:rPr>
                                  <w:sz w:val="22"/>
                                  <w:szCs w:val="22"/>
                                  <w:lang w:eastAsia="lt-LT"/>
                                </w:rPr>
                                <w:t>2</w:t>
                              </w:r>
                            </w:sdtContent>
                          </w:sdt>
                          <w:r>
                            <w:rPr>
                              <w:sz w:val="22"/>
                              <w:szCs w:val="22"/>
                              <w:lang w:eastAsia="lt-LT"/>
                            </w:rPr>
                            <w:t>)</w:t>
                          </w:r>
                          <w:r>
                            <w:rPr>
                              <w:sz w:val="22"/>
                              <w:szCs w:val="22"/>
                            </w:rPr>
                            <w:t xml:space="preserve"> paaiškėja, kad dalyvaudamas viešame konkurse vadovo pareigoms eiti nuslėpė ar pateikė tikrovės neatitinkančius duomenis, dėl kurių negalėjo būti priimtas į vadovo pareigas.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19160021111efbcbfb318996800a8">
                        <w:r w:rsidRPr="00532B9F">
                          <w:rPr>
                            <w:rFonts w:ascii="Times New Roman" w:eastAsia="MS Mincho" w:hAnsi="Times New Roman"/>
                            <w:sz w:val="20"/>
                            <w:i/>
                            <w:iCs/>
                            <w:color w:val="0000FF" w:themeColor="hyperlink"/>
                            <w:u w:val="single"/>
                          </w:rPr>
                          <w:t>XIV-2555</w:t>
                        </w:r>
                      </w:fldSimple>
                      <w:r>
                        <w:rPr>
                          <w:rFonts w:ascii="Times New Roman" w:eastAsia="MS Mincho" w:hAnsi="Times New Roman"/>
                          <w:sz w:val="20"/>
                          <w:i/>
                          <w:iCs/>
                        </w:rPr>
                        <w:t>,
2024-04-18,
paskelbta TAR 2024-04-24, i. k. 2024-07453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3c778829cb0245b284085e336209d102"/>
                    <w:lock w:val="sdtLocked"/>
                    <w:richText/>
                  </w:sdtPr>
                  <w:sdtContent>
                    <w:p>
                      <w:pPr>
                        <w:suppressAutoHyphens/>
                        <w:ind w:firstLine="720"/>
                        <w:jc w:val="both"/>
                        <w:textAlignment w:val="baseline"/>
                      </w:pPr>
                      <w:sdt>
                        <w:sdtPr>
                          <w:alias w:val="Numeris"/>
                          <w:tag w:val="nr_3c778829cb0245b284085e336209d102"/>
                          <w:lock w:val="sdtLocked"/>
                          <w:richText/>
                        </w:sdtPr>
                        <w:sdtContent>
                          <w:r>
                            <w:rPr>
                              <w:sz w:val="22"/>
                              <w:szCs w:val="22"/>
                            </w:rPr>
                            <w:t>3</w:t>
                          </w:r>
                        </w:sdtContent>
                      </w:sdt>
                      <w:r>
                        <w:rPr>
                          <w:sz w:val="22"/>
                          <w:szCs w:val="22"/>
                        </w:rPr>
                        <w:t xml:space="preserve">. Mokyklos taryba – aukščiausioji mokyklos savivaldos institucija, sudaryta iš mokinių, mokytojų, tėvų (globėjų, rūpintojų) ir vietos bendruomenės atstovų. Mokinių, mokytojų ir tėvų (globėjų, rūpintojų) atstovai į mokyklos tarybą yra renkami mokyklos nuostatuose ar įstatuose nustatyta tvarka. Už savo veiklą mokyklos taryba atsiskaito ją rinkusiems mokyklos bendruomenės nariams.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821c7ac73ce846b195dc21e378b446fd"/>
                    <w:lock w:val="sdtLocked"/>
                    <w:richText/>
                  </w:sdtPr>
                  <w:sdtContent>
                    <w:p>
                      <w:pPr>
                        <w:suppressAutoHyphens/>
                        <w:ind w:firstLine="720"/>
                        <w:jc w:val="both"/>
                        <w:textAlignment w:val="baseline"/>
                        <w:rPr>
                          <w:sz w:val="22"/>
                          <w:szCs w:val="22"/>
                        </w:rPr>
                      </w:pPr>
                      <w:sdt>
                        <w:sdtPr>
                          <w:alias w:val="Numeris"/>
                          <w:tag w:val="nr_821c7ac73ce846b195dc21e378b446fd"/>
                          <w:lock w:val="sdtLocked"/>
                          <w:richText/>
                        </w:sdtPr>
                        <w:sdtContent>
                          <w:r>
                            <w:rPr>
                              <w:sz w:val="22"/>
                              <w:szCs w:val="22"/>
                            </w:rPr>
                            <w:t>6</w:t>
                          </w:r>
                        </w:sdtContent>
                      </w:sdt>
                      <w:r>
                        <w:rPr>
                          <w:sz w:val="22"/>
                          <w:szCs w:val="22"/>
                        </w:rPr>
                        <w:t>. Bendrojo ugdymo mokykloje, vykdančioje pagrindinio ir (ar) vidurinio ugdymo programas, veikia, o profesinio mokymo įstaigoje ir neformaliojo švietimo mokykloje gali veikti mokyklos nuostatuose ar įstatuose nustatyta tvarka išrinktos mokinių taryba, mokytojų taryba ir tėvų taryba. Bendrojo ugdymo mokykloje, vykdančioje tik pradinio ugdymo programą, veikia mokyklos nuostatuose ar įstatuose nustatyta tvarka išrinktos mokytojų taryba ir tėvų taryba ir gali veikti mokyklos nuostatuose ar įstatuose nustatyta tvarka išrinkta mokinių taryba. Mokykloje gali veikti ir kitos mokyklos savivaldos institucijos mokyklos nuostatuose ar 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ac1b00b09611eab9d9cd0c85e0b745">
                        <w:r w:rsidRPr="00532B9F">
                          <w:rPr>
                            <w:rFonts w:ascii="Times New Roman" w:eastAsia="MS Mincho" w:hAnsi="Times New Roman"/>
                            <w:sz w:val="20"/>
                            <w:i/>
                            <w:iCs/>
                            <w:color w:val="0000FF" w:themeColor="hyperlink"/>
                            <w:u w:val="single"/>
                          </w:rPr>
                          <w:t>XIII-3022</w:t>
                        </w:r>
                      </w:fldSimple>
                      <w:r>
                        <w:rPr>
                          <w:rFonts w:ascii="Times New Roman" w:eastAsia="MS Mincho" w:hAnsi="Times New Roman"/>
                          <w:sz w:val="20"/>
                          <w:i/>
                          <w:iCs/>
                        </w:rPr>
                        <w:t>,
2020-06-04,
paskelbta TAR 2020-06-17, i. k. 2020-13239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f29165dad6da43c297e1ba393d1f0d2e"/>
                        <w:lock w:val="sdtLocked"/>
                        <w:richText/>
                      </w:sdtPr>
                      <w:sdtContent>
                        <w:p>
                          <w:pPr>
                            <w:ind w:firstLine="720"/>
                            <w:jc w:val="both"/>
                            <w:rPr>
                              <w:bCs/>
                              <w:color w:val="000000"/>
                              <w:sz w:val="22"/>
                              <w:szCs w:val="22"/>
                              <w:lang w:eastAsia="lt-LT"/>
                            </w:rPr>
                          </w:pPr>
                          <w:sdt>
                            <w:sdtPr>
                              <w:alias w:val="Numeris"/>
                              <w:tag w:val="nr_f29165dad6da43c297e1ba393d1f0d2e"/>
                              <w:lock w:val="sdtLocked"/>
                              <w:richText/>
                            </w:sdtPr>
                            <w:sdtContent>
                              <w:r>
                                <w:rPr>
                                  <w:sz w:val="22"/>
                                  <w:szCs w:val="22"/>
                                </w:rPr>
                                <w:t>1</w:t>
                              </w:r>
                            </w:sdtContent>
                          </w:sdt>
                          <w:r>
                            <w:rPr>
                              <w:sz w:val="22"/>
                              <w:szCs w:val="22"/>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 Lietuvos švietimo tarybos pirmininkui atlyginama už darbą Lietuvos Respublikos biudžetinių įstaigų darbuotojų darbo apmokėjimo ir komisijų narių atlygio už darbą įstatymo nustatyta tvarka. Kai Lietuvos švietimo tarybos pirmininko nėra ar pirmininką laikinai pavaduoja pavaduotojas, atlygis mokamas Tarybos pirmininko pavaduotojui;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9e3d0a09811eea5a28c81c82193a8">
                            <w:r w:rsidRPr="00532B9F">
                              <w:rPr>
                                <w:rFonts w:ascii="Times New Roman" w:eastAsia="MS Mincho" w:hAnsi="Times New Roman"/>
                                <w:sz w:val="20"/>
                                <w:i/>
                                <w:iCs/>
                                <w:color w:val="0000FF" w:themeColor="hyperlink"/>
                                <w:u w:val="single"/>
                              </w:rPr>
                              <w:t>XIV-2331</w:t>
                            </w:r>
                          </w:fldSimple>
                          <w:r>
                            <w:rPr>
                              <w:rFonts w:ascii="Times New Roman" w:eastAsia="MS Mincho" w:hAnsi="Times New Roman"/>
                              <w:sz w:val="20"/>
                              <w:i/>
                              <w:iCs/>
                            </w:rPr>
                            <w:t>,
2023-12-14,
paskelbta TAR 2023-12-22, i. k. 2023-25084            </w:t>
                          </w:r>
                        </w:p>
                        <w:p/>
                      </w:sdtContent>
                    </w:sdt>
                    <w:sdt>
                      <w:sdtPr>
                        <w:alias w:val="62 str. 1 d. 2 p."/>
                        <w:tag w:val="part_0228981939be4ceaa3aa8f4ea9bf4809"/>
                        <w:lock w:val="sdtLocked"/>
                        <w:richText/>
                      </w:sdtPr>
                      <w:sdtContent>
                        <w:p>
                          <w:pPr>
                            <w:suppressAutoHyphens/>
                            <w:ind w:firstLine="720"/>
                            <w:jc w:val="both"/>
                            <w:textAlignment w:val="baseline"/>
                            <w:rPr>
                              <w:bCs/>
                              <w:color w:val="000000"/>
                              <w:sz w:val="22"/>
                              <w:szCs w:val="22"/>
                              <w:lang w:eastAsia="lt-LT"/>
                            </w:rPr>
                          </w:pPr>
                          <w:sdt>
                            <w:sdtPr>
                              <w:alias w:val="Numeris"/>
                              <w:tag w:val="nr_0228981939be4ceaa3aa8f4ea9bf4809"/>
                              <w:lock w:val="sdtLocked"/>
                              <w:richText/>
                            </w:sdtPr>
                            <w:sdtContent>
                              <w:r>
                                <w:rPr>
                                  <w:rFonts w:eastAsia="Arial Unicode MS"/>
                                  <w:sz w:val="22"/>
                                  <w:szCs w:val="22"/>
                                </w:rPr>
                                <w:t>2</w:t>
                              </w:r>
                            </w:sdtContent>
                          </w:sdt>
                          <w:r>
                            <w:rPr>
                              <w:rFonts w:eastAsia="Arial Unicode MS"/>
                              <w:sz w:val="22"/>
                              <w:szCs w:val="22"/>
                            </w:rPr>
                            <w:t xml:space="preserve">) Bendrojo ugdymo taryba inicijuoja ir </w:t>
                          </w:r>
                          <w:r>
                            <w:rPr>
                              <w:rFonts w:eastAsia="Arial Unicode MS"/>
                              <w:bCs/>
                              <w:sz w:val="22"/>
                              <w:szCs w:val="22"/>
                            </w:rPr>
                            <w:t xml:space="preserve">svarsto </w:t>
                          </w:r>
                          <w:r>
                            <w:rPr>
                              <w:rFonts w:eastAsia="Arial Unicode MS"/>
                              <w:sz w:val="22"/>
                              <w:szCs w:val="22"/>
                            </w:rPr>
                            <w:t xml:space="preserve">ikimokyklinio, priešmokyklinio, pradinio, pagrindinio, vidurinio ugdymo </w:t>
                          </w:r>
                          <w:r>
                            <w:rPr>
                              <w:rFonts w:eastAsia="Arial Unicode MS"/>
                              <w:bCs/>
                              <w:sz w:val="22"/>
                              <w:szCs w:val="22"/>
                            </w:rPr>
                            <w:t xml:space="preserve">turinio </w:t>
                          </w:r>
                          <w:r>
                            <w:rPr>
                              <w:rFonts w:eastAsia="Arial Unicode MS"/>
                              <w:sz w:val="22"/>
                              <w:szCs w:val="22"/>
                            </w:rPr>
                            <w:t xml:space="preserve">kaitos </w:t>
                          </w:r>
                          <w:r>
                            <w:rPr>
                              <w:rFonts w:eastAsia="Arial Unicode MS"/>
                              <w:bCs/>
                              <w:sz w:val="22"/>
                              <w:szCs w:val="22"/>
                            </w:rPr>
                            <w:t>perspektyvas</w:t>
                          </w:r>
                          <w:r>
                            <w:rPr>
                              <w:rFonts w:eastAsia="Arial Unicode MS"/>
                              <w:sz w:val="22"/>
                              <w:szCs w:val="22"/>
                            </w:rPr>
                            <w:t xml:space="preserve">, mokytojų kvalifikacijos </w:t>
                          </w:r>
                          <w:r>
                            <w:rPr>
                              <w:rFonts w:eastAsia="Arial Unicode MS"/>
                              <w:bCs/>
                              <w:sz w:val="22"/>
                              <w:szCs w:val="22"/>
                            </w:rPr>
                            <w:t>tobulinimo kryptis</w:t>
                          </w:r>
                          <w:r>
                            <w:rPr>
                              <w:rFonts w:eastAsia="Arial Unicode MS"/>
                              <w:sz w:val="22"/>
                              <w:szCs w:val="22"/>
                            </w:rPr>
                            <w:t xml:space="preserve">, </w:t>
                          </w:r>
                          <w:r>
                            <w:rPr>
                              <w:rFonts w:eastAsia="Arial Unicode MS"/>
                              <w:bCs/>
                              <w:sz w:val="22"/>
                              <w:szCs w:val="22"/>
                            </w:rPr>
                            <w:t xml:space="preserve">teikia siūlymus dėl </w:t>
                          </w:r>
                          <w:r>
                            <w:rPr>
                              <w:rFonts w:eastAsia="Arial Unicode MS"/>
                              <w:sz w:val="22"/>
                              <w:szCs w:val="22"/>
                            </w:rPr>
                            <w:t>mokyklų aprūpinimo. Bendrojo ugdymo tarybos nuostatus tvirtina švietimo</w:t>
                          </w:r>
                          <w:r>
                            <w:rPr>
                              <w:rFonts w:eastAsia="Arial Unicode MS"/>
                              <w:bCs/>
                              <w:sz w:val="22"/>
                              <w:szCs w:val="22"/>
                            </w:rPr>
                            <w:t>,</w:t>
                          </w:r>
                          <w:r>
                            <w:rPr>
                              <w:rFonts w:eastAsia="Arial Unicode MS"/>
                              <w:sz w:val="22"/>
                              <w:szCs w:val="22"/>
                            </w:rPr>
                            <w:t xml:space="preserve"> mokslo </w:t>
                          </w:r>
                          <w:r>
                            <w:rPr>
                              <w:rFonts w:eastAsia="Arial Unicode MS"/>
                              <w:bCs/>
                              <w:sz w:val="22"/>
                              <w:szCs w:val="22"/>
                            </w:rPr>
                            <w:t xml:space="preserve">ir sporto </w:t>
                          </w:r>
                          <w:r>
                            <w:rPr>
                              <w:rFonts w:eastAsia="Arial Unicode MS"/>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2022-12-01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4ce930c6f411ec8d9390588bf2de65">
                            <w:r w:rsidRPr="00532B9F">
                              <w:rPr>
                                <w:rFonts w:ascii="Times New Roman" w:eastAsia="MS Mincho" w:hAnsi="Times New Roman"/>
                                <w:sz w:val="20"/>
                                <w:i/>
                                <w:iCs/>
                                <w:color w:val="0000FF" w:themeColor="hyperlink"/>
                                <w:u w:val="single"/>
                              </w:rPr>
                              <w:t>XIV-1041</w:t>
                            </w:r>
                          </w:fldSimple>
                          <w:r>
                            <w:rPr>
                              <w:rFonts w:ascii="Times New Roman" w:eastAsia="MS Mincho" w:hAnsi="Times New Roman"/>
                              <w:sz w:val="20"/>
                              <w:i/>
                              <w:iCs/>
                            </w:rPr>
                            <w:t>,
2022-04-21,
paskelbta TAR 2022-04-28, i. k. 2022-08796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f2478765e5c64881a7070d8190afdf94"/>
                <w:lock w:val="sdtLocked"/>
                <w:richText/>
              </w:sdtPr>
              <w:sdtContent>
                <w:p>
                  <w:pPr>
                    <w:suppressAutoHyphens/>
                    <w:ind w:firstLine="720"/>
                    <w:jc w:val="both"/>
                    <w:textAlignment w:val="baseline"/>
                    <w:rPr>
                      <w:sz w:val="22"/>
                      <w:szCs w:val="22"/>
                    </w:rPr>
                  </w:pPr>
                  <w:sdt>
                    <w:sdtPr>
                      <w:alias w:val="Numeris"/>
                      <w:tag w:val="nr_f2478765e5c64881a7070d8190afdf94"/>
                      <w:lock w:val="sdtLocked"/>
                      <w:richText/>
                    </w:sdtPr>
                    <w:sdtContent>
                      <w:r>
                        <w:rPr>
                          <w:b/>
                          <w:sz w:val="22"/>
                          <w:szCs w:val="22"/>
                          <w:lang w:eastAsia="lt-LT"/>
                        </w:rPr>
                        <w:t>63</w:t>
                      </w:r>
                    </w:sdtContent>
                  </w:sdt>
                  <w:r>
                    <w:rPr>
                      <w:b/>
                      <w:sz w:val="22"/>
                      <w:szCs w:val="22"/>
                      <w:lang w:eastAsia="lt-LT"/>
                    </w:rPr>
                    <w:t xml:space="preserve"> straipsnis. </w:t>
                  </w:r>
                  <w:sdt>
                    <w:sdtPr>
                      <w:alias w:val="Pavadinimas"/>
                      <w:tag w:val="title_f2478765e5c64881a7070d8190afdf94"/>
                      <w:lock w:val="sdtLocked"/>
                      <w:richText/>
                    </w:sdtPr>
                    <w:sdtContent>
                      <w:r>
                        <w:rPr>
                          <w:b/>
                          <w:sz w:val="22"/>
                          <w:szCs w:val="22"/>
                          <w:lang w:eastAsia="lt-LT"/>
                        </w:rPr>
                        <w:t>Mokyklos bendruomenės narių dalyvavimas švietimo valdyme</w:t>
                      </w:r>
                    </w:sdtContent>
                  </w:sdt>
                </w:p>
                <w:sdt>
                  <w:sdtPr>
                    <w:alias w:val="63 str. 1 d."/>
                    <w:tag w:val="part_d05ea1f1a8164e608fa3508a335d4f39"/>
                    <w:lock w:val="sdtLocked"/>
                    <w:richText/>
                  </w:sdtPr>
                  <w:sdtContent>
                    <w:p>
                      <w:pPr>
                        <w:suppressAutoHyphens/>
                        <w:ind w:firstLine="720"/>
                        <w:jc w:val="both"/>
                        <w:textAlignment w:val="baseline"/>
                        <w:rPr>
                          <w:sz w:val="22"/>
                          <w:szCs w:val="22"/>
                        </w:rPr>
                      </w:pPr>
                      <w:sdt>
                        <w:sdtPr>
                          <w:alias w:val="Numeris"/>
                          <w:tag w:val="nr_d05ea1f1a8164e608fa3508a335d4f39"/>
                          <w:lock w:val="sdtLocked"/>
                          <w:richText/>
                        </w:sdtPr>
                        <w:sdtContent>
                          <w:r>
                            <w:rPr>
                              <w:sz w:val="22"/>
                              <w:szCs w:val="22"/>
                              <w:lang w:eastAsia="lt-LT"/>
                            </w:rPr>
                            <w:t>1</w:t>
                          </w:r>
                        </w:sdtContent>
                      </w:sdt>
                      <w:r>
                        <w:rPr>
                          <w:sz w:val="22"/>
                          <w:szCs w:val="22"/>
                          <w:lang w:eastAsia="lt-LT"/>
                        </w:rPr>
                        <w:t>. Mokyklos bendruomenės nariai gali dalyvauti švietimo valdyme, burtis į įvairių grupių (mokinių, studentų, mokytojų, tėvų (globėjų, rūpintojų), mokyklų, švietimo valdymo lygių vadovų) interesų asociacijas, vykdančias jų narių nustatytus švietimo, kultūros, mokslinio tyrimo plėtotės uždavinius ir funkcijas, numatytas jų veiklos įstatuose.</w:t>
                      </w:r>
                    </w:p>
                  </w:sdtContent>
                </w:sdt>
                <w:sdt>
                  <w:sdtPr>
                    <w:alias w:val="63 str. 2 d."/>
                    <w:tag w:val="part_4da927ef881b4364919aeb5e8daa84a3"/>
                    <w:lock w:val="sdtLocked"/>
                    <w:richText/>
                  </w:sdtPr>
                  <w:sdtContent>
                    <w:p>
                      <w:pPr>
                        <w:suppressAutoHyphens/>
                        <w:ind w:firstLine="720"/>
                        <w:jc w:val="both"/>
                        <w:textAlignment w:val="baseline"/>
                        <w:rPr>
                          <w:sz w:val="22"/>
                          <w:szCs w:val="22"/>
                        </w:rPr>
                      </w:pPr>
                      <w:sdt>
                        <w:sdtPr>
                          <w:alias w:val="Numeris"/>
                          <w:tag w:val="nr_4da927ef881b4364919aeb5e8daa84a3"/>
                          <w:lock w:val="sdtLocked"/>
                          <w:richText/>
                        </w:sdtPr>
                        <w:sdtContent>
                          <w:r>
                            <w:rPr>
                              <w:sz w:val="22"/>
                              <w:szCs w:val="22"/>
                              <w:lang w:eastAsia="lt-LT"/>
                            </w:rPr>
                            <w:t>2</w:t>
                          </w:r>
                        </w:sdtContent>
                      </w:sdt>
                      <w:r>
                        <w:rPr>
                          <w:sz w:val="22"/>
                          <w:szCs w:val="22"/>
                          <w:lang w:eastAsia="lt-LT"/>
                        </w:rPr>
                        <w:t>. Mokytojų asociacijos dalyvauja kuriant mokomojo dalyko turinį, sprendžiant su mokytojų kvalifikacijos tobulinimu susijusius klausimus, vadovaudamosi Lietuvos Respublikos asociacijų įstatymu.</w:t>
                      </w:r>
                    </w:p>
                  </w:sdtContent>
                </w:sdt>
                <w:sdt>
                  <w:sdtPr>
                    <w:alias w:val="63 str. 3 d."/>
                    <w:tag w:val="part_a26aa77fa2d743c7beb1bb03923a440a"/>
                    <w:lock w:val="sdtLocked"/>
                    <w:richText/>
                  </w:sdtPr>
                  <w:sdtContent>
                    <w:p>
                      <w:pPr>
                        <w:suppressAutoHyphens/>
                        <w:ind w:firstLine="720"/>
                        <w:jc w:val="both"/>
                        <w:textAlignment w:val="baseline"/>
                        <w:rPr>
                          <w:bCs/>
                          <w:sz w:val="22"/>
                          <w:szCs w:val="22"/>
                          <w:shd w:val="clear" w:color="auto" w:fill="FFFFFF"/>
                        </w:rPr>
                      </w:pPr>
                      <w:sdt>
                        <w:sdtPr>
                          <w:alias w:val="Numeris"/>
                          <w:tag w:val="nr_a26aa77fa2d743c7beb1bb03923a440a"/>
                          <w:lock w:val="sdtLocked"/>
                          <w:richText/>
                        </w:sdtPr>
                        <w:sdtContent>
                          <w:r>
                            <w:rPr>
                              <w:bCs/>
                              <w:sz w:val="22"/>
                              <w:szCs w:val="22"/>
                              <w:shd w:val="clear" w:color="auto" w:fill="FFFFFF"/>
                            </w:rPr>
                            <w:t>3</w:t>
                          </w:r>
                        </w:sdtContent>
                      </w:sdt>
                      <w:r>
                        <w:rPr>
                          <w:bCs/>
                          <w:sz w:val="22"/>
                          <w:szCs w:val="22"/>
                          <w:shd w:val="clear" w:color="auto" w:fill="FFFFFF"/>
                        </w:rPr>
                        <w:t>. Švietimo įstaigų vadovų asociacijos dalyvauja viešų konkursų švietimo įstaigų vadovų pareigoms eiti atrankos komisijose, teikia siūlymus mokyklų savininko teises ir pareigas įgyvendinančioms institucijoms (dalyvių susirinkimams), Švietimo, mokslo ir sporto ministerijai dėl ugdymo organizavimo, švietimo įstaigų vadovų kvalifikacijos tobulinimo, švietimo įstaigų vadovų mentorių kompetencijų tobulinimo, siūlo atstovus į švietimo įstaigų vadovų mentorius, dalyvauja darbo grupėse ir komisijose, vadovaudamosi Asociacijų įstatymu.</w:t>
                      </w:r>
                    </w:p>
                  </w:sdtContent>
                </w:sdt>
                <w:sdt>
                  <w:sdtPr>
                    <w:alias w:val="63 str. 4 d."/>
                    <w:tag w:val="part_ba1190f55b8c46ba81c58781f0c432a0"/>
                    <w:lock w:val="sdtLocked"/>
                    <w:richText/>
                  </w:sdtPr>
                  <w:sdtContent>
                    <w:p>
                      <w:pPr>
                        <w:suppressAutoHyphens/>
                        <w:ind w:firstLine="720"/>
                        <w:jc w:val="both"/>
                        <w:textAlignment w:val="baseline"/>
                        <w:rPr>
                          <w:sz w:val="22"/>
                          <w:szCs w:val="22"/>
                        </w:rPr>
                      </w:pPr>
                      <w:sdt>
                        <w:sdtPr>
                          <w:alias w:val="Numeris"/>
                          <w:tag w:val="nr_ba1190f55b8c46ba81c58781f0c432a0"/>
                          <w:lock w:val="sdtLocked"/>
                          <w:richText/>
                        </w:sdtPr>
                        <w:sdtContent>
                          <w:r>
                            <w:rPr>
                              <w:sz w:val="22"/>
                              <w:szCs w:val="22"/>
                              <w:lang w:eastAsia="lt-LT"/>
                            </w:rPr>
                            <w:t>4</w:t>
                          </w:r>
                        </w:sdtContent>
                      </w:sdt>
                      <w:r>
                        <w:rPr>
                          <w:sz w:val="22"/>
                          <w:szCs w:val="22"/>
                          <w:lang w:eastAsia="lt-LT"/>
                        </w:rPr>
                        <w:t>. Švietimo valdymo subjektai šio straipsnio 1 dalyje nurodytoms asociacijoms jų funkcijoms atlikti nustatyta tvarka teikia informacinę, konsultacinę ir metodinę pagalbą, gali jas kviestis konsultuoti, būti ekspertais.</w:t>
                      </w:r>
                    </w:p>
                  </w:sdtContent>
                </w:sdt>
                <w:sdt>
                  <w:sdtPr>
                    <w:alias w:val="63 str. 5 d."/>
                    <w:tag w:val="part_d82c699ffbaf4ed5a6d1af2e7aacc63a"/>
                    <w:lock w:val="sdtLocked"/>
                    <w:richText/>
                  </w:sdtPr>
                  <w:sdtContent>
                    <w:p>
                      <w:pPr>
                        <w:suppressAutoHyphens/>
                        <w:ind w:firstLine="720"/>
                        <w:jc w:val="both"/>
                        <w:textAlignment w:val="baseline"/>
                        <w:rPr>
                          <w:b/>
                          <w:sz w:val="22"/>
                          <w:szCs w:val="22"/>
                        </w:rPr>
                      </w:pPr>
                      <w:sdt>
                        <w:sdtPr>
                          <w:alias w:val="Numeris"/>
                          <w:tag w:val="nr_d82c699ffbaf4ed5a6d1af2e7aacc63a"/>
                          <w:lock w:val="sdtLocked"/>
                          <w:richText/>
                        </w:sdtPr>
                        <w:sdtContent>
                          <w:r>
                            <w:rPr>
                              <w:sz w:val="22"/>
                              <w:szCs w:val="22"/>
                              <w:lang w:eastAsia="lt-LT"/>
                            </w:rPr>
                            <w:t>5</w:t>
                          </w:r>
                        </w:sdtContent>
                      </w:sdt>
                      <w:r>
                        <w:rPr>
                          <w:sz w:val="22"/>
                          <w:szCs w:val="22"/>
                          <w:lang w:eastAsia="lt-LT"/>
                        </w:rPr>
                        <w:t>. Profesinių sąjungų veiklą nustato Lietuvos Respublikos profesinių sąjungų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995939eb933b4f068ab76a8c47fe69aa"/>
                    <w:lock w:val="sdtLocked"/>
                    <w:richText/>
                  </w:sdtPr>
                  <w:sdtContent>
                    <w:p>
                      <w:pPr>
                        <w:suppressAutoHyphens/>
                        <w:ind w:firstLine="720"/>
                        <w:jc w:val="both"/>
                        <w:textAlignment w:val="baseline"/>
                        <w:rPr>
                          <w:sz w:val="22"/>
                          <w:szCs w:val="22"/>
                        </w:rPr>
                      </w:pPr>
                      <w:sdt>
                        <w:sdtPr>
                          <w:alias w:val="Numeris"/>
                          <w:tag w:val="nr_995939eb933b4f068ab76a8c47fe69aa"/>
                          <w:lock w:val="sdtLocked"/>
                          <w:richText/>
                        </w:sdtPr>
                        <w:sdtContent>
                          <w:r>
                            <w:rPr>
                              <w:sz w:val="22"/>
                              <w:szCs w:val="22"/>
                            </w:rPr>
                            <w:t>3</w:t>
                          </w:r>
                        </w:sdtContent>
                      </w:sdt>
                      <w:r>
                        <w:rPr>
                          <w:sz w:val="22"/>
                          <w:szCs w:val="22"/>
                        </w:rPr>
                        <w:t xml:space="preserve">. Valstybinę švietimo teikėjų </w:t>
                      </w:r>
                      <w:r>
                        <w:rPr>
                          <w:bCs/>
                          <w:sz w:val="22"/>
                          <w:szCs w:val="22"/>
                        </w:rPr>
                        <w:t>(išskyrus aukštąsias mokyklas)</w:t>
                      </w:r>
                      <w:r>
                        <w:rPr>
                          <w:sz w:val="22"/>
                          <w:szCs w:val="22"/>
                        </w:rPr>
                        <w:t xml:space="preserve"> veiklos priežiūrą atlieka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4 str. 6 d."/>
                    <w:tag w:val="part_96f39890e60c43dca7ca40861a5edab2"/>
                    <w:lock w:val="sdtLocked"/>
                    <w:richText/>
                  </w:sdtPr>
                  <w:sdtContent>
                    <w:p>
                      <w:pPr>
                        <w:suppressAutoHyphens/>
                        <w:ind w:firstLine="720"/>
                        <w:jc w:val="both"/>
                        <w:textAlignment w:val="baseline"/>
                      </w:pPr>
                      <w:sdt>
                        <w:sdtPr>
                          <w:alias w:val="Numeris"/>
                          <w:tag w:val="nr_96f39890e60c43dca7ca40861a5edab2"/>
                          <w:lock w:val="sdtLocked"/>
                          <w:richText/>
                        </w:sdtPr>
                        <w:sdtContent>
                          <w:r>
                            <w:rPr>
                              <w:sz w:val="22"/>
                              <w:szCs w:val="22"/>
                            </w:rPr>
                            <w:t>6</w:t>
                          </w:r>
                        </w:sdtContent>
                      </w:sdt>
                      <w:r>
                        <w:rPr>
                          <w:sz w:val="22"/>
                          <w:szCs w:val="22"/>
                        </w:rPr>
                        <w:t>. Švietimo</w:t>
                      </w:r>
                      <w:r>
                        <w:rPr>
                          <w:bCs/>
                          <w:sz w:val="22"/>
                          <w:szCs w:val="22"/>
                        </w:rPr>
                        <w:t xml:space="preserve">, </w:t>
                      </w:r>
                      <w:r>
                        <w:rPr>
                          <w:sz w:val="22"/>
                          <w:szCs w:val="22"/>
                        </w:rPr>
                        <w:t xml:space="preserve">mokslo </w:t>
                      </w:r>
                      <w:r>
                        <w:rPr>
                          <w:bCs/>
                          <w:sz w:val="22"/>
                          <w:szCs w:val="22"/>
                        </w:rPr>
                        <w:t>ir sporto</w:t>
                      </w:r>
                      <w:r>
                        <w:rPr>
                          <w:sz w:val="22"/>
                          <w:szCs w:val="22"/>
                        </w:rPr>
                        <w:t xml:space="preserve"> ministro nustatyta tvarka savininko teises ir pareigas įgyvendinanti institucija (dalyvių susirinkimas) vykdo švietimo įstaigos veiklos kokybės gerinimo priežiūrą, atsižvelgdama (atsižvelgdamas) į </w:t>
                      </w:r>
                      <w:r>
                        <w:rPr>
                          <w:bCs/>
                          <w:sz w:val="22"/>
                          <w:szCs w:val="22"/>
                        </w:rPr>
                        <w:t>švietimo, mokslo ir sporto ministro įgaliotos institucijos pateiktas rekomendacijas</w:t>
                      </w:r>
                      <w:r>
                        <w:rPr>
                          <w:sz w:val="22"/>
                          <w:szCs w:val="22"/>
                        </w:rPr>
                        <w:t>, vadovo metų veiklos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d0cf9031ee05460fa323031249670cfc"/>
                    <w:lock w:val="sdtLocked"/>
                    <w:richText/>
                  </w:sdtPr>
                  <w:sdtContent>
                    <w:p>
                      <w:pPr>
                        <w:ind w:firstLine="720"/>
                        <w:jc w:val="both"/>
                        <w:rPr>
                          <w:sz w:val="22"/>
                          <w:szCs w:val="22"/>
                        </w:rPr>
                      </w:pPr>
                      <w:sdt>
                        <w:sdtPr>
                          <w:alias w:val="Numeris"/>
                          <w:tag w:val="nr_d0cf9031ee05460fa323031249670cfc"/>
                          <w:lock w:val="sdtLocked"/>
                          <w:richText/>
                        </w:sdtPr>
                        <w:sdtContent>
                          <w:r>
                            <w:rPr>
                              <w:sz w:val="22"/>
                              <w:szCs w:val="22"/>
                            </w:rPr>
                            <w:t>1</w:t>
                          </w:r>
                        </w:sdtContent>
                      </w:sdt>
                      <w:r>
                        <w:rPr>
                          <w:sz w:val="22"/>
                          <w:szCs w:val="22"/>
                        </w:rPr>
                        <w:t xml:space="preserve">. Valstybės lygmeniu investicinės lėšos švietimo plėtotei skiriamos švietimo politikos pažangos uždavinius įgyvendinančiose nacionalinėse plėtros programose suplanuotoms </w:t>
                      </w:r>
                      <w:r>
                        <w:rPr>
                          <w:bCs/>
                          <w:sz w:val="22"/>
                          <w:szCs w:val="22"/>
                        </w:rPr>
                        <w:t xml:space="preserve">pažangos </w:t>
                      </w:r>
                      <w:r>
                        <w:rPr>
                          <w:sz w:val="22"/>
                          <w:szCs w:val="22"/>
                        </w:rPr>
                        <w:t xml:space="preserve">priemonėms įgyvendinti. </w:t>
                      </w:r>
                      <w:r>
                        <w:rPr>
                          <w:bCs/>
                          <w:sz w:val="22"/>
                          <w:szCs w:val="22"/>
                        </w:rPr>
                        <w:t>Tęstinės veiklos lėšos žmogiškiesiems ištekliams plėtoti ir optimizuoti, darbo sąlygoms gerinti, formaliojo ir neformaliojo švietimo kokybei ir prieinamumui didinti, infrastruktūrai tobulinti, švietimo įstaigų tinklo stiprinimo ir kitoms tęstinės veiklos priemonėms įgyvendinti</w:t>
                      </w:r>
                      <w:r>
                        <w:rPr>
                          <w:sz w:val="22"/>
                          <w:szCs w:val="22"/>
                        </w:rPr>
                        <w:t xml:space="preserve"> paskirstomos </w:t>
                      </w:r>
                      <w:r>
                        <w:rPr>
                          <w:bCs/>
                          <w:sz w:val="22"/>
                          <w:szCs w:val="22"/>
                        </w:rPr>
                        <w:t>švietimo, mokslo ir sporto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67 str."/>
                <w:tag w:val="part_eeeea5978a974253b088dccdb03aef32"/>
                <w:lock w:val="sdtLocked"/>
                <w:richText/>
              </w:sdtPr>
              <w:sdtContent>
                <w:p>
                  <w:pPr>
                    <w:ind w:firstLine="720"/>
                    <w:jc w:val="both"/>
                    <w:rPr>
                      <w:b/>
                      <w:sz w:val="22"/>
                      <w:szCs w:val="22"/>
                    </w:rPr>
                  </w:pPr>
                  <w:sdt>
                    <w:sdtPr>
                      <w:alias w:val="Numeris"/>
                      <w:tag w:val="nr_eeeea5978a974253b088dccdb03aef32"/>
                      <w:lock w:val="sdtLocked"/>
                      <w:richText/>
                    </w:sdtPr>
                    <w:sdtContent>
                      <w:r>
                        <w:rPr>
                          <w:b/>
                          <w:sz w:val="22"/>
                          <w:szCs w:val="22"/>
                        </w:rPr>
                        <w:t>67</w:t>
                      </w:r>
                    </w:sdtContent>
                  </w:sdt>
                  <w:r>
                    <w:rPr>
                      <w:b/>
                      <w:sz w:val="22"/>
                      <w:szCs w:val="22"/>
                    </w:rPr>
                    <w:t xml:space="preserve"> straipsnis. </w:t>
                  </w:r>
                  <w:sdt>
                    <w:sdtPr>
                      <w:alias w:val="Pavadinimas"/>
                      <w:tag w:val="title_eeeea5978a974253b088dccdb03aef32"/>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1-1 d."/>
                    <w:tag w:val="part_06ac3837417d4540bbb57bc2cec91a78"/>
                    <w:lock w:val="sdtLocked"/>
                    <w:richText/>
                  </w:sdtPr>
                  <w:sdtContent>
                    <w:p>
                      <w:pPr>
                        <w:tabs>
                          <w:tab w:val="left" w:pos="13608"/>
                        </w:tabs>
                        <w:ind w:firstLine="720"/>
                        <w:jc w:val="both"/>
                        <w:rPr>
                          <w:bCs/>
                          <w:sz w:val="22"/>
                          <w:szCs w:val="22"/>
                        </w:rPr>
                      </w:pPr>
                      <w:sdt>
                        <w:sdtPr>
                          <w:alias w:val="Numeris"/>
                          <w:tag w:val="nr_06ac3837417d4540bbb57bc2cec91a78"/>
                          <w:lock w:val="sdtLocked"/>
                          <w:richText/>
                        </w:sdtPr>
                        <w:sdtContent>
                          <w:r>
                            <w:rPr>
                              <w:bCs/>
                              <w:sz w:val="22"/>
                              <w:szCs w:val="22"/>
                            </w:rPr>
                            <w:t>1</w:t>
                          </w:r>
                          <w:r>
                            <w:rPr>
                              <w:bCs/>
                              <w:sz w:val="22"/>
                              <w:szCs w:val="22"/>
                              <w:vertAlign w:val="superscript"/>
                            </w:rPr>
                            <w:t>1</w:t>
                          </w:r>
                        </w:sdtContent>
                      </w:sdt>
                      <w:r>
                        <w:rPr>
                          <w:bCs/>
                          <w:sz w:val="22"/>
                          <w:szCs w:val="22"/>
                        </w:rPr>
                        <w:t>. Mokymo lėšos iš valstybės biudžeto neskiriamos:</w:t>
                      </w:r>
                    </w:p>
                    <w:sdt>
                      <w:sdtPr>
                        <w:alias w:val="1-1 d. 1 p."/>
                        <w:tag w:val="part_3bdcef1749894eb0833b30a635a7eebd"/>
                        <w:lock w:val="sdtLocked"/>
                        <w:richText/>
                      </w:sdtPr>
                      <w:sdtContent>
                        <w:p>
                          <w:pPr>
                            <w:tabs>
                              <w:tab w:val="left" w:pos="13608"/>
                            </w:tabs>
                            <w:ind w:firstLine="720"/>
                            <w:jc w:val="both"/>
                            <w:rPr>
                              <w:bCs/>
                              <w:sz w:val="22"/>
                              <w:szCs w:val="22"/>
                            </w:rPr>
                          </w:pPr>
                          <w:sdt>
                            <w:sdtPr>
                              <w:alias w:val="Numeris"/>
                              <w:tag w:val="nr_3bdcef1749894eb0833b30a635a7eebd"/>
                              <w:lock w:val="sdtLocked"/>
                              <w:richText/>
                            </w:sdtPr>
                            <w:sdtContent>
                              <w:r>
                                <w:rPr>
                                  <w:bCs/>
                                  <w:sz w:val="22"/>
                                  <w:szCs w:val="22"/>
                                </w:rPr>
                                <w:t>1</w:t>
                              </w:r>
                            </w:sdtContent>
                          </w:sdt>
                          <w:r>
                            <w:rPr>
                              <w:bCs/>
                              <w:sz w:val="22"/>
                              <w:szCs w:val="22"/>
                            </w:rPr>
                            <w:t>) valstybinių ar savivaldybių mokyklų klasėms, kuriose ugdoma pagal bendrojo ugdymo programas ir kuriose mokinių skaičius neatitinka šio įstatymo 43 straipsnio 8 dalies 7 punkte nurodyto leidžiamo mažiausio mokinių skaičiaus klasėje kriterijaus;</w:t>
                          </w:r>
                        </w:p>
                      </w:sdtContent>
                    </w:sdt>
                    <w:sdt>
                      <w:sdtPr>
                        <w:alias w:val="1-1 d. 2 p."/>
                        <w:tag w:val="part_81304a14537244ffac2734a4cbf250e7"/>
                        <w:lock w:val="sdtLocked"/>
                        <w:richText/>
                      </w:sdtPr>
                      <w:sdtContent>
                        <w:p>
                          <w:pPr>
                            <w:tabs>
                              <w:tab w:val="left" w:pos="13608"/>
                            </w:tabs>
                            <w:ind w:firstLine="720"/>
                            <w:jc w:val="both"/>
                            <w:rPr>
                              <w:bCs/>
                              <w:sz w:val="22"/>
                              <w:szCs w:val="22"/>
                            </w:rPr>
                          </w:pPr>
                          <w:sdt>
                            <w:sdtPr>
                              <w:alias w:val="Numeris"/>
                              <w:tag w:val="nr_81304a14537244ffac2734a4cbf250e7"/>
                              <w:lock w:val="sdtLocked"/>
                              <w:richText/>
                            </w:sdtPr>
                            <w:sdtContent>
                              <w:r>
                                <w:rPr>
                                  <w:bCs/>
                                  <w:sz w:val="22"/>
                                  <w:szCs w:val="22"/>
                                </w:rPr>
                                <w:t>2</w:t>
                              </w:r>
                            </w:sdtContent>
                          </w:sdt>
                          <w:r>
                            <w:rPr>
                              <w:bCs/>
                              <w:sz w:val="22"/>
                              <w:szCs w:val="22"/>
                            </w:rPr>
                            <w:t>) valstybinėms ar savivaldybių mokykloms, vykdančioms bendrojo ugdymo programas, kuriose mokinių skaičius neatitinka šio įstatymo 43 straipsnio 8 dalies 8 punkte nurodyto leidžiamo mažiausio mokinių skaičiaus mokykloje kriterijaus;</w:t>
                          </w:r>
                        </w:p>
                      </w:sdtContent>
                    </w:sdt>
                    <w:sdt>
                      <w:sdtPr>
                        <w:alias w:val="1-1 d. 3 p."/>
                        <w:tag w:val="part_b0547735b8f24a4ab5e5d59fe49ef575"/>
                        <w:lock w:val="sdtLocked"/>
                        <w:richText/>
                      </w:sdtPr>
                      <w:sdtContent>
                        <w:p>
                          <w:pPr>
                            <w:tabs>
                              <w:tab w:val="left" w:pos="13608"/>
                            </w:tabs>
                            <w:ind w:firstLine="720"/>
                            <w:jc w:val="both"/>
                            <w:rPr>
                              <w:sz w:val="22"/>
                              <w:szCs w:val="22"/>
                            </w:rPr>
                          </w:pPr>
                          <w:sdt>
                            <w:sdtPr>
                              <w:alias w:val="Numeris"/>
                              <w:tag w:val="nr_b0547735b8f24a4ab5e5d59fe49ef575"/>
                              <w:lock w:val="sdtLocked"/>
                              <w:richText/>
                            </w:sdtPr>
                            <w:sdtContent>
                              <w:r>
                                <w:rPr>
                                  <w:bCs/>
                                  <w:sz w:val="22"/>
                                  <w:szCs w:val="22"/>
                                </w:rPr>
                                <w:t>3</w:t>
                              </w:r>
                            </w:sdtContent>
                          </w:sdt>
                          <w:r>
                            <w:rPr>
                              <w:bCs/>
                              <w:sz w:val="22"/>
                              <w:szCs w:val="22"/>
                            </w:rPr>
                            <w:t>) mokyklų klasėms, kuriose ugdoma pagal bendrojo ugdymo programas ir kuriose šio įstatymo 43 straipsnio 15 dalyje nurodytais atvejais yra sustabdytas bendrojo ugdymo programos ar jos dalies vykdymas.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2 d."/>
                    <w:tag w:val="part_035460548ab4469f9be060fada72aaa1"/>
                    <w:lock w:val="sdtLocked"/>
                    <w:richText/>
                  </w:sdtPr>
                  <w:sdtContent>
                    <w:p>
                      <w:pPr>
                        <w:tabs>
                          <w:tab w:val="left" w:pos="13608"/>
                        </w:tabs>
                        <w:ind w:firstLine="720"/>
                        <w:jc w:val="both"/>
                        <w:rPr>
                          <w:bCs/>
                          <w:sz w:val="22"/>
                          <w:szCs w:val="22"/>
                        </w:rPr>
                      </w:pPr>
                      <w:sdt>
                        <w:sdtPr>
                          <w:alias w:val="Numeris"/>
                          <w:tag w:val="nr_035460548ab4469f9be060fada72aaa1"/>
                          <w:lock w:val="sdtLocked"/>
                          <w:richText/>
                        </w:sdtPr>
                        <w:sdtContent>
                          <w:r>
                            <w:rPr>
                              <w:bCs/>
                              <w:sz w:val="22"/>
                              <w:szCs w:val="22"/>
                            </w:rPr>
                            <w:t>1</w:t>
                          </w:r>
                          <w:r>
                            <w:rPr>
                              <w:bCs/>
                              <w:sz w:val="22"/>
                              <w:szCs w:val="22"/>
                              <w:vertAlign w:val="superscript"/>
                            </w:rPr>
                            <w:t>2</w:t>
                          </w:r>
                        </w:sdtContent>
                      </w:sdt>
                      <w:r>
                        <w:rPr>
                          <w:bCs/>
                          <w:sz w:val="22"/>
                          <w:szCs w:val="22"/>
                        </w:rPr>
                        <w:t>. Iš valstybės biudžeto skiriamos mokymo lėšos mažinamos Vyriausybės nustatyta tvarka:</w:t>
                      </w:r>
                    </w:p>
                    <w:sdt>
                      <w:sdtPr>
                        <w:alias w:val="1-2 d. 1 p."/>
                        <w:tag w:val="part_39de1044141344c9b82af7881a7fd04e"/>
                        <w:lock w:val="sdtLocked"/>
                        <w:richText/>
                      </w:sdtPr>
                      <w:sdtContent>
                        <w:p>
                          <w:pPr>
                            <w:tabs>
                              <w:tab w:val="left" w:pos="13608"/>
                            </w:tabs>
                            <w:ind w:firstLine="720"/>
                            <w:jc w:val="both"/>
                            <w:rPr>
                              <w:bCs/>
                              <w:sz w:val="22"/>
                              <w:szCs w:val="22"/>
                            </w:rPr>
                          </w:pPr>
                          <w:sdt>
                            <w:sdtPr>
                              <w:alias w:val="Numeris"/>
                              <w:tag w:val="nr_39de1044141344c9b82af7881a7fd04e"/>
                              <w:lock w:val="sdtLocked"/>
                              <w:richText/>
                            </w:sdtPr>
                            <w:sdtContent>
                              <w:r>
                                <w:rPr>
                                  <w:bCs/>
                                  <w:sz w:val="22"/>
                                  <w:szCs w:val="22"/>
                                </w:rPr>
                                <w:t>1</w:t>
                              </w:r>
                            </w:sdtContent>
                          </w:sdt>
                          <w:r>
                            <w:rPr>
                              <w:bCs/>
                              <w:sz w:val="22"/>
                              <w:szCs w:val="22"/>
                            </w:rPr>
                            <w:t>) klasėms, kuriose ugdoma pagal bendrojo ugdymo programas ir kuriose mokinių skaičius nesiekia Vyriausybės nustatyto mažiausio sąlyginės klasės (grupės) mokinių skaičiaus, suprantamo kaip</w:t>
                          </w:r>
                          <w:r>
                            <w:rPr>
                              <w:sz w:val="22"/>
                              <w:szCs w:val="22"/>
                              <w:shd w:val="clear" w:color="auto" w:fill="FFFFFF"/>
                            </w:rPr>
                            <w:t xml:space="preserve"> </w:t>
                          </w:r>
                          <w:r>
                            <w:rPr>
                              <w:bCs/>
                              <w:sz w:val="22"/>
                              <w:szCs w:val="22"/>
                            </w:rPr>
                            <w:t>klasės (grupės) mokinių skaičius, kurį pasiekus skiriamos visos vienai klasei (grupei) apskaičiuotos mokymo lėšos (toliau – mažiausias sąlyginės klasės (grupės) mokinių skaičius), bet tokių klasių sudarymas atitinka šio įstatymo 43 straipsnio 8 dalies 7 punkte nurodytą leidžiamo mažiausio mokinių skaičiaus klasėje kriterijų;</w:t>
                          </w:r>
                        </w:p>
                      </w:sdtContent>
                    </w:sdt>
                    <w:sdt>
                      <w:sdtPr>
                        <w:alias w:val="1-2 d. 2 p."/>
                        <w:tag w:val="part_3a8a2b1e323a478cb85d97e764322487"/>
                        <w:lock w:val="sdtLocked"/>
                        <w:richText/>
                      </w:sdtPr>
                      <w:sdtContent>
                        <w:p>
                          <w:pPr>
                            <w:tabs>
                              <w:tab w:val="left" w:pos="13608"/>
                            </w:tabs>
                            <w:ind w:firstLine="720"/>
                            <w:jc w:val="both"/>
                            <w:rPr>
                              <w:bCs/>
                              <w:sz w:val="22"/>
                              <w:szCs w:val="22"/>
                            </w:rPr>
                          </w:pPr>
                          <w:sdt>
                            <w:sdtPr>
                              <w:alias w:val="Numeris"/>
                              <w:tag w:val="nr_3a8a2b1e323a478cb85d97e764322487"/>
                              <w:lock w:val="sdtLocked"/>
                              <w:richText/>
                            </w:sdtPr>
                            <w:sdtContent>
                              <w:r>
                                <w:rPr>
                                  <w:bCs/>
                                  <w:sz w:val="22"/>
                                  <w:szCs w:val="22"/>
                                </w:rPr>
                                <w:t>2</w:t>
                              </w:r>
                            </w:sdtContent>
                          </w:sdt>
                          <w:r>
                            <w:rPr>
                              <w:bCs/>
                              <w:sz w:val="22"/>
                              <w:szCs w:val="22"/>
                            </w:rPr>
                            <w:t>) klasėms (grupėms), kuriose ugdoma pagal ikimokyklinio ir priešmokyklinio ugdymo programas ir kuriose mokinių skaičius nesiekia Vyriausybės nustatyto mažiausio sąlyginės klasės (grupės) mokinių skaičiaus;</w:t>
                          </w:r>
                        </w:p>
                      </w:sdtContent>
                    </w:sdt>
                    <w:sdt>
                      <w:sdtPr>
                        <w:alias w:val="1-2 d. 3 p."/>
                        <w:tag w:val="part_936b27bb2cc5423cb36d07086adb8b10"/>
                        <w:lock w:val="sdtLocked"/>
                        <w:richText/>
                      </w:sdtPr>
                      <w:sdtContent>
                        <w:p>
                          <w:pPr>
                            <w:tabs>
                              <w:tab w:val="left" w:pos="13608"/>
                            </w:tabs>
                            <w:ind w:firstLine="720"/>
                            <w:jc w:val="both"/>
                            <w:rPr>
                              <w:sz w:val="22"/>
                              <w:szCs w:val="22"/>
                            </w:rPr>
                          </w:pPr>
                          <w:sdt>
                            <w:sdtPr>
                              <w:alias w:val="Numeris"/>
                              <w:tag w:val="nr_936b27bb2cc5423cb36d07086adb8b10"/>
                              <w:lock w:val="sdtLocked"/>
                              <w:richText/>
                            </w:sdtPr>
                            <w:sdtContent>
                              <w:r>
                                <w:rPr>
                                  <w:bCs/>
                                  <w:sz w:val="22"/>
                                  <w:szCs w:val="22"/>
                                </w:rPr>
                                <w:t>3</w:t>
                              </w:r>
                            </w:sdtContent>
                          </w:sdt>
                          <w:r>
                            <w:rPr>
                              <w:bCs/>
                              <w:sz w:val="22"/>
                              <w:szCs w:val="22"/>
                            </w:rPr>
                            <w:t>) klasėms, kuriose ugdoma pagal bendrojo ugdymo programas (išskyrus klases specialiųjų ugdymosi poreikių turintiems mokiniams) ir kurių sudarymas neatitinka šio įstatymo 43 straipsnio 8 dalies 7 punkte nurodyto leidžiamo didžiausio mokinių skaičiaus klasėje kriterijaus.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3 d."/>
                    <w:tag w:val="part_16a73cf082ce4ba2bb805fe16085e3d8"/>
                    <w:lock w:val="sdtLocked"/>
                    <w:richText/>
                  </w:sdtPr>
                  <w:sdtContent>
                    <w:p>
                      <w:pPr>
                        <w:ind w:firstLine="720"/>
                        <w:jc w:val="both"/>
                        <w:rPr>
                          <w:sz w:val="22"/>
                          <w:szCs w:val="22"/>
                        </w:rPr>
                      </w:pPr>
                      <w:sdt>
                        <w:sdtPr>
                          <w:alias w:val="Numeris"/>
                          <w:tag w:val="nr_16a73cf082ce4ba2bb805fe16085e3d8"/>
                          <w:lock w:val="sdtLocked"/>
                          <w:richText/>
                        </w:sdtPr>
                        <w:sdtContent>
                          <w:r>
                            <w:rPr>
                              <w:bCs/>
                              <w:sz w:val="22"/>
                              <w:szCs w:val="22"/>
                              <w:shd w:val="clear" w:color="auto" w:fill="FFFFFF"/>
                            </w:rPr>
                            <w:t>1</w:t>
                          </w:r>
                          <w:r>
                            <w:rPr>
                              <w:bCs/>
                              <w:sz w:val="22"/>
                              <w:szCs w:val="22"/>
                              <w:shd w:val="clear" w:color="auto" w:fill="FFFFFF"/>
                              <w:vertAlign w:val="superscript"/>
                            </w:rPr>
                            <w:t>3</w:t>
                          </w:r>
                        </w:sdtContent>
                      </w:sdt>
                      <w:r>
                        <w:rPr>
                          <w:bCs/>
                          <w:sz w:val="22"/>
                          <w:szCs w:val="22"/>
                          <w:shd w:val="clear" w:color="auto" w:fill="FFFFFF"/>
                        </w:rPr>
                        <w:t>. Sumažintas mokymo lėšas, skiriamas iš valstybės biudžeto savivaldybių mokyklų klasėms (grupėms), šio straipsnio 1</w:t>
                      </w:r>
                      <w:r>
                        <w:rPr>
                          <w:bCs/>
                          <w:sz w:val="22"/>
                          <w:szCs w:val="22"/>
                          <w:shd w:val="clear" w:color="auto" w:fill="FFFFFF"/>
                          <w:vertAlign w:val="superscript"/>
                        </w:rPr>
                        <w:t>2</w:t>
                      </w:r>
                      <w:r>
                        <w:rPr>
                          <w:bCs/>
                          <w:sz w:val="22"/>
                          <w:szCs w:val="22"/>
                          <w:shd w:val="clear" w:color="auto" w:fill="FFFFFF"/>
                        </w:rPr>
                        <w:t xml:space="preserve"> dalies 1 ir 2 punktuose nurodytais atvejais savivaldybės padengia iš savo biudžetų.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67 str. 4 d. 1 p."/>
                        <w:tag w:val="part_8ecf804443664e4787aa7f64e74cd4e3"/>
                        <w:lock w:val="sdtLocked"/>
                        <w:richText/>
                      </w:sdtPr>
                      <w:sdtContent>
                        <w:p>
                          <w:pPr>
                            <w:suppressAutoHyphens/>
                            <w:ind w:firstLine="720"/>
                            <w:jc w:val="both"/>
                            <w:textAlignment w:val="baseline"/>
                            <w:rPr>
                              <w:bCs/>
                              <w:sz w:val="22"/>
                              <w:szCs w:val="22"/>
                              <w:lang w:eastAsia="lt-LT"/>
                            </w:rPr>
                          </w:pPr>
                          <w:sdt>
                            <w:sdtPr>
                              <w:alias w:val="Numeris"/>
                              <w:tag w:val="nr_8ecf804443664e4787aa7f64e74cd4e3"/>
                              <w:lock w:val="sdtLocked"/>
                              <w:richText/>
                            </w:sdtPr>
                            <w:sdtContent>
                              <w:r>
                                <w:rPr>
                                  <w:sz w:val="22"/>
                                  <w:szCs w:val="22"/>
                                  <w:lang w:eastAsia="lt-LT"/>
                                </w:rPr>
                                <w:t>1</w:t>
                              </w:r>
                            </w:sdtContent>
                          </w:sdt>
                          <w:r>
                            <w:rPr>
                              <w:sz w:val="22"/>
                              <w:szCs w:val="22"/>
                              <w:lang w:eastAsia="lt-LT"/>
                            </w:rPr>
                            <w:t xml:space="preserve">) savivaldybių mokykloms (klasėms arba grupėms), skirtoms šalies (regiono) mokiniams, turintiems specialiųjų ugdymosi poreikių, savivaldybių kadetų ugdymo mokykloms, skirtoms šalies (regiono) mokiniams </w:t>
                          </w:r>
                          <w:r>
                            <w:rPr>
                              <w:bCs/>
                              <w:sz w:val="22"/>
                              <w:szCs w:val="22"/>
                              <w:lang w:eastAsia="lt-LT"/>
                            </w:rPr>
                            <w:t>ir</w:t>
                          </w:r>
                          <w:r>
                            <w:rPr>
                              <w:sz w:val="22"/>
                              <w:szCs w:val="22"/>
                              <w:lang w:eastAsia="lt-LT"/>
                            </w:rPr>
                            <w:t xml:space="preserve"> atitinkančioms </w:t>
                          </w:r>
                          <w:r>
                            <w:rPr>
                              <w:bCs/>
                              <w:sz w:val="22"/>
                              <w:szCs w:val="22"/>
                              <w:lang w:eastAsia="lt-LT"/>
                            </w:rPr>
                            <w:t xml:space="preserve">Vyriausybės patvirtintose </w:t>
                          </w:r>
                          <w:r>
                            <w:rPr>
                              <w:sz w:val="22"/>
                              <w:szCs w:val="22"/>
                              <w:lang w:eastAsia="lt-LT"/>
                            </w:rPr>
                            <w:t xml:space="preserve">Mokyklų, vykdančių formaliojo švietimo programas, tinklo kūrimo taisyklėse nustatytą paskirtį ir </w:t>
                          </w:r>
                          <w:r>
                            <w:rPr>
                              <w:bCs/>
                              <w:sz w:val="22"/>
                              <w:szCs w:val="22"/>
                              <w:lang w:eastAsia="lt-LT"/>
                            </w:rPr>
                            <w:t>šio įstatymo 43 straipsnio 8, 9, 10, 12 ir 13 dalyse nustatytus</w:t>
                          </w:r>
                          <w:r>
                            <w:rPr>
                              <w:sz w:val="22"/>
                              <w:szCs w:val="22"/>
                              <w:lang w:eastAsia="lt-LT"/>
                            </w:rPr>
                            <w:t xml:space="preserve">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039709a5711eea5a28c81c82193a8">
                            <w:r w:rsidRPr="00532B9F">
                              <w:rPr>
                                <w:rFonts w:ascii="Times New Roman" w:eastAsia="MS Mincho" w:hAnsi="Times New Roman"/>
                                <w:sz w:val="20"/>
                                <w:i/>
                                <w:iCs/>
                                <w:color w:val="0000FF" w:themeColor="hyperlink"/>
                                <w:u w:val="single"/>
                              </w:rPr>
                              <w:t>XIV-2310</w:t>
                            </w:r>
                          </w:fldSimple>
                          <w:r>
                            <w:rPr>
                              <w:rFonts w:ascii="Times New Roman" w:eastAsia="MS Mincho" w:hAnsi="Times New Roman"/>
                              <w:sz w:val="20"/>
                              <w:i/>
                              <w:iCs/>
                            </w:rPr>
                            <w:t>,
2023-12-05,
paskelbta TAR 2023-12-14, i. k. 2023-24178            </w:t>
                          </w:r>
                        </w:p>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67 str. 13 d."/>
                    <w:tag w:val="part_5acb9529388e482abd326d89084556a9"/>
                    <w:lock w:val="sdtLocked"/>
                    <w:richText/>
                  </w:sdtPr>
                  <w:sdtContent>
                    <w:p>
                      <w:pPr>
                        <w:suppressAutoHyphens/>
                        <w:ind w:firstLine="720"/>
                        <w:jc w:val="both"/>
                        <w:textAlignment w:val="baseline"/>
                      </w:pPr>
                      <w:sdt>
                        <w:sdtPr>
                          <w:alias w:val="Numeris"/>
                          <w:tag w:val="nr_5acb9529388e482abd326d89084556a9"/>
                          <w:lock w:val="sdtLocked"/>
                          <w:richText/>
                        </w:sdtPr>
                        <w:sdtContent>
                          <w:r>
                            <w:rPr>
                              <w:sz w:val="22"/>
                              <w:szCs w:val="22"/>
                            </w:rPr>
                            <w:t>13</w:t>
                          </w:r>
                        </w:sdtContent>
                      </w:sdt>
                      <w:r>
                        <w:rPr>
                          <w:sz w:val="22"/>
                          <w:szCs w:val="22"/>
                        </w:rPr>
                        <w:t xml:space="preserve">. </w:t>
                      </w:r>
                      <w:r>
                        <w:rPr>
                          <w:bCs/>
                          <w:sz w:val="22"/>
                          <w:szCs w:val="22"/>
                        </w:rPr>
                        <w:t>V</w:t>
                      </w:r>
                      <w:r>
                        <w:rPr>
                          <w:bCs/>
                          <w:sz w:val="22"/>
                          <w:szCs w:val="22"/>
                          <w:lang w:eastAsia="lt-LT"/>
                        </w:rPr>
                        <w:t>aikų, kuriems šio įstatymo 7 straipsnio 2 dalyje nustatyta tvarka yra skirtas privalomas ugdymas pagal ikimokyklinio ugdymo programą, ugdymui, maitinimui ir vežiojimui iš valstybės biudžeto skiriama papildomų lėšų, kurios apskaičiuojamos, paskirstomos ir naudojamos pagal Vyriausybės patvirtintą tvarkos aprašą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20" w:history="1">
                    <w:r>
                      <w:rPr>
                        <w:i/>
                        <w:color w:val="0000FF"/>
                        <w:sz w:val="20"/>
                        <w:u w:val="single"/>
                      </w:rPr>
                      <w:t>XII-131</w:t>
                    </w:r>
                  </w:hyperlink>
                  <w:r>
                    <w:rPr>
                      <w:i/>
                      <w:sz w:val="20"/>
                    </w:rPr>
                    <w:t xml:space="preserve">, 2012-12-20, Žin., 2012, Nr. </w:t>
                  </w:r>
                  <w:hyperlink r:id="rId21"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2" w:history="1">
                    <w:r>
                      <w:rPr>
                        <w:i/>
                        <w:color w:val="0000FF"/>
                        <w:sz w:val="20"/>
                        <w:u w:val="single"/>
                      </w:rPr>
                      <w:t>XII-398</w:t>
                    </w:r>
                  </w:hyperlink>
                  <w:r>
                    <w:rPr>
                      <w:i/>
                      <w:sz w:val="20"/>
                    </w:rPr>
                    <w:t xml:space="preserve">, 2013-06-20, Žin., 2013, Nr. </w:t>
                  </w:r>
                  <w:hyperlink r:id="rId23"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ed8b08c171374b0e9ecf70bcde2ab0f5"/>
                <w:lock w:val="sdtLocked"/>
                <w:richText/>
              </w:sdtPr>
              <w:sdtContent>
                <w:p>
                  <w:pPr>
                    <w:ind w:left="2268" w:hanging="1548"/>
                    <w:jc w:val="both"/>
                    <w:rPr>
                      <w:b/>
                      <w:bCs/>
                      <w:sz w:val="22"/>
                      <w:szCs w:val="22"/>
                    </w:rPr>
                  </w:pPr>
                  <w:sdt>
                    <w:sdtPr>
                      <w:alias w:val="Numeris"/>
                      <w:tag w:val="nr_ed8b08c171374b0e9ecf70bcde2ab0f5"/>
                      <w:lock w:val="sdtLocked"/>
                      <w:richText/>
                    </w:sdtPr>
                    <w:sdtContent>
                      <w:r>
                        <w:rPr>
                          <w:b/>
                          <w:bCs/>
                          <w:sz w:val="22"/>
                          <w:szCs w:val="22"/>
                        </w:rPr>
                        <w:t>68</w:t>
                      </w:r>
                    </w:sdtContent>
                  </w:sdt>
                  <w:r>
                    <w:rPr>
                      <w:b/>
                      <w:bCs/>
                      <w:sz w:val="22"/>
                      <w:szCs w:val="22"/>
                    </w:rPr>
                    <w:t xml:space="preserve"> straipsnis. </w:t>
                  </w:r>
                  <w:sdt>
                    <w:sdtPr>
                      <w:alias w:val="Pavadinimas"/>
                      <w:tag w:val="title_ed8b08c171374b0e9ecf70bcde2ab0f5"/>
                      <w:lock w:val="sdtLocked"/>
                      <w:richText/>
                    </w:sdtPr>
                    <w:sdtContent>
                      <w:r>
                        <w:rPr>
                          <w:b/>
                          <w:bCs/>
                          <w:sz w:val="22"/>
                          <w:szCs w:val="22"/>
                        </w:rPr>
                        <w:t xml:space="preserve">Mokyklų vadovų, jų pavaduotojų ugdymui, ugdymą organizuojančių skyrių vedėjų, mokytojų (išskyrus aukšto meistriškumo sporto trenerius), pagalbos mokiniui specialistų darbo apmokėjimas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65da303aa411efbdaea558de59136c">
                    <w:r w:rsidRPr="00532B9F">
                      <w:rPr>
                        <w:rFonts w:ascii="Times New Roman" w:eastAsia="MS Mincho" w:hAnsi="Times New Roman"/>
                        <w:sz w:val="20"/>
                        <w:i/>
                        <w:iCs/>
                        <w:color w:val="0000FF" w:themeColor="hyperlink"/>
                        <w:u w:val="single"/>
                      </w:rPr>
                      <w:t>XIV-2864</w:t>
                    </w:r>
                  </w:fldSimple>
                  <w:r>
                    <w:rPr>
                      <w:rFonts w:ascii="Times New Roman" w:eastAsia="MS Mincho" w:hAnsi="Times New Roman"/>
                      <w:sz w:val="20"/>
                      <w:i/>
                      <w:iCs/>
                    </w:rPr>
                    <w:t>,
2024-06-27,
paskelbta TAR 2024-07-05, i. k. 2024-12649        </w:t>
                  </w:r>
                </w:p>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83a6c86cf3b64e2ebc5663fc4e629143"/>
                    <w:lock w:val="sdtLocked"/>
                    <w:richText/>
                  </w:sdtPr>
                  <w:sdtContent>
                    <w:p>
                      <w:pPr>
                        <w:ind w:firstLine="720"/>
                        <w:jc w:val="both"/>
                        <w:textAlignment w:val="baseline"/>
                        <w:rPr>
                          <w:sz w:val="22"/>
                          <w:szCs w:val="22"/>
                        </w:rPr>
                      </w:pPr>
                      <w:sdt>
                        <w:sdtPr>
                          <w:alias w:val="Numeris"/>
                          <w:tag w:val="nr_83a6c86cf3b64e2ebc5663fc4e629143"/>
                          <w:lock w:val="sdtLocked"/>
                          <w:richText/>
                        </w:sdtPr>
                        <w:sdtContent>
                          <w:r>
                            <w:rPr>
                              <w:sz w:val="22"/>
                              <w:szCs w:val="22"/>
                              <w:lang w:eastAsia="lt-LT"/>
                            </w:rPr>
                            <w:t>3</w:t>
                          </w:r>
                        </w:sdtContent>
                      </w:sdt>
                      <w:r>
                        <w:rPr>
                          <w:sz w:val="22"/>
                          <w:szCs w:val="22"/>
                          <w:lang w:eastAsia="lt-LT"/>
                        </w:rPr>
                        <w:t>. Valstybinės (išskyrus aukštąsias mokyklas) ir savivaldybės mokyklos mokytojo (išskyrus aukšto meistriškumo sporto trenerius (toliau – treneriai)), pagalbos mokiniui specialisto darbo užmokestis priklauso nuo pedagoginio darbo stažo, kvalifikacinės kategorijos ir veiklos sudėtingumo.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65da303aa411efbdaea558de59136c">
                        <w:r w:rsidRPr="00532B9F">
                          <w:rPr>
                            <w:rFonts w:ascii="Times New Roman" w:eastAsia="MS Mincho" w:hAnsi="Times New Roman"/>
                            <w:sz w:val="20"/>
                            <w:i/>
                            <w:iCs/>
                            <w:color w:val="0000FF" w:themeColor="hyperlink"/>
                            <w:u w:val="single"/>
                          </w:rPr>
                          <w:t>XIV-2864</w:t>
                        </w:r>
                      </w:fldSimple>
                      <w:r>
                        <w:rPr>
                          <w:rFonts w:ascii="Times New Roman" w:eastAsia="MS Mincho" w:hAnsi="Times New Roman"/>
                          <w:sz w:val="20"/>
                          <w:i/>
                          <w:iCs/>
                        </w:rPr>
                        <w:t>,
2024-06-27,
paskelbta TAR 2024-07-05, i. k. 2024-12649            </w:t>
                      </w:r>
                    </w:p>
                    <w:p/>
                  </w:sdtContent>
                </w:sdt>
                <w:sdt>
                  <w:sdtPr>
                    <w:alias w:val="68 str. 4 d."/>
                    <w:tag w:val="part_f561d1bd9f5d49b48453c2107daedc4c"/>
                    <w:lock w:val="sdtLocked"/>
                    <w:richText/>
                  </w:sdtPr>
                  <w:sdtContent>
                    <w:p>
                      <w:pPr>
                        <w:suppressAutoHyphens/>
                        <w:ind w:firstLine="720"/>
                        <w:jc w:val="both"/>
                        <w:rPr>
                          <w:sz w:val="22"/>
                          <w:szCs w:val="22"/>
                          <w:lang w:eastAsia="lt-LT"/>
                        </w:rPr>
                      </w:pPr>
                      <w:sdt>
                        <w:sdtPr>
                          <w:alias w:val="Numeris"/>
                          <w:tag w:val="nr_f561d1bd9f5d49b48453c2107daedc4c"/>
                          <w:lock w:val="sdtLocked"/>
                          <w:richText/>
                        </w:sdtPr>
                        <w:sdtContent>
                          <w:r>
                            <w:rPr>
                              <w:sz w:val="22"/>
                              <w:szCs w:val="22"/>
                              <w:shd w:val="clear" w:color="auto" w:fill="FFFFFF"/>
                            </w:rPr>
                            <w:t>4</w:t>
                          </w:r>
                        </w:sdtContent>
                      </w:sdt>
                      <w:r>
                        <w:rPr>
                          <w:sz w:val="22"/>
                          <w:szCs w:val="22"/>
                          <w:shd w:val="clear" w:color="auto" w:fill="FFFFFF"/>
                        </w:rPr>
                        <w:t xml:space="preserve">. Mokytojų (išskyrus trenerius) ir pagalbos mokiniui specialistų kvalifikacinės kategorijos, atsižvelgiant į mokytojų (išskyrus trenerius) ir pagalbos mokiniui specialistų išsilavinimą ir jų turimų kompetencijų, reikalingų profesinei veiklai, visumą, nustatomos </w:t>
                      </w:r>
                      <w:r>
                        <w:rPr>
                          <w:sz w:val="22"/>
                          <w:szCs w:val="22"/>
                        </w:rPr>
                        <w:t xml:space="preserve">švietimo, mokslo ir sporto </w:t>
                      </w:r>
                      <w:r>
                        <w:rPr>
                          <w:sz w:val="22"/>
                          <w:szCs w:val="22"/>
                          <w:shd w:val="clear" w:color="auto" w:fill="FFFFFF"/>
                        </w:rPr>
                        <w:t>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d713198861cb4a808c07f6e4b800a6c5"/>
                    <w:lock w:val="sdtLocked"/>
                    <w:richText/>
                  </w:sdtPr>
                  <w:sdtContent>
                    <w:p>
                      <w:pPr>
                        <w:suppressAutoHyphens/>
                        <w:ind w:firstLine="720"/>
                        <w:jc w:val="both"/>
                        <w:rPr>
                          <w:sz w:val="22"/>
                          <w:szCs w:val="22"/>
                          <w:lang w:eastAsia="lt-LT"/>
                        </w:rPr>
                      </w:pPr>
                      <w:sdt>
                        <w:sdtPr>
                          <w:alias w:val="Numeris"/>
                          <w:tag w:val="nr_d713198861cb4a808c07f6e4b800a6c5"/>
                          <w:lock w:val="sdtLocked"/>
                          <w:richText/>
                        </w:sdtPr>
                        <w:sdtContent>
                          <w:r>
                            <w:rPr>
                              <w:sz w:val="22"/>
                              <w:szCs w:val="22"/>
                              <w:shd w:val="clear" w:color="auto" w:fill="FFFFFF"/>
                            </w:rPr>
                            <w:t>7</w:t>
                          </w:r>
                        </w:sdtContent>
                      </w:sdt>
                      <w:r>
                        <w:rPr>
                          <w:sz w:val="22"/>
                          <w:szCs w:val="22"/>
                          <w:shd w:val="clear" w:color="auto" w:fill="FFFFFF"/>
                        </w:rPr>
                        <w:t xml:space="preserve">. Pareigybių, kurias einant atliekamas darbas yra laikomas pedagoginiu ir įskaitomas į pedagoginio darbo stažą, sąrašą tvirtina </w:t>
                      </w:r>
                      <w:r>
                        <w:rPr>
                          <w:sz w:val="22"/>
                          <w:szCs w:val="22"/>
                        </w:rPr>
                        <w:t xml:space="preserve">švietimo, mokslo ir sporto </w:t>
                      </w:r>
                      <w:r>
                        <w:rPr>
                          <w:sz w:val="22"/>
                          <w:szCs w:val="22"/>
                          <w:shd w:val="clear" w:color="auto" w:fill="FFFFFF"/>
                        </w:rPr>
                        <w:t>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c82d7627ae0c41d1a60cde149404b841"/>
                <w:lock w:val="sdtLocked"/>
                <w:richText/>
              </w:sdtPr>
              <w:sdtContent>
                <w:p>
                  <w:pPr>
                    <w:tabs>
                      <w:tab w:val="left" w:pos="3119"/>
                    </w:tabs>
                    <w:suppressAutoHyphens/>
                    <w:ind w:firstLine="720"/>
                    <w:jc w:val="both"/>
                    <w:textAlignment w:val="baseline"/>
                    <w:rPr>
                      <w:b/>
                      <w:sz w:val="22"/>
                      <w:szCs w:val="22"/>
                    </w:rPr>
                  </w:pPr>
                  <w:sdt>
                    <w:sdtPr>
                      <w:alias w:val="Numeris"/>
                      <w:tag w:val="nr_c82d7627ae0c41d1a60cde149404b841"/>
                      <w:lock w:val="sdtLocked"/>
                      <w:richText/>
                    </w:sdtPr>
                    <w:sdtContent>
                      <w:r>
                        <w:rPr>
                          <w:b/>
                          <w:sz w:val="22"/>
                          <w:szCs w:val="22"/>
                          <w:lang w:eastAsia="lt-LT"/>
                        </w:rPr>
                        <w:t>69</w:t>
                      </w:r>
                    </w:sdtContent>
                  </w:sdt>
                  <w:r>
                    <w:rPr>
                      <w:b/>
                      <w:sz w:val="22"/>
                      <w:szCs w:val="22"/>
                      <w:lang w:eastAsia="lt-LT"/>
                    </w:rPr>
                    <w:t xml:space="preserve"> straipsnis.</w:t>
                  </w:r>
                  <w:r>
                    <w:rPr>
                      <w:sz w:val="22"/>
                      <w:szCs w:val="22"/>
                      <w:lang w:eastAsia="lt-LT"/>
                    </w:rPr>
                    <w:t xml:space="preserve"> </w:t>
                  </w:r>
                  <w:sdt>
                    <w:sdtPr>
                      <w:alias w:val="Pavadinimas"/>
                      <w:tag w:val="title_c82d7627ae0c41d1a60cde149404b841"/>
                      <w:lock w:val="sdtLocked"/>
                      <w:richText/>
                    </w:sdtPr>
                    <w:sdtContent>
                      <w:r>
                        <w:rPr>
                          <w:b/>
                          <w:bCs/>
                          <w:sz w:val="22"/>
                          <w:szCs w:val="22"/>
                          <w:lang w:eastAsia="lt-LT"/>
                        </w:rPr>
                        <w:t>Skatinimas ir</w:t>
                      </w:r>
                      <w:r>
                        <w:rPr>
                          <w:sz w:val="22"/>
                          <w:szCs w:val="22"/>
                          <w:lang w:eastAsia="lt-LT"/>
                        </w:rPr>
                        <w:t xml:space="preserve"> </w:t>
                      </w:r>
                      <w:r>
                        <w:rPr>
                          <w:b/>
                          <w:bCs/>
                          <w:sz w:val="22"/>
                          <w:szCs w:val="22"/>
                          <w:lang w:eastAsia="lt-LT"/>
                        </w:rPr>
                        <w:t>materialinė</w:t>
                      </w:r>
                      <w:r>
                        <w:rPr>
                          <w:sz w:val="22"/>
                          <w:szCs w:val="22"/>
                          <w:lang w:eastAsia="lt-LT"/>
                        </w:rPr>
                        <w:t xml:space="preserve"> </w:t>
                      </w:r>
                      <w:r>
                        <w:rPr>
                          <w:b/>
                          <w:sz w:val="22"/>
                          <w:szCs w:val="22"/>
                          <w:lang w:eastAsia="lt-LT"/>
                        </w:rPr>
                        <w:t xml:space="preserve">parama </w:t>
                      </w:r>
                    </w:sdtContent>
                  </w:sdt>
                </w:p>
                <w:sdt>
                  <w:sdtPr>
                    <w:alias w:val="69 str. 1 d."/>
                    <w:tag w:val="part_ec32037231204a7e8b99519ad199df44"/>
                    <w:lock w:val="sdtLocked"/>
                    <w:richText/>
                  </w:sdtPr>
                  <w:sdtContent>
                    <w:p>
                      <w:pPr>
                        <w:tabs>
                          <w:tab w:val="left" w:pos="3119"/>
                        </w:tabs>
                        <w:suppressAutoHyphens/>
                        <w:ind w:firstLine="720"/>
                        <w:jc w:val="both"/>
                        <w:textAlignment w:val="baseline"/>
                        <w:rPr>
                          <w:bCs/>
                          <w:sz w:val="22"/>
                          <w:szCs w:val="22"/>
                        </w:rPr>
                      </w:pPr>
                      <w:sdt>
                        <w:sdtPr>
                          <w:alias w:val="Numeris"/>
                          <w:tag w:val="nr_ec32037231204a7e8b99519ad199df44"/>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w:t>
                      </w:r>
                      <w:r>
                        <w:rPr>
                          <w:bCs/>
                          <w:sz w:val="22"/>
                          <w:szCs w:val="22"/>
                        </w:rPr>
                        <w:t>Mokinių mokymosi pasiekimams skatinti švietimo, mokslo ir sporto ministro nustatyta tvarka iš Švietimo, mokslo ir sporto ministerijai skirtų valstybės biudžeto asignavimų ar kitų lėšų gali būti skiriamos švietimo, mokslo ir sporto ministro nustatyto dydžio stipendijos, premijos ar taikomos kitos skatinimo priemonės.</w:t>
                      </w:r>
                    </w:p>
                  </w:sdtContent>
                </w:sdt>
                <w:sdt>
                  <w:sdtPr>
                    <w:alias w:val="69 str. 2 d."/>
                    <w:tag w:val="part_73486b71ad5546489239595780ce1be2"/>
                    <w:lock w:val="sdtLocked"/>
                    <w:richText/>
                  </w:sdtPr>
                  <w:sdtContent>
                    <w:p>
                      <w:pPr>
                        <w:tabs>
                          <w:tab w:val="left" w:pos="3119"/>
                        </w:tabs>
                        <w:suppressAutoHyphens/>
                        <w:ind w:firstLine="720"/>
                        <w:jc w:val="both"/>
                        <w:textAlignment w:val="baseline"/>
                        <w:rPr>
                          <w:bCs/>
                          <w:sz w:val="22"/>
                          <w:szCs w:val="22"/>
                          <w:shd w:val="clear" w:color="auto" w:fill="FFFFFF"/>
                        </w:rPr>
                      </w:pPr>
                      <w:sdt>
                        <w:sdtPr>
                          <w:alias w:val="Numeris"/>
                          <w:tag w:val="nr_73486b71ad5546489239595780ce1be2"/>
                          <w:lock w:val="sdtLocked"/>
                          <w:richText/>
                        </w:sdtPr>
                        <w:sdtContent>
                          <w:r>
                            <w:rPr>
                              <w:bCs/>
                              <w:sz w:val="22"/>
                              <w:szCs w:val="22"/>
                              <w:shd w:val="clear" w:color="auto" w:fill="FFFFFF"/>
                            </w:rPr>
                            <w:t>2</w:t>
                          </w:r>
                        </w:sdtContent>
                      </w:sdt>
                      <w:r>
                        <w:rPr>
                          <w:bCs/>
                          <w:sz w:val="22"/>
                          <w:szCs w:val="22"/>
                          <w:shd w:val="clear" w:color="auto" w:fill="FFFFFF"/>
                        </w:rPr>
                        <w:t>. Už indėlį į Lietuvos švietimo plėtotę, reikšmingus profesinės veiklos rezultatus ir kūrybines iniciatyvas mokytojams, dirbantiems pagal ikimokyklinio, priešmokyklinio, bendrojo ugdymo, neformaliojo vaikų švietimo ir profesinio mokymo programas, ir pagalbos mokiniui specialistams švietimo, mokslo ir sporto ministro nustatyta tvarka</w:t>
                      </w:r>
                      <w:r>
                        <w:rPr>
                          <w:bCs/>
                          <w:sz w:val="22"/>
                          <w:szCs w:val="22"/>
                        </w:rPr>
                        <w:t xml:space="preserve"> </w:t>
                      </w:r>
                      <w:r>
                        <w:rPr>
                          <w:bCs/>
                          <w:sz w:val="22"/>
                          <w:szCs w:val="22"/>
                          <w:shd w:val="clear" w:color="auto" w:fill="FFFFFF"/>
                        </w:rPr>
                        <w:t>iš Švietimo, mokslo ir sporto ministerijai skirtų valstybės biudžeto asignavimų ar kitų lėšų skiriama švietimo, mokslo ir sporto ministro nustatyto dydžio Metų mokytojo premija. Didinant pedagogo profesijos patrauklumą ir skatinant jaunus pedagogus aktyviai įsitraukti į švietimo plėtotės darbus, už sėkmingą pedagoginės veiklos startą, demokratiškumo, humaniškumo, kūrybiškumo idėjų įgyvendinimą ir sklaidą mokytojams, dirbantiems pagal ikimokyklinio, priešmokyklinio, bendrojo ugdymo, neformaliojo vaikų švietimo ir profesinio mokymo programas, ir pagalbos mokiniui specialistams iki 35 metų švietimo, mokslo ir sporto ministro nustatyta tvarka iš Švietimo, mokslo ir sporto ministerijai skirtų valstybės biudžeto asignavimų ar kitų lėšų skiriama švietimo, mokslo ir sporto ministro nustatyto dydžio Meilės Lukšienės premija. Už svarius darbus kuriant, populiarinant vaikų literatūrą ir skatinant mokinių skaitymą, ugdant estetinės kultūros, bendražmogiškąsias ir pilietines vertybes švietimo, mokslo ir sporto ministro nustatyta tvarka iš Švietimo, mokslo ir sporto ministerijai skirtų valstybės biudžeto asignavimų ar kitų lėšų skiriama švietimo, mokslo ir sporto ministro nustatyto dydžio Vaikų literatūros premija. Švietimo, mokslo ir sporto ministro nustatyta tvarka gali būti teikiamos ir kitos skatinimo priemonės (premijos, apdovanojimai ir kita).</w:t>
                      </w:r>
                    </w:p>
                  </w:sdtContent>
                </w:sdt>
                <w:sdt>
                  <w:sdtPr>
                    <w:alias w:val="69 str. 3 d."/>
                    <w:tag w:val="part_93c4d368c5c34ac5ae1e5c936db189bf"/>
                    <w:lock w:val="sdtLocked"/>
                    <w:richText/>
                  </w:sdtPr>
                  <w:sdtContent>
                    <w:p>
                      <w:pPr>
                        <w:suppressAutoHyphens/>
                        <w:ind w:firstLine="720"/>
                        <w:jc w:val="both"/>
                        <w:textAlignment w:val="baseline"/>
                        <w:rPr>
                          <w:sz w:val="22"/>
                          <w:szCs w:val="22"/>
                        </w:rPr>
                      </w:pPr>
                      <w:sdt>
                        <w:sdtPr>
                          <w:alias w:val="Numeris"/>
                          <w:tag w:val="nr_93c4d368c5c34ac5ae1e5c936db189bf"/>
                          <w:lock w:val="sdtLocked"/>
                          <w:richText/>
                        </w:sdtPr>
                        <w:sdtContent>
                          <w:r>
                            <w:rPr>
                              <w:bCs/>
                              <w:sz w:val="22"/>
                              <w:szCs w:val="22"/>
                              <w:shd w:val="clear" w:color="auto" w:fill="FFFFFF"/>
                            </w:rPr>
                            <w:t>3</w:t>
                          </w:r>
                        </w:sdtContent>
                      </w:sdt>
                      <w:r>
                        <w:rPr>
                          <w:bCs/>
                          <w:sz w:val="22"/>
                          <w:szCs w:val="22"/>
                          <w:shd w:val="clear" w:color="auto" w:fill="FFFFFF"/>
                        </w:rPr>
                        <w:t>.</w:t>
                      </w:r>
                      <w:r>
                        <w:rPr>
                          <w:sz w:val="22"/>
                          <w:szCs w:val="22"/>
                          <w:shd w:val="clear" w:color="auto" w:fill="FFFFFF"/>
                        </w:rPr>
                        <w:t xml:space="preserve"> Mokiniams, kurie mokosi pagal formaliojo profesinio mokymo programas ar jų modulius, stipendijų ar kitos materialinės paramos mokėjimą nustato Profesinio mokymo įstatymas.</w:t>
                      </w:r>
                    </w:p>
                  </w:sdtContent>
                </w:sdt>
                <w:sdt>
                  <w:sdtPr>
                    <w:alias w:val="69 str. 4 d."/>
                    <w:tag w:val="part_e3b99255b3314847b793b11eb7f5a33b"/>
                    <w:lock w:val="sdtLocked"/>
                    <w:richText/>
                  </w:sdtPr>
                  <w:sdtContent>
                    <w:p>
                      <w:pPr>
                        <w:suppressAutoHyphens/>
                        <w:ind w:firstLine="720"/>
                        <w:jc w:val="both"/>
                        <w:textAlignment w:val="baseline"/>
                        <w:rPr>
                          <w:sz w:val="22"/>
                          <w:szCs w:val="22"/>
                        </w:rPr>
                      </w:pPr>
                      <w:sdt>
                        <w:sdtPr>
                          <w:alias w:val="Numeris"/>
                          <w:tag w:val="nr_e3b99255b3314847b793b11eb7f5a33b"/>
                          <w:lock w:val="sdtLocked"/>
                          <w:richText/>
                        </w:sdtPr>
                        <w:sdtContent>
                          <w:r>
                            <w:rPr>
                              <w:bCs/>
                              <w:sz w:val="22"/>
                              <w:szCs w:val="22"/>
                              <w:shd w:val="clear" w:color="auto" w:fill="FFFFFF"/>
                            </w:rPr>
                            <w:t>4</w:t>
                          </w:r>
                        </w:sdtContent>
                      </w:sdt>
                      <w:r>
                        <w:rPr>
                          <w:bCs/>
                          <w:sz w:val="22"/>
                          <w:szCs w:val="22"/>
                          <w:shd w:val="clear" w:color="auto" w:fill="FFFFFF"/>
                        </w:rPr>
                        <w:t>.</w:t>
                      </w:r>
                      <w:r>
                        <w:rPr>
                          <w:sz w:val="22"/>
                          <w:szCs w:val="22"/>
                          <w:shd w:val="clear" w:color="auto" w:fill="FFFFFF"/>
                        </w:rPr>
                        <w:t xml:space="preserve"> Paramą aukštosios mokyklos studentui nustato Mokslo ir studijų įstatymas.</w:t>
                      </w:r>
                    </w:p>
                  </w:sdtContent>
                </w:sdt>
                <w:sdt>
                  <w:sdtPr>
                    <w:alias w:val="69 str. 5 d."/>
                    <w:tag w:val="part_b6cd61be5d0a466c92ad084af00c9abb"/>
                    <w:lock w:val="sdtLocked"/>
                    <w:richText/>
                  </w:sdtPr>
                  <w:sdtContent>
                    <w:p>
                      <w:pPr>
                        <w:suppressAutoHyphens/>
                        <w:ind w:firstLine="720"/>
                        <w:jc w:val="both"/>
                        <w:textAlignment w:val="baseline"/>
                        <w:rPr>
                          <w:sz w:val="22"/>
                          <w:szCs w:val="22"/>
                        </w:rPr>
                      </w:pPr>
                      <w:sdt>
                        <w:sdtPr>
                          <w:alias w:val="Numeris"/>
                          <w:tag w:val="nr_b6cd61be5d0a466c92ad084af00c9abb"/>
                          <w:lock w:val="sdtLocked"/>
                          <w:richText/>
                        </w:sdtPr>
                        <w:sdtContent>
                          <w:r>
                            <w:rPr>
                              <w:bCs/>
                              <w:sz w:val="22"/>
                              <w:szCs w:val="22"/>
                              <w:shd w:val="clear" w:color="auto" w:fill="FFFFFF"/>
                            </w:rPr>
                            <w:t>5</w:t>
                          </w:r>
                        </w:sdtContent>
                      </w:sdt>
                      <w:r>
                        <w:rPr>
                          <w:bCs/>
                          <w:sz w:val="22"/>
                          <w:szCs w:val="22"/>
                          <w:shd w:val="clear" w:color="auto" w:fill="FFFFFF"/>
                        </w:rPr>
                        <w:t>.</w:t>
                      </w:r>
                      <w:r>
                        <w:rPr>
                          <w:sz w:val="22"/>
                          <w:szCs w:val="22"/>
                          <w:shd w:val="clear" w:color="auto" w:fill="FFFFFF"/>
                        </w:rPr>
                        <w:t xml:space="preserve"> Mokiniui, kuris mokosi pagal neformaliojo švietimo programas, įstatymų nustatyta tvarka gali būti suteikta parama.</w:t>
                      </w:r>
                    </w:p>
                  </w:sdtContent>
                </w:sdt>
                <w:sdt>
                  <w:sdtPr>
                    <w:alias w:val="69 str. 6 d."/>
                    <w:tag w:val="part_d8d7a1cfe8a74140a47a3df40e2b04df"/>
                    <w:lock w:val="sdtLocked"/>
                    <w:richText/>
                  </w:sdtPr>
                  <w:sdtContent>
                    <w:p>
                      <w:pPr>
                        <w:suppressAutoHyphens/>
                        <w:ind w:firstLine="720"/>
                        <w:jc w:val="both"/>
                        <w:textAlignment w:val="baseline"/>
                        <w:rPr>
                          <w:sz w:val="22"/>
                          <w:szCs w:val="22"/>
                        </w:rPr>
                      </w:pPr>
                      <w:sdt>
                        <w:sdtPr>
                          <w:alias w:val="Numeris"/>
                          <w:tag w:val="nr_d8d7a1cfe8a74140a47a3df40e2b04df"/>
                          <w:lock w:val="sdtLocked"/>
                          <w:richText/>
                        </w:sdtPr>
                        <w:sdtContent>
                          <w:r>
                            <w:rPr>
                              <w:bCs/>
                              <w:sz w:val="22"/>
                              <w:szCs w:val="22"/>
                              <w:shd w:val="clear" w:color="auto" w:fill="FFFFFF"/>
                            </w:rPr>
                            <w:t>6</w:t>
                          </w:r>
                        </w:sdtContent>
                      </w:sdt>
                      <w:r>
                        <w:rPr>
                          <w:bCs/>
                          <w:sz w:val="22"/>
                          <w:szCs w:val="22"/>
                          <w:shd w:val="clear" w:color="auto" w:fill="FFFFFF"/>
                        </w:rPr>
                        <w:t>.</w:t>
                      </w:r>
                      <w:r>
                        <w:rPr>
                          <w:sz w:val="22"/>
                          <w:szCs w:val="22"/>
                          <w:shd w:val="clear" w:color="auto" w:fill="FFFFFF"/>
                        </w:rPr>
                        <w:t xml:space="preserve"> Mokyklos (išskyrus aukštąsias mokyklas)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w:t>
                      </w:r>
                    </w:p>
                  </w:sdtContent>
                </w:sdt>
                <w:sdt>
                  <w:sdtPr>
                    <w:alias w:val="69 str. 7 d."/>
                    <w:tag w:val="part_e095ab7de9634f9b85d8dbe8e0e39dd8"/>
                    <w:lock w:val="sdtLocked"/>
                    <w:richText/>
                  </w:sdtPr>
                  <w:sdtContent>
                    <w:p>
                      <w:pPr>
                        <w:suppressAutoHyphens/>
                        <w:ind w:firstLine="720"/>
                        <w:jc w:val="both"/>
                        <w:textAlignment w:val="baseline"/>
                        <w:rPr>
                          <w:b/>
                          <w:sz w:val="22"/>
                          <w:szCs w:val="22"/>
                        </w:rPr>
                      </w:pPr>
                      <w:sdt>
                        <w:sdtPr>
                          <w:alias w:val="Numeris"/>
                          <w:tag w:val="nr_e095ab7de9634f9b85d8dbe8e0e39dd8"/>
                          <w:lock w:val="sdtLocked"/>
                          <w:richText/>
                        </w:sdtPr>
                        <w:sdtContent>
                          <w:r>
                            <w:rPr>
                              <w:bCs/>
                              <w:sz w:val="22"/>
                              <w:szCs w:val="22"/>
                              <w:shd w:val="clear" w:color="auto" w:fill="FFFFFF"/>
                            </w:rPr>
                            <w:t>7</w:t>
                          </w:r>
                        </w:sdtContent>
                      </w:sdt>
                      <w:r>
                        <w:rPr>
                          <w:bCs/>
                          <w:sz w:val="22"/>
                          <w:szCs w:val="22"/>
                          <w:shd w:val="clear" w:color="auto" w:fill="FFFFFF"/>
                        </w:rPr>
                        <w:t>.</w:t>
                      </w:r>
                      <w:r>
                        <w:rPr>
                          <w:sz w:val="22"/>
                          <w:szCs w:val="22"/>
                          <w:shd w:val="clear" w:color="auto" w:fill="FFFFFF"/>
                        </w:rPr>
                        <w:t xml:space="preserve">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176ed5e04db746e79604db608395c353"/>
                    <w:lock w:val="sdtLocked"/>
                    <w:richText/>
                  </w:sdtPr>
                  <w:sdtContent>
                    <w:p>
                      <w:pPr>
                        <w:ind w:firstLine="720"/>
                        <w:jc w:val="both"/>
                        <w:rPr>
                          <w:sz w:val="22"/>
                          <w:szCs w:val="22"/>
                        </w:rPr>
                      </w:pPr>
                      <w:sdt>
                        <w:sdtPr>
                          <w:alias w:val="Numeris"/>
                          <w:tag w:val="nr_176ed5e04db746e79604db608395c353"/>
                          <w:lock w:val="sdtLocked"/>
                          <w:richText/>
                        </w:sdtPr>
                        <w:sdtContent>
                          <w:r>
                            <w:rPr>
                              <w:color w:val="000000"/>
                              <w:sz w:val="22"/>
                              <w:szCs w:val="22"/>
                            </w:rPr>
                            <w:t>3</w:t>
                          </w:r>
                        </w:sdtContent>
                      </w:sdt>
                      <w:r>
                        <w:rPr>
                          <w:color w:val="000000"/>
                          <w:sz w:val="22"/>
                          <w:szCs w:val="22"/>
                        </w:rPr>
                        <w:t xml:space="preserve">. Mokinys, kuris mokosi pagal pradinio, pagrindinio, vidurinio ugdymo programas, nemokamai naudojasi vadovėliais ir </w:t>
                      </w:r>
                      <w:r>
                        <w:rPr>
                          <w:bCs/>
                          <w:color w:val="000000"/>
                          <w:sz w:val="22"/>
                          <w:szCs w:val="22"/>
                        </w:rPr>
                        <w:t>švietimo, mokslo ir sporto ministro patvirtintame sąraše išvardytomis elektroninėmis knygomis ir interaktyviomis virtualiosiomis mokymo(si)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8350611d63904c9a83ace5192d89435f"/>
                    <w:lock w:val="sdtLocked"/>
                    <w:richText/>
                  </w:sdtPr>
                  <w:sdtContent>
                    <w:p>
                      <w:pPr>
                        <w:suppressAutoHyphens/>
                        <w:ind w:firstLine="720"/>
                        <w:jc w:val="both"/>
                        <w:textAlignment w:val="baseline"/>
                        <w:rPr>
                          <w:sz w:val="22"/>
                          <w:szCs w:val="22"/>
                        </w:rPr>
                      </w:pPr>
                      <w:sdt>
                        <w:sdtPr>
                          <w:alias w:val="Numeris"/>
                          <w:tag w:val="nr_8350611d63904c9a83ace5192d89435f"/>
                          <w:lock w:val="sdtLocked"/>
                          <w:richText/>
                        </w:sdtPr>
                        <w:sdtContent>
                          <w:r>
                            <w:rPr>
                              <w:sz w:val="22"/>
                              <w:szCs w:val="22"/>
                              <w:lang w:eastAsia="lt-LT"/>
                            </w:rPr>
                            <w:t>8</w:t>
                          </w:r>
                        </w:sdtContent>
                      </w:sdt>
                      <w:r>
                        <w:rPr>
                          <w:sz w:val="22"/>
                          <w:szCs w:val="22"/>
                          <w:lang w:eastAsia="lt-LT"/>
                        </w:rPr>
                        <w:t xml:space="preserve">. Atlyginimo dydį už išsilavinimo pažymėjimų blankus, už asmenų, įgijusių vidurinį išsilavinimą ir pageidaujančių geriau pasirengti tolesniam mokymuisi, </w:t>
                      </w:r>
                      <w:r>
                        <w:rPr>
                          <w:bCs/>
                          <w:sz w:val="22"/>
                          <w:szCs w:val="22"/>
                          <w:lang w:eastAsia="lt-LT"/>
                        </w:rPr>
                        <w:t>papildomą ir (ar)</w:t>
                      </w:r>
                      <w:r>
                        <w:rPr>
                          <w:sz w:val="22"/>
                          <w:szCs w:val="22"/>
                          <w:lang w:eastAsia="lt-LT"/>
                        </w:rPr>
                        <w:t xml:space="preserve"> pakartotinį pageidaujamų vidurinio ugdymo programos dalykų mokymąsi ir šių asmenų brandos egzaminus nustato švietimo</w:t>
                      </w:r>
                      <w:r>
                        <w:rPr>
                          <w:bCs/>
                          <w:sz w:val="22"/>
                          <w:szCs w:val="22"/>
                          <w:lang w:eastAsia="lt-LT"/>
                        </w:rPr>
                        <w:t>,</w:t>
                      </w:r>
                      <w:r>
                        <w:rPr>
                          <w:sz w:val="22"/>
                          <w:szCs w:val="22"/>
                          <w:lang w:eastAsia="lt-LT"/>
                        </w:rPr>
                        <w:t xml:space="preserve"> mokslo </w:t>
                      </w:r>
                      <w:r>
                        <w:rPr>
                          <w:bCs/>
                          <w:sz w:val="22"/>
                          <w:szCs w:val="22"/>
                          <w:lang w:eastAsia="lt-LT"/>
                        </w:rPr>
                        <w:t>ir sporto</w:t>
                      </w:r>
                      <w:r>
                        <w:rPr>
                          <w:b/>
                          <w:bCs/>
                          <w:sz w:val="22"/>
                          <w:szCs w:val="22"/>
                          <w:lang w:eastAsia="lt-LT"/>
                        </w:rPr>
                        <w:t xml:space="preserve"> </w:t>
                      </w:r>
                      <w:r>
                        <w:rPr>
                          <w:sz w:val="22"/>
                          <w:szCs w:val="22"/>
                          <w:lang w:eastAsia="lt-LT"/>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5a69fb61dd441259cfb4c992e9fbf03"/>
                    <w:lock w:val="sdtLocked"/>
                    <w:richText/>
                  </w:sdtPr>
                  <w:sdtContent>
                    <w:p>
                      <w:pPr>
                        <w:suppressAutoHyphens/>
                        <w:ind w:firstLine="720"/>
                        <w:jc w:val="both"/>
                        <w:rPr>
                          <w:strike/>
                          <w:sz w:val="22"/>
                          <w:szCs w:val="22"/>
                        </w:rPr>
                      </w:pPr>
                      <w:sdt>
                        <w:sdtPr>
                          <w:alias w:val="Numeris"/>
                          <w:tag w:val="nr_f5a69fb61dd441259cfb4c992e9fbf03"/>
                          <w:lock w:val="sdtLocked"/>
                          <w:richText/>
                        </w:sdtPr>
                        <w:sdtContent>
                          <w:r>
                            <w:rPr>
                              <w:sz w:val="22"/>
                              <w:szCs w:val="22"/>
                              <w:shd w:val="clear" w:color="auto" w:fill="FFFFFF"/>
                            </w:rPr>
                            <w:t>1</w:t>
                          </w:r>
                        </w:sdtContent>
                      </w:sdt>
                      <w:r>
                        <w:rPr>
                          <w:sz w:val="22"/>
                          <w:szCs w:val="22"/>
                          <w:shd w:val="clear" w:color="auto" w:fill="FFFFFF"/>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w:t>
                      </w:r>
                      <w:r>
                        <w:rPr>
                          <w:sz w:val="22"/>
                          <w:szCs w:val="22"/>
                        </w:rPr>
                        <w:t>švietimo, mokslo ir sporto</w:t>
                      </w:r>
                      <w:r>
                        <w:rPr>
                          <w:b/>
                          <w:bCs/>
                          <w:sz w:val="22"/>
                          <w:szCs w:val="22"/>
                        </w:rPr>
                        <w:t xml:space="preserve"> </w:t>
                      </w:r>
                      <w:r>
                        <w:rPr>
                          <w:sz w:val="22"/>
                          <w:szCs w:val="22"/>
                          <w:shd w:val="clear" w:color="auto" w:fill="FFFFFF"/>
                        </w:rPr>
                        <w:t>ministro rašytinį sutikimą.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kirsnis"/>
            <w:tag w:val="part_b532c0ff095044c08805bb208dbbd1b2"/>
            <w:lock w:val="sdtLocked"/>
            <w:richText/>
          </w:sdtPr>
          <w:sdtContent>
            <w:p>
              <w:pPr>
                <w:widowControl w:val="0"/>
                <w:jc w:val="center"/>
                <w:rPr>
                  <w:sz w:val="22"/>
                  <w:szCs w:val="22"/>
                  <w:lang w:eastAsia="lt-LT"/>
                </w:rPr>
              </w:pPr>
              <w:sdt>
                <w:sdtPr>
                  <w:alias w:val="Numeris"/>
                  <w:tag w:val="nr_b532c0ff095044c08805bb208dbbd1b2"/>
                  <w:lock w:val="sdtLocked"/>
                  <w:richText/>
                </w:sdtPr>
                <w:sdtContent>
                  <w:r>
                    <w:rPr>
                      <w:b/>
                      <w:bCs/>
                      <w:sz w:val="22"/>
                      <w:szCs w:val="22"/>
                      <w:lang w:eastAsia="lt-LT"/>
                    </w:rPr>
                    <w:t>DEVINTASIS</w:t>
                  </w:r>
                </w:sdtContent>
              </w:sdt>
              <w:r>
                <w:rPr>
                  <w:b/>
                  <w:bCs/>
                  <w:sz w:val="22"/>
                  <w:szCs w:val="22"/>
                  <w:lang w:eastAsia="lt-LT"/>
                </w:rPr>
                <w:t> SKIRSNIS</w:t>
              </w:r>
            </w:p>
            <w:p>
              <w:pPr>
                <w:widowControl w:val="0"/>
                <w:jc w:val="center"/>
                <w:rPr>
                  <w:sz w:val="22"/>
                  <w:szCs w:val="22"/>
                  <w:lang w:eastAsia="lt-LT"/>
                </w:rPr>
              </w:pPr>
              <w:sdt>
                <w:sdtPr>
                  <w:alias w:val="Pavadinimas"/>
                  <w:tag w:val="title_b532c0ff095044c08805bb208dbbd1b2"/>
                  <w:lock w:val="sdtLocked"/>
                  <w:richText/>
                </w:sdtPr>
                <w:sdtContent>
                  <w:r>
                    <w:rPr>
                      <w:b/>
                      <w:bCs/>
                      <w:sz w:val="22"/>
                      <w:szCs w:val="22"/>
                      <w:lang w:eastAsia="lt-LT"/>
                    </w:rPr>
                    <w:t>INFORMACINĖS SISTEMOS IR REGISTRAI</w:t>
                  </w:r>
                </w:sdtContent>
              </w:sdt>
            </w:p>
            <w:p>
              <w:pPr>
                <w:widowControl w:val="0"/>
                <w:ind w:firstLine="720"/>
                <w:rPr>
                  <w:sz w:val="22"/>
                  <w:szCs w:val="22"/>
                </w:rPr>
              </w:pPr>
            </w:p>
            <w:sdt>
              <w:sdtPr>
                <w:alias w:val="73 str."/>
                <w:tag w:val="part_9bd3d9dbadf94be98e5c1b8d9d22652e"/>
                <w:lock w:val="sdtLocked"/>
                <w:richText/>
              </w:sdtPr>
              <w:sdtContent>
                <w:p>
                  <w:pPr>
                    <w:widowControl w:val="0"/>
                    <w:ind w:firstLine="720"/>
                    <w:jc w:val="both"/>
                    <w:rPr>
                      <w:b/>
                      <w:sz w:val="22"/>
                      <w:szCs w:val="22"/>
                    </w:rPr>
                  </w:pPr>
                  <w:sdt>
                    <w:sdtPr>
                      <w:alias w:val="Numeris"/>
                      <w:tag w:val="nr_9bd3d9dbadf94be98e5c1b8d9d22652e"/>
                      <w:lock w:val="sdtLocked"/>
                      <w:richText/>
                    </w:sdtPr>
                    <w:sdtContent>
                      <w:r>
                        <w:rPr>
                          <w:b/>
                          <w:bCs/>
                          <w:sz w:val="22"/>
                          <w:szCs w:val="22"/>
                          <w:lang w:eastAsia="lt-LT"/>
                        </w:rPr>
                        <w:t>73</w:t>
                      </w:r>
                    </w:sdtContent>
                  </w:sdt>
                  <w:r>
                    <w:rPr>
                      <w:b/>
                      <w:bCs/>
                      <w:sz w:val="22"/>
                      <w:szCs w:val="22"/>
                      <w:lang w:eastAsia="lt-LT"/>
                    </w:rPr>
                    <w:t xml:space="preserve"> straipsnis. </w:t>
                  </w:r>
                  <w:sdt>
                    <w:sdtPr>
                      <w:alias w:val="Pavadinimas"/>
                      <w:tag w:val="title_9bd3d9dbadf94be98e5c1b8d9d22652e"/>
                      <w:lock w:val="sdtLocked"/>
                      <w:richText/>
                    </w:sdtPr>
                    <w:sdtContent>
                      <w:r>
                        <w:rPr>
                          <w:b/>
                          <w:bCs/>
                          <w:sz w:val="22"/>
                          <w:szCs w:val="22"/>
                          <w:lang w:eastAsia="lt-LT"/>
                        </w:rPr>
                        <w:t>Švietimo valdymo informacinė sistema</w:t>
                      </w:r>
                    </w:sdtContent>
                  </w:sdt>
                </w:p>
                <w:sdt>
                  <w:sdtPr>
                    <w:alias w:val="73 str. 1 d."/>
                    <w:tag w:val="part_d052e3bd04134ab992157c11693d332a"/>
                    <w:lock w:val="sdtLocked"/>
                    <w:richText/>
                  </w:sdtPr>
                  <w:sdtContent>
                    <w:p>
                      <w:pPr>
                        <w:widowControl w:val="0"/>
                        <w:ind w:firstLine="720"/>
                        <w:jc w:val="both"/>
                        <w:rPr>
                          <w:sz w:val="22"/>
                          <w:szCs w:val="22"/>
                        </w:rPr>
                      </w:pPr>
                      <w:sdt>
                        <w:sdtPr>
                          <w:alias w:val="Numeris"/>
                          <w:tag w:val="nr_d052e3bd04134ab992157c11693d332a"/>
                          <w:lock w:val="sdtLocked"/>
                          <w:richText/>
                        </w:sdtPr>
                        <w:sdtContent>
                          <w:r>
                            <w:rPr>
                              <w:bCs/>
                              <w:sz w:val="22"/>
                              <w:szCs w:val="22"/>
                              <w:lang w:eastAsia="lt-LT"/>
                            </w:rPr>
                            <w:t>1</w:t>
                          </w:r>
                        </w:sdtContent>
                      </w:sdt>
                      <w:r>
                        <w:rPr>
                          <w:bCs/>
                          <w:sz w:val="22"/>
                          <w:szCs w:val="22"/>
                          <w:lang w:eastAsia="lt-LT"/>
                        </w:rPr>
                        <w:t>. Švietimo valdymo informacinė sistema yra valstybės informacinė sistema, skirta 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73 str. 2 d."/>
                    <w:tag w:val="part_e03760dc7b72458d8685ec74139a7bcd"/>
                    <w:lock w:val="sdtLocked"/>
                    <w:richText/>
                  </w:sdtPr>
                  <w:sdtContent>
                    <w:p>
                      <w:pPr>
                        <w:widowControl w:val="0"/>
                        <w:ind w:firstLine="720"/>
                        <w:jc w:val="both"/>
                        <w:rPr>
                          <w:sz w:val="22"/>
                          <w:szCs w:val="22"/>
                        </w:rPr>
                      </w:pPr>
                      <w:sdt>
                        <w:sdtPr>
                          <w:alias w:val="Numeris"/>
                          <w:tag w:val="nr_e03760dc7b72458d8685ec74139a7bcd"/>
                          <w:lock w:val="sdtLocked"/>
                          <w:richText/>
                        </w:sdtPr>
                        <w:sdtContent>
                          <w:r>
                            <w:rPr>
                              <w:bCs/>
                              <w:sz w:val="22"/>
                              <w:szCs w:val="22"/>
                              <w:lang w:eastAsia="lt-LT"/>
                            </w:rPr>
                            <w:t>2</w:t>
                          </w:r>
                        </w:sdtContent>
                      </w:sdt>
                      <w:r>
                        <w:rPr>
                          <w:bCs/>
                          <w:sz w:val="22"/>
                          <w:szCs w:val="22"/>
                          <w:lang w:eastAsia="lt-LT"/>
                        </w:rPr>
                        <w:t xml:space="preserve">. Švietimo valdymo informacinės sistemos </w:t>
                      </w:r>
                      <w:r>
                        <w:rPr>
                          <w:sz w:val="22"/>
                          <w:szCs w:val="22"/>
                          <w:lang w:eastAsia="lt-LT"/>
                        </w:rPr>
                        <w:t>ir šioje informacinėje sistemoje tvarkomų duomenų, įskaitant asmens duomenis,</w:t>
                      </w:r>
                      <w:r>
                        <w:rPr>
                          <w:bCs/>
                          <w:sz w:val="22"/>
                          <w:szCs w:val="22"/>
                          <w:lang w:eastAsia="lt-LT"/>
                        </w:rPr>
                        <w:t xml:space="preserve"> valdytoja yra Švietimo, mokslo </w:t>
                      </w:r>
                      <w:r>
                        <w:rPr>
                          <w:sz w:val="22"/>
                          <w:szCs w:val="22"/>
                          <w:lang w:eastAsia="lt-LT"/>
                        </w:rPr>
                        <w:t>ir sporto</w:t>
                      </w:r>
                      <w:r>
                        <w:rPr>
                          <w:bCs/>
                          <w:sz w:val="22"/>
                          <w:szCs w:val="22"/>
                          <w:lang w:eastAsia="lt-LT"/>
                        </w:rPr>
                        <w:t xml:space="preserve"> ministerija.</w:t>
                      </w:r>
                    </w:p>
                    <w:p>
                      <w:pPr>
                        <w:widowControl w:val="0"/>
                        <w:ind w:firstLine="720"/>
                        <w:rPr>
                          <w:sz w:val="22"/>
                          <w:szCs w:val="22"/>
                        </w:rPr>
                      </w:pPr>
                    </w:p>
                    <w:p>
                      <w:pPr>
                        <w:rPr>
                          <w:sz w:val="22"/>
                          <w:szCs w:val="22"/>
                        </w:rPr>
                      </w:pPr>
                    </w:p>
                  </w:sdtContent>
                </w:sdt>
              </w:sdtContent>
            </w:sdt>
            <w:sdt>
              <w:sdtPr>
                <w:alias w:val="74 str."/>
                <w:tag w:val="part_6e35307d07e04737a26d565755b5496d"/>
                <w:lock w:val="sdtLocked"/>
                <w:richText/>
              </w:sdtPr>
              <w:sdtContent>
                <w:p>
                  <w:pPr>
                    <w:widowControl w:val="0"/>
                    <w:ind w:firstLine="720"/>
                    <w:jc w:val="both"/>
                    <w:rPr>
                      <w:b/>
                      <w:bCs/>
                      <w:sz w:val="22"/>
                      <w:szCs w:val="22"/>
                      <w:lang w:eastAsia="lt-LT"/>
                    </w:rPr>
                  </w:pPr>
                  <w:sdt>
                    <w:sdtPr>
                      <w:alias w:val="Numeris"/>
                      <w:tag w:val="nr_6e35307d07e04737a26d565755b5496d"/>
                      <w:lock w:val="sdtLocked"/>
                      <w:richText/>
                    </w:sdtPr>
                    <w:sdtContent>
                      <w:r>
                        <w:rPr>
                          <w:b/>
                          <w:sz w:val="22"/>
                          <w:szCs w:val="22"/>
                        </w:rPr>
                        <w:t>74</w:t>
                      </w:r>
                    </w:sdtContent>
                  </w:sdt>
                  <w:r>
                    <w:rPr>
                      <w:b/>
                      <w:bCs/>
                      <w:sz w:val="22"/>
                      <w:szCs w:val="22"/>
                      <w:lang w:eastAsia="lt-LT"/>
                    </w:rPr>
                    <w:t xml:space="preserve"> straipsnis. </w:t>
                  </w:r>
                  <w:sdt>
                    <w:sdtPr>
                      <w:alias w:val="Pavadinimas"/>
                      <w:tag w:val="title_6e35307d07e04737a26d565755b5496d"/>
                      <w:lock w:val="sdtLocked"/>
                      <w:richText/>
                    </w:sdtPr>
                    <w:sdtContent>
                      <w:r>
                        <w:rPr>
                          <w:b/>
                          <w:bCs/>
                          <w:sz w:val="22"/>
                          <w:szCs w:val="22"/>
                          <w:lang w:eastAsia="lt-LT"/>
                        </w:rPr>
                        <w:t>Bendrosios informacinių sistemų duomenų tvarkymo sąlygos</w:t>
                      </w:r>
                    </w:sdtContent>
                  </w:sdt>
                </w:p>
                <w:sdt>
                  <w:sdtPr>
                    <w:alias w:val="74 str. 1 d."/>
                    <w:tag w:val="part_731bea81c9f04c2093ed8b753b6cbd64"/>
                    <w:lock w:val="sdtLocked"/>
                    <w:richText/>
                  </w:sdtPr>
                  <w:sdtContent>
                    <w:p>
                      <w:pPr>
                        <w:widowControl w:val="0"/>
                        <w:ind w:firstLine="720"/>
                        <w:jc w:val="both"/>
                        <w:rPr>
                          <w:bCs/>
                          <w:sz w:val="22"/>
                          <w:szCs w:val="22"/>
                        </w:rPr>
                      </w:pPr>
                      <w:sdt>
                        <w:sdtPr>
                          <w:alias w:val="Numeris"/>
                          <w:tag w:val="nr_731bea81c9f04c2093ed8b753b6cbd64"/>
                          <w:lock w:val="sdtLocked"/>
                          <w:richText/>
                        </w:sdtPr>
                        <w:sdtContent>
                          <w:r>
                            <w:rPr>
                              <w:bCs/>
                              <w:sz w:val="22"/>
                              <w:szCs w:val="22"/>
                            </w:rPr>
                            <w:t>1</w:t>
                          </w:r>
                        </w:sdtContent>
                      </w:sdt>
                      <w:r>
                        <w:rPr>
                          <w:bCs/>
                          <w:sz w:val="22"/>
                          <w:szCs w:val="22"/>
                        </w:rPr>
                        <w:t xml:space="preserve">. Studijų, mokymo programų ir kvalifikacijų registro, Mokinių registro, Studentų registro, Pedagogų registro, Švietimo ir mokslo institucijų registro, Išsilavinimo pažymėjimų blankų registro, Diplomų, atestatų ir kvalifikacijos pažymėjimų registro, Neformaliojo švietimo programų registro, Licencijų registro, Sporto registro informacinių sistemų ir Švietimo valdymo informacinės sistemos duomenys, išskyrus asmens duomenis, yra vieši. Šių informacinių sistemų duomenys teikiami laikantis Lietuvos Respublikos valstybės informacinių išteklių valdymo įstatymo 28 straipsnio 11 dalyje nurodytų apribojimų, </w:t>
                      </w:r>
                      <w:r>
                        <w:rPr>
                          <w:sz w:val="22"/>
                          <w:szCs w:val="22"/>
                        </w:rPr>
                        <w:t>2016 m. balandžio 27 d.</w:t>
                      </w:r>
                      <w:r>
                        <w:rPr>
                          <w:bCs/>
                          <w:sz w:val="22"/>
                          <w:szCs w:val="22"/>
                        </w:rPr>
                        <w:t xml:space="preserve"> Europos Parlamento ir Tarybos reglamento </w:t>
                      </w:r>
                      <w:hyperlink r:id="rId76" w:tgtFrame="_blank" w:history="1">
                        <w:r>
                          <w:rPr>
                            <w:bCs/>
                            <w:color w:val="0000FF" w:themeColor="hyperlink"/>
                            <w:sz w:val="22"/>
                            <w:szCs w:val="22"/>
                            <w:u w:val="single"/>
                          </w:rPr>
                          <w:t>(ES) 2016/679</w:t>
                        </w:r>
                      </w:hyperlink>
                      <w:r>
                        <w:rPr>
                          <w:bCs/>
                          <w:sz w:val="22"/>
                          <w:szCs w:val="22"/>
                        </w:rPr>
                        <w:t xml:space="preserve"> dėl fizinių asmenų apsaugos tvarkant asmens duomenis ir dėl laisvo tokių duomenų judėjimo ir kuriuo panaikinama Direktyva </w:t>
                      </w:r>
                      <w:hyperlink r:id="rId77" w:tgtFrame="_blank" w:history="1">
                        <w:r>
                          <w:rPr>
                            <w:bCs/>
                            <w:color w:val="0000FF" w:themeColor="hyperlink"/>
                            <w:sz w:val="22"/>
                            <w:szCs w:val="22"/>
                            <w:u w:val="single"/>
                          </w:rPr>
                          <w:t>95/46/EB</w:t>
                        </w:r>
                      </w:hyperlink>
                      <w:r>
                        <w:rPr>
                          <w:bCs/>
                          <w:sz w:val="22"/>
                          <w:szCs w:val="22"/>
                        </w:rPr>
                        <w:t xml:space="preserve"> (Bendrojo duomenų apsaugos reglamento) 5 straipsnyje apibrėžtų asmens duomenų tvarkymo principų ir 6 straipsnyje nustatytų asmens duomenų teisėto tvarkymo sąlygų, atsižvelgiant į Lietuvos Respublikos asmens duomenų teisinės apsaugos įstatymo 3 straipsnyje nustatytus asmens kodo tvarkymo ypatumus.</w:t>
                      </w:r>
                    </w:p>
                  </w:sdtContent>
                </w:sdt>
                <w:sdt>
                  <w:sdtPr>
                    <w:alias w:val="74 str. 2 d."/>
                    <w:tag w:val="part_1b82b7325ce8470f9569bb36588acd62"/>
                    <w:lock w:val="sdtLocked"/>
                    <w:richText/>
                  </w:sdtPr>
                  <w:sdtContent>
                    <w:p>
                      <w:pPr>
                        <w:widowControl w:val="0"/>
                        <w:ind w:firstLine="720"/>
                        <w:jc w:val="both"/>
                        <w:rPr>
                          <w:bCs/>
                          <w:sz w:val="22"/>
                          <w:szCs w:val="22"/>
                        </w:rPr>
                      </w:pPr>
                      <w:sdt>
                        <w:sdtPr>
                          <w:alias w:val="Numeris"/>
                          <w:tag w:val="nr_1b82b7325ce8470f9569bb36588acd62"/>
                          <w:lock w:val="sdtLocked"/>
                          <w:richText/>
                        </w:sdtPr>
                        <w:sdtContent>
                          <w:r>
                            <w:rPr>
                              <w:bCs/>
                              <w:sz w:val="22"/>
                              <w:szCs w:val="22"/>
                            </w:rPr>
                            <w:t>2</w:t>
                          </w:r>
                        </w:sdtContent>
                      </w:sdt>
                      <w:r>
                        <w:rPr>
                          <w:bCs/>
                          <w:sz w:val="22"/>
                          <w:szCs w:val="22"/>
                        </w:rPr>
                        <w:t>. Studijų, mokymo programų ir kvalifikacijų registro, Mokinių registro, Studentų registro, Pedagogų registro, Švietimo ir mokslo institucijų registro, Išsilavinimo pažymėjimų blankų registro, Diplomų, atestatų ir kvalifikacijos pažymėjimų registro, Neformaliojo švietimo programų registro, Licencijų registro, Sporto registro informacinių sistemų ir Švietimo valdymo informacinės sistemos duomenys, išskyrus asmens duomenis, įskaitant specialiųjų kategorijų asmens duomenis, duomenis, susijusius su valstybės ar tarnybos paslaptimi, galimybe identifikuoti asmenis, taip pat duomenis, sudarančius juridinio asmens konfidencialią informaciją ar galinčius atskleisti jo komercinę (verslo) paslaptį, yra atveriami pakartotinai naudoti.</w:t>
                      </w:r>
                    </w:p>
                  </w:sdtContent>
                </w:sdt>
                <w:sdt>
                  <w:sdtPr>
                    <w:alias w:val="74 str. 3 d."/>
                    <w:tag w:val="part_839866e2842d449c94445f4df3231afc"/>
                    <w:lock w:val="sdtLocked"/>
                    <w:richText/>
                  </w:sdtPr>
                  <w:sdtContent>
                    <w:p>
                      <w:pPr>
                        <w:widowControl w:val="0"/>
                        <w:ind w:firstLine="720"/>
                        <w:jc w:val="both"/>
                        <w:rPr>
                          <w:sz w:val="22"/>
                          <w:szCs w:val="22"/>
                        </w:rPr>
                      </w:pPr>
                      <w:sdt>
                        <w:sdtPr>
                          <w:alias w:val="Numeris"/>
                          <w:tag w:val="nr_839866e2842d449c94445f4df3231afc"/>
                          <w:lock w:val="sdtLocked"/>
                          <w:richText/>
                        </w:sdtPr>
                        <w:sdtContent>
                          <w:r>
                            <w:rPr>
                              <w:bCs/>
                              <w:sz w:val="22"/>
                              <w:szCs w:val="22"/>
                            </w:rPr>
                            <w:t>3</w:t>
                          </w:r>
                        </w:sdtContent>
                      </w:sdt>
                      <w:r>
                        <w:rPr>
                          <w:bCs/>
                          <w:sz w:val="22"/>
                          <w:szCs w:val="22"/>
                        </w:rPr>
                        <w:t>. Studijų, mokymo programų ir kvalifikacijų registro, Mokinių registro, Studentų registro, Pedagogų registro, Švietimo ir mokslo institucijų registro, Išsilavinimo pažymėjimų blankų registro, Diplomų, atestatų ir kvalifikacijos pažymėjimų registro, Neformaliojo švietimo programų registro, Licencijų registro ir Sporto registro informacinių sistemų objektai registruojami neatlygintinai.</w:t>
                      </w:r>
                    </w:p>
                    <w:p>
                      <w:pPr>
                        <w:widowControl w:val="0"/>
                        <w:ind w:firstLine="720"/>
                        <w:rPr>
                          <w:sz w:val="22"/>
                          <w:szCs w:val="22"/>
                        </w:rPr>
                      </w:pPr>
                    </w:p>
                  </w:sdtContent>
                </w:sdt>
              </w:sdtContent>
            </w:sdt>
            <w:sdt>
              <w:sdtPr>
                <w:alias w:val="75 str."/>
                <w:tag w:val="part_a619c1ef468846b8b62a36449a6115d7"/>
                <w:lock w:val="sdtLocked"/>
                <w:richText/>
              </w:sdtPr>
              <w:sdtContent>
                <w:p>
                  <w:pPr>
                    <w:widowControl w:val="0"/>
                    <w:ind w:left="2127" w:hanging="1407"/>
                    <w:jc w:val="both"/>
                    <w:rPr>
                      <w:b/>
                      <w:sz w:val="22"/>
                      <w:szCs w:val="22"/>
                    </w:rPr>
                  </w:pPr>
                  <w:sdt>
                    <w:sdtPr>
                      <w:alias w:val="Numeris"/>
                      <w:tag w:val="nr_a619c1ef468846b8b62a36449a6115d7"/>
                      <w:lock w:val="sdtLocked"/>
                      <w:richText/>
                    </w:sdtPr>
                    <w:sdtContent>
                      <w:r>
                        <w:rPr>
                          <w:b/>
                          <w:bCs/>
                          <w:sz w:val="22"/>
                          <w:szCs w:val="22"/>
                          <w:lang w:eastAsia="lt-LT"/>
                        </w:rPr>
                        <w:t>75</w:t>
                      </w:r>
                    </w:sdtContent>
                  </w:sdt>
                  <w:r>
                    <w:rPr>
                      <w:b/>
                      <w:bCs/>
                      <w:sz w:val="22"/>
                      <w:szCs w:val="22"/>
                      <w:lang w:eastAsia="lt-LT"/>
                    </w:rPr>
                    <w:t xml:space="preserve"> straipsnis. </w:t>
                  </w:r>
                  <w:sdt>
                    <w:sdtPr>
                      <w:alias w:val="Pavadinimas"/>
                      <w:tag w:val="title_a619c1ef468846b8b62a36449a6115d7"/>
                      <w:lock w:val="sdtLocked"/>
                      <w:richText/>
                    </w:sdtPr>
                    <w:sdtContent>
                      <w:r>
                        <w:rPr>
                          <w:b/>
                          <w:sz w:val="22"/>
                          <w:szCs w:val="22"/>
                          <w:lang w:eastAsia="lt-LT"/>
                        </w:rPr>
                        <w:t>Studijų, mokymo programų ir kvalifikacijų registras,</w:t>
                      </w:r>
                      <w:r>
                        <w:rPr>
                          <w:b/>
                          <w:bCs/>
                          <w:sz w:val="22"/>
                          <w:szCs w:val="22"/>
                          <w:lang w:eastAsia="lt-LT"/>
                        </w:rPr>
                        <w:t xml:space="preserve"> </w:t>
                      </w:r>
                      <w:r>
                        <w:rPr>
                          <w:b/>
                          <w:sz w:val="22"/>
                          <w:szCs w:val="22"/>
                          <w:lang w:eastAsia="lt-LT"/>
                        </w:rPr>
                        <w:t xml:space="preserve">Studijų, mokymo programų ir kvalifikacijų </w:t>
                      </w:r>
                      <w:r>
                        <w:rPr>
                          <w:b/>
                          <w:bCs/>
                          <w:sz w:val="22"/>
                          <w:szCs w:val="22"/>
                          <w:lang w:eastAsia="lt-LT"/>
                        </w:rPr>
                        <w:t>registro duomenų rinkiniai</w:t>
                      </w:r>
                    </w:sdtContent>
                  </w:sdt>
                </w:p>
                <w:sdt>
                  <w:sdtPr>
                    <w:alias w:val="75 str. 1 d."/>
                    <w:tag w:val="part_7dec09c7f5b34823a5d511876062bda8"/>
                    <w:lock w:val="sdtLocked"/>
                    <w:richText/>
                  </w:sdtPr>
                  <w:sdtContent>
                    <w:p>
                      <w:pPr>
                        <w:widowControl w:val="0"/>
                        <w:ind w:firstLine="720"/>
                        <w:jc w:val="both"/>
                        <w:rPr>
                          <w:sz w:val="22"/>
                          <w:szCs w:val="22"/>
                        </w:rPr>
                      </w:pPr>
                      <w:sdt>
                        <w:sdtPr>
                          <w:alias w:val="Numeris"/>
                          <w:tag w:val="nr_7dec09c7f5b34823a5d511876062bda8"/>
                          <w:lock w:val="sdtLocked"/>
                          <w:richText/>
                        </w:sdtPr>
                        <w:sdtContent>
                          <w:r>
                            <w:rPr>
                              <w:sz w:val="22"/>
                              <w:szCs w:val="22"/>
                              <w:lang w:eastAsia="lt-LT"/>
                            </w:rPr>
                            <w:t>1</w:t>
                          </w:r>
                        </w:sdtContent>
                      </w:sdt>
                      <w:r>
                        <w:rPr>
                          <w:sz w:val="22"/>
                          <w:szCs w:val="22"/>
                          <w:lang w:eastAsia="lt-LT"/>
                        </w:rPr>
                        <w:t xml:space="preserve">. Studijų, mokymo programų ir kvalifikacijų registro </w:t>
                      </w:r>
                      <w:r>
                        <w:rPr>
                          <w:bCs/>
                          <w:sz w:val="22"/>
                          <w:szCs w:val="22"/>
                          <w:lang w:eastAsia="lt-LT"/>
                        </w:rPr>
                        <w:t>objektai yra formaliojo švietimo programos, kvalifikacijos, profesiniai standartai, neformaliojo profesinio mokymo programos, formaliojo ir neformaliojo profesinio mokymo</w:t>
                      </w:r>
                      <w:r>
                        <w:rPr>
                          <w:sz w:val="22"/>
                          <w:szCs w:val="22"/>
                          <w:lang w:eastAsia="lt-LT"/>
                        </w:rPr>
                        <w:t xml:space="preserve"> programų moduliai. Studijų, mokymo programų ir kvalifikacijų</w:t>
                      </w:r>
                      <w:r>
                        <w:rPr>
                          <w:bCs/>
                          <w:sz w:val="22"/>
                          <w:szCs w:val="22"/>
                          <w:lang w:eastAsia="lt-LT"/>
                        </w:rPr>
                        <w:t xml:space="preserve"> registro informacinėje sistemoje jos objektai registruojami pagal registravimo sąlygas, nustatytas šios informacinės sistemos nuostatuose. </w:t>
                      </w:r>
                    </w:p>
                  </w:sdtContent>
                </w:sdt>
                <w:sdt>
                  <w:sdtPr>
                    <w:alias w:val="75 str. 2 d."/>
                    <w:tag w:val="part_93c3643b9e3746198cc5aedb923de496"/>
                    <w:lock w:val="sdtLocked"/>
                    <w:richText/>
                  </w:sdtPr>
                  <w:sdtContent>
                    <w:p>
                      <w:pPr>
                        <w:widowControl w:val="0"/>
                        <w:ind w:firstLine="720"/>
                        <w:jc w:val="both"/>
                        <w:rPr>
                          <w:bCs/>
                          <w:sz w:val="22"/>
                          <w:szCs w:val="22"/>
                          <w:lang w:eastAsia="lt-LT"/>
                        </w:rPr>
                      </w:pPr>
                      <w:sdt>
                        <w:sdtPr>
                          <w:alias w:val="Numeris"/>
                          <w:tag w:val="nr_93c3643b9e3746198cc5aedb923de496"/>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Studijų, mokymo programų ir kvalifikacijų registro</w:t>
                      </w:r>
                      <w:r>
                        <w:rPr>
                          <w:bCs/>
                          <w:sz w:val="22"/>
                          <w:szCs w:val="22"/>
                          <w:lang w:eastAsia="lt-LT"/>
                        </w:rPr>
                        <w:t xml:space="preserve"> informacinėje sistemoje tvarkomi šių duomenų rinkiniai: duomenų apie formaliojo švietimo ir neformaliojo profesinio mokymo programų vertinimą, šių programų registravimą, reikalavimus stojančiajam mokytis pagal atitinkamą programą, baigus programą įgyjamą išsilavinimą ir (arba) suteikiamą kvalifikaciją, kvalifikacijos registravimą, vertinimą, reikalavimus kvalifikacijai, kvalifikacijos aprašymą, profesinių standartų registravimą, aprašymą, formaliojo ir neformaliojo profesinio mokymo programų modulių registravimą ir šių modulių turinį.</w:t>
                      </w:r>
                    </w:p>
                  </w:sdtContent>
                </w:sdt>
                <w:sdt>
                  <w:sdtPr>
                    <w:alias w:val="75 str. 3 d."/>
                    <w:tag w:val="part_60b7340f978b4d9c81d61a1ba9d32e10"/>
                    <w:lock w:val="sdtLocked"/>
                    <w:richText/>
                  </w:sdtPr>
                  <w:sdtContent>
                    <w:p>
                      <w:pPr>
                        <w:widowControl w:val="0"/>
                        <w:ind w:firstLine="720"/>
                        <w:jc w:val="both"/>
                        <w:rPr>
                          <w:sz w:val="22"/>
                          <w:szCs w:val="22"/>
                        </w:rPr>
                      </w:pPr>
                      <w:sdt>
                        <w:sdtPr>
                          <w:alias w:val="Numeris"/>
                          <w:tag w:val="nr_60b7340f978b4d9c81d61a1ba9d32e10"/>
                          <w:lock w:val="sdtLocked"/>
                          <w:richText/>
                        </w:sdtPr>
                        <w:sdtContent>
                          <w:r>
                            <w:rPr>
                              <w:bCs/>
                              <w:sz w:val="22"/>
                              <w:szCs w:val="22"/>
                              <w:lang w:eastAsia="lt-LT"/>
                            </w:rPr>
                            <w:t>3</w:t>
                          </w:r>
                        </w:sdtContent>
                      </w:sdt>
                      <w:r>
                        <w:rPr>
                          <w:bCs/>
                          <w:sz w:val="22"/>
                          <w:szCs w:val="22"/>
                          <w:lang w:eastAsia="lt-LT"/>
                        </w:rPr>
                        <w:t xml:space="preserve">. </w:t>
                      </w:r>
                      <w:r>
                        <w:rPr>
                          <w:sz w:val="22"/>
                          <w:szCs w:val="22"/>
                        </w:rPr>
                        <w:t xml:space="preserve"> Studijų, mokymo programų ir kvalifikacijų </w:t>
                      </w:r>
                      <w:r>
                        <w:rPr>
                          <w:bCs/>
                          <w:sz w:val="22"/>
                          <w:szCs w:val="22"/>
                          <w:lang w:eastAsia="lt-LT"/>
                        </w:rPr>
                        <w:t>registrą</w:t>
                      </w:r>
                      <w:r>
                        <w:rPr>
                          <w:sz w:val="22"/>
                          <w:szCs w:val="22"/>
                        </w:rPr>
                        <w:t xml:space="preserve"> </w:t>
                      </w:r>
                      <w:r>
                        <w:rPr>
                          <w:bCs/>
                          <w:sz w:val="22"/>
                          <w:szCs w:val="22"/>
                          <w:lang w:eastAsia="lt-LT"/>
                        </w:rPr>
                        <w:t>sudarantys duomenų rinkiniai,</w:t>
                      </w:r>
                      <w:r>
                        <w:rPr>
                          <w:sz w:val="22"/>
                          <w:szCs w:val="22"/>
                          <w:lang w:eastAsia="lt-LT"/>
                        </w:rPr>
                        <w:t xml:space="preserve"> nurodyti šio straipsnio 2 dalyje,</w:t>
                      </w:r>
                      <w:r>
                        <w:rPr>
                          <w:bCs/>
                          <w:sz w:val="22"/>
                          <w:szCs w:val="22"/>
                          <w:lang w:eastAsia="lt-LT"/>
                        </w:rPr>
                        <w:t xml:space="preserve"> detalizuojami šios informacinės sistemos nuostatuose.</w:t>
                      </w:r>
                    </w:p>
                    <w:p>
                      <w:pPr>
                        <w:widowControl w:val="0"/>
                        <w:ind w:firstLine="720"/>
                        <w:rPr>
                          <w:sz w:val="22"/>
                          <w:szCs w:val="22"/>
                        </w:rPr>
                      </w:pPr>
                    </w:p>
                  </w:sdtContent>
                </w:sdt>
              </w:sdtContent>
            </w:sdt>
            <w:sdt>
              <w:sdtPr>
                <w:alias w:val="76 str."/>
                <w:tag w:val="part_b120715f434b44ec8ec0ce65bfb1966c"/>
                <w:lock w:val="sdtLocked"/>
                <w:richText/>
              </w:sdtPr>
              <w:sdtContent>
                <w:p>
                  <w:pPr>
                    <w:widowControl w:val="0"/>
                    <w:ind w:firstLine="720"/>
                    <w:jc w:val="both"/>
                    <w:rPr>
                      <w:sz w:val="22"/>
                      <w:szCs w:val="22"/>
                    </w:rPr>
                  </w:pPr>
                  <w:sdt>
                    <w:sdtPr>
                      <w:alias w:val="Numeris"/>
                      <w:tag w:val="nr_b120715f434b44ec8ec0ce65bfb1966c"/>
                      <w:lock w:val="sdtLocked"/>
                      <w:richText/>
                    </w:sdtPr>
                    <w:sdtContent>
                      <w:r>
                        <w:rPr>
                          <w:b/>
                          <w:bCs/>
                          <w:sz w:val="22"/>
                          <w:szCs w:val="22"/>
                          <w:lang w:eastAsia="lt-LT"/>
                        </w:rPr>
                        <w:t>76</w:t>
                      </w:r>
                    </w:sdtContent>
                  </w:sdt>
                  <w:r>
                    <w:rPr>
                      <w:b/>
                      <w:bCs/>
                      <w:position w:val="6"/>
                      <w:sz w:val="22"/>
                      <w:szCs w:val="22"/>
                      <w:lang w:eastAsia="lt-LT"/>
                    </w:rPr>
                    <w:t xml:space="preserve"> </w:t>
                  </w:r>
                  <w:r>
                    <w:rPr>
                      <w:b/>
                      <w:bCs/>
                      <w:sz w:val="22"/>
                      <w:szCs w:val="22"/>
                      <w:lang w:eastAsia="lt-LT"/>
                    </w:rPr>
                    <w:t xml:space="preserve">straipsnis. </w:t>
                  </w:r>
                  <w:sdt>
                    <w:sdtPr>
                      <w:alias w:val="Pavadinimas"/>
                      <w:tag w:val="title_b120715f434b44ec8ec0ce65bfb1966c"/>
                      <w:lock w:val="sdtLocked"/>
                      <w:richText/>
                    </w:sdtPr>
                    <w:sdtContent>
                      <w:r>
                        <w:rPr>
                          <w:b/>
                          <w:bCs/>
                          <w:sz w:val="22"/>
                          <w:szCs w:val="22"/>
                          <w:lang w:eastAsia="lt-LT"/>
                        </w:rPr>
                        <w:t>Mokinių registras, Mokinių registro duomenų rinkiniai</w:t>
                      </w:r>
                    </w:sdtContent>
                  </w:sdt>
                </w:p>
                <w:sdt>
                  <w:sdtPr>
                    <w:alias w:val="76 str. 1 d."/>
                    <w:tag w:val="part_f9cdd8e1c11f48fa82a3056e6ffa0a42"/>
                    <w:lock w:val="sdtLocked"/>
                    <w:richText/>
                  </w:sdtPr>
                  <w:sdtContent>
                    <w:p>
                      <w:pPr>
                        <w:widowControl w:val="0"/>
                        <w:ind w:firstLine="720"/>
                        <w:jc w:val="both"/>
                        <w:rPr>
                          <w:sz w:val="22"/>
                          <w:szCs w:val="22"/>
                        </w:rPr>
                      </w:pPr>
                      <w:sdt>
                        <w:sdtPr>
                          <w:alias w:val="Numeris"/>
                          <w:tag w:val="nr_f9cdd8e1c11f48fa82a3056e6ffa0a42"/>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 Mokinių </w:t>
                      </w:r>
                      <w:r>
                        <w:rPr>
                          <w:bCs/>
                          <w:sz w:val="22"/>
                          <w:szCs w:val="22"/>
                          <w:lang w:eastAsia="lt-LT"/>
                        </w:rPr>
                        <w:t>registro objektai yra mokiniai, kurie mokosi pagal pradinio, pagrindinio, vidurinio ugdymo ir (ar) formaliojo profesinio mokymo, neformaliojo vaikų švietimo ir formalųjį švietimą papildančio ugdymo, ikimokyklinio ir priešmokyklinio ugdymo programas, neformaliojo suaugusiųjų švietimo programas, neformaliojo profesinio mokymo programas, lituanistinio švietimo programas, formaliojo profesinio mokymo programų modulius. Mokinių registro informacinėje sistemoje jos objektai registruojami pagal registravimo sąlygas, nustatytas</w:t>
                      </w:r>
                      <w:r>
                        <w:rPr>
                          <w:sz w:val="22"/>
                          <w:szCs w:val="22"/>
                        </w:rPr>
                        <w:t xml:space="preserve"> </w:t>
                      </w:r>
                      <w:r>
                        <w:rPr>
                          <w:bCs/>
                          <w:sz w:val="22"/>
                          <w:szCs w:val="22"/>
                          <w:lang w:eastAsia="lt-LT"/>
                        </w:rPr>
                        <w:t xml:space="preserve">šios informacinės sistemos nuostatuose. </w:t>
                      </w:r>
                    </w:p>
                  </w:sdtContent>
                </w:sdt>
                <w:sdt>
                  <w:sdtPr>
                    <w:alias w:val="76 str. 2 d."/>
                    <w:tag w:val="part_f2581d5d42b7411ca0b8063715c62c1b"/>
                    <w:lock w:val="sdtLocked"/>
                    <w:richText/>
                  </w:sdtPr>
                  <w:sdtContent>
                    <w:p>
                      <w:pPr>
                        <w:widowControl w:val="0"/>
                        <w:ind w:firstLine="720"/>
                        <w:jc w:val="both"/>
                        <w:rPr>
                          <w:bCs/>
                          <w:sz w:val="22"/>
                          <w:szCs w:val="22"/>
                          <w:lang w:eastAsia="lt-LT"/>
                        </w:rPr>
                      </w:pPr>
                      <w:sdt>
                        <w:sdtPr>
                          <w:alias w:val="Numeris"/>
                          <w:tag w:val="nr_f2581d5d42b7411ca0b8063715c62c1b"/>
                          <w:lock w:val="sdtLocked"/>
                          <w:richText/>
                        </w:sdtPr>
                        <w:sdtContent>
                          <w:r>
                            <w:rPr>
                              <w:bCs/>
                              <w:sz w:val="22"/>
                              <w:szCs w:val="22"/>
                              <w:lang w:eastAsia="lt-LT"/>
                            </w:rPr>
                            <w:t>2</w:t>
                          </w:r>
                        </w:sdtContent>
                      </w:sdt>
                      <w:r>
                        <w:rPr>
                          <w:bCs/>
                          <w:sz w:val="22"/>
                          <w:szCs w:val="22"/>
                          <w:lang w:eastAsia="lt-LT"/>
                        </w:rPr>
                        <w:t>. Mokinių registro informacinėje sistemoje tvarkomi šių duomenų rinkiniai: duomenų apie mokinius, jų įgytą išsilavinimą ir (ar) jiems suteiktą kvalifikaciją prieš pradedant ugdymo ar mokymo procesą, ugdymo ar mokymosi programą, mokyklą, kurioje ugdomas ar mokosi mokinys, ugdymo ar mokymo organizavimą, mokinių pasiekimus, baigus programą arba modulį įgytą išsilavinimą ar suteiktą kvalifikaciją</w:t>
                      </w:r>
                      <w:r>
                        <w:rPr>
                          <w:bCs/>
                          <w:sz w:val="22"/>
                          <w:szCs w:val="22"/>
                        </w:rPr>
                        <w:t xml:space="preserve"> arba įgytas kompetencijas</w:t>
                      </w:r>
                      <w:r>
                        <w:rPr>
                          <w:sz w:val="22"/>
                          <w:szCs w:val="22"/>
                        </w:rPr>
                        <w:t xml:space="preserve">, </w:t>
                      </w:r>
                      <w:r>
                        <w:rPr>
                          <w:bCs/>
                          <w:sz w:val="22"/>
                          <w:szCs w:val="22"/>
                        </w:rPr>
                        <w:t>baigtą programos dalį</w:t>
                      </w:r>
                      <w:r>
                        <w:rPr>
                          <w:bCs/>
                          <w:sz w:val="22"/>
                          <w:szCs w:val="22"/>
                          <w:lang w:eastAsia="lt-LT"/>
                        </w:rPr>
                        <w:t xml:space="preserve"> ir tai patvirtinančius dokumentus. </w:t>
                      </w:r>
                    </w:p>
                  </w:sdtContent>
                </w:sdt>
                <w:sdt>
                  <w:sdtPr>
                    <w:alias w:val="76 str. 3 d."/>
                    <w:tag w:val="part_7d45d180a1a34eeca7f3e10ddc097d75"/>
                    <w:lock w:val="sdtLocked"/>
                    <w:richText/>
                  </w:sdtPr>
                  <w:sdtContent>
                    <w:p>
                      <w:pPr>
                        <w:widowControl w:val="0"/>
                        <w:ind w:firstLine="720"/>
                        <w:jc w:val="both"/>
                        <w:rPr>
                          <w:sz w:val="22"/>
                          <w:szCs w:val="22"/>
                          <w:lang w:eastAsia="lt-LT"/>
                        </w:rPr>
                      </w:pPr>
                      <w:sdt>
                        <w:sdtPr>
                          <w:alias w:val="Numeris"/>
                          <w:tag w:val="nr_7d45d180a1a34eeca7f3e10ddc097d75"/>
                          <w:lock w:val="sdtLocked"/>
                          <w:richText/>
                        </w:sdtPr>
                        <w:sdtContent>
                          <w:r>
                            <w:rPr>
                              <w:sz w:val="22"/>
                              <w:szCs w:val="22"/>
                              <w:lang w:eastAsia="lt-LT"/>
                            </w:rPr>
                            <w:t>3</w:t>
                          </w:r>
                        </w:sdtContent>
                      </w:sdt>
                      <w:r>
                        <w:rPr>
                          <w:sz w:val="22"/>
                          <w:szCs w:val="22"/>
                          <w:lang w:eastAsia="lt-LT"/>
                        </w:rPr>
                        <w:t>. Mokinių registrą sudarantys duomenų rinkiniai, nurodyti šio straipsnio 2 dalyje, detalizuojami</w:t>
                      </w:r>
                      <w:r>
                        <w:rPr>
                          <w:sz w:val="22"/>
                          <w:szCs w:val="22"/>
                        </w:rPr>
                        <w:t xml:space="preserve"> </w:t>
                      </w:r>
                      <w:r>
                        <w:rPr>
                          <w:sz w:val="22"/>
                          <w:szCs w:val="22"/>
                          <w:lang w:eastAsia="lt-LT"/>
                        </w:rPr>
                        <w:t>šios informacinės sistemos nuostatuose.</w:t>
                      </w:r>
                    </w:p>
                    <w:p>
                      <w:pPr>
                        <w:widowControl w:val="0"/>
                        <w:ind w:firstLine="720"/>
                        <w:rPr>
                          <w:sz w:val="22"/>
                          <w:szCs w:val="22"/>
                          <w:lang w:eastAsia="lt-LT"/>
                        </w:rPr>
                      </w:pPr>
                    </w:p>
                  </w:sdtContent>
                </w:sdt>
              </w:sdtContent>
            </w:sdt>
            <w:sdt>
              <w:sdtPr>
                <w:alias w:val="77 str."/>
                <w:tag w:val="part_1ba2573593f94a9896486942834d7066"/>
                <w:lock w:val="sdtLocked"/>
                <w:richText/>
              </w:sdtPr>
              <w:sdtContent>
                <w:p>
                  <w:pPr>
                    <w:widowControl w:val="0"/>
                    <w:ind w:firstLine="720"/>
                    <w:jc w:val="both"/>
                    <w:rPr>
                      <w:sz w:val="22"/>
                      <w:szCs w:val="22"/>
                    </w:rPr>
                  </w:pPr>
                  <w:sdt>
                    <w:sdtPr>
                      <w:alias w:val="Numeris"/>
                      <w:tag w:val="nr_1ba2573593f94a9896486942834d7066"/>
                      <w:lock w:val="sdtLocked"/>
                      <w:richText/>
                    </w:sdtPr>
                    <w:sdtContent>
                      <w:r>
                        <w:rPr>
                          <w:b/>
                          <w:bCs/>
                          <w:sz w:val="22"/>
                          <w:szCs w:val="22"/>
                          <w:lang w:eastAsia="lt-LT"/>
                        </w:rPr>
                        <w:t>77</w:t>
                      </w:r>
                    </w:sdtContent>
                  </w:sdt>
                  <w:r>
                    <w:rPr>
                      <w:b/>
                      <w:bCs/>
                      <w:sz w:val="22"/>
                      <w:szCs w:val="22"/>
                      <w:lang w:eastAsia="lt-LT"/>
                    </w:rPr>
                    <w:t xml:space="preserve"> straipsnis. </w:t>
                  </w:r>
                  <w:sdt>
                    <w:sdtPr>
                      <w:alias w:val="Pavadinimas"/>
                      <w:tag w:val="title_1ba2573593f94a9896486942834d7066"/>
                      <w:lock w:val="sdtLocked"/>
                      <w:richText/>
                    </w:sdtPr>
                    <w:sdtContent>
                      <w:r>
                        <w:rPr>
                          <w:b/>
                          <w:bCs/>
                          <w:sz w:val="22"/>
                          <w:szCs w:val="22"/>
                          <w:lang w:eastAsia="lt-LT"/>
                        </w:rPr>
                        <w:t>Studentų registras, Studentų registro duomenų rinkiniai</w:t>
                      </w:r>
                    </w:sdtContent>
                  </w:sdt>
                </w:p>
                <w:sdt>
                  <w:sdtPr>
                    <w:alias w:val="77 str. 1 d."/>
                    <w:tag w:val="part_19765bb3670f4918889b540d8fa1727f"/>
                    <w:lock w:val="sdtLocked"/>
                    <w:richText/>
                  </w:sdtPr>
                  <w:sdtContent>
                    <w:p>
                      <w:pPr>
                        <w:widowControl w:val="0"/>
                        <w:ind w:firstLine="720"/>
                        <w:jc w:val="both"/>
                        <w:rPr>
                          <w:sz w:val="22"/>
                          <w:szCs w:val="22"/>
                        </w:rPr>
                      </w:pPr>
                      <w:sdt>
                        <w:sdtPr>
                          <w:alias w:val="Numeris"/>
                          <w:tag w:val="nr_19765bb3670f4918889b540d8fa1727f"/>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Studentų </w:t>
                      </w:r>
                      <w:r>
                        <w:rPr>
                          <w:bCs/>
                          <w:sz w:val="22"/>
                          <w:szCs w:val="22"/>
                          <w:lang w:eastAsia="lt-LT"/>
                        </w:rPr>
                        <w:t xml:space="preserve">registro objektai yra aukštųjų mokyklų studentai. Studentų registro informacinėje sistemoje jos objektai registruojami pagal registravimo sąlygas, nustatytas šios informacinės sistemos nuostatuose. </w:t>
                      </w:r>
                    </w:p>
                  </w:sdtContent>
                </w:sdt>
                <w:sdt>
                  <w:sdtPr>
                    <w:alias w:val="77 str. 2 d."/>
                    <w:tag w:val="part_646a298d842b4cfe8e9589d9dc31ed85"/>
                    <w:lock w:val="sdtLocked"/>
                    <w:richText/>
                  </w:sdtPr>
                  <w:sdtContent>
                    <w:p>
                      <w:pPr>
                        <w:widowControl w:val="0"/>
                        <w:ind w:firstLine="720"/>
                        <w:jc w:val="both"/>
                        <w:rPr>
                          <w:bCs/>
                          <w:sz w:val="22"/>
                          <w:szCs w:val="22"/>
                          <w:lang w:eastAsia="lt-LT"/>
                        </w:rPr>
                      </w:pPr>
                      <w:sdt>
                        <w:sdtPr>
                          <w:alias w:val="Numeris"/>
                          <w:tag w:val="nr_646a298d842b4cfe8e9589d9dc31ed85"/>
                          <w:lock w:val="sdtLocked"/>
                          <w:richText/>
                        </w:sdtPr>
                        <w:sdtContent>
                          <w:r>
                            <w:rPr>
                              <w:bCs/>
                              <w:sz w:val="22"/>
                              <w:szCs w:val="22"/>
                              <w:lang w:eastAsia="lt-LT"/>
                            </w:rPr>
                            <w:t>2</w:t>
                          </w:r>
                        </w:sdtContent>
                      </w:sdt>
                      <w:r>
                        <w:rPr>
                          <w:bCs/>
                          <w:sz w:val="22"/>
                          <w:szCs w:val="22"/>
                          <w:lang w:eastAsia="lt-LT"/>
                        </w:rPr>
                        <w:t>. Studentų registro informacinėje sistemoje tvarkomi šių duomenų rinkiniai: duomenų apie studentus, jų įgytą išsilavinimą ar jiems suteiktą kvalifikaciją prieš pradedant studijuoti, studijų programas, mokyklą, kurioje studijuoja, studijų organizavimą, pasiekimus, baigus studijų programą įgyjamą išsilavinimą ir (ar) suteikiamą kvalifikaciją ir tai patvirtinančius dokumentus.</w:t>
                      </w:r>
                    </w:p>
                  </w:sdtContent>
                </w:sdt>
                <w:sdt>
                  <w:sdtPr>
                    <w:alias w:val="77 str. 3 d."/>
                    <w:tag w:val="part_7124e842e698480ea3da2ac46b3dd875"/>
                    <w:lock w:val="sdtLocked"/>
                    <w:richText/>
                  </w:sdtPr>
                  <w:sdtContent>
                    <w:p>
                      <w:pPr>
                        <w:widowControl w:val="0"/>
                        <w:ind w:firstLine="720"/>
                        <w:jc w:val="both"/>
                        <w:rPr>
                          <w:sz w:val="22"/>
                          <w:szCs w:val="22"/>
                        </w:rPr>
                      </w:pPr>
                      <w:sdt>
                        <w:sdtPr>
                          <w:alias w:val="Numeris"/>
                          <w:tag w:val="nr_7124e842e698480ea3da2ac46b3dd875"/>
                          <w:lock w:val="sdtLocked"/>
                          <w:richText/>
                        </w:sdtPr>
                        <w:sdtContent>
                          <w:r>
                            <w:rPr>
                              <w:sz w:val="22"/>
                              <w:szCs w:val="22"/>
                              <w:lang w:eastAsia="lt-LT"/>
                            </w:rPr>
                            <w:t>3</w:t>
                          </w:r>
                        </w:sdtContent>
                      </w:sdt>
                      <w:r>
                        <w:rPr>
                          <w:sz w:val="22"/>
                          <w:szCs w:val="22"/>
                          <w:lang w:eastAsia="lt-LT"/>
                        </w:rPr>
                        <w:t>. Studentų registrą sudarantys duomenų rinkiniai, nurodyti šio straipsnio 2 dalyje, detalizuojami</w:t>
                      </w:r>
                      <w:r>
                        <w:rPr>
                          <w:sz w:val="22"/>
                          <w:szCs w:val="22"/>
                        </w:rPr>
                        <w:t xml:space="preserve"> </w:t>
                      </w:r>
                      <w:r>
                        <w:rPr>
                          <w:sz w:val="22"/>
                          <w:szCs w:val="22"/>
                          <w:lang w:eastAsia="lt-LT"/>
                        </w:rPr>
                        <w:t>šios informacinės sistemos nuostatuose.</w:t>
                      </w:r>
                    </w:p>
                    <w:p>
                      <w:pPr>
                        <w:widowControl w:val="0"/>
                        <w:ind w:firstLine="720"/>
                        <w:rPr>
                          <w:sz w:val="22"/>
                          <w:szCs w:val="22"/>
                          <w:lang w:eastAsia="lt-LT"/>
                        </w:rPr>
                      </w:pPr>
                    </w:p>
                  </w:sdtContent>
                </w:sdt>
              </w:sdtContent>
            </w:sdt>
            <w:sdt>
              <w:sdtPr>
                <w:alias w:val="78 str."/>
                <w:tag w:val="part_1111710bd960464da3a75a0b1e461510"/>
                <w:lock w:val="sdtLocked"/>
                <w:richText/>
              </w:sdtPr>
              <w:sdtContent>
                <w:p>
                  <w:pPr>
                    <w:widowControl w:val="0"/>
                    <w:ind w:firstLine="720"/>
                    <w:jc w:val="both"/>
                    <w:rPr>
                      <w:sz w:val="22"/>
                      <w:szCs w:val="22"/>
                    </w:rPr>
                  </w:pPr>
                  <w:sdt>
                    <w:sdtPr>
                      <w:alias w:val="Numeris"/>
                      <w:tag w:val="nr_1111710bd960464da3a75a0b1e461510"/>
                      <w:lock w:val="sdtLocked"/>
                      <w:richText/>
                    </w:sdtPr>
                    <w:sdtContent>
                      <w:r>
                        <w:rPr>
                          <w:b/>
                          <w:bCs/>
                          <w:sz w:val="22"/>
                          <w:szCs w:val="22"/>
                          <w:lang w:eastAsia="lt-LT"/>
                        </w:rPr>
                        <w:t>78</w:t>
                      </w:r>
                    </w:sdtContent>
                  </w:sdt>
                  <w:r>
                    <w:rPr>
                      <w:b/>
                      <w:bCs/>
                      <w:sz w:val="22"/>
                      <w:szCs w:val="22"/>
                      <w:lang w:eastAsia="lt-LT"/>
                    </w:rPr>
                    <w:t xml:space="preserve"> straipsnis. </w:t>
                  </w:r>
                  <w:sdt>
                    <w:sdtPr>
                      <w:alias w:val="Pavadinimas"/>
                      <w:tag w:val="title_1111710bd960464da3a75a0b1e461510"/>
                      <w:lock w:val="sdtLocked"/>
                      <w:richText/>
                    </w:sdtPr>
                    <w:sdtContent>
                      <w:r>
                        <w:rPr>
                          <w:b/>
                          <w:bCs/>
                          <w:sz w:val="22"/>
                          <w:szCs w:val="22"/>
                          <w:lang w:eastAsia="lt-LT"/>
                        </w:rPr>
                        <w:t>Pedagogų registras, Pedagogų registro duomenų rinkiniai</w:t>
                      </w:r>
                    </w:sdtContent>
                  </w:sdt>
                </w:p>
                <w:sdt>
                  <w:sdtPr>
                    <w:alias w:val="78 str. 1 d."/>
                    <w:tag w:val="part_a8cae0a9216b434e98d8b72e65e541f7"/>
                    <w:lock w:val="sdtLocked"/>
                    <w:richText/>
                  </w:sdtPr>
                  <w:sdtContent>
                    <w:p>
                      <w:pPr>
                        <w:widowControl w:val="0"/>
                        <w:ind w:firstLine="720"/>
                        <w:jc w:val="both"/>
                        <w:rPr>
                          <w:strike/>
                          <w:sz w:val="22"/>
                          <w:szCs w:val="22"/>
                        </w:rPr>
                      </w:pPr>
                      <w:sdt>
                        <w:sdtPr>
                          <w:alias w:val="Numeris"/>
                          <w:tag w:val="nr_a8cae0a9216b434e98d8b72e65e541f7"/>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Pedagogų </w:t>
                      </w:r>
                      <w:r>
                        <w:rPr>
                          <w:bCs/>
                          <w:sz w:val="22"/>
                          <w:szCs w:val="22"/>
                          <w:lang w:eastAsia="lt-LT"/>
                        </w:rPr>
                        <w:t xml:space="preserve">registro objektai yra bendrojo ugdymo mokyklų, ikimokyklinio ugdymo mokyklų, profesinio mokymo įstaigų, neformaliojo vaikų švietimo mokyklų ir formalųjį švietimą papildančio ugdymo mokyklų, mokslo ir studijų institucijų, švietimo pagalbos įstaigų, kitų švietimo teikėjų, vykdančių formaliojo ir (ar) neformaliojo švietimo programas, mokslinius tyrimus, švietimo įstaigų ir lituanistinio švietimo įstaigų pedagoginiai darbuotojai, švietimo pagalbą teikiantys asmenys ir tyrėjai bei asmenys, pageidaujantys būti rezerve. Pedagogų registro informacinėje sistemoje jos objektai registruojami pagal registravimo sąlygas, nustatytas šios informacinės sistemos nuostatuose. </w:t>
                      </w:r>
                    </w:p>
                  </w:sdtContent>
                </w:sdt>
                <w:sdt>
                  <w:sdtPr>
                    <w:alias w:val="78 str. 2 d."/>
                    <w:tag w:val="part_3d3ea5ac8d004a2eaaf40bd79d390913"/>
                    <w:lock w:val="sdtLocked"/>
                    <w:richText/>
                  </w:sdtPr>
                  <w:sdtContent>
                    <w:p>
                      <w:pPr>
                        <w:widowControl w:val="0"/>
                        <w:ind w:firstLine="720"/>
                        <w:jc w:val="both"/>
                        <w:rPr>
                          <w:sz w:val="22"/>
                          <w:szCs w:val="22"/>
                        </w:rPr>
                      </w:pPr>
                      <w:sdt>
                        <w:sdtPr>
                          <w:alias w:val="Numeris"/>
                          <w:tag w:val="nr_3d3ea5ac8d004a2eaaf40bd79d390913"/>
                          <w:lock w:val="sdtLocked"/>
                          <w:richText/>
                        </w:sdtPr>
                        <w:sdtContent>
                          <w:r>
                            <w:rPr>
                              <w:bCs/>
                              <w:sz w:val="22"/>
                              <w:szCs w:val="22"/>
                              <w:lang w:eastAsia="lt-LT"/>
                            </w:rPr>
                            <w:t>2</w:t>
                          </w:r>
                        </w:sdtContent>
                      </w:sdt>
                      <w:r>
                        <w:rPr>
                          <w:bCs/>
                          <w:sz w:val="22"/>
                          <w:szCs w:val="22"/>
                          <w:lang w:eastAsia="lt-LT"/>
                        </w:rPr>
                        <w:t>. Pedagogų registro informacinėje sistemoje tvarkomi šių duomenų rinkiniai: duomenų apie pedagoginius darbuotojus, švietimo pagalbą teikiančius asmenis ir tyrėjus bei asmenis, pageidaujančius būti rezerve, jų teisę dirbti su vaikais, įgytą išsilavinimą ir (ar) kvalifikaciją, juos patvirtinančius dokumentus, darbovietę, kurioje dirba, einamas pareigas ir darbo laiko normą.</w:t>
                      </w:r>
                    </w:p>
                  </w:sdtContent>
                </w:sdt>
                <w:sdt>
                  <w:sdtPr>
                    <w:alias w:val="78 str. 3 d."/>
                    <w:tag w:val="part_0ebf5e1e985b4371b4ffe8ecbf66a998"/>
                    <w:lock w:val="sdtLocked"/>
                    <w:richText/>
                  </w:sdtPr>
                  <w:sdtContent>
                    <w:p>
                      <w:pPr>
                        <w:widowControl w:val="0"/>
                        <w:ind w:firstLine="720"/>
                        <w:jc w:val="both"/>
                        <w:rPr>
                          <w:sz w:val="22"/>
                          <w:szCs w:val="22"/>
                          <w:lang w:eastAsia="lt-LT"/>
                        </w:rPr>
                      </w:pPr>
                      <w:sdt>
                        <w:sdtPr>
                          <w:alias w:val="Numeris"/>
                          <w:tag w:val="nr_0ebf5e1e985b4371b4ffe8ecbf66a998"/>
                          <w:lock w:val="sdtLocked"/>
                          <w:richText/>
                        </w:sdtPr>
                        <w:sdtContent>
                          <w:r>
                            <w:rPr>
                              <w:sz w:val="22"/>
                              <w:szCs w:val="22"/>
                              <w:lang w:eastAsia="lt-LT"/>
                            </w:rPr>
                            <w:t>3</w:t>
                          </w:r>
                        </w:sdtContent>
                      </w:sdt>
                      <w:r>
                        <w:rPr>
                          <w:sz w:val="22"/>
                          <w:szCs w:val="22"/>
                          <w:lang w:eastAsia="lt-LT"/>
                        </w:rPr>
                        <w:t>. Pedagogų registrą sudarantys duomenų rinkiniai, nurodyti šio straipsnio 2 dalyje, detalizuojami šios informacinės sistemos nuostatuose.</w:t>
                      </w:r>
                    </w:p>
                    <w:p>
                      <w:pPr>
                        <w:widowControl w:val="0"/>
                        <w:ind w:firstLine="720"/>
                        <w:jc w:val="both"/>
                        <w:rPr>
                          <w:sz w:val="22"/>
                          <w:szCs w:val="22"/>
                          <w:lang w:eastAsia="lt-LT"/>
                        </w:rPr>
                      </w:pPr>
                    </w:p>
                  </w:sdtContent>
                </w:sdt>
              </w:sdtContent>
            </w:sdt>
            <w:sdt>
              <w:sdtPr>
                <w:alias w:val="79 str."/>
                <w:tag w:val="part_0b33f841d4a64dd6a6f4ce6a8af83d4b"/>
                <w:lock w:val="sdtLocked"/>
                <w:richText/>
              </w:sdtPr>
              <w:sdtContent>
                <w:p>
                  <w:pPr>
                    <w:widowControl w:val="0"/>
                    <w:ind w:left="2127" w:hanging="1407"/>
                    <w:jc w:val="both"/>
                    <w:rPr>
                      <w:sz w:val="22"/>
                      <w:szCs w:val="22"/>
                    </w:rPr>
                  </w:pPr>
                  <w:sdt>
                    <w:sdtPr>
                      <w:alias w:val="Numeris"/>
                      <w:tag w:val="nr_0b33f841d4a64dd6a6f4ce6a8af83d4b"/>
                      <w:lock w:val="sdtLocked"/>
                      <w:richText/>
                    </w:sdtPr>
                    <w:sdtContent>
                      <w:r>
                        <w:rPr>
                          <w:b/>
                          <w:bCs/>
                          <w:sz w:val="22"/>
                          <w:szCs w:val="22"/>
                          <w:lang w:eastAsia="lt-LT"/>
                        </w:rPr>
                        <w:t>79</w:t>
                      </w:r>
                    </w:sdtContent>
                  </w:sdt>
                  <w:r>
                    <w:rPr>
                      <w:bCs/>
                      <w:sz w:val="22"/>
                      <w:szCs w:val="22"/>
                      <w:lang w:eastAsia="lt-LT"/>
                    </w:rPr>
                    <w:t xml:space="preserve"> </w:t>
                  </w:r>
                  <w:r>
                    <w:rPr>
                      <w:b/>
                      <w:bCs/>
                      <w:sz w:val="22"/>
                      <w:szCs w:val="22"/>
                      <w:lang w:eastAsia="lt-LT"/>
                    </w:rPr>
                    <w:t xml:space="preserve">straipsnis. </w:t>
                  </w:r>
                  <w:sdt>
                    <w:sdtPr>
                      <w:alias w:val="Pavadinimas"/>
                      <w:tag w:val="title_0b33f841d4a64dd6a6f4ce6a8af83d4b"/>
                      <w:lock w:val="sdtLocked"/>
                      <w:richText/>
                    </w:sdtPr>
                    <w:sdtContent>
                      <w:r>
                        <w:rPr>
                          <w:b/>
                          <w:bCs/>
                          <w:sz w:val="22"/>
                          <w:szCs w:val="22"/>
                          <w:lang w:eastAsia="lt-LT"/>
                        </w:rPr>
                        <w:t>Švietimo ir mokslo institucijų registras, Švietimo ir mokslo institucijų registro duomenų rinkiniai</w:t>
                      </w:r>
                    </w:sdtContent>
                  </w:sdt>
                </w:p>
                <w:sdt>
                  <w:sdtPr>
                    <w:alias w:val="79 str. 1 d."/>
                    <w:tag w:val="part_0092d6cfcde94878ade77982094602cf"/>
                    <w:lock w:val="sdtLocked"/>
                    <w:richText/>
                  </w:sdtPr>
                  <w:sdtContent>
                    <w:p>
                      <w:pPr>
                        <w:widowControl w:val="0"/>
                        <w:ind w:firstLine="720"/>
                        <w:jc w:val="both"/>
                        <w:rPr>
                          <w:strike/>
                          <w:sz w:val="22"/>
                          <w:szCs w:val="22"/>
                        </w:rPr>
                      </w:pPr>
                      <w:sdt>
                        <w:sdtPr>
                          <w:alias w:val="Numeris"/>
                          <w:tag w:val="nr_0092d6cfcde94878ade77982094602cf"/>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Švietimo ir mokslo institucijų registro </w:t>
                      </w:r>
                      <w:r>
                        <w:rPr>
                          <w:bCs/>
                          <w:sz w:val="22"/>
                          <w:szCs w:val="22"/>
                          <w:lang w:eastAsia="lt-LT"/>
                        </w:rPr>
                        <w:t xml:space="preserve">objektai yra švietimo įstaigos (aukštosios, bendrojo ugdymo, neformaliojo švietimo mokyklos, profesinio mokymo, švietimo pagalbos įstaigos), laisvieji mokytojai, kiti švietimo teikėjai ir mokslinių tyrimų institutai, jų filialai, Lietuvos Respublikoje įsteigti užsienio aukštųjų mokyklų filialai, Lietuvos Respublikoje įsteigtos užsienio aukštųjų mokyklų atstovybės, lituanistinio švietimo įstaigos. </w:t>
                      </w:r>
                      <w:r>
                        <w:rPr>
                          <w:bCs/>
                          <w:sz w:val="22"/>
                          <w:szCs w:val="22"/>
                        </w:rPr>
                        <w:t>Švietimo ir mokslo institucijų</w:t>
                      </w:r>
                      <w:r>
                        <w:rPr>
                          <w:bCs/>
                          <w:sz w:val="22"/>
                          <w:szCs w:val="22"/>
                          <w:lang w:eastAsia="lt-LT"/>
                        </w:rPr>
                        <w:t xml:space="preserve"> registro informacinėje sistemoje jos objektai registruojami pagal registravimo sąlygas, nustatytas</w:t>
                      </w:r>
                      <w:r>
                        <w:rPr>
                          <w:sz w:val="22"/>
                          <w:szCs w:val="22"/>
                        </w:rPr>
                        <w:t xml:space="preserve"> </w:t>
                      </w:r>
                      <w:r>
                        <w:rPr>
                          <w:bCs/>
                          <w:sz w:val="22"/>
                          <w:szCs w:val="22"/>
                          <w:lang w:eastAsia="lt-LT"/>
                        </w:rPr>
                        <w:t xml:space="preserve">šios informacinės sistemos nuostatuose. </w:t>
                      </w:r>
                    </w:p>
                  </w:sdtContent>
                </w:sdt>
                <w:sdt>
                  <w:sdtPr>
                    <w:alias w:val="79 str. 2 d."/>
                    <w:tag w:val="part_35eb770be6994b6998be7f84d30d7e8b"/>
                    <w:lock w:val="sdtLocked"/>
                    <w:richText/>
                  </w:sdtPr>
                  <w:sdtContent>
                    <w:p>
                      <w:pPr>
                        <w:widowControl w:val="0"/>
                        <w:ind w:firstLine="720"/>
                        <w:jc w:val="both"/>
                        <w:rPr>
                          <w:sz w:val="22"/>
                          <w:szCs w:val="22"/>
                        </w:rPr>
                      </w:pPr>
                      <w:sdt>
                        <w:sdtPr>
                          <w:alias w:val="Numeris"/>
                          <w:tag w:val="nr_35eb770be6994b6998be7f84d30d7e8b"/>
                          <w:lock w:val="sdtLocked"/>
                          <w:richText/>
                        </w:sdtPr>
                        <w:sdtContent>
                          <w:r>
                            <w:rPr>
                              <w:bCs/>
                              <w:sz w:val="22"/>
                              <w:szCs w:val="22"/>
                              <w:lang w:eastAsia="lt-LT"/>
                            </w:rPr>
                            <w:t>2</w:t>
                          </w:r>
                        </w:sdtContent>
                      </w:sdt>
                      <w:r>
                        <w:rPr>
                          <w:bCs/>
                          <w:sz w:val="22"/>
                          <w:szCs w:val="22"/>
                          <w:lang w:eastAsia="lt-LT"/>
                        </w:rPr>
                        <w:t>. Švietimo ir mokslo institucijų registro informacinėje sistemoje tvarkomi šių duomenų rinkiniai: duomenų apie šio straipsnio 1 dalyje išvardytus registro objektus (išskyrus laisvuosius mokytojus), jų paskirtį, savininką (-us) ir kitus dalyvius, registro objekto veiklos vertinimą, laisvuosius mokytojus, jų teisę dirbti su vaikais, įgytą išsilavinimą ir (ar) kvalifikaciją, tai patvirtinančius dokumentus, teikiamas švietimo paslaugas.</w:t>
                      </w:r>
                    </w:p>
                  </w:sdtContent>
                </w:sdt>
                <w:sdt>
                  <w:sdtPr>
                    <w:alias w:val="79 str. 3 d."/>
                    <w:tag w:val="part_1205b1cc74f3408f8abdc1a7f466dcdf"/>
                    <w:lock w:val="sdtLocked"/>
                    <w:richText/>
                  </w:sdtPr>
                  <w:sdtContent>
                    <w:p>
                      <w:pPr>
                        <w:widowControl w:val="0"/>
                        <w:ind w:firstLine="720"/>
                        <w:jc w:val="both"/>
                        <w:rPr>
                          <w:sz w:val="22"/>
                          <w:szCs w:val="22"/>
                        </w:rPr>
                      </w:pPr>
                      <w:sdt>
                        <w:sdtPr>
                          <w:alias w:val="Numeris"/>
                          <w:tag w:val="nr_1205b1cc74f3408f8abdc1a7f466dcdf"/>
                          <w:lock w:val="sdtLocked"/>
                          <w:richText/>
                        </w:sdtPr>
                        <w:sdtContent>
                          <w:r>
                            <w:rPr>
                              <w:sz w:val="22"/>
                              <w:szCs w:val="22"/>
                              <w:lang w:eastAsia="lt-LT"/>
                            </w:rPr>
                            <w:t>3</w:t>
                          </w:r>
                        </w:sdtContent>
                      </w:sdt>
                      <w:r>
                        <w:rPr>
                          <w:sz w:val="22"/>
                          <w:szCs w:val="22"/>
                          <w:lang w:eastAsia="lt-LT"/>
                        </w:rPr>
                        <w:t>. Švietimo ir mokslo institucijų registrą sudarantys duomenų rinkiniai, nurodyti šio straipsnio 2 dalyje, detalizuojami šios informacinės sistemos nuostatuose.</w:t>
                      </w:r>
                    </w:p>
                    <w:p>
                      <w:pPr>
                        <w:widowControl w:val="0"/>
                        <w:ind w:firstLine="720"/>
                        <w:jc w:val="both"/>
                        <w:rPr>
                          <w:sz w:val="22"/>
                          <w:szCs w:val="22"/>
                        </w:rPr>
                      </w:pPr>
                    </w:p>
                  </w:sdtContent>
                </w:sdt>
              </w:sdtContent>
            </w:sdt>
            <w:sdt>
              <w:sdtPr>
                <w:alias w:val="80 str."/>
                <w:tag w:val="part_bca408afadf84535b425fe2c8cd3e330"/>
                <w:lock w:val="sdtLocked"/>
                <w:richText/>
              </w:sdtPr>
              <w:sdtContent>
                <w:p>
                  <w:pPr>
                    <w:widowControl w:val="0"/>
                    <w:ind w:left="2127" w:hanging="1407"/>
                    <w:jc w:val="both"/>
                    <w:rPr>
                      <w:sz w:val="22"/>
                      <w:szCs w:val="22"/>
                    </w:rPr>
                  </w:pPr>
                  <w:sdt>
                    <w:sdtPr>
                      <w:alias w:val="Numeris"/>
                      <w:tag w:val="nr_bca408afadf84535b425fe2c8cd3e330"/>
                      <w:lock w:val="sdtLocked"/>
                      <w:richText/>
                    </w:sdtPr>
                    <w:sdtContent>
                      <w:r>
                        <w:rPr>
                          <w:b/>
                          <w:bCs/>
                          <w:sz w:val="22"/>
                          <w:szCs w:val="22"/>
                          <w:lang w:eastAsia="lt-LT"/>
                        </w:rPr>
                        <w:t>80</w:t>
                      </w:r>
                    </w:sdtContent>
                  </w:sdt>
                  <w:r>
                    <w:rPr>
                      <w:b/>
                      <w:bCs/>
                      <w:position w:val="6"/>
                      <w:sz w:val="22"/>
                      <w:szCs w:val="22"/>
                      <w:lang w:eastAsia="lt-LT"/>
                    </w:rPr>
                    <w:t xml:space="preserve"> </w:t>
                  </w:r>
                  <w:r>
                    <w:rPr>
                      <w:b/>
                      <w:bCs/>
                      <w:sz w:val="22"/>
                      <w:szCs w:val="22"/>
                      <w:lang w:eastAsia="lt-LT"/>
                    </w:rPr>
                    <w:t xml:space="preserve">straipsnis. </w:t>
                  </w:r>
                  <w:sdt>
                    <w:sdtPr>
                      <w:alias w:val="Pavadinimas"/>
                      <w:tag w:val="title_bca408afadf84535b425fe2c8cd3e330"/>
                      <w:lock w:val="sdtLocked"/>
                      <w:richText/>
                    </w:sdtPr>
                    <w:sdtContent>
                      <w:r>
                        <w:rPr>
                          <w:b/>
                          <w:bCs/>
                          <w:sz w:val="22"/>
                          <w:szCs w:val="22"/>
                          <w:lang w:eastAsia="lt-LT"/>
                        </w:rPr>
                        <w:t>Išsilavinimo pažymėjimų blankų registras, Išsilavinimo pažymėjimų blankų registro duomenų rinkiniai</w:t>
                      </w:r>
                    </w:sdtContent>
                  </w:sdt>
                </w:p>
                <w:sdt>
                  <w:sdtPr>
                    <w:alias w:val="80 str. 1 d."/>
                    <w:tag w:val="part_54e08c58cbc64c228040eb71769a891c"/>
                    <w:lock w:val="sdtLocked"/>
                    <w:richText/>
                  </w:sdtPr>
                  <w:sdtContent>
                    <w:p>
                      <w:pPr>
                        <w:widowControl w:val="0"/>
                        <w:ind w:firstLine="720"/>
                        <w:jc w:val="both"/>
                        <w:rPr>
                          <w:strike/>
                          <w:sz w:val="22"/>
                          <w:szCs w:val="22"/>
                        </w:rPr>
                      </w:pPr>
                      <w:sdt>
                        <w:sdtPr>
                          <w:alias w:val="Numeris"/>
                          <w:tag w:val="nr_54e08c58cbc64c228040eb71769a891c"/>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Išsilavinimo pažymėjimų blankų </w:t>
                      </w:r>
                      <w:r>
                        <w:rPr>
                          <w:bCs/>
                          <w:sz w:val="22"/>
                          <w:szCs w:val="22"/>
                          <w:lang w:eastAsia="lt-LT"/>
                        </w:rPr>
                        <w:t xml:space="preserve">registro objektai yra formaliojo švietimo programų baigimą liudijantys išsilavinimo pažymėjimų blankai. </w:t>
                      </w:r>
                      <w:r>
                        <w:rPr>
                          <w:bCs/>
                          <w:sz w:val="22"/>
                          <w:szCs w:val="22"/>
                        </w:rPr>
                        <w:t>Išsilavinimo pažymėjimų blankų</w:t>
                      </w:r>
                      <w:r>
                        <w:rPr>
                          <w:bCs/>
                          <w:sz w:val="22"/>
                          <w:szCs w:val="22"/>
                          <w:lang w:eastAsia="lt-LT"/>
                        </w:rPr>
                        <w:t xml:space="preserve"> registro informacinėje sistemoje jos objektai registruojami pagal registravimo sąlygas, nustatytas</w:t>
                      </w:r>
                      <w:r>
                        <w:rPr>
                          <w:sz w:val="22"/>
                          <w:szCs w:val="22"/>
                          <w:lang w:eastAsia="lt-LT"/>
                        </w:rPr>
                        <w:t xml:space="preserve"> </w:t>
                      </w:r>
                      <w:r>
                        <w:rPr>
                          <w:bCs/>
                          <w:sz w:val="22"/>
                          <w:szCs w:val="22"/>
                          <w:lang w:eastAsia="lt-LT"/>
                        </w:rPr>
                        <w:t xml:space="preserve">šios informacinės sistemos nuostatuose. </w:t>
                      </w:r>
                    </w:p>
                  </w:sdtContent>
                </w:sdt>
                <w:sdt>
                  <w:sdtPr>
                    <w:alias w:val="80 str. 2 d."/>
                    <w:tag w:val="part_e405251e23574bae8d7bc0439371deca"/>
                    <w:lock w:val="sdtLocked"/>
                    <w:richText/>
                  </w:sdtPr>
                  <w:sdtContent>
                    <w:p>
                      <w:pPr>
                        <w:widowControl w:val="0"/>
                        <w:ind w:firstLine="720"/>
                        <w:jc w:val="both"/>
                        <w:rPr>
                          <w:sz w:val="22"/>
                          <w:szCs w:val="22"/>
                        </w:rPr>
                      </w:pPr>
                      <w:sdt>
                        <w:sdtPr>
                          <w:alias w:val="Numeris"/>
                          <w:tag w:val="nr_e405251e23574bae8d7bc0439371deca"/>
                          <w:lock w:val="sdtLocked"/>
                          <w:richText/>
                        </w:sdtPr>
                        <w:sdtContent>
                          <w:r>
                            <w:rPr>
                              <w:bCs/>
                              <w:sz w:val="22"/>
                              <w:szCs w:val="22"/>
                              <w:lang w:eastAsia="lt-LT"/>
                            </w:rPr>
                            <w:t>2</w:t>
                          </w:r>
                        </w:sdtContent>
                      </w:sdt>
                      <w:r>
                        <w:rPr>
                          <w:bCs/>
                          <w:sz w:val="22"/>
                          <w:szCs w:val="22"/>
                          <w:lang w:eastAsia="lt-LT"/>
                        </w:rPr>
                        <w:t xml:space="preserve">. </w:t>
                      </w:r>
                      <w:r>
                        <w:rPr>
                          <w:bCs/>
                          <w:sz w:val="22"/>
                          <w:szCs w:val="22"/>
                        </w:rPr>
                        <w:t>Išsilavinimo pažymėjimų blankų</w:t>
                      </w:r>
                      <w:r>
                        <w:rPr>
                          <w:bCs/>
                          <w:sz w:val="22"/>
                          <w:szCs w:val="22"/>
                          <w:lang w:eastAsia="lt-LT"/>
                        </w:rPr>
                        <w:t xml:space="preserve"> registro informacinėje sistemoje tvarkomi šių duomenų rinkiniai: duomenų apie blankų registravimą, įteisinimą, gamybą, technologines apsaugos priemones.</w:t>
                      </w:r>
                    </w:p>
                  </w:sdtContent>
                </w:sdt>
                <w:sdt>
                  <w:sdtPr>
                    <w:alias w:val="80 str. 3 d."/>
                    <w:tag w:val="part_e9951636e86c410da2a87f332551d65f"/>
                    <w:lock w:val="sdtLocked"/>
                    <w:richText/>
                  </w:sdtPr>
                  <w:sdtContent>
                    <w:p>
                      <w:pPr>
                        <w:widowControl w:val="0"/>
                        <w:ind w:firstLine="720"/>
                        <w:jc w:val="both"/>
                        <w:rPr>
                          <w:sz w:val="22"/>
                          <w:szCs w:val="22"/>
                        </w:rPr>
                      </w:pPr>
                      <w:sdt>
                        <w:sdtPr>
                          <w:alias w:val="Numeris"/>
                          <w:tag w:val="nr_e9951636e86c410da2a87f332551d65f"/>
                          <w:lock w:val="sdtLocked"/>
                          <w:richText/>
                        </w:sdtPr>
                        <w:sdtContent>
                          <w:r>
                            <w:rPr>
                              <w:sz w:val="22"/>
                              <w:szCs w:val="22"/>
                              <w:lang w:eastAsia="lt-LT"/>
                            </w:rPr>
                            <w:t>3</w:t>
                          </w:r>
                        </w:sdtContent>
                      </w:sdt>
                      <w:r>
                        <w:rPr>
                          <w:sz w:val="22"/>
                          <w:szCs w:val="22"/>
                          <w:lang w:eastAsia="lt-LT"/>
                        </w:rPr>
                        <w:t xml:space="preserve">. Išsilavinimo pažymėjimų blankų registro duomenų rinkiniai, nurodyti šio straipsnio 2 dalyje, detalizuojami </w:t>
                      </w:r>
                      <w:r>
                        <w:rPr>
                          <w:bCs/>
                          <w:sz w:val="22"/>
                          <w:szCs w:val="22"/>
                          <w:lang w:eastAsia="lt-LT"/>
                        </w:rPr>
                        <w:t>šios informacinės sistemos nuostatuose</w:t>
                      </w:r>
                      <w:r>
                        <w:rPr>
                          <w:sz w:val="22"/>
                          <w:szCs w:val="22"/>
                          <w:lang w:eastAsia="lt-LT"/>
                        </w:rPr>
                        <w:t>.</w:t>
                      </w:r>
                    </w:p>
                    <w:p>
                      <w:pPr>
                        <w:widowControl w:val="0"/>
                        <w:ind w:firstLine="720"/>
                        <w:jc w:val="both"/>
                        <w:rPr>
                          <w:sz w:val="22"/>
                          <w:szCs w:val="22"/>
                        </w:rPr>
                      </w:pPr>
                    </w:p>
                  </w:sdtContent>
                </w:sdt>
              </w:sdtContent>
            </w:sdt>
            <w:sdt>
              <w:sdtPr>
                <w:alias w:val="81 str."/>
                <w:tag w:val="part_9080ee5499c8464c9f77e03c9dd5f989"/>
                <w:lock w:val="sdtLocked"/>
                <w:richText/>
              </w:sdtPr>
              <w:sdtContent>
                <w:p>
                  <w:pPr>
                    <w:widowControl w:val="0"/>
                    <w:ind w:left="2127" w:hanging="1407"/>
                    <w:jc w:val="both"/>
                    <w:rPr>
                      <w:sz w:val="22"/>
                      <w:szCs w:val="22"/>
                    </w:rPr>
                  </w:pPr>
                  <w:sdt>
                    <w:sdtPr>
                      <w:alias w:val="Numeris"/>
                      <w:tag w:val="nr_9080ee5499c8464c9f77e03c9dd5f989"/>
                      <w:lock w:val="sdtLocked"/>
                      <w:richText/>
                    </w:sdtPr>
                    <w:sdtContent>
                      <w:r>
                        <w:rPr>
                          <w:b/>
                          <w:bCs/>
                          <w:sz w:val="22"/>
                          <w:szCs w:val="22"/>
                          <w:lang w:eastAsia="lt-LT"/>
                        </w:rPr>
                        <w:t>81</w:t>
                      </w:r>
                    </w:sdtContent>
                  </w:sdt>
                  <w:r>
                    <w:rPr>
                      <w:b/>
                      <w:bCs/>
                      <w:sz w:val="22"/>
                      <w:szCs w:val="22"/>
                      <w:lang w:eastAsia="lt-LT"/>
                    </w:rPr>
                    <w:t xml:space="preserve"> straipsnis. </w:t>
                  </w:r>
                  <w:sdt>
                    <w:sdtPr>
                      <w:alias w:val="Pavadinimas"/>
                      <w:tag w:val="title_9080ee5499c8464c9f77e03c9dd5f989"/>
                      <w:lock w:val="sdtLocked"/>
                      <w:richText/>
                    </w:sdtPr>
                    <w:sdtContent>
                      <w:r>
                        <w:rPr>
                          <w:b/>
                          <w:bCs/>
                          <w:sz w:val="22"/>
                          <w:szCs w:val="22"/>
                          <w:lang w:eastAsia="lt-LT"/>
                        </w:rPr>
                        <w:t>Diplomų, atestatų ir kvalifikacijos pažymėjimų registras, Diplomų, atestatų ir kvalifikacijos pažymėjimų registro duomenų rinkiniai</w:t>
                      </w:r>
                    </w:sdtContent>
                  </w:sdt>
                </w:p>
                <w:sdt>
                  <w:sdtPr>
                    <w:alias w:val="81 str. 1 d."/>
                    <w:tag w:val="part_c59d345fa4f843b5b53d98f0b292e7cc"/>
                    <w:lock w:val="sdtLocked"/>
                    <w:richText/>
                  </w:sdtPr>
                  <w:sdtContent>
                    <w:p>
                      <w:pPr>
                        <w:widowControl w:val="0"/>
                        <w:ind w:firstLine="720"/>
                        <w:jc w:val="both"/>
                        <w:rPr>
                          <w:strike/>
                          <w:sz w:val="22"/>
                          <w:szCs w:val="22"/>
                        </w:rPr>
                      </w:pPr>
                      <w:sdt>
                        <w:sdtPr>
                          <w:alias w:val="Numeris"/>
                          <w:tag w:val="nr_c59d345fa4f843b5b53d98f0b292e7cc"/>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Diplomų, atestatų ir kvalifikacijos pažymėjimų </w:t>
                      </w:r>
                      <w:r>
                        <w:rPr>
                          <w:bCs/>
                          <w:sz w:val="22"/>
                          <w:szCs w:val="22"/>
                          <w:lang w:eastAsia="lt-LT"/>
                        </w:rPr>
                        <w:t xml:space="preserve">registro objektai yra asmenims, baigusiems formaliojo švietimo programas ar jų modulius ir šio registro informacinės sistemos nuostatuose nustatytas neformaliojo švietimo programas ar jų modulius, išduoti išsilavinimą ir  (ar) įgytą kvalifikaciją ar įgytas kompetencijas patvirtinantys pažymėjimai ar jų dublikatai, asmenims, išlaikiusiems valstybinės kalbos ir Lietuvos Respublikos Konstitucijos pagrindų egzaminus, išduotus valstybinės kalbos egzamino išlaikymą patvirtinantys pažymėjimai ir Lietuvos Respublikos Konstitucijos pagrindų egzamino išlaikymą patvirtinantys pažymėjimai. Diplomų, atestatų ir kvalifikacijos pažymėjimų registro informacinėje sistemoje jos objektai registruojami pagal registravimo sąlygas, nustatytas</w:t>
                      </w:r>
                      <w:r>
                        <w:rPr>
                          <w:sz w:val="22"/>
                          <w:szCs w:val="22"/>
                          <w:lang w:eastAsia="lt-LT"/>
                        </w:rPr>
                        <w:t xml:space="preserve"> </w:t>
                      </w:r>
                      <w:r>
                        <w:rPr>
                          <w:bCs/>
                          <w:sz w:val="22"/>
                          <w:szCs w:val="22"/>
                          <w:lang w:eastAsia="lt-LT"/>
                        </w:rPr>
                        <w:t>šios informacinės sistemos nuostatuose.</w:t>
                      </w:r>
                    </w:p>
                  </w:sdtContent>
                </w:sdt>
                <w:sdt>
                  <w:sdtPr>
                    <w:alias w:val="81 str. 2 d."/>
                    <w:tag w:val="part_d1c401dfd0ff4b36a70d8aa7b735e953"/>
                    <w:lock w:val="sdtLocked"/>
                    <w:richText/>
                  </w:sdtPr>
                  <w:sdtContent>
                    <w:p>
                      <w:pPr>
                        <w:widowControl w:val="0"/>
                        <w:ind w:firstLine="720"/>
                        <w:jc w:val="both"/>
                        <w:rPr>
                          <w:sz w:val="22"/>
                          <w:szCs w:val="22"/>
                        </w:rPr>
                      </w:pPr>
                      <w:sdt>
                        <w:sdtPr>
                          <w:alias w:val="Numeris"/>
                          <w:tag w:val="nr_d1c401dfd0ff4b36a70d8aa7b735e953"/>
                          <w:lock w:val="sdtLocked"/>
                          <w:richText/>
                        </w:sdtPr>
                        <w:sdtContent>
                          <w:r>
                            <w:rPr>
                              <w:bCs/>
                              <w:sz w:val="22"/>
                              <w:szCs w:val="22"/>
                              <w:lang w:eastAsia="lt-LT"/>
                            </w:rPr>
                            <w:t>2</w:t>
                          </w:r>
                        </w:sdtContent>
                      </w:sdt>
                      <w:r>
                        <w:rPr>
                          <w:bCs/>
                          <w:sz w:val="22"/>
                          <w:szCs w:val="22"/>
                          <w:lang w:eastAsia="lt-LT"/>
                        </w:rPr>
                        <w:t xml:space="preserve">. </w:t>
                      </w:r>
                      <w:r>
                        <w:rPr>
                          <w:bCs/>
                          <w:sz w:val="22"/>
                          <w:szCs w:val="22"/>
                        </w:rPr>
                        <w:t>Diplomų, atestatų ir kvalifikacijos pažymėjimų</w:t>
                      </w:r>
                      <w:r>
                        <w:rPr>
                          <w:bCs/>
                          <w:sz w:val="22"/>
                          <w:szCs w:val="22"/>
                          <w:lang w:eastAsia="lt-LT"/>
                        </w:rPr>
                        <w:t xml:space="preserve"> registro informacinėje sistemoje tvarkomi šių duomenų rinkiniai: duomenų apie asmenis, kuriems išduotas pažymėjimas, pažymėjimo blankus, pažymėjimų išdavimą, institucijas, išdavusias pažymėjimus, baigtas programas ar jų modulius, išlaikytą valstybinės kalbos ir Lietuvos Respublikos Konstitucijos pagrindų egzaminą, įgytą išsilavinimą ir (arba) suteiktą kvalifikaciją, įgytas kompetencijas.</w:t>
                      </w:r>
                    </w:p>
                  </w:sdtContent>
                </w:sdt>
                <w:sdt>
                  <w:sdtPr>
                    <w:alias w:val="81 str. 3 d."/>
                    <w:tag w:val="part_2c07f3e26dee4bbbb8aab7fb5c0e3105"/>
                    <w:lock w:val="sdtLocked"/>
                    <w:richText/>
                  </w:sdtPr>
                  <w:sdtContent>
                    <w:p>
                      <w:pPr>
                        <w:widowControl w:val="0"/>
                        <w:ind w:firstLine="720"/>
                        <w:jc w:val="both"/>
                        <w:rPr>
                          <w:sz w:val="22"/>
                          <w:szCs w:val="22"/>
                          <w:lang w:eastAsia="lt-LT"/>
                        </w:rPr>
                      </w:pPr>
                      <w:sdt>
                        <w:sdtPr>
                          <w:alias w:val="Numeris"/>
                          <w:tag w:val="nr_2c07f3e26dee4bbbb8aab7fb5c0e3105"/>
                          <w:lock w:val="sdtLocked"/>
                          <w:richText/>
                        </w:sdtPr>
                        <w:sdtContent>
                          <w:r>
                            <w:rPr>
                              <w:sz w:val="22"/>
                              <w:szCs w:val="22"/>
                              <w:lang w:eastAsia="lt-LT"/>
                            </w:rPr>
                            <w:t>3</w:t>
                          </w:r>
                        </w:sdtContent>
                      </w:sdt>
                      <w:r>
                        <w:rPr>
                          <w:sz w:val="22"/>
                          <w:szCs w:val="22"/>
                          <w:lang w:eastAsia="lt-LT"/>
                        </w:rPr>
                        <w:t>. Diplomų, atestatų ir kvalifikacijos pažymėjimų registro duomenų rinkiniai, nurodyti šio straipsnio 2 dalyje, detalizuojami šios informacinės sistemos nuostatuose.</w:t>
                      </w:r>
                    </w:p>
                    <w:p>
                      <w:pPr>
                        <w:widowControl w:val="0"/>
                        <w:ind w:firstLine="720"/>
                        <w:jc w:val="both"/>
                        <w:rPr>
                          <w:sz w:val="22"/>
                          <w:szCs w:val="22"/>
                          <w:lang w:eastAsia="lt-LT"/>
                        </w:rPr>
                      </w:pPr>
                    </w:p>
                  </w:sdtContent>
                </w:sdt>
              </w:sdtContent>
            </w:sdt>
            <w:sdt>
              <w:sdtPr>
                <w:alias w:val="82 str."/>
                <w:tag w:val="part_8f21a6c9062d45d7b9cfddcad518e805"/>
                <w:lock w:val="sdtLocked"/>
                <w:richText/>
              </w:sdtPr>
              <w:sdtContent>
                <w:p>
                  <w:pPr>
                    <w:widowControl w:val="0"/>
                    <w:ind w:left="2268" w:hanging="1548"/>
                    <w:jc w:val="both"/>
                    <w:rPr>
                      <w:sz w:val="22"/>
                      <w:szCs w:val="22"/>
                    </w:rPr>
                  </w:pPr>
                  <w:sdt>
                    <w:sdtPr>
                      <w:alias w:val="Numeris"/>
                      <w:tag w:val="nr_8f21a6c9062d45d7b9cfddcad518e805"/>
                      <w:lock w:val="sdtLocked"/>
                      <w:richText/>
                    </w:sdtPr>
                    <w:sdtContent>
                      <w:r>
                        <w:rPr>
                          <w:b/>
                          <w:bCs/>
                          <w:sz w:val="22"/>
                          <w:szCs w:val="22"/>
                          <w:lang w:eastAsia="lt-LT"/>
                        </w:rPr>
                        <w:t>82</w:t>
                      </w:r>
                    </w:sdtContent>
                  </w:sdt>
                  <w:r>
                    <w:rPr>
                      <w:b/>
                      <w:bCs/>
                      <w:sz w:val="22"/>
                      <w:szCs w:val="22"/>
                      <w:lang w:eastAsia="lt-LT"/>
                    </w:rPr>
                    <w:t xml:space="preserve"> straipsnis. </w:t>
                  </w:r>
                  <w:sdt>
                    <w:sdtPr>
                      <w:alias w:val="Pavadinimas"/>
                      <w:tag w:val="title_8f21a6c9062d45d7b9cfddcad518e805"/>
                      <w:lock w:val="sdtLocked"/>
                      <w:richText/>
                    </w:sdtPr>
                    <w:sdtContent>
                      <w:r>
                        <w:rPr>
                          <w:b/>
                          <w:bCs/>
                          <w:sz w:val="22"/>
                          <w:szCs w:val="22"/>
                          <w:lang w:eastAsia="lt-LT"/>
                        </w:rPr>
                        <w:t>Neformaliojo švietimo programų registras, Neformaliojo švietimo programų registro duomenų rinkiniai</w:t>
                      </w:r>
                    </w:sdtContent>
                  </w:sdt>
                </w:p>
                <w:sdt>
                  <w:sdtPr>
                    <w:alias w:val="82 str. 1 d."/>
                    <w:tag w:val="part_c426f9b514114cffa65ee50a0c3ef4f9"/>
                    <w:lock w:val="sdtLocked"/>
                    <w:richText/>
                  </w:sdtPr>
                  <w:sdtContent>
                    <w:p>
                      <w:pPr>
                        <w:widowControl w:val="0"/>
                        <w:ind w:firstLine="720"/>
                        <w:jc w:val="both"/>
                        <w:rPr>
                          <w:strike/>
                          <w:sz w:val="22"/>
                          <w:szCs w:val="22"/>
                        </w:rPr>
                      </w:pPr>
                      <w:sdt>
                        <w:sdtPr>
                          <w:alias w:val="Numeris"/>
                          <w:tag w:val="nr_c426f9b514114cffa65ee50a0c3ef4f9"/>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Neformaliojo švietimo programų </w:t>
                      </w:r>
                      <w:r>
                        <w:rPr>
                          <w:bCs/>
                          <w:sz w:val="22"/>
                          <w:szCs w:val="22"/>
                          <w:lang w:eastAsia="lt-LT"/>
                        </w:rPr>
                        <w:t>registro objektai yra neformaliojo vaikų švietimo ir neformaliojo suaugusiųjų švietimo programos. Neformaliojo švietimo programų registro informacinėje sistemoje jos objektai registruojami pagal registravimo sąlygas, nustatytas</w:t>
                      </w:r>
                      <w:r>
                        <w:rPr>
                          <w:sz w:val="22"/>
                          <w:szCs w:val="22"/>
                          <w:lang w:eastAsia="lt-LT"/>
                        </w:rPr>
                        <w:t xml:space="preserve"> </w:t>
                      </w:r>
                      <w:r>
                        <w:rPr>
                          <w:bCs/>
                          <w:sz w:val="22"/>
                          <w:szCs w:val="22"/>
                          <w:lang w:eastAsia="lt-LT"/>
                        </w:rPr>
                        <w:t xml:space="preserve">šios informacinės sistemos nuostatuose. </w:t>
                      </w:r>
                    </w:p>
                  </w:sdtContent>
                </w:sdt>
                <w:sdt>
                  <w:sdtPr>
                    <w:alias w:val="82 str. 2 d."/>
                    <w:tag w:val="part_1fed16b3f1674a26a66784c90896a69e"/>
                    <w:lock w:val="sdtLocked"/>
                    <w:richText/>
                  </w:sdtPr>
                  <w:sdtContent>
                    <w:p>
                      <w:pPr>
                        <w:widowControl w:val="0"/>
                        <w:ind w:firstLine="720"/>
                        <w:jc w:val="both"/>
                        <w:rPr>
                          <w:sz w:val="22"/>
                          <w:szCs w:val="22"/>
                        </w:rPr>
                      </w:pPr>
                      <w:sdt>
                        <w:sdtPr>
                          <w:alias w:val="Numeris"/>
                          <w:tag w:val="nr_1fed16b3f1674a26a66784c90896a69e"/>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Neformaliojo švietimo programų </w:t>
                      </w:r>
                      <w:r>
                        <w:rPr>
                          <w:bCs/>
                          <w:sz w:val="22"/>
                          <w:szCs w:val="22"/>
                          <w:lang w:eastAsia="lt-LT"/>
                        </w:rPr>
                        <w:t>registro informacinėje sistemoje tvarkomi šių duomenų rinkiniai: duomenų apie neformaliojo vaikų švietimo ir neformaliojo suaugusiųjų švietimo programas, programos turinį, registravimą, paskirtį, institucijas, vykdančias programą, reikalavimus programos dalyviams, programos vertinimą.</w:t>
                      </w:r>
                    </w:p>
                  </w:sdtContent>
                </w:sdt>
                <w:sdt>
                  <w:sdtPr>
                    <w:alias w:val="82 str. 3 d."/>
                    <w:tag w:val="part_ffc471047df64f57baf6e31ec9102153"/>
                    <w:lock w:val="sdtLocked"/>
                    <w:richText/>
                  </w:sdtPr>
                  <w:sdtContent>
                    <w:p>
                      <w:pPr>
                        <w:widowControl w:val="0"/>
                        <w:ind w:firstLine="720"/>
                        <w:jc w:val="both"/>
                        <w:rPr>
                          <w:sz w:val="22"/>
                          <w:szCs w:val="22"/>
                        </w:rPr>
                      </w:pPr>
                      <w:sdt>
                        <w:sdtPr>
                          <w:alias w:val="Numeris"/>
                          <w:tag w:val="nr_ffc471047df64f57baf6e31ec9102153"/>
                          <w:lock w:val="sdtLocked"/>
                          <w:richText/>
                        </w:sdtPr>
                        <w:sdtContent>
                          <w:r>
                            <w:rPr>
                              <w:sz w:val="22"/>
                              <w:szCs w:val="22"/>
                              <w:lang w:eastAsia="lt-LT"/>
                            </w:rPr>
                            <w:t>3</w:t>
                          </w:r>
                        </w:sdtContent>
                      </w:sdt>
                      <w:r>
                        <w:rPr>
                          <w:sz w:val="22"/>
                          <w:szCs w:val="22"/>
                          <w:lang w:eastAsia="lt-LT"/>
                        </w:rPr>
                        <w:t xml:space="preserve">. Neformaliojo švietimo programų registro duomenų rinkiniai, nurodyti šio straipsnio 2 dalyje, detalizuojami </w:t>
                      </w:r>
                      <w:r>
                        <w:rPr>
                          <w:bCs/>
                          <w:sz w:val="22"/>
                          <w:szCs w:val="22"/>
                          <w:lang w:eastAsia="lt-LT"/>
                        </w:rPr>
                        <w:t>šios informacinės sistemos nuostatuose</w:t>
                      </w:r>
                      <w:r>
                        <w:rPr>
                          <w:sz w:val="22"/>
                          <w:szCs w:val="22"/>
                          <w:lang w:eastAsia="lt-LT"/>
                        </w:rPr>
                        <w:t>.</w:t>
                      </w:r>
                    </w:p>
                    <w:p>
                      <w:pPr>
                        <w:widowControl w:val="0"/>
                        <w:ind w:firstLine="720"/>
                        <w:jc w:val="both"/>
                        <w:rPr>
                          <w:sz w:val="22"/>
                          <w:szCs w:val="22"/>
                        </w:rPr>
                      </w:pPr>
                    </w:p>
                  </w:sdtContent>
                </w:sdt>
              </w:sdtContent>
            </w:sdt>
            <w:sdt>
              <w:sdtPr>
                <w:alias w:val="83 str."/>
                <w:tag w:val="part_082b85b4ab27488693498dc697c490d7"/>
                <w:lock w:val="sdtLocked"/>
                <w:richText/>
              </w:sdtPr>
              <w:sdtContent>
                <w:p>
                  <w:pPr>
                    <w:widowControl w:val="0"/>
                    <w:ind w:firstLine="720"/>
                    <w:jc w:val="both"/>
                    <w:rPr>
                      <w:sz w:val="22"/>
                      <w:szCs w:val="22"/>
                    </w:rPr>
                  </w:pPr>
                  <w:sdt>
                    <w:sdtPr>
                      <w:alias w:val="Numeris"/>
                      <w:tag w:val="nr_082b85b4ab27488693498dc697c490d7"/>
                      <w:lock w:val="sdtLocked"/>
                      <w:richText/>
                    </w:sdtPr>
                    <w:sdtContent>
                      <w:r>
                        <w:rPr>
                          <w:b/>
                          <w:bCs/>
                          <w:sz w:val="22"/>
                          <w:szCs w:val="22"/>
                          <w:lang w:eastAsia="lt-LT"/>
                        </w:rPr>
                        <w:t>83</w:t>
                      </w:r>
                    </w:sdtContent>
                  </w:sdt>
                  <w:r>
                    <w:rPr>
                      <w:b/>
                      <w:bCs/>
                      <w:sz w:val="22"/>
                      <w:szCs w:val="22"/>
                      <w:lang w:eastAsia="lt-LT"/>
                    </w:rPr>
                    <w:t xml:space="preserve"> straipsnis. </w:t>
                  </w:r>
                  <w:sdt>
                    <w:sdtPr>
                      <w:alias w:val="Pavadinimas"/>
                      <w:tag w:val="title_082b85b4ab27488693498dc697c490d7"/>
                      <w:lock w:val="sdtLocked"/>
                      <w:richText/>
                    </w:sdtPr>
                    <w:sdtContent>
                      <w:r>
                        <w:rPr>
                          <w:b/>
                          <w:bCs/>
                          <w:sz w:val="22"/>
                          <w:szCs w:val="22"/>
                          <w:lang w:eastAsia="lt-LT"/>
                        </w:rPr>
                        <w:t>Licencijų registras, Licencijų registro duomenų rinkiniai</w:t>
                      </w:r>
                    </w:sdtContent>
                  </w:sdt>
                </w:p>
                <w:sdt>
                  <w:sdtPr>
                    <w:alias w:val="83 str. 1 d."/>
                    <w:tag w:val="part_db0e16d92b6c471d9597f0b9fd8157f9"/>
                    <w:lock w:val="sdtLocked"/>
                    <w:richText/>
                  </w:sdtPr>
                  <w:sdtContent>
                    <w:p>
                      <w:pPr>
                        <w:widowControl w:val="0"/>
                        <w:ind w:firstLine="720"/>
                        <w:jc w:val="both"/>
                        <w:rPr>
                          <w:strike/>
                          <w:sz w:val="22"/>
                          <w:szCs w:val="22"/>
                        </w:rPr>
                      </w:pPr>
                      <w:sdt>
                        <w:sdtPr>
                          <w:alias w:val="Numeris"/>
                          <w:tag w:val="nr_db0e16d92b6c471d9597f0b9fd8157f9"/>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Licencijų registro </w:t>
                      </w:r>
                      <w:r>
                        <w:rPr>
                          <w:bCs/>
                          <w:sz w:val="22"/>
                          <w:szCs w:val="22"/>
                          <w:lang w:eastAsia="lt-LT"/>
                        </w:rPr>
                        <w:t xml:space="preserve">objektai yra licencijos vykdyti formalųjį profesinį mokymą, leidimai vykdyti studijas ir (ar) leidimai vykdyti su studijomis susijusią veiklą. </w:t>
                      </w:r>
                      <w:r>
                        <w:rPr>
                          <w:bCs/>
                          <w:sz w:val="22"/>
                          <w:szCs w:val="22"/>
                        </w:rPr>
                        <w:t>Licencijų</w:t>
                      </w:r>
                      <w:r>
                        <w:rPr>
                          <w:bCs/>
                          <w:sz w:val="22"/>
                          <w:szCs w:val="22"/>
                          <w:lang w:eastAsia="lt-LT"/>
                        </w:rPr>
                        <w:t xml:space="preserve"> registro informacinėje sistemoje jos objektai registruojami pagal registravimo sąlygas, nustatytas šios informacinės sistemos nuostatuose. </w:t>
                      </w:r>
                    </w:p>
                  </w:sdtContent>
                </w:sdt>
                <w:sdt>
                  <w:sdtPr>
                    <w:alias w:val="83 str. 2 d."/>
                    <w:tag w:val="part_0816c454c0e742019f1d57958c9c78ee"/>
                    <w:lock w:val="sdtLocked"/>
                    <w:richText/>
                  </w:sdtPr>
                  <w:sdtContent>
                    <w:p>
                      <w:pPr>
                        <w:widowControl w:val="0"/>
                        <w:ind w:firstLine="720"/>
                        <w:jc w:val="both"/>
                        <w:rPr>
                          <w:sz w:val="22"/>
                          <w:szCs w:val="22"/>
                        </w:rPr>
                      </w:pPr>
                      <w:sdt>
                        <w:sdtPr>
                          <w:alias w:val="Numeris"/>
                          <w:tag w:val="nr_0816c454c0e742019f1d57958c9c78ee"/>
                          <w:lock w:val="sdtLocked"/>
                          <w:richText/>
                        </w:sdtPr>
                        <w:sdtContent>
                          <w:r>
                            <w:rPr>
                              <w:bCs/>
                              <w:sz w:val="22"/>
                              <w:szCs w:val="22"/>
                              <w:lang w:eastAsia="lt-LT"/>
                            </w:rPr>
                            <w:t>2</w:t>
                          </w:r>
                        </w:sdtContent>
                      </w:sdt>
                      <w:r>
                        <w:rPr>
                          <w:bCs/>
                          <w:sz w:val="22"/>
                          <w:szCs w:val="22"/>
                          <w:lang w:eastAsia="lt-LT"/>
                        </w:rPr>
                        <w:t>. Licencijų registro informacinėje sistemoje tvarkomi šių duomenų rinkiniai: duomenų apie licencijas vykdyti formalųjį profesinį mokymą, leidimus vykdyti studijas ir (ar) leidimus vykdyti su studijomis susijusią veiklą, licencijos ar leidimo registravimą ir išdavimą, licencijos ar leidimo turėtoją, vykdomas programas ar veiklą.</w:t>
                      </w:r>
                    </w:p>
                  </w:sdtContent>
                </w:sdt>
                <w:sdt>
                  <w:sdtPr>
                    <w:alias w:val="83 str. 3 d."/>
                    <w:tag w:val="part_1635f8927f474068a4095d9df23f9c4f"/>
                    <w:lock w:val="sdtLocked"/>
                    <w:richText/>
                  </w:sdtPr>
                  <w:sdtContent>
                    <w:p>
                      <w:pPr>
                        <w:widowControl w:val="0"/>
                        <w:ind w:firstLine="720"/>
                        <w:jc w:val="both"/>
                        <w:rPr>
                          <w:sz w:val="22"/>
                        </w:rPr>
                      </w:pPr>
                      <w:sdt>
                        <w:sdtPr>
                          <w:alias w:val="Numeris"/>
                          <w:tag w:val="nr_1635f8927f474068a4095d9df23f9c4f"/>
                          <w:lock w:val="sdtLocked"/>
                          <w:richText/>
                        </w:sdtPr>
                        <w:sdtContent>
                          <w:r>
                            <w:rPr>
                              <w:sz w:val="22"/>
                              <w:szCs w:val="22"/>
                              <w:lang w:eastAsia="lt-LT"/>
                            </w:rPr>
                            <w:t>3</w:t>
                          </w:r>
                        </w:sdtContent>
                      </w:sdt>
                      <w:r>
                        <w:rPr>
                          <w:sz w:val="22"/>
                          <w:szCs w:val="22"/>
                          <w:lang w:eastAsia="lt-LT"/>
                        </w:rPr>
                        <w:t xml:space="preserve">. Licencijų registro duomenų rinkiniai, nurodyti šio straipsnio 2 dalyje, detalizuojami </w:t>
                      </w:r>
                      <w:r>
                        <w:rPr>
                          <w:bCs/>
                          <w:sz w:val="22"/>
                          <w:szCs w:val="22"/>
                          <w:lang w:eastAsia="lt-LT"/>
                        </w:rPr>
                        <w:t>šios informacinės sistemos nuostatuose</w:t>
                      </w:r>
                      <w:r>
                        <w:rPr>
                          <w:sz w:val="22"/>
                          <w:szCs w:val="22"/>
                          <w:lang w:eastAsia="lt-LT"/>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c6abcf228026462e875b9eaa71071ff5"/>
        <w:lock w:val="sdtLocked"/>
        <w:richText/>
      </w:sdtPr>
      <w:sdtContent>
        <w:p>
          <w:pPr>
            <w:jc w:val="both"/>
            <w:rPr>
              <w:b/>
              <w:sz w:val="20"/>
            </w:rPr>
          </w:pPr>
          <w:sdt>
            <w:sdtPr>
              <w:alias w:val="Pavadinimas"/>
              <w:tag w:val="title_c6abcf228026462e875b9eaa71071ff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4"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I-241</w:t>
            </w:r>
          </w:hyperlink>
          <w:r>
            <w:rPr>
              <w:sz w:val="20"/>
            </w:rPr>
            <w:t>, 93.07.16, Žin., 1993, Nr.</w:t>
          </w:r>
          <w:hyperlink r:id="rId26"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I-381</w:t>
            </w:r>
          </w:hyperlink>
          <w:r>
            <w:rPr>
              <w:sz w:val="20"/>
            </w:rPr>
            <w:t>, 94.01.20, Žin., 1994, Nr.</w:t>
          </w:r>
          <w:hyperlink r:id="rId28"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I-963</w:t>
            </w:r>
          </w:hyperlink>
          <w:r>
            <w:rPr>
              <w:sz w:val="20"/>
            </w:rPr>
            <w:t>, 95.06.22, Žin., 1995, Nr.</w:t>
          </w:r>
          <w:hyperlink r:id="rId30"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1" w:history="1">
            <w:r>
              <w:rPr>
                <w:color w:val="0000FF"/>
                <w:sz w:val="20"/>
                <w:u w:val="single"/>
              </w:rPr>
              <w:t>I-1593</w:t>
            </w:r>
          </w:hyperlink>
          <w:r>
            <w:rPr>
              <w:sz w:val="20"/>
            </w:rPr>
            <w:t>, 96.10.22, Žin., 1996, Nr.</w:t>
          </w:r>
          <w:hyperlink r:id="rId32"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3" w:history="1">
            <w:r>
              <w:rPr>
                <w:color w:val="0000FF"/>
                <w:sz w:val="20"/>
                <w:u w:val="single"/>
              </w:rPr>
              <w:t>VIII-306</w:t>
            </w:r>
          </w:hyperlink>
          <w:r>
            <w:rPr>
              <w:sz w:val="20"/>
            </w:rPr>
            <w:t>, 97.06.26, Žin., 1997, Nr.</w:t>
          </w:r>
          <w:hyperlink r:id="rId34"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VIII-854</w:t>
            </w:r>
          </w:hyperlink>
          <w:r>
            <w:rPr>
              <w:sz w:val="20"/>
            </w:rPr>
            <w:t xml:space="preserve">, 1998 07 02, Žin., 1998, Nr. </w:t>
          </w:r>
          <w:hyperlink r:id="rId36"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7" w:history="1">
            <w:r>
              <w:rPr>
                <w:color w:val="0000FF"/>
                <w:sz w:val="20"/>
                <w:u w:val="single"/>
              </w:rPr>
              <w:t>VIII-1678</w:t>
            </w:r>
          </w:hyperlink>
          <w:r>
            <w:rPr>
              <w:sz w:val="20"/>
            </w:rPr>
            <w:t xml:space="preserve">, 2000 05 11, Žin., 2000, Nr. </w:t>
          </w:r>
          <w:hyperlink r:id="rId38"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9" w:history="1">
            <w:r>
              <w:rPr>
                <w:color w:val="0000FF"/>
                <w:sz w:val="20"/>
                <w:u w:val="single"/>
              </w:rPr>
              <w:t>VIII-2038</w:t>
            </w:r>
          </w:hyperlink>
          <w:r>
            <w:rPr>
              <w:sz w:val="20"/>
            </w:rPr>
            <w:t xml:space="preserve">, 2000 10 12, Žin., 2000, Nr. </w:t>
          </w:r>
          <w:hyperlink r:id="rId40"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1" w:history="1">
            <w:r>
              <w:rPr>
                <w:color w:val="0000FF"/>
                <w:sz w:val="20"/>
                <w:u w:val="single"/>
              </w:rPr>
              <w:t>VIII-2039</w:t>
            </w:r>
          </w:hyperlink>
          <w:r>
            <w:rPr>
              <w:sz w:val="20"/>
            </w:rPr>
            <w:t xml:space="preserve">, 2000 10 12, Žin., 2000, Nr. </w:t>
          </w:r>
          <w:hyperlink r:id="rId42"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3" w:history="1">
            <w:r>
              <w:rPr>
                <w:color w:val="0000FF"/>
                <w:sz w:val="20"/>
                <w:u w:val="single"/>
              </w:rPr>
              <w:t>IX-38</w:t>
            </w:r>
          </w:hyperlink>
          <w:r>
            <w:rPr>
              <w:sz w:val="20"/>
            </w:rPr>
            <w:t xml:space="preserve">, 2000 11 21, Žin., 2000, Nr. </w:t>
          </w:r>
          <w:hyperlink r:id="rId44"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5" w:history="1">
            <w:r>
              <w:rPr>
                <w:color w:val="0000FF"/>
                <w:sz w:val="20"/>
                <w:u w:val="single"/>
              </w:rPr>
              <w:t>IX-1630</w:t>
            </w:r>
          </w:hyperlink>
          <w:r>
            <w:rPr>
              <w:sz w:val="20"/>
            </w:rPr>
            <w:t xml:space="preserve">, 2003-06-17, Žin., 2003, Nr. </w:t>
          </w:r>
          <w:hyperlink r:id="rId46"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IX-2292</w:t>
            </w:r>
          </w:hyperlink>
          <w:r>
            <w:rPr>
              <w:rFonts w:eastAsia="MS Mincho"/>
              <w:sz w:val="20"/>
            </w:rPr>
            <w:t xml:space="preserve">, 2004-06-22, Žin., 2004, Nr. </w:t>
          </w:r>
          <w:hyperlink r:id="rId48"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9" w:history="1">
            <w:r>
              <w:rPr>
                <w:color w:val="0000FF"/>
                <w:sz w:val="20"/>
                <w:u w:val="single"/>
              </w:rPr>
              <w:t>XI-347</w:t>
            </w:r>
          </w:hyperlink>
          <w:r>
            <w:rPr>
              <w:sz w:val="20"/>
            </w:rPr>
            <w:t xml:space="preserve">, 2009-07-15, Žin., 2009, Nr. </w:t>
          </w:r>
          <w:hyperlink r:id="rId50"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IX-2398</w:t>
            </w:r>
          </w:hyperlink>
          <w:r>
            <w:rPr>
              <w:rFonts w:eastAsia="MS Mincho"/>
              <w:sz w:val="20"/>
            </w:rPr>
            <w:t xml:space="preserve">, 2004-07-15, Žin., 2004, Nr. </w:t>
          </w:r>
          <w:hyperlink r:id="rId52"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X-689</w:t>
            </w:r>
          </w:hyperlink>
          <w:r>
            <w:rPr>
              <w:rFonts w:eastAsia="MS Mincho"/>
              <w:sz w:val="20"/>
            </w:rPr>
            <w:t xml:space="preserve">, 2006-06-13, Žin., 2006, Nr. </w:t>
          </w:r>
          <w:hyperlink r:id="rId54"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X-1066</w:t>
            </w:r>
          </w:hyperlink>
          <w:r>
            <w:rPr>
              <w:rFonts w:eastAsia="MS Mincho"/>
              <w:sz w:val="20"/>
            </w:rPr>
            <w:t xml:space="preserve">, 2007-04-03, Žin., 2007, Nr. </w:t>
          </w:r>
          <w:hyperlink r:id="rId56"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X-1210</w:t>
            </w:r>
          </w:hyperlink>
          <w:r>
            <w:rPr>
              <w:rFonts w:eastAsia="MS Mincho"/>
              <w:sz w:val="20"/>
            </w:rPr>
            <w:t xml:space="preserve">, 2007-06-26, Žin., 2007, Nr. </w:t>
          </w:r>
          <w:hyperlink r:id="rId58"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X-1266</w:t>
            </w:r>
          </w:hyperlink>
          <w:r>
            <w:rPr>
              <w:rFonts w:eastAsia="MS Mincho"/>
              <w:sz w:val="20"/>
            </w:rPr>
            <w:t xml:space="preserve">, 2007-07-04, Žin., 2007, Nr. </w:t>
          </w:r>
          <w:hyperlink r:id="rId60"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1" w:history="1">
            <w:r>
              <w:rPr>
                <w:color w:val="0000FF"/>
                <w:sz w:val="20"/>
                <w:u w:val="single"/>
              </w:rPr>
              <w:t>XI-346</w:t>
            </w:r>
          </w:hyperlink>
          <w:r>
            <w:rPr>
              <w:sz w:val="20"/>
            </w:rPr>
            <w:t xml:space="preserve">, 2009-07-15, Žin., 2009, Nr. </w:t>
          </w:r>
          <w:hyperlink r:id="rId62"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XI-382</w:t>
            </w:r>
          </w:hyperlink>
          <w:r>
            <w:rPr>
              <w:sz w:val="20"/>
            </w:rPr>
            <w:t xml:space="preserve">, 2009-07-21, Žin., 2009, Nr. </w:t>
          </w:r>
          <w:hyperlink r:id="rId64"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XI-668</w:t>
            </w:r>
          </w:hyperlink>
          <w:r>
            <w:rPr>
              <w:sz w:val="20"/>
            </w:rPr>
            <w:t xml:space="preserve">, 2010-01-21, Žin., 2010, Nr. </w:t>
          </w:r>
          <w:hyperlink r:id="rId66"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7" w:history="1">
            <w:r>
              <w:rPr>
                <w:color w:val="0000FF"/>
                <w:sz w:val="20"/>
                <w:u w:val="single"/>
              </w:rPr>
              <w:t>XI-1281</w:t>
            </w:r>
          </w:hyperlink>
          <w:r>
            <w:rPr>
              <w:sz w:val="20"/>
            </w:rPr>
            <w:t xml:space="preserve">, 2011-03-17, Žin., 2011, Nr. </w:t>
          </w:r>
          <w:hyperlink r:id="rId68"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9" w:history="1">
            <w:r>
              <w:rPr>
                <w:color w:val="0000FF"/>
                <w:sz w:val="20"/>
                <w:u w:val="single"/>
              </w:rPr>
              <w:t>XII-131</w:t>
            </w:r>
          </w:hyperlink>
          <w:r>
            <w:rPr>
              <w:sz w:val="20"/>
            </w:rPr>
            <w:t xml:space="preserve">, 2012-12-20, Žin., 2012, Nr. </w:t>
          </w:r>
          <w:hyperlink r:id="rId70"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1" w:history="1">
            <w:r>
              <w:rPr>
                <w:color w:val="0000FF"/>
                <w:sz w:val="20"/>
                <w:u w:val="single"/>
              </w:rPr>
              <w:t>XII-398</w:t>
            </w:r>
          </w:hyperlink>
          <w:r>
            <w:rPr>
              <w:sz w:val="20"/>
            </w:rPr>
            <w:t xml:space="preserve">, 2013-06-20, Žin., 2013, Nr. </w:t>
          </w:r>
          <w:hyperlink r:id="rId72"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3"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4" w:history="1">
            <w:r>
              <w:rPr>
                <w:color w:val="0000FF"/>
                <w:sz w:val="20"/>
                <w:u w:val="single"/>
              </w:rPr>
              <w:t>Nutarimas</w:t>
            </w:r>
          </w:hyperlink>
        </w:p>
        <w:p>
          <w:pPr>
            <w:widowControl w:val="0"/>
            <w:jc w:val="both"/>
            <w:rPr>
              <w:sz w:val="20"/>
            </w:rPr>
          </w:pPr>
          <w:r>
            <w:rPr>
              <w:sz w:val="20"/>
            </w:rPr>
            <w:t xml:space="preserve">2000 06 13, Žin., 2000, Nr. </w:t>
          </w:r>
          <w:hyperlink r:id="rId75"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e9ea0c2a311ea9815f635b9c0dcef">
            <w:r w:rsidRPr="00532B9F">
              <w:rPr>
                <w:rFonts w:ascii="Times New Roman" w:eastAsia="MS Mincho" w:hAnsi="Times New Roman"/>
                <w:sz w:val="20"/>
                <w:iCs/>
                <w:color w:val="0000FF" w:themeColor="hyperlink"/>
                <w:u w:val="single"/>
              </w:rPr>
              <w:t>XIII-3266</w:t>
            </w:r>
          </w:fldSimple>
          <w:r>
            <w:rPr>
              <w:rFonts w:ascii="Times New Roman" w:eastAsia="MS Mincho" w:hAnsi="Times New Roman"/>
              <w:sz w:val="20"/>
              <w:iCs/>
            </w:rPr>
            <w:t>,
2020-06-30,
paskelbta TAR 2020-07-10, i. k. 2020-15540                </w:t>
          </w:r>
        </w:p>
        <w:p>
          <w:pPr>
            <w:jc w:val="both"/>
            <w:rPr>
              <w:rFonts w:ascii="Times New Roman" w:hAnsi="Times New Roman"/>
            </w:rPr>
          </w:pPr>
          <w:r>
            <w:rPr>
              <w:rFonts w:ascii="Times New Roman" w:hAnsi="Times New Roman"/>
              <w:sz w:val="20"/>
            </w:rPr>
            <w:t>Lietuvos Respublikos švietimo įstatymo Nr. I-1489 5-1, 37, 53, 56-3, 59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ac1b00b09611eab9d9cd0c85e0b745">
            <w:r w:rsidRPr="00532B9F">
              <w:rPr>
                <w:rFonts w:ascii="Times New Roman" w:eastAsia="MS Mincho" w:hAnsi="Times New Roman"/>
                <w:sz w:val="20"/>
                <w:iCs/>
                <w:color w:val="0000FF" w:themeColor="hyperlink"/>
                <w:u w:val="single"/>
              </w:rPr>
              <w:t>XIII-3022</w:t>
            </w:r>
          </w:fldSimple>
          <w:r>
            <w:rPr>
              <w:rFonts w:ascii="Times New Roman" w:eastAsia="MS Mincho" w:hAnsi="Times New Roman"/>
              <w:sz w:val="20"/>
              <w:iCs/>
            </w:rPr>
            <w:t>,
2020-06-04,
paskelbta TAR 2020-06-17, i. k. 2020-13239                </w:t>
          </w:r>
        </w:p>
        <w:p>
          <w:pPr>
            <w:jc w:val="both"/>
            <w:rPr>
              <w:rFonts w:ascii="Times New Roman" w:hAnsi="Times New Roman"/>
            </w:rPr>
          </w:pPr>
          <w:r>
            <w:rPr>
              <w:rFonts w:ascii="Times New Roman" w:hAnsi="Times New Roman"/>
              <w:sz w:val="20"/>
            </w:rPr>
            <w:t>Lietuvos Respublikos švietimo įstatymo Nr. I-1489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72bb0c1ac11ea9815f635b9c0dcef">
            <w:r w:rsidRPr="00532B9F">
              <w:rPr>
                <w:rFonts w:ascii="Times New Roman" w:eastAsia="MS Mincho" w:hAnsi="Times New Roman"/>
                <w:sz w:val="20"/>
                <w:iCs/>
                <w:color w:val="0000FF" w:themeColor="hyperlink"/>
                <w:u w:val="single"/>
              </w:rPr>
              <w:t>XIII-3101</w:t>
            </w:r>
          </w:fldSimple>
          <w:r>
            <w:rPr>
              <w:rFonts w:ascii="Times New Roman" w:eastAsia="MS Mincho" w:hAnsi="Times New Roman"/>
              <w:sz w:val="20"/>
              <w:iCs/>
            </w:rPr>
            <w:t>,
2020-06-25,
paskelbta TAR 2020-07-09, i. k. 2020-15306                </w:t>
          </w:r>
        </w:p>
        <w:p>
          <w:pPr>
            <w:jc w:val="both"/>
            <w:rPr>
              <w:rFonts w:ascii="Times New Roman" w:hAnsi="Times New Roman"/>
            </w:rPr>
          </w:pPr>
          <w:r>
            <w:rPr>
              <w:rFonts w:ascii="Times New Roman" w:hAnsi="Times New Roman"/>
              <w:sz w:val="20"/>
            </w:rPr>
            <w:t>Lietuvos Respublikos švietimo įstatymo Nr. I-1489 2, 54, 55, 56, 58, 61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fa6ee0c2a411ea9815f635b9c0dcef">
            <w:r w:rsidRPr="00532B9F">
              <w:rPr>
                <w:rFonts w:ascii="Times New Roman" w:eastAsia="MS Mincho" w:hAnsi="Times New Roman"/>
                <w:sz w:val="20"/>
                <w:iCs/>
                <w:color w:val="0000FF" w:themeColor="hyperlink"/>
                <w:u w:val="single"/>
              </w:rPr>
              <w:t>XIII-3268</w:t>
            </w:r>
          </w:fldSimple>
          <w:r>
            <w:rPr>
              <w:rFonts w:ascii="Times New Roman" w:eastAsia="MS Mincho" w:hAnsi="Times New Roman"/>
              <w:sz w:val="20"/>
              <w:iCs/>
            </w:rPr>
            <w:t>,
2020-06-30,
paskelbta TAR 2020-07-10, i. k. 2020-15543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e099d024e011eb932eb1ed7f923910">
            <w:r w:rsidRPr="00532B9F">
              <w:rPr>
                <w:rFonts w:ascii="Times New Roman" w:eastAsia="MS Mincho" w:hAnsi="Times New Roman"/>
                <w:sz w:val="20"/>
                <w:iCs/>
                <w:color w:val="0000FF" w:themeColor="hyperlink"/>
                <w:u w:val="single"/>
              </w:rPr>
              <w:t>XIII-3361</w:t>
            </w:r>
          </w:fldSimple>
          <w:r>
            <w:rPr>
              <w:rFonts w:ascii="Times New Roman" w:eastAsia="MS Mincho" w:hAnsi="Times New Roman"/>
              <w:sz w:val="20"/>
              <w:iCs/>
            </w:rPr>
            <w:t>,
2020-11-05,
paskelbta TAR 2020-11-12, i. k. 2020-23809                </w:t>
          </w:r>
        </w:p>
        <w:p>
          <w:pPr>
            <w:jc w:val="both"/>
            <w:rPr>
              <w:rFonts w:ascii="Times New Roman" w:hAnsi="Times New Roman"/>
            </w:rPr>
          </w:pPr>
          <w:r>
            <w:rPr>
              <w:rFonts w:ascii="Times New Roman" w:hAnsi="Times New Roman"/>
              <w:sz w:val="20"/>
            </w:rPr>
            <w:t>Lietuvos Respublikos švietimo įstatymo Nr. I-1489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3fd3802b2e11eb932eb1ed7f923910">
            <w:r w:rsidRPr="00532B9F">
              <w:rPr>
                <w:rFonts w:ascii="Times New Roman" w:eastAsia="MS Mincho" w:hAnsi="Times New Roman"/>
                <w:sz w:val="20"/>
                <w:iCs/>
                <w:color w:val="0000FF" w:themeColor="hyperlink"/>
                <w:u w:val="single"/>
              </w:rPr>
              <w:t>XIII-3416</w:t>
            </w:r>
          </w:fldSimple>
          <w:r>
            <w:rPr>
              <w:rFonts w:ascii="Times New Roman" w:eastAsia="MS Mincho" w:hAnsi="Times New Roman"/>
              <w:sz w:val="20"/>
              <w:iCs/>
            </w:rPr>
            <w:t>,
2020-11-10,
paskelbta TAR 2020-11-20, i. k. 2020-24587                </w:t>
          </w:r>
        </w:p>
        <w:p>
          <w:pPr>
            <w:jc w:val="both"/>
            <w:rPr>
              <w:rFonts w:ascii="Times New Roman" w:hAnsi="Times New Roman"/>
            </w:rPr>
          </w:pPr>
          <w:r>
            <w:rPr>
              <w:rFonts w:ascii="Times New Roman" w:hAnsi="Times New Roman"/>
              <w:sz w:val="20"/>
            </w:rPr>
            <w:t>Lietuvos Respublikos švietimo įstatymo Nr. I-1489 2, 7, 8, 24, 36, 47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b96e70e46a11eb9f09e7df20500045">
            <w:r w:rsidRPr="00532B9F">
              <w:rPr>
                <w:rFonts w:ascii="Times New Roman" w:eastAsia="MS Mincho" w:hAnsi="Times New Roman"/>
                <w:sz w:val="20"/>
                <w:iCs/>
                <w:color w:val="0000FF" w:themeColor="hyperlink"/>
                <w:u w:val="single"/>
              </w:rPr>
              <w:t>XIV-484</w:t>
            </w:r>
          </w:fldSimple>
          <w:r>
            <w:rPr>
              <w:rFonts w:ascii="Times New Roman" w:eastAsia="MS Mincho" w:hAnsi="Times New Roman"/>
              <w:sz w:val="20"/>
              <w:iCs/>
            </w:rPr>
            <w:t>,
2021-06-30,
paskelbta TAR 2021-07-14, i. k. 2021-15863                </w:t>
          </w:r>
        </w:p>
        <w:p>
          <w:pPr>
            <w:jc w:val="both"/>
            <w:rPr>
              <w:rFonts w:ascii="Times New Roman" w:hAnsi="Times New Roman"/>
            </w:rPr>
          </w:pPr>
          <w:r>
            <w:rPr>
              <w:rFonts w:ascii="Times New Roman" w:hAnsi="Times New Roman"/>
              <w:sz w:val="20"/>
            </w:rPr>
            <w:t>Lietuvos Respublikos švietimo įstatymo Nr. I-1489 14, 21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999ef09b6911ea9515f752ff221ec9">
            <w:r w:rsidRPr="00532B9F">
              <w:rPr>
                <w:rFonts w:ascii="Times New Roman" w:eastAsia="MS Mincho" w:hAnsi="Times New Roman"/>
                <w:sz w:val="20"/>
                <w:iCs/>
                <w:color w:val="0000FF" w:themeColor="hyperlink"/>
                <w:u w:val="single"/>
              </w:rPr>
              <w:t>XIII-2894</w:t>
            </w:r>
          </w:fldSimple>
          <w:r>
            <w:rPr>
              <w:rFonts w:ascii="Times New Roman" w:eastAsia="MS Mincho" w:hAnsi="Times New Roman"/>
              <w:sz w:val="20"/>
              <w:iCs/>
            </w:rPr>
            <w:t>,
2020-05-07,
paskelbta TAR 2020-05-21, i. k. 2020-10796                </w:t>
          </w:r>
        </w:p>
        <w:p>
          <w:pPr>
            <w:jc w:val="both"/>
            <w:rPr>
              <w:rFonts w:ascii="Times New Roman" w:hAnsi="Times New Roman"/>
            </w:rPr>
          </w:pPr>
          <w:r>
            <w:rPr>
              <w:rFonts w:ascii="Times New Roman" w:hAnsi="Times New Roman"/>
              <w:sz w:val="20"/>
            </w:rPr>
            <w:t>Lietuvos Respublikos švietimo įstatymo Nr. I-1489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3b0c47211eba2bad9a0748ee64d">
            <w:r w:rsidRPr="00532B9F">
              <w:rPr>
                <w:rFonts w:ascii="Times New Roman" w:eastAsia="MS Mincho" w:hAnsi="Times New Roman"/>
                <w:sz w:val="20"/>
                <w:iCs/>
                <w:color w:val="0000FF" w:themeColor="hyperlink"/>
                <w:u w:val="single"/>
              </w:rPr>
              <w:t>XIV-339</w:t>
            </w:r>
          </w:fldSimple>
          <w:r>
            <w:rPr>
              <w:rFonts w:ascii="Times New Roman" w:eastAsia="MS Mincho" w:hAnsi="Times New Roman"/>
              <w:sz w:val="20"/>
              <w:iCs/>
            </w:rPr>
            <w:t>,
2021-05-20,
paskelbta TAR 2021-06-03, i. k. 2021-12790                </w:t>
          </w:r>
        </w:p>
        <w:p>
          <w:pPr>
            <w:jc w:val="both"/>
            <w:rPr>
              <w:rFonts w:ascii="Times New Roman" w:hAnsi="Times New Roman"/>
            </w:rPr>
          </w:pPr>
          <w:r>
            <w:rPr>
              <w:rFonts w:ascii="Times New Roman" w:hAnsi="Times New Roman"/>
              <w:sz w:val="20"/>
            </w:rPr>
            <w:t>Lietuvos Respublikos švietimo įstatymo Nr. I-1489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c37b2020e211eca51399bc661f78e7">
            <w:r w:rsidRPr="00532B9F">
              <w:rPr>
                <w:rFonts w:ascii="Times New Roman" w:eastAsia="MS Mincho" w:hAnsi="Times New Roman"/>
                <w:sz w:val="20"/>
                <w:iCs/>
                <w:color w:val="0000FF" w:themeColor="hyperlink"/>
                <w:u w:val="single"/>
              </w:rPr>
              <w:t>XIV-537</w:t>
            </w:r>
          </w:fldSimple>
          <w:r>
            <w:rPr>
              <w:rFonts w:ascii="Times New Roman" w:eastAsia="MS Mincho" w:hAnsi="Times New Roman"/>
              <w:sz w:val="20"/>
              <w:iCs/>
            </w:rPr>
            <w:t>,
2021-09-23,
paskelbta TAR 2021-09-29, i. k. 2021-20296                </w:t>
          </w:r>
        </w:p>
        <w:p>
          <w:pPr>
            <w:jc w:val="both"/>
            <w:rPr>
              <w:rFonts w:ascii="Times New Roman" w:hAnsi="Times New Roman"/>
            </w:rPr>
          </w:pPr>
          <w:r>
            <w:rPr>
              <w:rFonts w:ascii="Times New Roman" w:hAnsi="Times New Roman"/>
              <w:sz w:val="20"/>
            </w:rPr>
            <w:t>Lietuvos Respublikos švietimo įstatymo Nr. I-1489 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448c0537911ec862fdcbc8b3e3e05">
            <w:r w:rsidRPr="00532B9F">
              <w:rPr>
                <w:rFonts w:ascii="Times New Roman" w:eastAsia="MS Mincho" w:hAnsi="Times New Roman"/>
                <w:sz w:val="20"/>
                <w:iCs/>
                <w:color w:val="0000FF" w:themeColor="hyperlink"/>
                <w:u w:val="single"/>
              </w:rPr>
              <w:t>XIV-655</w:t>
            </w:r>
          </w:fldSimple>
          <w:r>
            <w:rPr>
              <w:rFonts w:ascii="Times New Roman" w:eastAsia="MS Mincho" w:hAnsi="Times New Roman"/>
              <w:sz w:val="20"/>
              <w:iCs/>
            </w:rPr>
            <w:t>,
2021-11-18,
paskelbta TAR 2021-12-02, i. k. 2021-25024                </w:t>
          </w:r>
        </w:p>
        <w:p>
          <w:pPr>
            <w:jc w:val="both"/>
            <w:rPr>
              <w:rFonts w:ascii="Times New Roman" w:hAnsi="Times New Roman"/>
            </w:rPr>
          </w:pPr>
          <w:r>
            <w:rPr>
              <w:rFonts w:ascii="Times New Roman" w:hAnsi="Times New Roman"/>
              <w:sz w:val="20"/>
            </w:rPr>
            <w:t>Lietuvos Respublikos švietimo įstatymo Nr. I-1489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d3b89067e811eca9ac839120d251c4">
            <w:r w:rsidRPr="00532B9F">
              <w:rPr>
                <w:rFonts w:ascii="Times New Roman" w:eastAsia="MS Mincho" w:hAnsi="Times New Roman"/>
                <w:sz w:val="20"/>
                <w:iCs/>
                <w:color w:val="0000FF" w:themeColor="hyperlink"/>
                <w:u w:val="single"/>
              </w:rPr>
              <w:t>XIV-796</w:t>
            </w:r>
          </w:fldSimple>
          <w:r>
            <w:rPr>
              <w:rFonts w:ascii="Times New Roman" w:eastAsia="MS Mincho" w:hAnsi="Times New Roman"/>
              <w:sz w:val="20"/>
              <w:iCs/>
            </w:rPr>
            <w:t>,
2021-12-16,
paskelbta TAR 2021-12-28, i. k. 2021-27373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694e6790c11ec993ff5ca6e8ba60c">
            <w:r w:rsidRPr="00532B9F">
              <w:rPr>
                <w:rFonts w:ascii="Times New Roman" w:eastAsia="MS Mincho" w:hAnsi="Times New Roman"/>
                <w:sz w:val="20"/>
                <w:iCs/>
                <w:color w:val="0000FF" w:themeColor="hyperlink"/>
                <w:u w:val="single"/>
              </w:rPr>
              <w:t>XIV-895</w:t>
            </w:r>
          </w:fldSimple>
          <w:r>
            <w:rPr>
              <w:rFonts w:ascii="Times New Roman" w:eastAsia="MS Mincho" w:hAnsi="Times New Roman"/>
              <w:sz w:val="20"/>
              <w:iCs/>
            </w:rPr>
            <w:t>,
2022-01-11,
paskelbta TAR 2022-01-19, i. k. 2022-00752                </w:t>
          </w:r>
        </w:p>
        <w:p>
          <w:pPr>
            <w:jc w:val="both"/>
            <w:rPr>
              <w:rFonts w:ascii="Times New Roman" w:hAnsi="Times New Roman"/>
            </w:rPr>
          </w:pPr>
          <w:r>
            <w:rPr>
              <w:rFonts w:ascii="Times New Roman" w:hAnsi="Times New Roman"/>
              <w:sz w:val="20"/>
            </w:rPr>
            <w:t>Lietuvos Respublikos švietimo įstatymo Nr. I-1489 23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046100037411edb32c9f9d8ba206f8">
            <w:r w:rsidRPr="00532B9F">
              <w:rPr>
                <w:rFonts w:ascii="Times New Roman" w:eastAsia="MS Mincho" w:hAnsi="Times New Roman"/>
                <w:sz w:val="20"/>
                <w:iCs/>
                <w:color w:val="0000FF" w:themeColor="hyperlink"/>
                <w:u w:val="single"/>
              </w:rPr>
              <w:t>XIV-1261</w:t>
            </w:r>
          </w:fldSimple>
          <w:r>
            <w:rPr>
              <w:rFonts w:ascii="Times New Roman" w:eastAsia="MS Mincho" w:hAnsi="Times New Roman"/>
              <w:sz w:val="20"/>
              <w:iCs/>
            </w:rPr>
            <w:t>,
2022-06-30,
paskelbta TAR 2022-07-14, i. k. 2022-15488                </w:t>
          </w:r>
        </w:p>
        <w:p>
          <w:pPr>
            <w:jc w:val="both"/>
            <w:rPr>
              <w:rFonts w:ascii="Times New Roman" w:hAnsi="Times New Roman"/>
            </w:rPr>
          </w:pPr>
          <w:r>
            <w:rPr>
              <w:rFonts w:ascii="Times New Roman" w:hAnsi="Times New Roman"/>
              <w:sz w:val="20"/>
            </w:rPr>
            <w:t>Lietuvos Respublikos švietimo įstatymo Nr. I-1489 24, 38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ce930c6f411ec8d9390588bf2de65">
            <w:r w:rsidRPr="00532B9F">
              <w:rPr>
                <w:rFonts w:ascii="Times New Roman" w:eastAsia="MS Mincho" w:hAnsi="Times New Roman"/>
                <w:sz w:val="20"/>
                <w:iCs/>
                <w:color w:val="0000FF" w:themeColor="hyperlink"/>
                <w:u w:val="single"/>
              </w:rPr>
              <w:t>XIV-1041</w:t>
            </w:r>
          </w:fldSimple>
          <w:r>
            <w:rPr>
              <w:rFonts w:ascii="Times New Roman" w:eastAsia="MS Mincho" w:hAnsi="Times New Roman"/>
              <w:sz w:val="20"/>
              <w:iCs/>
            </w:rPr>
            <w:t>,
2022-04-21,
paskelbta TAR 2022-04-28, i. k. 2022-08796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4daf0040d11edb32c9f9d8ba206f8">
            <w:r w:rsidRPr="00532B9F">
              <w:rPr>
                <w:rFonts w:ascii="Times New Roman" w:eastAsia="MS Mincho" w:hAnsi="Times New Roman"/>
                <w:sz w:val="20"/>
                <w:iCs/>
                <w:color w:val="0000FF" w:themeColor="hyperlink"/>
                <w:u w:val="single"/>
              </w:rPr>
              <w:t>XIV-1223</w:t>
            </w:r>
          </w:fldSimple>
          <w:r>
            <w:rPr>
              <w:rFonts w:ascii="Times New Roman" w:eastAsia="MS Mincho" w:hAnsi="Times New Roman"/>
              <w:sz w:val="20"/>
              <w:iCs/>
            </w:rPr>
            <w:t>,
2022-06-28,
paskelbta TAR 2022-07-15, i. k. 2022-15589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a8f9a08c0d11ed8df094f359a60216">
            <w:r w:rsidRPr="00532B9F">
              <w:rPr>
                <w:rFonts w:ascii="Times New Roman" w:eastAsia="MS Mincho" w:hAnsi="Times New Roman"/>
                <w:sz w:val="20"/>
                <w:iCs/>
                <w:color w:val="0000FF" w:themeColor="hyperlink"/>
                <w:u w:val="single"/>
              </w:rPr>
              <w:t>XIV-1726</w:t>
            </w:r>
          </w:fldSimple>
          <w:r>
            <w:rPr>
              <w:rFonts w:ascii="Times New Roman" w:eastAsia="MS Mincho" w:hAnsi="Times New Roman"/>
              <w:sz w:val="20"/>
              <w:iCs/>
            </w:rPr>
            <w:t>,
2022-12-22,
paskelbta TAR 2023-01-04, i. k. 2023-00140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7577001b2a11eeb233e8b04dc9bb3d">
            <w:r w:rsidRPr="00532B9F">
              <w:rPr>
                <w:rFonts w:ascii="Times New Roman" w:eastAsia="MS Mincho" w:hAnsi="Times New Roman"/>
                <w:sz w:val="20"/>
                <w:iCs/>
                <w:color w:val="0000FF" w:themeColor="hyperlink"/>
                <w:u w:val="single"/>
              </w:rPr>
              <w:t>XIV-2097</w:t>
            </w:r>
          </w:fldSimple>
          <w:r>
            <w:rPr>
              <w:rFonts w:ascii="Times New Roman" w:eastAsia="MS Mincho" w:hAnsi="Times New Roman"/>
              <w:sz w:val="20"/>
              <w:iCs/>
            </w:rPr>
            <w:t>,
2023-06-27,
paskelbta TAR 2023-07-05, i. k. 2023-13995                </w:t>
          </w:r>
        </w:p>
        <w:p>
          <w:pPr>
            <w:jc w:val="both"/>
            <w:rPr>
              <w:rFonts w:ascii="Times New Roman" w:hAnsi="Times New Roman"/>
            </w:rPr>
          </w:pPr>
          <w:r>
            <w:rPr>
              <w:rFonts w:ascii="Times New Roman" w:hAnsi="Times New Roman"/>
              <w:sz w:val="20"/>
            </w:rPr>
            <w:t>Lietuvos Respublikos švietimo įstatymo Nr. I-1489 16, 29, 46,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9e4f408c0f11ed8df094f359a60216">
            <w:r w:rsidRPr="00532B9F">
              <w:rPr>
                <w:rFonts w:ascii="Times New Roman" w:eastAsia="MS Mincho" w:hAnsi="Times New Roman"/>
                <w:sz w:val="20"/>
                <w:iCs/>
                <w:color w:val="0000FF" w:themeColor="hyperlink"/>
                <w:u w:val="single"/>
              </w:rPr>
              <w:t>XIV-1733</w:t>
            </w:r>
          </w:fldSimple>
          <w:r>
            <w:rPr>
              <w:rFonts w:ascii="Times New Roman" w:eastAsia="MS Mincho" w:hAnsi="Times New Roman"/>
              <w:sz w:val="20"/>
              <w:iCs/>
            </w:rPr>
            <w:t>,
2022-12-22,
paskelbta TAR 2023-01-04, i. k. 2023-00148                </w:t>
          </w:r>
        </w:p>
        <w:p>
          <w:pPr>
            <w:jc w:val="both"/>
            <w:rPr>
              <w:rFonts w:ascii="Times New Roman" w:hAnsi="Times New Roman"/>
            </w:rPr>
          </w:pPr>
          <w:r>
            <w:rPr>
              <w:rFonts w:ascii="Times New Roman" w:hAnsi="Times New Roman"/>
              <w:sz w:val="20"/>
            </w:rPr>
            <w:t>Lietuvos Respublikos švietimo įstatymo Nr. I-1489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0fb4e01b2911eeb233e8b04dc9bb3d">
            <w:r w:rsidRPr="00532B9F">
              <w:rPr>
                <w:rFonts w:ascii="Times New Roman" w:eastAsia="MS Mincho" w:hAnsi="Times New Roman"/>
                <w:sz w:val="20"/>
                <w:iCs/>
                <w:color w:val="0000FF" w:themeColor="hyperlink"/>
                <w:u w:val="single"/>
              </w:rPr>
              <w:t>XIV-2093</w:t>
            </w:r>
          </w:fldSimple>
          <w:r>
            <w:rPr>
              <w:rFonts w:ascii="Times New Roman" w:eastAsia="MS Mincho" w:hAnsi="Times New Roman"/>
              <w:sz w:val="20"/>
              <w:iCs/>
            </w:rPr>
            <w:t>,
2023-06-27,
paskelbta TAR 2023-07-05, i. k. 2023-13990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įstatymo Nr. XIV-1726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06ad701b2a11eeb233e8b04dc9bb3d">
            <w:r w:rsidRPr="00532B9F">
              <w:rPr>
                <w:rFonts w:ascii="Times New Roman" w:eastAsia="MS Mincho" w:hAnsi="Times New Roman"/>
                <w:sz w:val="20"/>
                <w:iCs/>
                <w:color w:val="0000FF" w:themeColor="hyperlink"/>
                <w:u w:val="single"/>
              </w:rPr>
              <w:t>XIV-2096</w:t>
            </w:r>
          </w:fldSimple>
          <w:r>
            <w:rPr>
              <w:rFonts w:ascii="Times New Roman" w:eastAsia="MS Mincho" w:hAnsi="Times New Roman"/>
              <w:sz w:val="20"/>
              <w:iCs/>
            </w:rPr>
            <w:t>,
2023-06-27,
paskelbta TAR 2023-07-05, i. k. 2023-13993                </w:t>
          </w:r>
        </w:p>
        <w:p>
          <w:pPr>
            <w:jc w:val="both"/>
            <w:rPr>
              <w:rFonts w:ascii="Times New Roman" w:hAnsi="Times New Roman"/>
            </w:rPr>
          </w:pPr>
          <w:r>
            <w:rPr>
              <w:rFonts w:ascii="Times New Roman" w:hAnsi="Times New Roman"/>
              <w:sz w:val="20"/>
            </w:rPr>
            <w:t>Lietuvos Respublikos švietimo įstatymo Nr. I-1489 29 ir 56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9c6f0696d11eca9ac839120d251c4">
            <w:r w:rsidRPr="00532B9F">
              <w:rPr>
                <w:rFonts w:ascii="Times New Roman" w:eastAsia="MS Mincho" w:hAnsi="Times New Roman"/>
                <w:sz w:val="20"/>
                <w:iCs/>
                <w:color w:val="0000FF" w:themeColor="hyperlink"/>
                <w:u w:val="single"/>
              </w:rPr>
              <w:t>XIV-818</w:t>
            </w:r>
          </w:fldSimple>
          <w:r>
            <w:rPr>
              <w:rFonts w:ascii="Times New Roman" w:eastAsia="MS Mincho" w:hAnsi="Times New Roman"/>
              <w:sz w:val="20"/>
              <w:iCs/>
            </w:rPr>
            <w:t>,
2021-12-23,
paskelbta TAR 2021-12-30, i. k. 2021-27707                </w:t>
          </w:r>
        </w:p>
        <w:p>
          <w:pPr>
            <w:jc w:val="both"/>
            <w:rPr>
              <w:rFonts w:ascii="Times New Roman" w:hAnsi="Times New Roman"/>
            </w:rPr>
          </w:pPr>
          <w:r>
            <w:rPr>
              <w:rFonts w:ascii="Times New Roman" w:hAnsi="Times New Roman"/>
              <w:sz w:val="20"/>
            </w:rPr>
            <w:t>Lietuvos Respublikos švietimo įstatymo Nr. I-1489 29 straipsnio pakeitimo įstatymo Nr. XIII-2894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2216b061f211eebc77e58877a83c4e">
            <w:r w:rsidRPr="00532B9F">
              <w:rPr>
                <w:rFonts w:ascii="Times New Roman" w:eastAsia="MS Mincho" w:hAnsi="Times New Roman"/>
                <w:sz w:val="20"/>
                <w:iCs/>
                <w:color w:val="0000FF" w:themeColor="hyperlink"/>
                <w:u w:val="single"/>
              </w:rPr>
              <w:t>XIV-2180</w:t>
            </w:r>
          </w:fldSimple>
          <w:r>
            <w:rPr>
              <w:rFonts w:ascii="Times New Roman" w:eastAsia="MS Mincho" w:hAnsi="Times New Roman"/>
              <w:sz w:val="20"/>
              <w:iCs/>
            </w:rPr>
            <w:t>,
2023-09-26,
paskelbta TAR 2023-10-03, i. k. 2023-19449                </w:t>
          </w:r>
        </w:p>
        <w:p>
          <w:pPr>
            <w:jc w:val="both"/>
            <w:rPr>
              <w:rFonts w:ascii="Times New Roman" w:hAnsi="Times New Roman"/>
            </w:rPr>
          </w:pPr>
          <w:r>
            <w:rPr>
              <w:rFonts w:ascii="Times New Roman" w:hAnsi="Times New Roman"/>
              <w:sz w:val="20"/>
            </w:rPr>
            <w:t>Lietuvos Respublikos švietimo įstatymo Nr. I-1489 28, 37, 42, 43, 44,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0d4d40e46b11eb9f09e7df20500045">
            <w:r w:rsidRPr="00532B9F">
              <w:rPr>
                <w:rFonts w:ascii="Times New Roman" w:eastAsia="MS Mincho" w:hAnsi="Times New Roman"/>
                <w:sz w:val="20"/>
                <w:iCs/>
                <w:color w:val="0000FF" w:themeColor="hyperlink"/>
                <w:u w:val="single"/>
              </w:rPr>
              <w:t>XIV-485</w:t>
            </w:r>
          </w:fldSimple>
          <w:r>
            <w:rPr>
              <w:rFonts w:ascii="Times New Roman" w:eastAsia="MS Mincho" w:hAnsi="Times New Roman"/>
              <w:sz w:val="20"/>
              <w:iCs/>
            </w:rPr>
            <w:t>,
2021-06-30,
paskelbta TAR 2021-07-14, i. k. 2021-15864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732f0037a11edb32c9f9d8ba206f8">
            <w:r w:rsidRPr="00532B9F">
              <w:rPr>
                <w:rFonts w:ascii="Times New Roman" w:eastAsia="MS Mincho" w:hAnsi="Times New Roman"/>
                <w:sz w:val="20"/>
                <w:iCs/>
                <w:color w:val="0000FF" w:themeColor="hyperlink"/>
                <w:u w:val="single"/>
              </w:rPr>
              <w:t>XIV-1263</w:t>
            </w:r>
          </w:fldSimple>
          <w:r>
            <w:rPr>
              <w:rFonts w:ascii="Times New Roman" w:eastAsia="MS Mincho" w:hAnsi="Times New Roman"/>
              <w:sz w:val="20"/>
              <w:iCs/>
            </w:rPr>
            <w:t>,
2022-06-30,
paskelbta TAR 2022-07-14, i. k. 2022-15494                </w:t>
          </w:r>
        </w:p>
        <w:p>
          <w:pPr>
            <w:jc w:val="both"/>
            <w:rPr>
              <w:rFonts w:ascii="Times New Roman" w:hAnsi="Times New Roman"/>
            </w:rPr>
          </w:pPr>
          <w:r>
            <w:rPr>
              <w:rFonts w:ascii="Times New Roman" w:hAnsi="Times New Roman"/>
              <w:sz w:val="20"/>
            </w:rPr>
            <w:t>Lietuvos Respublikos švietimo įstatymo Nr. I-1489 11 straipsnio pakeitimo įstatymo Nr. XIV-655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a7acb08c0d11ed8df094f359a60216">
            <w:r w:rsidRPr="00532B9F">
              <w:rPr>
                <w:rFonts w:ascii="Times New Roman" w:eastAsia="MS Mincho" w:hAnsi="Times New Roman"/>
                <w:sz w:val="20"/>
                <w:iCs/>
                <w:color w:val="0000FF" w:themeColor="hyperlink"/>
                <w:u w:val="single"/>
              </w:rPr>
              <w:t>XIV-1727</w:t>
            </w:r>
          </w:fldSimple>
          <w:r>
            <w:rPr>
              <w:rFonts w:ascii="Times New Roman" w:eastAsia="MS Mincho" w:hAnsi="Times New Roman"/>
              <w:sz w:val="20"/>
              <w:iCs/>
            </w:rPr>
            <w:t>,
2022-12-22,
paskelbta TAR 2023-01-04, i. k. 2023-00141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64f4108c0e11ed8df094f359a60216">
            <w:r w:rsidRPr="00532B9F">
              <w:rPr>
                <w:rFonts w:ascii="Times New Roman" w:eastAsia="MS Mincho" w:hAnsi="Times New Roman"/>
                <w:sz w:val="20"/>
                <w:iCs/>
                <w:color w:val="0000FF" w:themeColor="hyperlink"/>
                <w:u w:val="single"/>
              </w:rPr>
              <w:t>XIV-1728</w:t>
            </w:r>
          </w:fldSimple>
          <w:r>
            <w:rPr>
              <w:rFonts w:ascii="Times New Roman" w:eastAsia="MS Mincho" w:hAnsi="Times New Roman"/>
              <w:sz w:val="20"/>
              <w:iCs/>
            </w:rPr>
            <w:t>,
2022-12-22,
paskelbta TAR 2023-01-04, i. k. 2023-00143                </w:t>
          </w:r>
        </w:p>
        <w:p>
          <w:pPr>
            <w:jc w:val="both"/>
            <w:rPr>
              <w:rFonts w:ascii="Times New Roman" w:hAnsi="Times New Roman"/>
            </w:rPr>
          </w:pPr>
          <w:r>
            <w:rPr>
              <w:rFonts w:ascii="Times New Roman" w:hAnsi="Times New Roman"/>
              <w:sz w:val="20"/>
            </w:rPr>
            <w:t>Lietuvos Respublikos švietimo įstatymo Nr. I-1489 24, 38 ir 47 straipsnių pakeitimo įstatymo Nr. XIV-1261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d593808c0e11ed8df094f359a60216">
            <w:r w:rsidRPr="00532B9F">
              <w:rPr>
                <w:rFonts w:ascii="Times New Roman" w:eastAsia="MS Mincho" w:hAnsi="Times New Roman"/>
                <w:sz w:val="20"/>
                <w:iCs/>
                <w:color w:val="0000FF" w:themeColor="hyperlink"/>
                <w:u w:val="single"/>
              </w:rPr>
              <w:t>XIV-1729</w:t>
            </w:r>
          </w:fldSimple>
          <w:r>
            <w:rPr>
              <w:rFonts w:ascii="Times New Roman" w:eastAsia="MS Mincho" w:hAnsi="Times New Roman"/>
              <w:sz w:val="20"/>
              <w:iCs/>
            </w:rPr>
            <w:t>,
2022-12-22,
paskelbta TAR 2023-01-04, i. k. 2023-00144                </w:t>
          </w:r>
        </w:p>
        <w:p>
          <w:pPr>
            <w:jc w:val="both"/>
            <w:rPr>
              <w:rFonts w:ascii="Times New Roman" w:hAnsi="Times New Roman"/>
            </w:rPr>
          </w:pPr>
          <w:r>
            <w:rPr>
              <w:rFonts w:ascii="Times New Roman" w:hAnsi="Times New Roman"/>
              <w:sz w:val="20"/>
            </w:rPr>
            <w:t>Lietuvos Respublikos švietimo įstatymo Nr. I-1489 11 straipsnio pakeitimo įstatymo Nr. XIV-655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3039709a5711eea5a28c81c82193a8">
            <w:r w:rsidRPr="00532B9F">
              <w:rPr>
                <w:rFonts w:ascii="Times New Roman" w:eastAsia="MS Mincho" w:hAnsi="Times New Roman"/>
                <w:sz w:val="20"/>
                <w:iCs/>
                <w:color w:val="0000FF" w:themeColor="hyperlink"/>
                <w:u w:val="single"/>
              </w:rPr>
              <w:t>XIV-2310</w:t>
            </w:r>
          </w:fldSimple>
          <w:r>
            <w:rPr>
              <w:rFonts w:ascii="Times New Roman" w:eastAsia="MS Mincho" w:hAnsi="Times New Roman"/>
              <w:sz w:val="20"/>
              <w:iCs/>
            </w:rPr>
            <w:t>,
2023-12-05,
paskelbta TAR 2023-12-14, i. k. 2023-24178                </w:t>
          </w:r>
        </w:p>
        <w:p>
          <w:pPr>
            <w:jc w:val="both"/>
            <w:rPr>
              <w:rFonts w:ascii="Times New Roman" w:hAnsi="Times New Roman"/>
            </w:rPr>
          </w:pPr>
          <w:r>
            <w:rPr>
              <w:rFonts w:ascii="Times New Roman" w:hAnsi="Times New Roman"/>
              <w:sz w:val="20"/>
            </w:rPr>
            <w:t>Lietuvos Respublikos švietimo įstatymo Nr. I-1489 41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9e3d0a09811eea5a28c81c82193a8">
            <w:r w:rsidRPr="00532B9F">
              <w:rPr>
                <w:rFonts w:ascii="Times New Roman" w:eastAsia="MS Mincho" w:hAnsi="Times New Roman"/>
                <w:sz w:val="20"/>
                <w:iCs/>
                <w:color w:val="0000FF" w:themeColor="hyperlink"/>
                <w:u w:val="single"/>
              </w:rPr>
              <w:t>XIV-2331</w:t>
            </w:r>
          </w:fldSimple>
          <w:r>
            <w:rPr>
              <w:rFonts w:ascii="Times New Roman" w:eastAsia="MS Mincho" w:hAnsi="Times New Roman"/>
              <w:sz w:val="20"/>
              <w:iCs/>
            </w:rPr>
            <w:t>,
2023-12-14,
paskelbta TAR 2023-12-22, i. k. 2023-25084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9d41f0a54311eea5a28c81c82193a8">
            <w:r w:rsidRPr="00532B9F">
              <w:rPr>
                <w:rFonts w:ascii="Times New Roman" w:eastAsia="MS Mincho" w:hAnsi="Times New Roman"/>
                <w:sz w:val="20"/>
                <w:iCs/>
                <w:color w:val="0000FF" w:themeColor="hyperlink"/>
                <w:u w:val="single"/>
              </w:rPr>
              <w:t>XIV-2346</w:t>
            </w:r>
          </w:fldSimple>
          <w:r>
            <w:rPr>
              <w:rFonts w:ascii="Times New Roman" w:eastAsia="MS Mincho" w:hAnsi="Times New Roman"/>
              <w:sz w:val="20"/>
              <w:iCs/>
            </w:rPr>
            <w:t>,
2023-12-14,
paskelbta TAR 2023-12-28, i. k. 2023-25602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a85950a55411eea5a28c81c82193a8">
            <w:r w:rsidRPr="00532B9F">
              <w:rPr>
                <w:rFonts w:ascii="Times New Roman" w:eastAsia="MS Mincho" w:hAnsi="Times New Roman"/>
                <w:sz w:val="20"/>
                <w:iCs/>
                <w:color w:val="0000FF" w:themeColor="hyperlink"/>
                <w:u w:val="single"/>
              </w:rPr>
              <w:t>XIV-2428</w:t>
            </w:r>
          </w:fldSimple>
          <w:r>
            <w:rPr>
              <w:rFonts w:ascii="Times New Roman" w:eastAsia="MS Mincho" w:hAnsi="Times New Roman"/>
              <w:sz w:val="20"/>
              <w:iCs/>
            </w:rPr>
            <w:t>,
2023-12-19,
paskelbta TAR 2023-12-28, i. k. 2023-25650                </w:t>
          </w:r>
        </w:p>
        <w:p>
          <w:pPr>
            <w:jc w:val="both"/>
            <w:rPr>
              <w:rFonts w:ascii="Times New Roman" w:hAnsi="Times New Roman"/>
            </w:rPr>
          </w:pPr>
          <w:r>
            <w:rPr>
              <w:rFonts w:ascii="Times New Roman" w:hAnsi="Times New Roman"/>
              <w:sz w:val="20"/>
            </w:rPr>
            <w:t>Lietuvos Respublikos švietimo įstatymo Nr. I-1489 29 straipsnio pakeitimo įstatymo Nr. XIII-2894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6c000a64d11eea5a28c81c82193a8">
            <w:r w:rsidRPr="00532B9F">
              <w:rPr>
                <w:rFonts w:ascii="Times New Roman" w:eastAsia="MS Mincho" w:hAnsi="Times New Roman"/>
                <w:sz w:val="20"/>
                <w:iCs/>
                <w:color w:val="0000FF" w:themeColor="hyperlink"/>
                <w:u w:val="single"/>
              </w:rPr>
              <w:t>XIV-2462</w:t>
            </w:r>
          </w:fldSimple>
          <w:r>
            <w:rPr>
              <w:rFonts w:ascii="Times New Roman" w:eastAsia="MS Mincho" w:hAnsi="Times New Roman"/>
              <w:sz w:val="20"/>
              <w:iCs/>
            </w:rPr>
            <w:t>,
2023-12-23,
paskelbta TAR 2023-12-29, i. k. 2023-26033                </w:t>
          </w:r>
        </w:p>
        <w:p>
          <w:pPr>
            <w:jc w:val="both"/>
            <w:rPr>
              <w:rFonts w:ascii="Times New Roman" w:hAnsi="Times New Roman"/>
            </w:rPr>
          </w:pPr>
          <w:r>
            <w:rPr>
              <w:rFonts w:ascii="Times New Roman" w:hAnsi="Times New Roman"/>
              <w:sz w:val="20"/>
            </w:rPr>
            <w:t>Lietuvos Respublikos švietimo įstatymo Nr. I-1489 2, 4, 40 ir 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19160021111efbcbfb318996800a8">
            <w:r w:rsidRPr="00532B9F">
              <w:rPr>
                <w:rFonts w:ascii="Times New Roman" w:eastAsia="MS Mincho" w:hAnsi="Times New Roman"/>
                <w:sz w:val="20"/>
                <w:iCs/>
                <w:color w:val="0000FF" w:themeColor="hyperlink"/>
                <w:u w:val="single"/>
              </w:rPr>
              <w:t>XIV-2555</w:t>
            </w:r>
          </w:fldSimple>
          <w:r>
            <w:rPr>
              <w:rFonts w:ascii="Times New Roman" w:eastAsia="MS Mincho" w:hAnsi="Times New Roman"/>
              <w:sz w:val="20"/>
              <w:iCs/>
            </w:rPr>
            <w:t>,
2024-04-18,
paskelbta TAR 2024-04-24, i. k. 2024-07453                </w:t>
          </w:r>
        </w:p>
        <w:p>
          <w:pPr>
            <w:jc w:val="both"/>
            <w:rPr>
              <w:rFonts w:ascii="Times New Roman" w:hAnsi="Times New Roman"/>
            </w:rPr>
          </w:pPr>
          <w:r>
            <w:rPr>
              <w:rFonts w:ascii="Times New Roman" w:hAnsi="Times New Roman"/>
              <w:sz w:val="20"/>
            </w:rPr>
            <w:t>Lietuvos Respublikos švietimo įstatymo Nr. I-1489 5-1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24106012be11efbcbfb318996800a8">
            <w:r w:rsidRPr="00532B9F">
              <w:rPr>
                <w:rFonts w:ascii="Times New Roman" w:eastAsia="MS Mincho" w:hAnsi="Times New Roman"/>
                <w:sz w:val="20"/>
                <w:iCs/>
                <w:color w:val="0000FF" w:themeColor="hyperlink"/>
                <w:u w:val="single"/>
              </w:rPr>
              <w:t>XIV-2619</w:t>
            </w:r>
          </w:fldSimple>
          <w:r>
            <w:rPr>
              <w:rFonts w:ascii="Times New Roman" w:eastAsia="MS Mincho" w:hAnsi="Times New Roman"/>
              <w:sz w:val="20"/>
              <w:iCs/>
            </w:rPr>
            <w:t>,
2024-05-09,
paskelbta TAR 2024-05-15, i. k. 2024-08911                </w:t>
          </w:r>
        </w:p>
        <w:p>
          <w:pPr>
            <w:jc w:val="both"/>
            <w:rPr>
              <w:rFonts w:ascii="Times New Roman" w:hAnsi="Times New Roman"/>
            </w:rPr>
          </w:pPr>
          <w:r>
            <w:rPr>
              <w:rFonts w:ascii="Times New Roman" w:hAnsi="Times New Roman"/>
              <w:sz w:val="20"/>
            </w:rPr>
            <w:t>Lietuvos Respublikos švietimo įstatymo Nr. I-1489 2 ir 60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ed2301e6511ef8b14c5bcce136045">
            <w:r w:rsidRPr="00532B9F">
              <w:rPr>
                <w:rFonts w:ascii="Times New Roman" w:eastAsia="MS Mincho" w:hAnsi="Times New Roman"/>
                <w:sz w:val="20"/>
                <w:iCs/>
                <w:color w:val="0000FF" w:themeColor="hyperlink"/>
                <w:u w:val="single"/>
              </w:rPr>
              <w:t>XIV-2666</w:t>
            </w:r>
          </w:fldSimple>
          <w:r>
            <w:rPr>
              <w:rFonts w:ascii="Times New Roman" w:eastAsia="MS Mincho" w:hAnsi="Times New Roman"/>
              <w:sz w:val="20"/>
              <w:iCs/>
            </w:rPr>
            <w:t>,
2024-05-16,
paskelbta TAR 2024-05-30, i. k. 2024-09707                </w:t>
          </w:r>
        </w:p>
        <w:p>
          <w:pPr>
            <w:jc w:val="both"/>
            <w:rPr>
              <w:rFonts w:ascii="Times New Roman" w:hAnsi="Times New Roman"/>
            </w:rPr>
          </w:pPr>
          <w:r>
            <w:rPr>
              <w:rFonts w:ascii="Times New Roman" w:hAnsi="Times New Roman"/>
              <w:sz w:val="20"/>
            </w:rPr>
            <w:t>Lietuvos Respublikos švietimo įstatymo Nr. I-1489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33f77024c811efbdaea558de59136c">
            <w:r w:rsidRPr="00532B9F">
              <w:rPr>
                <w:rFonts w:ascii="Times New Roman" w:eastAsia="MS Mincho" w:hAnsi="Times New Roman"/>
                <w:sz w:val="20"/>
                <w:iCs/>
                <w:color w:val="0000FF" w:themeColor="hyperlink"/>
                <w:u w:val="single"/>
              </w:rPr>
              <w:t>XIV-2678</w:t>
            </w:r>
          </w:fldSimple>
          <w:r>
            <w:rPr>
              <w:rFonts w:ascii="Times New Roman" w:eastAsia="MS Mincho" w:hAnsi="Times New Roman"/>
              <w:sz w:val="20"/>
              <w:iCs/>
            </w:rPr>
            <w:t>,
2024-06-06,
paskelbta TAR 2024-06-07, i. k. 2024-10552                </w:t>
          </w:r>
        </w:p>
        <w:p>
          <w:pPr>
            <w:jc w:val="both"/>
            <w:rPr>
              <w:rFonts w:ascii="Times New Roman" w:hAnsi="Times New Roman"/>
            </w:rPr>
          </w:pPr>
          <w:r>
            <w:rPr>
              <w:rFonts w:ascii="Times New Roman" w:hAnsi="Times New Roman"/>
              <w:sz w:val="20"/>
            </w:rPr>
            <w:t>Lietuvos Respublikos švietimo įstatymo Nr. I-1489 41,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71a4903d2711efbdaea558de59136c">
            <w:r w:rsidRPr="00532B9F">
              <w:rPr>
                <w:rFonts w:ascii="Times New Roman" w:eastAsia="MS Mincho" w:hAnsi="Times New Roman"/>
                <w:sz w:val="20"/>
                <w:iCs/>
                <w:color w:val="0000FF" w:themeColor="hyperlink"/>
                <w:u w:val="single"/>
              </w:rPr>
              <w:t>XIV-2846</w:t>
            </w:r>
          </w:fldSimple>
          <w:r>
            <w:rPr>
              <w:rFonts w:ascii="Times New Roman" w:eastAsia="MS Mincho" w:hAnsi="Times New Roman"/>
              <w:sz w:val="20"/>
              <w:iCs/>
            </w:rPr>
            <w:t>,
2024-06-25,
paskelbta TAR 2024-07-08, i. k. 2024-12740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38d53036db11efbdaea558de59136c">
            <w:r w:rsidRPr="00532B9F">
              <w:rPr>
                <w:rFonts w:ascii="Times New Roman" w:eastAsia="MS Mincho" w:hAnsi="Times New Roman"/>
                <w:sz w:val="20"/>
                <w:iCs/>
                <w:color w:val="0000FF" w:themeColor="hyperlink"/>
                <w:u w:val="single"/>
              </w:rPr>
              <w:t>XIV-2847</w:t>
            </w:r>
          </w:fldSimple>
          <w:r>
            <w:rPr>
              <w:rFonts w:ascii="Times New Roman" w:eastAsia="MS Mincho" w:hAnsi="Times New Roman"/>
              <w:sz w:val="20"/>
              <w:iCs/>
            </w:rPr>
            <w:t>,
2024-06-25,
paskelbta TAR 2024-06-30, i. k. 2024-12156                </w:t>
          </w:r>
        </w:p>
        <w:p>
          <w:pPr>
            <w:jc w:val="both"/>
            <w:rPr>
              <w:rFonts w:ascii="Times New Roman" w:hAnsi="Times New Roman"/>
            </w:rPr>
          </w:pPr>
          <w:r>
            <w:rPr>
              <w:rFonts w:ascii="Times New Roman" w:hAnsi="Times New Roman"/>
              <w:sz w:val="20"/>
            </w:rPr>
            <w:t>Lietuvos Respublikos švietimo įstatymo Nr. I-1489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65da303aa411efbdaea558de59136c">
            <w:r w:rsidRPr="00532B9F">
              <w:rPr>
                <w:rFonts w:ascii="Times New Roman" w:eastAsia="MS Mincho" w:hAnsi="Times New Roman"/>
                <w:sz w:val="20"/>
                <w:iCs/>
                <w:color w:val="0000FF" w:themeColor="hyperlink"/>
                <w:u w:val="single"/>
              </w:rPr>
              <w:t>XIV-2864</w:t>
            </w:r>
          </w:fldSimple>
          <w:r>
            <w:rPr>
              <w:rFonts w:ascii="Times New Roman" w:eastAsia="MS Mincho" w:hAnsi="Times New Roman"/>
              <w:sz w:val="20"/>
              <w:iCs/>
            </w:rPr>
            <w:t>,
2024-06-27,
paskelbta TAR 2024-07-05, i. k. 2024-12649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d6d9049ab11efbdaea558de59136c">
            <w:r w:rsidRPr="00532B9F">
              <w:rPr>
                <w:rFonts w:ascii="Times New Roman" w:eastAsia="MS Mincho" w:hAnsi="Times New Roman"/>
                <w:sz w:val="20"/>
                <w:iCs/>
                <w:color w:val="0000FF" w:themeColor="hyperlink"/>
                <w:u w:val="single"/>
              </w:rPr>
              <w:t>XIV-2933</w:t>
            </w:r>
          </w:fldSimple>
          <w:r>
            <w:rPr>
              <w:rFonts w:ascii="Times New Roman" w:eastAsia="MS Mincho" w:hAnsi="Times New Roman"/>
              <w:sz w:val="20"/>
              <w:iCs/>
            </w:rPr>
            <w:t>,
2024-07-16,
paskelbta TAR 2024-07-24, i. k. 2024-13520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įstatymo Nr. XIV-1726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8c087f04a4811efbdaea558de59136c">
            <w:r w:rsidRPr="00532B9F">
              <w:rPr>
                <w:rFonts w:ascii="Times New Roman" w:eastAsia="MS Mincho" w:hAnsi="Times New Roman"/>
                <w:sz w:val="20"/>
                <w:iCs/>
                <w:color w:val="0000FF" w:themeColor="hyperlink"/>
                <w:u w:val="single"/>
              </w:rPr>
              <w:t>XIV-2950</w:t>
            </w:r>
          </w:fldSimple>
          <w:r>
            <w:rPr>
              <w:rFonts w:ascii="Times New Roman" w:eastAsia="MS Mincho" w:hAnsi="Times New Roman"/>
              <w:sz w:val="20"/>
              <w:iCs/>
            </w:rPr>
            <w:t>,
2024-07-18,
paskelbta TAR 2024-07-25, i. k. 2024-13617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2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ddb7b0610f11efafbb8694c098bac5">
            <w:r w:rsidRPr="00532B9F">
              <w:rPr>
                <w:rFonts w:ascii="Times New Roman" w:eastAsia="MS Mincho" w:hAnsi="Times New Roman"/>
                <w:sz w:val="20"/>
                <w:iCs/>
                <w:color w:val="0000FF" w:themeColor="hyperlink"/>
                <w:u w:val="single"/>
              </w:rPr>
              <w:t>XIV-2965</w:t>
            </w:r>
          </w:fldSimple>
          <w:r>
            <w:rPr>
              <w:rFonts w:ascii="Times New Roman" w:eastAsia="MS Mincho" w:hAnsi="Times New Roman"/>
              <w:sz w:val="20"/>
              <w:iCs/>
            </w:rPr>
            <w:t>,
2024-08-13,
paskelbta TAR 2024-08-23, i. k. 2024-14758                </w:t>
          </w:r>
        </w:p>
        <w:p>
          <w:pPr>
            <w:jc w:val="both"/>
            <w:rPr>
              <w:rFonts w:ascii="Times New Roman" w:hAnsi="Times New Roman"/>
            </w:rPr>
          </w:pPr>
          <w:r>
            <w:rPr>
              <w:rFonts w:ascii="Times New Roman" w:hAnsi="Times New Roman"/>
              <w:sz w:val="20"/>
            </w:rPr>
            <w:t>Lietuvos Respublikos švietimo įstatymo Nr. I-1489 43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ae7618d1d311f08918e1adc7c5b1ec">
            <w:r w:rsidRPr="00532B9F">
              <w:rPr>
                <w:rFonts w:ascii="Times New Roman" w:eastAsia="MS Mincho" w:hAnsi="Times New Roman"/>
                <w:sz w:val="20"/>
                <w:iCs/>
                <w:color w:val="0000FF" w:themeColor="hyperlink"/>
                <w:u w:val="single"/>
              </w:rPr>
              <w:t>XV-606</w:t>
            </w:r>
          </w:fldSimple>
          <w:r>
            <w:rPr>
              <w:rFonts w:ascii="Times New Roman" w:eastAsia="MS Mincho" w:hAnsi="Times New Roman"/>
              <w:sz w:val="20"/>
              <w:iCs/>
            </w:rPr>
            <w:t>,
2025-11-27,
paskelbta TAR 2025-12-05, i. k. 2025-20818                </w:t>
          </w:r>
        </w:p>
        <w:p>
          <w:pPr>
            <w:jc w:val="both"/>
            <w:rPr>
              <w:rFonts w:ascii="Times New Roman" w:hAnsi="Times New Roman"/>
            </w:rPr>
          </w:pPr>
          <w:r>
            <w:rPr>
              <w:rFonts w:ascii="Times New Roman" w:hAnsi="Times New Roman"/>
              <w:sz w:val="20"/>
            </w:rPr>
            <w:t>Lietuvos Respublikos švietimo įstatymo Nr. I-1489 25, 33, 43, 53, 56 straipsnių pakeitimo, 56-1 ir 56-2 straipsnių pripažinimo netekusiais galios ir Įstatymo papildymo devintuoju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38aae2e56811f08918e1adc7c5b1ec">
            <w:r w:rsidRPr="00532B9F">
              <w:rPr>
                <w:rFonts w:ascii="Times New Roman" w:eastAsia="MS Mincho" w:hAnsi="Times New Roman"/>
                <w:sz w:val="20"/>
                <w:iCs/>
                <w:color w:val="0000FF" w:themeColor="hyperlink"/>
                <w:u w:val="single"/>
              </w:rPr>
              <w:t>XV-723</w:t>
            </w:r>
          </w:fldSimple>
          <w:r>
            <w:rPr>
              <w:rFonts w:ascii="Times New Roman" w:eastAsia="MS Mincho" w:hAnsi="Times New Roman"/>
              <w:sz w:val="20"/>
              <w:iCs/>
            </w:rPr>
            <w:t>,
2025-12-23,
paskelbta TAR 2025-12-30, i. k. 2025-23018                </w:t>
          </w:r>
        </w:p>
        <w:p>
          <w:pPr>
            <w:jc w:val="both"/>
            <w:rPr>
              <w:rFonts w:ascii="Times New Roman" w:hAnsi="Times New Roman"/>
            </w:rPr>
          </w:pPr>
          <w:r>
            <w:rPr>
              <w:rFonts w:ascii="Times New Roman" w:hAnsi="Times New Roman"/>
              <w:sz w:val="20"/>
            </w:rPr>
            <w:t>Lietuvos Respublikos švietimo įstatymo Nr. I-1489 29 straipsnio pakeitimo įstatymo Nr. XIII-2894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f94b6042eb11f180c9c618618421ed">
            <w:r w:rsidRPr="00532B9F">
              <w:rPr>
                <w:rFonts w:ascii="Times New Roman" w:eastAsia="MS Mincho" w:hAnsi="Times New Roman"/>
                <w:sz w:val="20"/>
                <w:iCs/>
                <w:color w:val="0000FF" w:themeColor="hyperlink"/>
                <w:u w:val="single"/>
              </w:rPr>
              <w:t>XV-842</w:t>
            </w:r>
          </w:fldSimple>
          <w:r>
            <w:rPr>
              <w:rFonts w:ascii="Times New Roman" w:eastAsia="MS Mincho" w:hAnsi="Times New Roman"/>
              <w:sz w:val="20"/>
              <w:iCs/>
            </w:rPr>
            <w:t>,
2026-04-23,
paskelbta TAR 2026-04-28, i. k. 2026-06951                </w:t>
          </w:r>
        </w:p>
        <w:p>
          <w:pPr>
            <w:jc w:val="both"/>
            <w:rPr>
              <w:rFonts w:ascii="Times New Roman" w:hAnsi="Times New Roman"/>
            </w:rPr>
          </w:pPr>
          <w:r>
            <w:rPr>
              <w:rFonts w:ascii="Times New Roman" w:hAnsi="Times New Roman"/>
              <w:sz w:val="20"/>
            </w:rPr>
            <w:t>Lietuvos Respublikos švietimo įstatymo Nr. I-1489 2, 10, 12, 15, 17, 18, 22, 23-1, 23-2, 24, 26, 27, 30, 31, 35, 36, 37, 38, 39-1, 40, 41, 43, 48, 55, 56, 56-4, 68 ir 72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8122544311f180c9c618618421ed">
            <w:r w:rsidRPr="00532B9F">
              <w:rPr>
                <w:rFonts w:ascii="Times New Roman" w:eastAsia="MS Mincho" w:hAnsi="Times New Roman"/>
                <w:sz w:val="20"/>
                <w:iCs/>
                <w:color w:val="0000FF" w:themeColor="hyperlink"/>
                <w:u w:val="single"/>
              </w:rPr>
              <w:t>XV-953</w:t>
            </w:r>
          </w:fldSimple>
          <w:r>
            <w:rPr>
              <w:rFonts w:ascii="Times New Roman" w:eastAsia="MS Mincho" w:hAnsi="Times New Roman"/>
              <w:sz w:val="20"/>
              <w:iCs/>
            </w:rPr>
            <w:t>,
2026-05-14,
paskelbta TAR 2026-05-20, i. k. 2026-08454                </w:t>
          </w:r>
        </w:p>
        <w:p>
          <w:pPr>
            <w:jc w:val="both"/>
            <w:rPr>
              <w:rFonts w:ascii="Times New Roman" w:hAnsi="Times New Roman"/>
            </w:rPr>
          </w:pPr>
          <w:r>
            <w:rPr>
              <w:rFonts w:ascii="Times New Roman" w:hAnsi="Times New Roman"/>
              <w:sz w:val="20"/>
            </w:rPr>
            <w:t>Lietuvos Respublikos švietimo įstatymo Nr. I-1489 2, 24, 28 ir 30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PABIJŪNĖ Agnė">
    <w15:presenceInfo w15:providerId="AD" w15:userId="S::agne.grinkeviciute@lrs.lt::4f431f8c-ae8c-4a5d-b254-8f904666ad25"/>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2F2B0A8D"/>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78.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395105&amp;b="/>
  <Relationship Id="rId16" Type="http://schemas.openxmlformats.org/officeDocument/2006/relationships/hyperlink" TargetMode="External" Target="https://www.e-tar.lt/portal/legalAct.html?documentId=TAIS.395105"/>
  <Relationship Id="rId17" Type="http://schemas.openxmlformats.org/officeDocument/2006/relationships/hyperlink" TargetMode="External" Target="http://www3.lrs.lt/cgi-bin/preps2?a=452015&amp;b="/>
  <Relationship Id="rId18" Type="http://schemas.openxmlformats.org/officeDocument/2006/relationships/hyperlink" TargetMode="External" Target="https://www.e-tar.lt/portal/legalAct.html?documentId=TAIS.452015"/>
  <Relationship Id="rId19" Type="http://schemas.openxmlformats.org/officeDocument/2006/relationships/hyperlink" TargetMode="External" Target="http://www3.lrs.lt/cgi-bin/preps2?a=458229&amp;b="/>
  <Relationship Id="rId2" Type="http://schemas.openxmlformats.org/officeDocument/2006/relationships/header" Target="header179.xml"/>
  <Relationship Id="rId20" Type="http://schemas.openxmlformats.org/officeDocument/2006/relationships/hyperlink" TargetMode="External" Target="http://www3.lrs.lt/cgi-bin/preps2?a=440402&amp;b="/>
  <Relationship Id="rId21" Type="http://schemas.openxmlformats.org/officeDocument/2006/relationships/hyperlink" TargetMode="External" Target="https://www.e-tar.lt/portal/legalAct.html?documentId=TAIS.440402"/>
  <Relationship Id="rId22" Type="http://schemas.openxmlformats.org/officeDocument/2006/relationships/hyperlink" TargetMode="External" Target="http://www3.lrs.lt/cgi-bin/preps2?a=452015&amp;b="/>
  <Relationship Id="rId23" Type="http://schemas.openxmlformats.org/officeDocument/2006/relationships/hyperlink" TargetMode="External" Target="https://www.e-tar.lt/portal/legalAct.html?documentId=TAIS.452015"/>
  <Relationship Id="rId24" Type="http://schemas.openxmlformats.org/officeDocument/2006/relationships/hyperlink" TargetMode="External" Target="http://www3.lrs.lt/cgi-bin/preps2?Condition1=2737&amp;Condition2="/>
  <Relationship Id="rId25" Type="http://schemas.openxmlformats.org/officeDocument/2006/relationships/hyperlink" TargetMode="External" Target="http://www3.lrs.lt/cgi-bin/preps2?Condition1=5560&amp;Condition2="/>
  <Relationship Id="rId26" Type="http://schemas.openxmlformats.org/officeDocument/2006/relationships/hyperlink" TargetMode="External" Target="https://www.e-tar.lt/portal/legalAct.html?documentId=TAIS.5560"/>
  <Relationship Id="rId27" Type="http://schemas.openxmlformats.org/officeDocument/2006/relationships/hyperlink" TargetMode="External" Target="http://www3.lrs.lt/cgi-bin/preps2?Condition1=5715&amp;Condition2="/>
  <Relationship Id="rId28" Type="http://schemas.openxmlformats.org/officeDocument/2006/relationships/hyperlink" TargetMode="External" Target="https://www.e-tar.lt/portal/legalAct.html?documentId=TAIS.5715"/>
  <Relationship Id="rId29" Type="http://schemas.openxmlformats.org/officeDocument/2006/relationships/hyperlink" TargetMode="External" Target="http://www3.lrs.lt/cgi-bin/preps2?Condition1=18350&amp;Condition2="/>
  <Relationship Id="rId3" Type="http://schemas.openxmlformats.org/officeDocument/2006/relationships/footer" Target="footer178.xml"/>
  <Relationship Id="rId30" Type="http://schemas.openxmlformats.org/officeDocument/2006/relationships/hyperlink" TargetMode="External" Target="https://www.e-tar.lt/portal/legalAct.html?documentId=TAIS.18350"/>
  <Relationship Id="rId31" Type="http://schemas.openxmlformats.org/officeDocument/2006/relationships/hyperlink" TargetMode="External" Target="http://www3.lrs.lt/cgi-bin/preps2?Condition1=32330&amp;Condition2="/>
  <Relationship Id="rId32" Type="http://schemas.openxmlformats.org/officeDocument/2006/relationships/hyperlink" TargetMode="External" Target="https://www.e-tar.lt/portal/legalAct.html?documentId=TAIS.32330"/>
  <Relationship Id="rId33" Type="http://schemas.openxmlformats.org/officeDocument/2006/relationships/hyperlink" TargetMode="External" Target="http://www3.lrs.lt/cgi-bin/preps2?Condition1=41481&amp;Condition2="/>
  <Relationship Id="rId34" Type="http://schemas.openxmlformats.org/officeDocument/2006/relationships/hyperlink" TargetMode="External" Target="https://www.e-tar.lt/portal/legalAct.html?documentId=TAIS.41481"/>
  <Relationship Id="rId35" Type="http://schemas.openxmlformats.org/officeDocument/2006/relationships/hyperlink" TargetMode="External" Target="http://www3.lrs.lt/cgi-bin/preps2?Condition1=60343&amp;Condition2="/>
  <Relationship Id="rId36" Type="http://schemas.openxmlformats.org/officeDocument/2006/relationships/hyperlink" TargetMode="External" Target="https://www.e-tar.lt/portal/legalAct.html?documentId=TAIS.60343"/>
  <Relationship Id="rId37" Type="http://schemas.openxmlformats.org/officeDocument/2006/relationships/hyperlink" TargetMode="External" Target="http://www3.lrs.lt/cgi-bin/preps2?Condition1=100833&amp;Condition2="/>
  <Relationship Id="rId38" Type="http://schemas.openxmlformats.org/officeDocument/2006/relationships/hyperlink" TargetMode="External" Target="https://www.e-tar.lt/portal/legalAct.html?documentId=TAIS.100833"/>
  <Relationship Id="rId39" Type="http://schemas.openxmlformats.org/officeDocument/2006/relationships/hyperlink" TargetMode="External" Target="http://www3.lrs.lt/cgi-bin/preps2?Condition1=111856&amp;Condition2="/>
  <Relationship Id="rId4" Type="http://schemas.openxmlformats.org/officeDocument/2006/relationships/footer" Target="footer179.xml"/>
  <Relationship Id="rId40" Type="http://schemas.openxmlformats.org/officeDocument/2006/relationships/hyperlink" TargetMode="External" Target="https://www.e-tar.lt/portal/legalAct.html?documentId=TAIS.111856"/>
  <Relationship Id="rId41" Type="http://schemas.openxmlformats.org/officeDocument/2006/relationships/hyperlink" TargetMode="External" Target="http://www3.lrs.lt/cgi-bin/preps2?Condition1=111857&amp;Condition2="/>
  <Relationship Id="rId42" Type="http://schemas.openxmlformats.org/officeDocument/2006/relationships/hyperlink" TargetMode="External" Target="https://www.e-tar.lt/portal/legalAct.html?documentId=TAIS.111857"/>
  <Relationship Id="rId43" Type="http://schemas.openxmlformats.org/officeDocument/2006/relationships/hyperlink" TargetMode="External" Target="http://www3.lrs.lt/cgi-bin/preps2?Condition1=114053&amp;Condition2="/>
  <Relationship Id="rId44" Type="http://schemas.openxmlformats.org/officeDocument/2006/relationships/hyperlink" TargetMode="External" Target="https://www.e-tar.lt/portal/legalAct.html?documentId=TAIS.114053"/>
  <Relationship Id="rId45" Type="http://schemas.openxmlformats.org/officeDocument/2006/relationships/hyperlink" TargetMode="External" Target="http://www3.lrs.lt/cgi-bin/preps2?a=214236&amp;b="/>
  <Relationship Id="rId46" Type="http://schemas.openxmlformats.org/officeDocument/2006/relationships/hyperlink" TargetMode="External" Target="https://www.e-tar.lt/portal/legalAct.html?documentId=TAIS.214236"/>
  <Relationship Id="rId47" Type="http://schemas.openxmlformats.org/officeDocument/2006/relationships/hyperlink" TargetMode="External" Target="http://www3.lrs.lt/cgi-bin/preps2?a=236465&amp;b="/>
  <Relationship Id="rId48" Type="http://schemas.openxmlformats.org/officeDocument/2006/relationships/hyperlink" TargetMode="External" Target="https://www.e-tar.lt/portal/legalAct.html?documentId=TAIS.236465"/>
  <Relationship Id="rId49" Type="http://schemas.openxmlformats.org/officeDocument/2006/relationships/hyperlink" TargetMode="External" Target="http://www3.lrs.lt/cgi-bin/preps2?a=349854&amp;b="/>
  <Relationship Id="rId5" Type="http://schemas.openxmlformats.org/officeDocument/2006/relationships/header" Target="header180.xml"/>
  <Relationship Id="rId50" Type="http://schemas.openxmlformats.org/officeDocument/2006/relationships/hyperlink" TargetMode="External" Target="https://www.e-tar.lt/portal/legalAct.html?documentId=TAIS.349854"/>
  <Relationship Id="rId51" Type="http://schemas.openxmlformats.org/officeDocument/2006/relationships/hyperlink" TargetMode="External" Target="http://www3.lrs.lt/cgi-bin/preps2?a=238646&amp;b="/>
  <Relationship Id="rId52" Type="http://schemas.openxmlformats.org/officeDocument/2006/relationships/hyperlink" TargetMode="External" Target="https://www.e-tar.lt/portal/legalAct.html?documentId=TAIS.238646"/>
  <Relationship Id="rId53" Type="http://schemas.openxmlformats.org/officeDocument/2006/relationships/hyperlink" TargetMode="External" Target="http://www3.lrs.lt/cgi-bin/preps2?a=279126&amp;b="/>
  <Relationship Id="rId54" Type="http://schemas.openxmlformats.org/officeDocument/2006/relationships/hyperlink" TargetMode="External" Target="https://www.e-tar.lt/portal/legalAct.html?documentId=TAIS.279126"/>
  <Relationship Id="rId55" Type="http://schemas.openxmlformats.org/officeDocument/2006/relationships/hyperlink" TargetMode="External" Target="http://www3.lrs.lt/cgi-bin/preps2?a=295409&amp;b="/>
  <Relationship Id="rId56" Type="http://schemas.openxmlformats.org/officeDocument/2006/relationships/hyperlink" TargetMode="External" Target="https://www.e-tar.lt/portal/legalAct.html?documentId=TAIS.295409"/>
  <Relationship Id="rId57" Type="http://schemas.openxmlformats.org/officeDocument/2006/relationships/hyperlink" TargetMode="External" Target="http://www3.lrs.lt/cgi-bin/preps2?a=301367&amp;b="/>
  <Relationship Id="rId58" Type="http://schemas.openxmlformats.org/officeDocument/2006/relationships/hyperlink" TargetMode="External" Target="https://www.e-tar.lt/portal/legalAct.html?documentId=TAIS.301367"/>
  <Relationship Id="rId59" Type="http://schemas.openxmlformats.org/officeDocument/2006/relationships/hyperlink" TargetMode="External" Target="http://www3.lrs.lt/cgi-bin/preps2?a=302104&amp;b="/>
  <Relationship Id="rId6" Type="http://schemas.openxmlformats.org/officeDocument/2006/relationships/footer" Target="footer180.xml"/>
  <Relationship Id="rId60" Type="http://schemas.openxmlformats.org/officeDocument/2006/relationships/hyperlink" TargetMode="External" Target="https://www.e-tar.lt/portal/legalAct.html?documentId=TAIS.302104"/>
  <Relationship Id="rId61" Type="http://schemas.openxmlformats.org/officeDocument/2006/relationships/hyperlink" TargetMode="External" Target="http://www3.lrs.lt/cgi-bin/preps2?a=349853&amp;b="/>
  <Relationship Id="rId62" Type="http://schemas.openxmlformats.org/officeDocument/2006/relationships/hyperlink" TargetMode="External" Target="https://www.e-tar.lt/portal/legalAct.html?documentId=TAIS.349853"/>
  <Relationship Id="rId63" Type="http://schemas.openxmlformats.org/officeDocument/2006/relationships/hyperlink" TargetMode="External" Target="http://www3.lrs.lt/cgi-bin/preps2?a=350397&amp;b="/>
  <Relationship Id="rId64" Type="http://schemas.openxmlformats.org/officeDocument/2006/relationships/hyperlink" TargetMode="External" Target="https://www.e-tar.lt/portal/legalAct.html?documentId=TAIS.350397"/>
  <Relationship Id="rId65" Type="http://schemas.openxmlformats.org/officeDocument/2006/relationships/hyperlink" TargetMode="External" Target="http://www3.lrs.lt/cgi-bin/preps2?a=364295&amp;b="/>
  <Relationship Id="rId66" Type="http://schemas.openxmlformats.org/officeDocument/2006/relationships/hyperlink" TargetMode="External" Target="https://www.e-tar.lt/portal/legalAct.html?documentId=TAIS.364295"/>
  <Relationship Id="rId67" Type="http://schemas.openxmlformats.org/officeDocument/2006/relationships/hyperlink" TargetMode="External" Target="http://www3.lrs.lt/cgi-bin/preps2?a=395105&amp;b="/>
  <Relationship Id="rId68" Type="http://schemas.openxmlformats.org/officeDocument/2006/relationships/hyperlink" TargetMode="External" Target="https://www.e-tar.lt/portal/legalAct.html?documentId=TAIS.395105"/>
  <Relationship Id="rId69" Type="http://schemas.openxmlformats.org/officeDocument/2006/relationships/hyperlink" TargetMode="External" Target="http://www3.lrs.lt/cgi-bin/preps2?a=440402&amp;b="/>
  <Relationship Id="rId7" Type="http://schemas.openxmlformats.org/officeDocument/2006/relationships/endnotes" Target="endnotes.xml"/>
  <Relationship Id="rId70" Type="http://schemas.openxmlformats.org/officeDocument/2006/relationships/hyperlink" TargetMode="External" Target="https://www.e-tar.lt/portal/legalAct.html?documentId=TAIS.440402"/>
  <Relationship Id="rId71" Type="http://schemas.openxmlformats.org/officeDocument/2006/relationships/hyperlink" TargetMode="External" Target="http://www3.lrs.lt/cgi-bin/preps2?a=452015&amp;b="/>
  <Relationship Id="rId72" Type="http://schemas.openxmlformats.org/officeDocument/2006/relationships/hyperlink" TargetMode="External" Target="https://www.e-tar.lt/portal/legalAct.html?documentId=TAIS.452015"/>
  <Relationship Id="rId73" Type="http://schemas.openxmlformats.org/officeDocument/2006/relationships/hyperlink" TargetMode="External" Target="http://www3.lrs.lt/cgi-bin/preps2?a=458229&amp;b="/>
  <Relationship Id="rId74" Type="http://schemas.openxmlformats.org/officeDocument/2006/relationships/hyperlink" TargetMode="External" Target="http://www3.lrs.lt/cgi-bin/preps2?Condition1=103132&amp;Condition2="/>
  <Relationship Id="rId75" Type="http://schemas.openxmlformats.org/officeDocument/2006/relationships/hyperlink" TargetMode="External" Target="https://www.e-tar.lt/portal/legalAct.html?documentId=TAIS.103132"/>
  <Relationship Id="rId76" Type="http://schemas.openxmlformats.org/officeDocument/2006/relationships/hyperlink" TargetMode="External" Target="http://eur-lex.europa.eu/legal-content/LIT/TXT/?uri=CELEX:32016R0679&amp;locale=lt"/>
  <Relationship Id="rId77" Type="http://schemas.openxmlformats.org/officeDocument/2006/relationships/hyperlink" TargetMode="External" Target="http://eur-lex.europa.eu/legal-content/LIT/TXT/?uri=CELEX:31995L0046&amp;locale=lt"/>
  <Relationship Id="rId78"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5fa40d0ec75c4383b20ae75dffc0286c">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65b7bfbd96384ae981951881dba217ef"/>
        <Part Type="strDalis" Nr="16" Abbr="2 str. 16 d." DocPartId="410ba0d0ff9445eabab29621e64185ff" PartId="0ec5f5a05bb647e48a329cd50cffede5"/>
        <Part Type="strDalis" Nr="16-1" Abbr="16-1 d." DocPartId="0e323e68033743509339d6f0b74463d2" PartId="9fd18764eb5b4194b35ed90fc861848c"/>
        <Part Type="strDalis" Nr="16-2" Abbr="16-2 d." DocPartId="ae70b27db5c5498685b3811aa167e366" PartId="2fce7fdb77ac431f8c910fc6181068a9"/>
        <Part Type="strDalis" Nr="17" Abbr="2 str. 17 d." DocPartId="7117ebf976e94e249c0e0f731eb80d8c" PartId="0128e102a08243cbb860b6da32accb6c"/>
        <Part Type="strDalis" Nr="18" Abbr="2 str. 18 d." DocPartId="14398f20930a432b8db406ecd4ab664a" PartId="c82dba19773a438b8f73481acc1315be"/>
        <Part Type="strDalis" Nr="18-1" Abbr="18-1 d." DocPartId="4763378fb4bd432e85878a0252d63503" PartId="4c0e05a3b7ab4d86ad21fc99d801e5bc"/>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0341e9b2393c4a80b1aad67e059898e3"/>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6-1" Abbr="26-1 d." DocPartId="9251b669bb3f4ca3b305fd08bab9e5e8" PartId="03367a7e4ee54e899a83e74b145dbad1"/>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4-1" Abbr="34-1 d." DocPartId="9406c49aa9824734b6252a4503fcbb6d" PartId="d4f5250c30784423b86a5d4735809fb6"/>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7-1" Abbr="37-1 d." DocPartId="5504ca3003054a2da7a3593ca4addddb" PartId="57bb7f08fa384ac3b1f25391f013e618"/>
        <Part Type="strDalis" Nr="37-2" Abbr="37-2 d." DocPartId="4771e0c0f85f44d1a19694c16c7fdec7" PartId="569e405c0eb543a5ba4d6bf07b5d7d2e"/>
        <Part Type="strDalis" Nr="38" Abbr="2 str. 38 d." DocPartId="279c543f6bad4d56b1cf3fde3eac9154" PartId="43328cd4a46441a182d9ed97243c000a"/>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f92e5998b0004877b91713872f4c2035"/>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654990df86794f76b22561a88a278ce4">
        <Part Type="strDalis" Nr="1" Abbr="5-1 str. 1 d." DocPartId="86fb0b849c304473b0ad3de94de4c55e" PartId="d0a2031e2fd64a6185cf34ebabbad982">
          <Part Type="strPunktas" Nr="1" Abbr="5-1 str. 1 d. 1 p." DocPartId="fac0920cc22b4cd48e37d423a998eaab" PartId="9c26415ca7b5470c9407f94f0c720c4d"/>
          <Part Type="strPunktas" Nr="2" Abbr="5-1 str. 1 d. 2 p." DocPartId="7357618492ea42ac85fe6773940906d5" PartId="f8cd8cf8c281402fa7a450c511c4e0bb"/>
          <Part Type="strPunktas" Nr="3" Abbr="5-1 str. 1 d. 3 p." DocPartId="ac4c64085f314395a98179fea7c6c27b" PartId="93b34c6b290143de91f3e30d2b37997f"/>
          <Part Type="strPunktas" Nr="4" Abbr="5-1 str. 1 d. 4 p." DocPartId="1945eba985fb4f48923c002c3172f618" PartId="7220770acfea4c58a5ac61608a681e4c"/>
          <Part Type="strPunktas" Nr="5" Abbr="5-1 str. 1 d. 5 p." DocPartId="aba2f50b53564c2d9749cff0e093b83c" PartId="ae823d9497ae40f88397b97a33f4991b"/>
          <Part Type="strPunktas" Nr="6" Abbr="5-1 str. 1 d. 6 p." DocPartId="061d1a8dd5524c5bb93cef9911bb33c7" PartId="e055993230bf4906ab770895d5e950e6"/>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cdd69acf01674e1a978e71507ac58c87"/>
        <Part Type="strDalis" Nr="4" Abbr="7 str. 4 d." DocPartId="c57f4492613048ceb00f3fa5fc8333ee" PartId="f8ae04b27d4a4ccca358d42c0d114867"/>
        <Part Type="strDalis" Nr="5" Abbr="7 str. 5 d." DocPartId="20c82e497b1545c4b95718d72ed11b4f" PartId="21ec4ad8b61f4856b703b4eba78a39fc"/>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e93ba4a9d274ad193cef2a60ee055df"/>
        <Part Type="strDalis" Nr="3" Abbr="8 str. 3 d." DocPartId="6ba69c90c34f4e12a5c39e3405a5f7b7" PartId="86973e6895b44073b2434badcfe3bac9"/>
        <Part Type="strDalis" Nr="4" Abbr="8 str. 4 d." DocPartId="eba26c12ade948c7ae6528d52be511a8" PartId="e65036f7515e45a9a253af8d692eafe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eb11525a17454ebb897ec348daa987d8"/>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320395ce234d48bb93270391650ea4ed"/>
        <Part Type="strDalis" Nr="6" Abbr="9 str. 6 d." DocPartId="aee09968fc9b4aeab7db2e05bb35243a" PartId="3f8d0b89e7304f108aa7ef61d7a7b781"/>
        <Part Type="strDalis" Nr="7" Abbr="9 str. 7 d." DocPartId="bdd0713aa1db4d2485461a0cf142b4c5" PartId="1ca88f53a2ec45dd9819c558a6b477f6"/>
      </Part>
      <Part Type="straipsnis" Nr="10" Abbr="10 str." Title="Pagrindinis ugdymas" DocPartId="44d6f17825be4e5aaa9cb45633dd5ad7" PartId="a64b18f7e33f4aa29d8ae50aaea253f4">
        <Part Type="strDalis" Nr="1" Abbr="10 str. 1 d." DocPartId="223b7a1463c04508bcac93e4de0d26a7" PartId="3094431924d444f58505da5ae412717b"/>
        <Part Type="strDalis" Nr="2" Abbr="10 str. 2 d." DocPartId="4e4a900d1be3458498fa5b5ba053fbbf" PartId="ad922c70fe8d433cabe17e28aa71e45b"/>
        <Part Type="strDalis" Nr="3" Abbr="10 str. 3 d." DocPartId="63efbf0c45154bd6b59fba5b77d55b73" PartId="dcdd23e3f9cb43428d07a6ec0876145f"/>
        <Part Type="strDalis" Nr="4" Abbr="10 str. 4 d." DocPartId="7e6d7fb11920421681812193c20828c6" PartId="9596c7bcf38f4f3fbd912460362db2e3"/>
        <Part Type="strDalis" Nr="5" Abbr="10 str. 5 d." DocPartId="8bb5ce8aea104d739de0f23918c7153c" PartId="c784427905554428bd659073b9bd3a5c"/>
      </Part>
      <Part Type="straipsnis" Nr="11" Abbr="11 str." Title="Vidurinis ugdymas" DocPartId="8a4ab95da784447a9c3ec46587bf08d5" PartId="ba2ee7963b8244568bd735bb5646e60c">
        <Part Type="strDalis" Nr="1" Abbr="11 str. 1 d." DocPartId="e1cc8ff5231449b29d7e31d6ce5244ea" PartId="cc0b17c850a74a629da4b5aafb428ee6"/>
        <Part Type="strDalis" Nr="2" Abbr="11 str. 2 d." DocPartId="22c3fe2fcc5a4f358e1a4686ab690300" PartId="722a1a914f7b43deb7f3112cac0b8f33"/>
        <Part Type="strDalis" Nr="3" Abbr="11 str. 3 d." DocPartId="c801960ae158409195f6f963428715b2" PartId="06ad1318f73f4e7aa488a8ef4d9fe12f"/>
        <Part Type="strDalis" Nr="4" Abbr="11 str. 4 d." DocPartId="f7f9da0c3bb544668bdf06eb8be18f8d" PartId="d7432937479a42d5a23901f69e7d02c4"/>
        <Part Type="strDalis" Nr="5" Abbr="11 str. 5 d." DocPartId="51510686208c4067985e2c807a488c42" PartId="ee90b69fec54424382f69ddf33949df0"/>
        <Part Type="strDalis" Nr="6" Abbr="11 str. 6 d." DocPartId="45feea316439408c9a4394a51854f3f8" PartId="7dfc39ff85f3424589872c02cd79077b"/>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31d29a943f514a37a1511aa4fe1c0baa"/>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1b4b4ed369604f2c9a22ddf52942f891"/>
        <Part Type="strDalis" Nr="7" Abbr="12 str. 7 d." DocPartId="fedc38fefeea44979ab05ca9b7674e5b" PartId="cc443c1d711d4d0ea17c280c6e93da30"/>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14 straipsnis. Mokinių, turinčių specialiųjų ugdymo poreikių, ugdymas, švietimo pagalbos skyrimas ir teikimas“." DocPartId="9ec7c6351df049a9b7d041f677b6c74c" PartId="81699a8d73624cce817c4ecfc63ed449">
        <Part Type="strDalis" Nr="1" Abbr="14 str. 1 d." DocPartId="25aaccf3a00f42f282cd717374713a57" PartId="be533ed7bba44002b171c24c9377d97a"/>
        <Part Type="strDalis" Nr="2" Abbr="14 str. 2 d." DocPartId="45c6ec19bc2b440ca779bf9afc0f19e1" PartId="39c4970c45bf4cc199887c361ec90a31"/>
        <Part Type="strDalis" Nr="3" Abbr="14 str. 3 d." DocPartId="eef3abd428aa4560b6dc25d6c221a840" PartId="dc36747fe8e540afaf40ac500feb9605"/>
        <Part Type="strDalis" Nr="4" Abbr="14 str. 4 d." DocPartId="48a720d2b8e84955b28ca5e04fc48fbe" PartId="7303b7a75d344a02949962438dfdd26a"/>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77190db55d314bc2a120eaa562f74c7a"/>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49dfe62e0f1b4376af4217526f40bb54"/>
        <Part Type="strDalis" Nr="3" Abbr="15 str. 3 d." DocPartId="0e4b7a3313cf400eaa893dbd24f4db06" PartId="41aef5d17d1246a583f9e3b5ba3cf903"/>
        <Part Type="strDalis" Nr="4" Abbr="15 str. 4 d." DocPartId="5e857905ae2b4a41be995c2805979187" PartId="ea122ad4487147bfb3c9c131cb63ba13"/>
        <Part Type="strDalis" Nr="5" Abbr="15 str. 5 d." DocPartId="d7c4a9aeca414df7a108cae78fee9ea3" PartId="ca869db854444e0fa610eb1a2f73bf69"/>
      </Part>
      <Part Type="straipsnis" Nr="16" Abbr="16 str." Title="Neformalusis suaugusiųjų švietimas" DocPartId="85c01d1b04cc4b44b8d39bdce6f3536a" PartId="612e6af86d7a4a269593139b97190e81">
        <Part Type="strDalis" Nr="1" Abbr="16 str. 1 d." DocPartId="df75b8df9425404a88bc21e53af3a34a" PartId="5190b6494dd94ea2a9504b3df24a4f17"/>
        <Part Type="strDalis" Nr="2" Abbr="16 str. 2 d." DocPartId="7511a757d9ee443ca0f20a979face8b9" PartId="780077744bc240c7aa90c378d8379fc1"/>
        <Part Type="strDalis" Nr="3" Abbr="16 str. 3 d." DocPartId="817ff30ed96b4c19ac723eb73858d613" PartId="1e866d86fd2746f89e7aa12778208d42"/>
        <Part Type="strDalis" Nr="4" Abbr="16 str. 4 d." DocPartId="7705271a3e794f849af7282f30c4ee8c" PartId="679a656fcc1a40e7affddb3f4b61fcbc"/>
        <Part Type="strDalis" Nr="5" Abbr="16 str. 5 d." DocPartId="d20802a358f34086bbb0b7839aaff8e3" PartId="587b28f114684452ac76903d6479f12b"/>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9ebd30e27874431a9a695b39f6715899"/>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18 str. 6 d." DocPartId="e74521e936034a3aa7abda844bd3115a" PartId="fa1b808125084bbe8a7613293435030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6588745e4a1c4ef49f933683c667f1bf"/>
      </Part>
      <Part Type="straipsnis" Nr="20" Abbr="20 str." Title="Socialinė pedagoginė pagalba" DocPartId="e8c5c2738f1841ed9087771081c9915a" PartId="a7c19f83e1c0469096db9fb629e9346e">
        <Part Type="strDalis" Nr="1" Abbr="20 str. 1 d." DocPartId="8be9d019332749ec846dd86f5fa84410" PartId="064737239df645c3871520fa7c723449"/>
        <Part Type="strDalis" Nr="2" Abbr="20 str. 2 d." DocPartId="df4ea800eb5345f1acbca7994a4b1cf2" PartId="c4acb2273b224c58a597f779a4e08118"/>
        <Part Type="strDalis" Nr="3" Abbr="20 str. 3 d." DocPartId="9ce80de12096430694b3f6d52932eb46" PartId="8b3388fda78241a1948f3916ded6a5bc"/>
        <Part Type="strDalis" Nr="4" Abbr="20 str. 4 d." DocPartId="6b201cb1d9cb4421a429cd3f3b3355cb" PartId="32b04d0af8f84b82bb7c7dfb6fd7d2d1"/>
      </Part>
      <Part Type="straipsnis" Nr="21" Abbr="21 str." Title="Specialioji pedagoginė ir specialioji pagalba" DocPartId="f92d4736f90f4ff28f6f90335876b04f" PartId="2f824853c7f64b07b3c4dabedb97fc41">
        <Part Type="strDalis" Nr="1" Abbr="21 str. 1 d." DocPartId="8bf9b46b527345a982fe644975582c74" PartId="389c218f9faf4bc787fba1206c7f011b"/>
        <Part Type="strDalis" Nr="2" Abbr="21 str. 2 d." DocPartId="ed6a458b86754b98bd868d2cbf223901" PartId="f9fc5757613b42c2b06f7aa06242174e"/>
        <Part Type="strDalis" Nr="3" Abbr="21 str. 3 d." DocPartId="9b276a7ca6404fec84726bcfd905abc8" PartId="464b72be78054a4890d6974500137183"/>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818200f295149dd9d51ef6c959aef23"/>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659ff0ce11b44daebb380de7d213be35"/>
        <Part Type="strDalis" Nr="7" Abbr="23 str. 7 d." DocPartId="3039bd0c307846ce9a570c434c07bfbe" PartId="a11dae94ea9a4471852843363b61fff2"/>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383ea2a50f6e4373848a08f59238cf97"/>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b83027c0519a47f39f7eb61628e2549f"/>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a6b2655bb6cc4ab88af27ad55274fd27"/>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bf0d55e04e2c48d08e86a961352cbe1f">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244c6f3663514b7da34f0880dc605596"/>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25 str. 6 d." DocPartId="48377bfb7a7c48bd9eaff827cb1cfe80" PartId="ddc8fe5155984100977ccc4cd5130a2e"/>
        <Part Type="strDalis" Nr="7" Abbr="25 str. 7 d." DocPartId="d45530c9f6f742b0affa66f819a99966" PartId="c414f86c9d594eb38939aa6089d9325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5067c3b8f730447c960823b78905abbb"/>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eac77830d1046fca508c100c646b769"/>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85bcf2f90b35499db1bf6dd5d2bf7d7a"/>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43b573258071462a94567b19d4b13bca"/>
        <Part Type="strDalis" Nr="5" Abbr="28 str. 5 d." DocPartId="e46b9688295640c5bbb60124d63a7f26" PartId="65871974da7a4ce8b2f00cf7475334a7"/>
        <Part Type="strDalis" Nr="6" Abbr="28 str. 6 d." DocPartId="f69663ae0e504cf59b1fe7527d11c0ff" PartId="e7c2e7e38f2041b080a757e987e6a06f"/>
        <Part Type="strDalis" Nr="7" Abbr="28 str. 7 d." DocPartId="6e22a5835abf4330907e3b3d72d57922" PartId="071d5db54bed49eca97ba10f2205c8b3"/>
        <Part Type="strDalis" Nr="8" Abbr="28 str. 8 d." DocPartId="caae8734a17341e4aedc31c6976b8f3c" PartId="cba481e3bbc14527a22103d1216858e8"/>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25ec7be0f4182891c5720e1682be1"/>
        <Part Type="strDalis" Nr="2-1" Abbr="2-1 d." DocPartId="2961c27e95e341468c6435272582bfe5" PartId="4cd00d859c554b409e0295fc87995392"/>
        <Part Type="strDalis" Nr="3" Abbr="29 str. 3 d." DocPartId="06806ed62cc14e5fa86357e137cd0985" PartId="af0de90537e743e89d9373c45943ec14"/>
        <Part Type="strDalis" Nr="3-1" Abbr="3-1 d." DocPartId="9266f80044f64f82b1bb10fd7a49df1d" PartId="4a8a3751dccb4fcb94bcff762257a427"/>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11815ceb725d4da7ac8b55ed58a796d6"/>
        <Part Type="strDalis" Nr="6-1" Abbr="29 str. 6-1 d." DocPartId="27bb452667054670849a359efc15a947" PartId="62ee7c5e86ca4dc896c0a554ed71ade2"/>
        <Part Type="strDalis" Nr="7" Abbr="29 str. 7 d." DocPartId="64f01c1ca4bc41719c871281ab271bbc" PartId="aa9facc2c6424b619f5591dfafce72a1"/>
        <Part Type="strDalis" Nr="8" Abbr="29 str. 8 d." DocPartId="d0a16aa797c7417090fa4437d56f055c" PartId="f88f211cd16844778ce062df2bb86417"/>
        <Part Type="strDalis" Nr="8-1" Abbr="29 str. 8-1 d." DocPartId="62f1ab8431c44436a89798f07868a11e" PartId="04bdb84781b04b5786f3f70a1f382165"/>
        <Part Type="strDalis" Nr="9" Abbr="29 str. 9 d." DocPartId="4f78afcd3ad54d77a03852bc770212b7" PartId="31b9cbfdd8dd4fc29b9b41eb1f807ae4"/>
        <Part Type="strDalis" Nr="10" Abbr="29 str. 10 d." DocPartId="45f4c23c60c1403a97df149e61ab9b41" PartId="4c508fcca7a94f799fa9de8517b186b7"/>
        <Part Type="strDalis" Nr="11" Abbr="29 str. 11 d." DocPartId="d3e0dfc4cb754357bacdd5c7badfdea8" PartId="55030fc415eb47758f45039ee6e027e1"/>
      </Part>
      <Part Type="straipsnis" Nr="30" Abbr="30 str." Title="Teisė mokytis valstybine ir gimtąja kalba" DocPartId="8a845c32d64a41838fd6e3a2905a6a26" PartId="f41c82d597df4413859d482ccbbbccb1">
        <Part Type="strDalis" Nr="1" Abbr="30 str. 1 d." DocPartId="718437f5dc4a4268885a84cac5d827a1" PartId="0460501177374dfe92ad4f36ba7f2d65"/>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d8da91b3cb2945fa84e6205991d5960e"/>
        <Part Type="strDalis" Nr="4" Abbr="30 str. 4 d." DocPartId="8cdc17af1a67499c9d182bb1952b21dd" PartId="1ff0a7f0e8194ef286dfe9180065cc2a"/>
        <Part Type="strDalis" Nr="5" Abbr="30 str. 5 d." DocPartId="da89fc8cda5244e78da217ab9fb09ca6" PartId="e67afa4353ad45deb1f3d85f28a9473d"/>
        <Part Type="strDalis" Nr="6" Abbr="30 str. 6 d." DocPartId="5f8b6cffec464ba7894cb98d52b10659" PartId="c292621640af43ffa5e2e2468d293af7"/>
        <Part Type="strDalis" Nr="7" Abbr="30 str. 7 d." DocPartId="503d50d80188497ab2707e8f7dee51d9" PartId="d0b0bbb9590240c59720c36c094d8dbc"/>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56c5fe7edd854981b66e0da687e064a6"/>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549556f10e344ec095d507b7af9198a3"/>
      </Part>
      <Part Type="straipsnis" Nr="34" Abbr="34 str." Title="Švietimo prieinamumas mokiniams, turintiems specialiųjų ugdymosi poreikių" DocPartId="0da96af746c94b0cb3d0f61e03bace59" PartId="b96f8def8738459aa1082141a503c366">
        <Part Type="strDalis" Nr="1" Abbr="34 str. 1 d." DocPartId="a0b0881caa5a450299c97402b7a304c9" PartId="29d3c8b253a34ece9d3202594c698431"/>
        <Part Type="strDalis" Nr="2" Abbr="34 str. 2 d." DocPartId="1bc6b24c34c248ae9b6dbf7c6ef4a154" PartId="8bde7af78e754c61a0447ac751c50f9f"/>
      </Part>
      <Part Type="straipsnis" Nr="35" Abbr="35 str." Title="Švietimo prieinamumas riboto judumo asmenims" DocPartId="68bb5fe9538b469aa4e843cc43beb512" PartId="21fb6f00251942c6b63ccb53265f3c1a">
        <Part Type="strDalis" Nr="1" Abbr="35 str. 1 d." DocPartId="4e053e9d5c81465bafa2e6f02eac2a3c" PartId="3a8f43498253491cad8617e2af1f29a8"/>
        <Part Type="strDalis" Nr="2" Abbr="35 str. 2 d." DocPartId="74a9e97b54e1466a8161cab0dffe3bd6" PartId="02019889dfed4e8e979644d9125e3d91"/>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b9b32dc4a6ed4943bc8ca7eadb09d2f2"/>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93cc89c3c3234322ba08e743d49f2941"/>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1be22462f41c45cca92961411bdd6bd1"/>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e013e44add9847ec9508b88dc7bbd4bc"/>
        <Part Type="strDalis" Nr="2" Abbr="38 str. 2 d." DocPartId="9f95e1c087864ef6acfdf96e0c9660e8" PartId="cb43e9da66f54e138de3168a2fc44152"/>
        <Part Type="strDalis" Nr="3" Abbr="38 str. 3 d." DocPartId="5b52ab044957486eaa395c359d86212e" PartId="96004e60cc204141a92229d94f4c607b"/>
        <Part Type="strDalis" Nr="4" Abbr="38 str. 4 d." DocPartId="0b149ddef7134692a1260fcb7e6552ef" PartId="d53d89ce627f41d09a01767dc7151848"/>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0c92f96abf404c57a07aa666a309a83c"/>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7e0cffd944d84d7593ec672c2ca0e1d8"/>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337e159bd140467e9d97b2d8f769ebd6"/>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98c01158ee9e45128f46905d5b321980"/>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80f47bd9079c4ecfb8abff68e27ee9bb"/>
        <Part Type="strDalis" Nr="9" Abbr="39-1 str. 9 d." DocPartId="47890eeb28ed49b9a12b7f6d03106bbb" PartId="9ccb25cb9b89415dbe514a95715d044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42fc51d6c5a647598b1af9269d6db9cb"/>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565a001264054957b10b0677ad02ad80"/>
        <Part Type="strDalis" Nr="3" Abbr="40 str. 3 d." DocPartId="fb372594b19d459189cc5ec435774c97" PartId="edd6dc6f42a04f8e9b072e0051855c37"/>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ca9c61c390bf410384141bdbdc79ce23"/>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41 str. 15 d." DocPartId="c4cc20ad866642f8906298e4405ce2fc" PartId="f20ece98639049ce8a008d43e522cb82"/>
      </Part>
      <Part Type="straipsnis" Nr="42" Abbr="42 str." Title="Mokyklų ir švietimo pagalbos įstaigų steigimas" DocPartId="3b44e85f83424cf0a292c3eef362088c" PartId="b9f056d5d0414e3799775fa5d9cb25be">
        <Part Type="strDalis" Nr="1" Abbr="42 str. 1 d." DocPartId="c2e17f0747254fdfb21af5c7a57cf009" PartId="fad2f338536548b19070c34bd1239ff7">
          <Part Type="strPunktas" Nr="1" Abbr="42 str. 1 d. 1 p." DocPartId="4f7d5c1228de4c39bf4dba6a6846d2a5" PartId="5c2aff612a4e4940bf9b30fe6d042875"/>
          <Part Type="strPunktas" Nr="2" Abbr="42 str. 1 d. 2 p." DocPartId="509fdd8c32de4cdabf33229bc42511d7" PartId="960f002cec3641efadb7dd52fb252166"/>
          <Part Type="strPunktas" Nr="3" Abbr="42 str. 1 d. 3 p." DocPartId="7fc2854482b4450094f6327e461cfab7" PartId="573d7d83841041adb95745bb265829db"/>
          <Part Type="strPunktas" Nr="4" Abbr="42 str. 1 d. 4 p." DocPartId="e4e45ff09c6640deb4f16386b869db37" PartId="8dc096ca7f2f4bfe8f1d998b0a269147"/>
        </Part>
        <Part Type="strDalis" Nr="2" Abbr="42 str. 2 d." DocPartId="8f8e09e892834be6bff1ecdf448a113f" PartId="a56006a5d71b47ae90412d943778d9cb"/>
        <Part Type="strDalis" Nr="3" Abbr="3 d." DocPartId="0b9dda3b57b24bad977742d946f3b77f" PartId="e26d83405c0347b5b78378b6f4ccb6f3"/>
        <Part Type="strDalis" Nr="4" Abbr="42 str. 4 d." DocPartId="0e081cacd9e24533b71811bfd6d3212f" PartId="155b45f3d77e4506a94dadb752ab6fe4"/>
        <Part Type="strDalis" Nr="5" Abbr="42 str. 5 d." DocPartId="96e49a5dae7b4d59a70e12bb8aacf498" PartId="74f4175224e34356add46c6ba908eeee"/>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650def1dc6384c25bb882fa8b3862b13"/>
        <Part Type="strDalis" Nr="3" Abbr="43 str. 3 d." DocPartId="4959db6bd20a491c928621b7a0fc0e3e" PartId="92fb04eda6764e61aa41e4460121e27c"/>
        <Part Type="strDalis" Nr="4" Abbr="43 str. 4 d." DocPartId="40e505d83b714318b69783edefc96d3b" PartId="9b64b9d34ac54b0d81c8de9c30b5a777"/>
        <Part Type="strDalis" Nr="5" Abbr="43 str. 5 d." DocPartId="afa607241b524ec7bdbb878d8dfdebd0" PartId="515a4c2f2e2244d1acd8e164598f2ea0"/>
        <Part Type="strDalis" Nr="6" Abbr="43 str. 6 d." DocPartId="b10dd7ee792b4d5cad0de82ef2ec8b48" PartId="a3e44d6c22cc4d8499faf0e9a204d863"/>
        <Part Type="strDalis" Nr="7" Abbr="43 str. 7 d." DocPartId="f74c0a46a58a42198f25295d12d8d76b" PartId="a2940e173e114a05a7cd2bcebe359443"/>
        <Part Type="strDalis" Nr="8" Abbr="8 d." DocPartId="bc99f054d6ec4ea78ad688601e9ec5d8" PartId="3003451b266842999cb5adbe89992bac">
          <Part Type="strPunktas" Nr="1" Abbr="8 d. 1 p." DocPartId="cd527c742d3d4d79a7cb61a25d67a707" PartId="5c6ff8e2ddbf46ac9817391434b0e857"/>
          <Part Type="strPunktas" Nr="2" Abbr="8 d. 2 p." DocPartId="47f882ff485f47b4a76f60ff9aa89286" PartId="5dbf46005f7c40e9b7e338725b5dfe58"/>
          <Part Type="strPunktas" Nr="3" Abbr="8 d. 3 p." DocPartId="8d36e9ccbf7f4ff09d1a83211a588fa8" PartId="7d69cedab6534f3b8610f7d87343647e"/>
          <Part Type="strPunktas" Nr="4" Abbr="8 d. 4 p." DocPartId="12b3767a82ae415caabdd6c21f32613a" PartId="2c7bacb417cf4dab9c4b6227a7e1111c"/>
          <Part Type="strPunktas" Nr="5" Abbr="8 d. 5 p." DocPartId="f4175e14799b42cd9f209024d3db9ae0" PartId="02899c1a399d4bfaaa4e5e78ab0faaab"/>
          <Part Type="strPunktas" Nr="6" Abbr="8 d. 6 p." DocPartId="0cb23e25a22b444b90543c67f2ef7ae8" PartId="84658782ca28405889ffb34ea299b82a"/>
          <Part Type="strPunktas" Nr="7" Abbr="8 d. 7 p." DocPartId="d46cf23cffdf47bfa346e84fa0cb45ff" PartId="28dcb934a3c54d22a99141dcee6a65f9"/>
          <Part Type="strPunktas" Nr="8" Abbr="8 d. 8 p." DocPartId="8db7e988bead46dcae9f6fde66618a0c" PartId="a35d0cb864e449acb092fce4b1047d3b"/>
        </Part>
        <Part Type="strDalis" Nr="9" Abbr="9 d." DocPartId="52b5743935f042b5af19a05a9f74fef4" PartId="6590a05227c4480b88893604bea6e3d2">
          <Part Type="strPunktas" Nr="1" Abbr="9 d. 1 p." DocPartId="0e2b585b3fc54b059337a2cfecad924d" PartId="74e0b5197cce4938bfdd984e663ea277"/>
          <Part Type="strPunktas" Nr="2" Abbr="9 d. 2 p." DocPartId="bd82f47916b74af78131a6044a72ee03" PartId="269bce5d129f48809b359bba1427c9d9"/>
        </Part>
        <Part Type="strDalis" Nr="10" Abbr="10 d." DocPartId="727e42e4760a4645a6aa75c7f8747869" PartId="4cf50d55095f4585a416913913f98eaf">
          <Part Type="strPunktas" Nr="1" Abbr="10 d. 1 p." DocPartId="fd9df69c3466475096bdd1ae16edb9cf" PartId="d9ccf389e1d8457692c3bc5b75feb0dd"/>
          <Part Type="strPunktas" Nr="2" Abbr="10 d. 2 p." DocPartId="80a6dc872330424a8a384c83c1ab8df0" PartId="f72d69ee20464ad286b90b420cc2b52f"/>
          <Part Type="strPunktas" Nr="3" Abbr="10 d. 3 p." DocPartId="c6160239831746cba14d7eb7c70bc13d" PartId="808223bcf2d24962ac59e911719f943f"/>
        </Part>
        <Part Type="strDalis" Nr="11" Abbr="43 str. 11 d." DocPartId="74b5cecaf74f46e5bb5d25a03e946e6e" PartId="5daf2fb8d7244dcea2a12ac34cda2280">
          <Part Type="strPunktas" Nr="1" Abbr="43 str. 11 d. 1 p." DocPartId="3e5286bb261f44d0b5c4524151c36bd2" PartId="db4cbe76ea0b44c2a48106c2cd200aa5"/>
          <Part Type="strPunktas" Nr="2" Abbr="43 str. 11 d. 2 p." DocPartId="ec75fd5568c248b9bc1d496a832c3284" PartId="6f2a36ef9a5f4028a8c91ba613b93f8c"/>
          <Part Type="strPunktas" Nr="3" Abbr="43 str. 11 d. 3 p." DocPartId="877d907394d141e4ba083e4de9c80185" PartId="7bf00e8637a644e9a41867759c3c4c6e"/>
        </Part>
        <Part Type="strDalis" Nr="12" Abbr="12 d." DocPartId="aede50cbba8545aea8215cd61f220d58" PartId="8a55bc81a3c241908f1b8c03fb27efff">
          <Part Type="strPunktas" Nr="1" Abbr="12 d. 1 p." DocPartId="e1a07011866945459c5234c6306475eb" PartId="0b19024c01574acc997dac471884664f"/>
          <Part Type="strPunktas" Nr="2" Abbr="12 d. 2 p." DocPartId="790a50dcc3994464b841adc49e413da4" PartId="4c20d28c5b21464daa0811d4185c7697"/>
        </Part>
        <Part Type="strDalis" Nr="13" Abbr="13 d." DocPartId="00d21955a9ea4514a7f72370cc029ab2" PartId="45d794ded13c440b8a60e633cddd2629">
          <Part Type="strPunktas" Nr="1" Abbr="13 d. 1 p." DocPartId="5bcf41180834491b969988288ba31f98" PartId="5878200a3ffd4d11919027bdd792b28f"/>
          <Part Type="strPunktas" Nr="2" Abbr="13 d. 2 p." DocPartId="c7880564dddb41f68665400c74d03332" PartId="075c4082bf0943bb80de0b84d8412965"/>
          <Part Type="strPunktas" Nr="3" Abbr="13 d. 3 p." DocPartId="7ebddaf2489f418c9390e289907e9082" PartId="b018ae8cc55a43498ba832e34a1970cb"/>
        </Part>
        <Part Type="strDalis" Nr="14" Abbr="43 str. 14 d." DocPartId="feee82930f2b4952a5186bbcca4c3ca0" PartId="854a4dc97082438f9735ea527273a220"/>
        <Part Type="strDalis" Nr="15" Abbr="15 d." DocPartId="0b96bf75caf643e483fab7d426422f0f" PartId="1436326d004e4841a932a5a3bac22fe5"/>
        <Part Type="strDalis" Nr="17" Abbr="43 str. 17 d." DocPartId="a2fdd0055c454a0b854133989b68ff22" PartId="5d2f0c4ff5454bee9ba8bf2a3b6b3b10"/>
        <Part Type="strDalis" Nr="18" Abbr="43 str. 18 d." DocPartId="fabfb0a81c524afe8eccac46f1402f29" PartId="9c73077b50b848f3864f5e2c73fcebe3"/>
        <Part Type="strDalis" Nr="19" Abbr="43 str. 19 d." DocPartId="e6b959ab1fbf4354bcd37e1770cb896e" PartId="df4121f979154f49bcccd1dc47e2f925">
          <Part Type="strPunktas" Nr="1" Abbr="43 str. 18 d. 1 p." DocPartId="1e9389858c07452596056cda98759fef" PartId="84c12db076b34bea8b4e35ce9ddbbb59"/>
          <Part Type="strPunktas" Nr="2" Abbr="43 str. 18 d. 2 p." DocPartId="ea4c809590c84e608616a7c713887f6a" PartId="11e50fbc5b1d499882961f6ae3af29c7"/>
          <Part Type="strPunktas" Nr="3" Abbr="43 str. 18 d. 3 p." DocPartId="5de8702d013b4cbda516f05da2be7304" PartId="a51adfb868e049ca8f1f4e1a733ac1fa"/>
          <Part Type="strPunktas" Nr="4" Abbr="43 str. 18 d. 4 p." DocPartId="17158d2465224a328ed44ba13d63552c" PartId="2fc1ab54cb614c6e97f982ce6e95cf86"/>
          <Part Type="strPunktas" Nr="5" Abbr="43 str. 18 d. 5 p." DocPartId="47aa49037df1476cae3fe4ef45d24f0a" PartId="1148a80dae4f454bb6bedddec00a1371"/>
          <Part Type="strPunktas" Nr="6" Abbr="43 str. 18 d. 6 p." DocPartId="169eddf02c514e2f9ba70b52e8577375" PartId="6ac256eed9674b6fb37a87faceb5755c"/>
          <Part Type="strPunktas" Nr="7" Abbr="43 str. 18 d. 7 p." DocPartId="27365ad5a74d494fa569e27d6732ac41" PartId="a4b01e450d1d45e0b8ce7b77d4c1ed33"/>
        </Part>
        <Part Type="strDalis" Nr="20" Abbr="43 str. 20 d." DocPartId="3a4b2ada33734981a067117dddad38c6" PartId="51ca66ad84c54be8be7a85bb0d6990e5">
          <Part Type="strPunktas" Nr="1" Abbr="43 str. 19 d. 1 p." DocPartId="16f88b02dc4d41ffb5923b6a30dd9684" PartId="dfdeb561ca4c489c97a400eee60f8e2f"/>
          <Part Type="strPunktas" Nr="2" Abbr="43 str. 19 d. 2 p." DocPartId="274c1e136ea1459f9ee704b2b0502486" PartId="b0fbeb5b63734f31b92da6e465b6833d"/>
          <Part Type="strPunktas" Nr="3" Abbr="43 str. 19 d. 3 p." DocPartId="fd075259eb3e486bbb975c8111548e8c" PartId="645db59e8ded495b9b99b4775716ee67"/>
          <Part Type="strPunktas" Nr="4" Abbr="43 str. 19 d. 4 p." DocPartId="e37eeb363ff74ccba48c03a2b2599418" PartId="283d598e8c4b46d28d57add83e69c7d0"/>
          <Part Type="strPunktas" Nr="5" Abbr="43 str. 19 d. 5 p." DocPartId="8bc5457963cf48aa897262860c0d32e8" PartId="b899289233d1459ea9cbef02c791ee5a"/>
          <Part Type="strPunktas" Nr="6" Abbr="43 str. 19 d. 6 p." DocPartId="7c065e4bad624de787cba60aabdfcdfe" PartId="6e9c2c07af2543d3a99c1105513c7dcc"/>
          <Part Type="strPunktas" Nr="7" Abbr="43 str. 19 d. 7 p." DocPartId="26bea23718874b95bcaa49b82a68fb83" PartId="0c18c1937c4c4866a16c52251d4efcbf"/>
          <Part Type="strPunktas" Nr="8" Abbr="43 str. 19 d. 8 p." DocPartId="e49e89bd963440589e8b4445aaea1783" PartId="1133b2ab21854861ad586e5473054997"/>
        </Part>
        <Part Type="strDalis" Nr="21" Abbr="43 str. 21 d." DocPartId="5bc136deb6b9488385e45107e96da444" PartId="82c3c56fd51f4c6c843f53a99eab4a74"/>
        <Part Type="strDalis" Nr="22" Abbr="43 str. 22 d." DocPartId="ca2db026f9b943e2b5833d3af90bb763" PartId="e1f8800c79214caba61bd1f8dc4cccfc"/>
        <Part Type="strDalis" Nr="23" Abbr="43 str. 23 d." DocPartId="cff7be397cbe41dbb03ae22e42299b0f" PartId="e7ce2806be724f5d846addbfc3dc3cce"/>
      </Part>
      <Part Type="straipsnis" Nr="44" Abbr="44 str." Title="Mokyklos, pagalbos įstaigos pabaiga ir pertvarkymas" DocPartId="ba69660cff00423bb401fd23bfd9f7dd" PartId="9cced14361c443e08bc7e2d6446f387f">
        <Part Type="strDalis" Nr="1" Abbr="44 str. 1 d." DocPartId="321cd8a815cf483897283161a8975677" PartId="7b2472e7b4c4468c97a9bb2e700e468f"/>
        <Part Type="strDalis" Nr="2" Abbr="44 str. 2 d." DocPartId="69180807b417450da97fce99ef369fb5" PartId="d01000ac905143cc86f36925d40e3bd0"/>
        <Part Type="strDalis" Nr="3" Abbr="44 str. 3 d." DocPartId="d79bf0ff7e9c41e0ab819e25e3697c74" PartId="8f2070381be7452ba09717caef9aa799"/>
        <Part Type="strDalis" Nr="4" Abbr="44 str. 4 d." DocPartId="98c84a1825b947c4a4a7894853ab0b03" PartId="aa67c5c99efe4182883146afb10cdeb9"/>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1-1" Abbr="1-1 p." DocPartId="493831d7cd9f450e97b0a712951220fb" PartId="dcb77fb733b04e9dad29e1c18191cb9b"/>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c42976ec391741d1885eb3f29f0f1c07"/>
          <Part Type="strPunktas" Nr="12" Abbr="12 p." DocPartId="a809b26631304c58b4c339f13b6ff5d0" PartId="3d67818309224a2987e90e3087e0d1bb"/>
          <Part Type="strPunktas" Nr="13" Abbr="13 p." DocPartId="7c655ebbcff34649a21f19070a8cffe0" PartId="97d93d3d5314436ba1b10100244b0358"/>
        </Part>
        <Part Type="strDalis" Nr="2" Abbr="46 str. 2 d." DocPartId="84fe39ce351f4ba69689668342356648" PartId="510e5fd3fbff4a79b3e88f34a6c33fb7">
          <Part Type="strPunktas" Nr="1" Abbr="46 str. 2 d. 1 p." DocPartId="899f1f9dc7644e129c67313a9c7f8250" PartId="16f1b544c035439998822cb3e7860a45"/>
          <Part Type="strPunktas" Nr="2" Abbr="46 str. 2 d. 2 p." DocPartId="f5d276558a29459a9fca13bc096cca9b" PartId="c5f4d6e6568d453bb6167e342e3c006a"/>
          <Part Type="strPunktas" Nr="3" Abbr="46 str. 2 d. 3 p." DocPartId="8a1394de58ea44278a66cdba8e95d42c" PartId="699deed8d0af454e866ffe47c1ddfb16"/>
          <Part Type="strPunktas" Nr="4" Abbr="46 str. 2 d. 4 p." DocPartId="57e9b096a94740539a910054ad0dc4a7" PartId="e8296625f81a4515b5e1ac81bcf2ae3a"/>
          <Part Type="strPunktas" Nr="5" Abbr="46 str. 2 d. 5 p." DocPartId="bdd98f217518436ca67b1a1e3d288275" PartId="3d8586ed2c3d492395277e163ac82e27"/>
          <Part Type="strPunktas" Nr="6" Abbr="46 str. 2 d. 6 p." DocPartId="bef3547d3211497399ff3b75557f8afd" PartId="3326986e2f294c5b8f9e45ad20cc836a"/>
          <Part Type="strPunktas" Nr="7" Abbr="46 str. 2 d. 7 p." DocPartId="19d41908ef464c1c9346464f7c5530bd" PartId="234f7c7d745a49cb9dea9017e0e0ecf6"/>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73e005fc8a224ad680f14c20dead62d3"/>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b7d2c392f622452a9496fc01417a21bf"/>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68106ef927de433da297a3da86bbc667"/>
        </Part>
        <Part Type="strDalis" Nr="2" Abbr="47 str. 2 d." DocPartId="56b63173ac584c0084304719fc82f40a" PartId="82fa08887cf4480394f31529af8f010f">
          <Part Type="strPunktas" Nr="1" Abbr="47 str. 2 d. 1 p." DocPartId="04493337210d4cddb2db23a0a4f41ad3" PartId="df122146e2b7450dbd05aa249d4c38f9"/>
          <Part Type="strPunktas" Nr="2" Abbr="47 str. 2 d. 2 p." DocPartId="35d9489e9cca421cb728aa1f1ca4feb0" PartId="71e36b60b40c4a58a353845564840c51"/>
          <Part Type="strPunktas" Nr="3" Abbr="47 str. 2 d. 3 p." DocPartId="0d508992e269492db68d7c62a618fb59" PartId="7067fa71c80e4d58a64277f929bd22c7"/>
          <Part Type="strPunktas" Nr="4" Abbr="47 str. 2 d. 4 p." DocPartId="c8710ab22e5f40e89d8fd3049990acff" PartId="dd2f04ee567a4294aae97b32d4db5cc7"/>
          <Part Type="strPunktas" Nr="5" Abbr="47 str. 2 d. 5 p." DocPartId="0f19284e639c47e8b30b682fe0a381ab" PartId="de21ee04f880429c92861a0c8cec36a0"/>
          <Part Type="strPunktas" Nr="6" Abbr="47 str. 2 d. 6 p." DocPartId="dd703eb13c3144c79f0119cc3b474392" PartId="34360387ea2a4d2f97025b30f4224df6"/>
          <Part Type="strPunktas" Nr="7" Abbr="47 str. 2 d. 7 p." DocPartId="7eb01ae054674cafa857b68ed0071a53" PartId="cdae04b1b6064d1da4cfba393fd06ecd"/>
          <Part Type="strPunktas" Nr="8" Abbr="47 str. 2 d. 8 p." DocPartId="11c4d2a928914275a8d347cce8415b93" PartId="a5243f97f46840eda0016f22df2ab2f4"/>
          <Part Type="strPunktas" Nr="9" Abbr="47 str. 2 d. 9 p." DocPartId="b8795fec55464032a5bc0a00ee473d0b" PartId="d6097ed73d1c48509645222d6c90523d"/>
          <Part Type="strPunktas" Nr="10" Abbr="47 str. 2 d. 10 p." DocPartId="279adee0b5f548308b586aa96723aaa4" PartId="25d3f0a7afbf4370b0683723791ed739"/>
        </Part>
      </Part>
      <Part Type="straipsnis" Nr="48" Abbr="48 str." Title="Teisė dirbti mokytoju" DocPartId="445cfa4a1ccb4aeebcde34e8cb8fd330" PartId="7cbb802431294ab68e20f92530e5159a">
        <Part Type="strDalis" Nr="1" Abbr="48 str. 1 d." DocPartId="ead5ce73b5c24ff89b719e3784ff0591" PartId="7594006b316640fbb9534529bb7637fd">
          <Part Type="strPunktas" Nr="1" Abbr="48 str. 1 d. 1 p." DocPartId="1f0622a6835442d5b626cd479668ea14" PartId="4af5f9b18db04fa38bdec6a395d2d676"/>
          <Part Type="strPunktas" Nr="2" Abbr="48 str. 1 d. 2 p." DocPartId="4c1c202c6ee74295905f05ffa939dd13" PartId="adb7bdbebd734785993e9f89c199bcee"/>
          <Part Type="strPunktas" Nr="3" Abbr="48 str. 1 d. 3 p." DocPartId="d7f48364c695451191ba90fe89706b49" PartId="57e94356aef745fc883695c231c3c8a5"/>
          <Part Type="strPunktas" Nr="4" Abbr="48 str. 1 d. 4 p." DocPartId="f852227376b645fe92342475751d9162" PartId="c473f1d5e7ae429fa30360b0dcb8c79d"/>
          <Part Type="strPunktas" Nr="5" Abbr="48 str. 1 d. 5 p." DocPartId="50baea0de4dc4a53b74fb64c54f15fba" PartId="8fe218f3568844079174119d0aba820a"/>
        </Part>
        <Part Type="strDalis" Nr="2" Abbr="48 str. 2 d." DocPartId="c47b38fc82594a1f94545bb0447e4835" PartId="0ce3720ee16d42db80a005b09c6982d1"/>
        <Part Type="strDalis" Nr="3" Abbr="48 str. 3 d." DocPartId="602f7e50f7824d9ab174c9d7b9711e62" PartId="f8fb8a7ffbc941a3a1e5fa7bd168f588"/>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0db56db74f2c450da4c94e3fed120e77"/>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bd77e1838207439ea9de894ef4d0e672"/>
          <Part Type="strPunktas" Nr="4" Abbr="49 str. 1 d. 4 p." DocPartId="263d4592ea4946fd9abf65f5fc0e72ed" PartId="e5ac47b10ce1424888375ab65a9efeb5"/>
          <Part Type="strPunktas" Nr="4-1" Abbr="4-1 p." DocPartId="a0a172b9b61743f6ae1b372a61710954" PartId="86e8b04bf70e4526b95c8ee5e479d204"/>
          <Part Type="strPunktas" Nr="5" Abbr="49 str. 1 d. 5 p." DocPartId="990ebee0d76246dfbd36497ac3866476" PartId="2ad2c2f307d647e78f82f5802c0d7ee0"/>
          <Part Type="strPunktas" Nr="6" Abbr="49 str. 1 d. 6 p." DocPartId="ea0a84bb0c4648c897d3df93ce504dd6" PartId="6b97fac6d0514a68bc6b22a29791059e"/>
          <Part Type="strPunktas" Nr="6-1" Abbr="6-1 p." DocPartId="766147dfc7484266a1d02207990bcddd" PartId="dac56afe3f3c4c8199eeb93b599ae256"/>
          <Part Type="strPunktas" Nr="7" Abbr="49 str. 1 d. 7 p." DocPartId="55ff3a65a7f946c7b1717d5024461a93" PartId="f9be7b205e864bdfa7f1b9d663186e1c"/>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d8105310e3634afc9a59e1d3ca76a749"/>
          <Part Type="strPunktas" Nr="3" Abbr="49 str. 2 d. 3 p." DocPartId="19825eeaf5eb4543ab51a9f97ab630de" PartId="de74676d5ede469782f5ab6a10cdb5f8"/>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abf590fa697842469c17538b0609c9ce"/>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125a546b110641ec8a11f5a74f523047">
          <Part Type="strPunktas" Nr="1" Abbr="52 str. 2 d. 1 p." DocPartId="7b3fd081afa54d8497a786d7f56a2f2b" PartId="8e9f8a4f531448ed9aab1784a99d4a3a"/>
          <Part Type="strPunktas" Nr="2" Abbr="52 str. 2 d. 2 p." DocPartId="b2fbd697732b4149ab330f28438bb45d" PartId="a6cc3800458748b19f6e878967a82b54"/>
          <Part Type="strPunktas" Nr="3" Abbr="52 str. 2 d. 3 p." DocPartId="9fcc0ec0063b42189a74611e56f6e140" PartId="e4798a7c609b4495a9835c450d1773b0"/>
          <Part Type="strPunktas" Nr="4" Abbr="52 str. 2 d. 4 p." DocPartId="b88916c0d89546bf92f1d9e4408f1304" PartId="bf981f907e204696aa9c2f197367ca05"/>
          <Part Type="strPunktas" Nr="5" Abbr="52 str. 2 d. 5 p." DocPartId="a2e918d07ba54dc4bb1ec6c9246dba5d" PartId="2882fd6ae06c47b2b6f1deef1c3d13d8"/>
          <Part Type="strPunktas" Nr="6" Abbr="52 str. 2 d. 6 p." DocPartId="d1cbb80860904b269177d9f844dfe48e" PartId="d0209cdcc4eb4be48aaed0850bb3b419"/>
        </Part>
        <Part Type="strDalis" Nr="3" Abbr="52 str. 3 d." DocPartId="720e6f5dd30f44868f6765edc26614bf" PartId="e5a4bec6615045b19f5443d08afffabb"/>
      </Part>
      <Part Type="straipsnis" Nr="53" Abbr="53 str." Title="Švietimo stebėsena" DocPartId="7531a20f65174f4ba23bc597ddff055d" PartId="65ac63be313b42b3ad5fec95dffb57f0">
        <Part Type="strDalis" Nr="1" Abbr="53 str. 1 d." DocPartId="30280817e9924f72972fccd772f98517" PartId="56da93460e4c46848559a628683bf514"/>
        <Part Type="strDalis" Nr="2" Abbr="53 str. 2 d." DocPartId="28d796aaa4464c4e8bb71ca4d62f17b6" PartId="a25d60de27754f3eb0b4b4c8bffaf310"/>
        <Part Type="strDalis" Nr="3" Abbr="53 str. 3 d." DocPartId="336c98db53054541b5e101cde24993f5" PartId="5fff14422a114fd6985a4b2515e5777f"/>
        <Part Type="strDalis" Nr="4" Abbr="53 str. 4 d." DocPartId="8d5846c2392343a68adeb3e9c01eafa4" PartId="f8e3f687e8ea4043b210a53f98efe9e2"/>
        <Part Type="strDalis" Nr="5" Abbr="53 str. 5 d." DocPartId="e18e195c377e40f094469d6c43dabf8b" PartId="439cb6f51142425c9c20755079d93a3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2a75ad287f4e4bea872736409e8b2cfa">
        <Part Type="strDalis" Nr="1" Abbr="55 str. 1 d." DocPartId="c707fb1fbbb94645a48fca4babac1848" PartId="187d16ccd69c43bc8075bffa517769b8">
          <Part Type="strPunktas" Nr="1" Abbr="55 str. 1 d. 1 p." DocPartId="b0dbecc980f246658cda66cdc1a0fea3" PartId="d59bda944e1e4414a99d83dd7dc1e4d5"/>
          <Part Type="strPunktas" Nr="2" Abbr="55 str. 1 d. 2 p." DocPartId="aabd6024e92a469c9ec7014e169483f8" PartId="9c29009b9ae747f18a595ba17c6828d1"/>
          <Part Type="strPunktas" Nr="3" Abbr="55 str. 1 d. 3 p." DocPartId="9f77fe29dbd140459565d4df3e7d4920" PartId="b0c3a0dff0c541f789c5981d8108386d"/>
          <Part Type="strPunktas" Nr="4" Abbr="55 str. 1 d. 4 p." DocPartId="b1f755d0396e4b9687e1bd27b40a409e" PartId="da9f8fa4ce2843fd9fcaee8827c9dacc"/>
        </Part>
      </Part>
      <Part Type="straipsnis" Nr="56" Abbr="56 str." Title="Švietimo, mokslo ir sporto ministerijos ir švietimo, mokslo ir sporto ministro įgaliojimai" DocPartId="f9e47d35326d4c64ad319ec84589ab34" PartId="3d19bd42d82c49aabd21584d6acf640b">
        <Part Type="strDalis" Nr="1" Abbr="56 str. 1 d." DocPartId="7c1ad634ba9b4da7974eb24354b6557e" PartId="2534df8fa68549a885cbbf25ef9c4a8f">
          <Part Type="strPunktas" Nr="1" Abbr="56 str. 1 d. 1 p." DocPartId="c076e259c6164c06b3f37fd1cdaf1ff7" PartId="ab3284df581840db8b60149213996071"/>
          <Part Type="strPunktas" Nr="2" Abbr="56 str. 1 d. 2 p." DocPartId="be86786ce199421ca1394e694c5e2329" PartId="b67f1e3591484e92b40913fdc43dd951"/>
          <Part Type="strPunktas" Nr="3" Abbr="56 str. 1 d. 3 p." DocPartId="82076db48d4b479b83b18803af010f04" PartId="a7f36d6d139c4d7e9aca8cd6be785bef"/>
          <Part Type="strPunktas" Nr="4" Abbr="56 str. 1 d. 4 p." DocPartId="bc75b48a55f74291b13438fcd540f75d" PartId="e62da126d7c44339b19d1c65536359dc"/>
          <Part Type="strPunktas" Nr="5" Abbr="56 str. 1 d. 5 p." DocPartId="76737e78752c4804b7efe4d509150129" PartId="ee2046b6429a40e585a3b7a17a80f3d4"/>
          <Part Type="strPunktas" Nr="6" Abbr="56 str. 1 d. 6 p." DocPartId="e8b49362834b49f4a6c1cd8c95cf4184" PartId="b1b7a18c06f445a7bd13e81e12cc000a"/>
          <Part Type="strPunktas" Nr="7" Abbr="56 str. 1 d. 7 p." DocPartId="67eb06320bd6419c82047f37753c8ccf" PartId="44b89cba8b4c4ea0883d81736f9104ab"/>
          <Part Type="strPunktas" Nr="8" Abbr="56 str. 1 d. 8 p." DocPartId="ddb24290476c423a9fc5f88d9d749c18" PartId="4354bd8d7cec42529a3ab0f1cb5fde09"/>
          <Part Type="strPunktas" Nr="9" Abbr="56 str. 1 d. 9 p." DocPartId="3b776589c50c49758655df4610978894" PartId="139bb04d9c404d14a3369b6e0a34eb3f"/>
          <Part Type="strPunktas" Nr="10" Abbr="56 str. 1 d. 10 p." DocPartId="8c636a152a104b5ab846f5a80b7b79ac" PartId="0ae21421015641f487d54994923880c5"/>
          <Part Type="strPunktas" Nr="11" Abbr="56 str. 1 d. 11 p." DocPartId="59e127f553d44a699c9253688bba325b" PartId="fd896f13036741d097f76ffef125b8db"/>
          <Part Type="strPunktas" Nr="12" Abbr="56 str. 1 d. 12 p." DocPartId="3e04536765c04313866cf897ca6d3c39" PartId="dc22e2017650440db1e6196b33afd95f"/>
          <Part Type="strPunktas" Nr="13" Abbr="56 str. 1 d. 13 p." DocPartId="2a091b0d6a72448497cece36e042cda6" PartId="19604cb7600849f899851561a133e06a"/>
        </Part>
        <Part Type="strDalis" Nr="2" Abbr="56 str. 2 d." DocPartId="7a4851670d4e4c2b8fbd115621b8678d" PartId="e56cdb17c31e4f9794092ef7815499c2">
          <Part Type="strPunktas" Nr="1" Abbr="56 str. 2 d. 1 p." DocPartId="806c7334c67846a2892a4d315ec0545f" PartId="bcc63efdcce74cb6a99060a783f99838"/>
          <Part Type="strPunktas" Nr="2" Abbr="56 str. 2 d. 2 p." DocPartId="9e7487fc380445b1bd1c246d56fdf4f4" PartId="b2b1602fa0164fccaf5767bc49fec535"/>
          <Part Type="strPunktas" Nr="3" Abbr="56 str. 2 d. 3 p." DocPartId="7ac211400bcf430b83cade72a0737699" PartId="d98a650dc0164564b84f52ac9a4c2a8c"/>
          <Part Type="strPunktas" Nr="4" Abbr="56 str. 2 d. 4 p." DocPartId="fda5e75a1a844184a8906e6cf20c5fa7" PartId="0e207917f74a48e18e5d85904ba0ea7a"/>
          <Part Type="strPunktas" Nr="5" Abbr="56 str. 2 d. 5 p." DocPartId="44d2abdcaf57412e969fc6c8ca5e0603" PartId="5e2b3802c4b34df1ab6cb454dec02168"/>
          <Part Type="strPunktas" Nr="6" Abbr="56 str. 2 d. 6 p." DocPartId="72e53b73963d454fab7233e864ff8a00" PartId="34453c1f1dd74822993301de4f33def8"/>
          <Part Type="strPunktas" Nr="7" Abbr="56 str. 2 d. 7 p." DocPartId="572442b795fe4a708708046f4a9ba0a3" PartId="c358c1a9a7044e65907a00a6a1eeb764"/>
          <Part Type="strPunktas" Nr="8" Abbr="8 p." DocPartId="d27ddc5de0b14c0080bcd3fe23e51a21" PartId="990aca318d594d548de959bc35c64399"/>
          <Part Type="strPunktas" Nr="9" Abbr="9 p." DocPartId="1c42bdb689484ad29c9f4d516ac00ee6" PartId="281cdceab09846299d32bd636eb7412a"/>
          <Part Type="strPunktas" Nr="10" Abbr="56 str. 2 d. 10 p." DocPartId="5be78dfe98cc4d48a840855d214e7fbc" PartId="7e4f5ff2aaf847b09b4869702529bfd4"/>
        </Part>
      </Part>
      <Part Type="straipsnis" Nr="56-1" Abbr="56-1 str." Title="Studijų, mokymo programų ir kvalifikacijų registras" DocPartId="67c73056335e4d07a1252baba6bb36f1" PartId="d12defe9cd4e45ae97cc12ac520b8d80"/>
      <Part Type="straipsnis" Nr="56-2" Abbr="56-2 str." Title="Švietimo valdymo informacinė sistema" DocPartId="35e4e34cf645434bbc5e791110553825" PartId="600c54156c6140b29c631660f6794166"/>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6-4" Abbr="56-4 str." Title="Švietimo, mokslo ir sporto ministro įgaliotos institucijos įgaliojimai" DocPartId="fce07fda91294c6093f635275934e76b" PartId="ba37638b66b8475aada9ec4c77e89100">
        <Part Type="strDalis" Nr="1" Abbr="56-4 str. 1 d." DocPartId="007e73a9922d4198a6b66e17f053887d" PartId="bf3be9d3827b4cea989473e20db3dddd">
          <Part Type="strPunktas" Nr="1" Abbr="56-4 str. 1 d. 1 p." DocPartId="45646e31cbb74bc4bb91ffeabd598296" PartId="b285836a002045ae8f7f78c9a53fa1ea"/>
          <Part Type="strPunktas" Nr="2" Abbr="56-4 str. 1 d. 2 p." DocPartId="8d353d07c09d4971b3ced30f3d62e180" PartId="48ac3b06cd8c421da14cb52a62c028ec"/>
          <Part Type="strPunktas" Nr="3" Abbr="56-4 str. 1 d. 3 p." DocPartId="26ad3fbbce974514be47a9695d0a35a9" PartId="e65b9b52c3b64f89a6c94bcd0cbd614e"/>
          <Part Type="strPunktas" Nr="4" Abbr="56-4 str. 1 d. 4 p." DocPartId="4d65dd7f98b649a7af001aa26c6a131f" PartId="56c336b47b4c4e1ab36dfc2cd5f15df9"/>
          <Part Type="strPunktas" Nr="5" Abbr="56-4 str. 1 d. 5 p." DocPartId="bde59bf03ed7467a82ac2e6939aad7c8" PartId="1a2768fc96254a22a00e22a73dd8d735"/>
          <Part Type="strPunktas" Nr="6" Abbr="56-4 str. 1 d. 6 p." DocPartId="bcce5f4b63a64964afce7528de401c03" PartId="628cdb43249a4a5398bf08b919bfc3f8"/>
          <Part Type="strPunktas" Nr="7" Abbr="56-4 str. 1 d. 7 p." DocPartId="70f24f2a1a48498caf64114ca76aeb78" PartId="9271e220b9204bbf926c4458d947ec3b"/>
          <Part Type="strPunktas" Nr="8" Abbr="56-4 str. 1 d. 8 p." DocPartId="abda5c40d45a4faa8fe22a5532f8d883" PartId="d60351b2178048f981696aaa3bf81f3f"/>
          <Part Type="strPunktas" Nr="9" Abbr="56-4 str. 1 d. 9 p." DocPartId="25b4721443c14234b0579b9ce64e4762" PartId="c6d278c440cf4940a33a9f0547af715a"/>
          <Part Type="strPunktas" Nr="10" Abbr="56-4 str. 1 d. 10 p." DocPartId="caeea90dd1794fb4944e4efa13b39011" PartId="5bc8931a24a44f1e9ff6e457df1bceb6"/>
          <Part Type="strPunktas" Nr="11" Abbr="56-4 str. 1 d. 11 p." DocPartId="42fc4abbf23141178ec5e57315842de6" PartId="519271d862974e9bbc2bfdea4b9407eb"/>
          <Part Type="strPunktas" Nr="12" Abbr="56-4 str. 1 d. 12 p." DocPartId="476d0163bf4b4e92bf45294c95a314a5" PartId="a0a6dc61b16b47e98fb4aea39c25f6f5"/>
          <Part Type="strPunktas" Nr="13" Abbr="56-4 str. 1 d. 13 p." DocPartId="1c354f99f97e405c9e8a4a347be47c14" PartId="bf4cc1aa917a456a9c0452e93a3ebbd0"/>
        </Part>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33484315b0aa46f398ddc1408570f07e">
          <Part Type="strPunktas" Nr="1" Abbr="57 str. 1 d. 1 p." DocPartId="26fe3e40b31f44dd9de68002e86b8704" PartId="53ea6d7d30b44b02a3599a0a3a502c50"/>
          <Part Type="strPunktas" Nr="2" Abbr="57 str. 1 d. 2 p." DocPartId="2a72556707f54918864a0cf5b0ffef21" PartId="658174b99d6f43f69c96a5da8e296d7b"/>
          <Part Type="strPunktas" Nr="3" Abbr="57 str. 1 d. 3 p." DocPartId="0bff60f4fdba41be8b0bd932765162e0" PartId="040d574c6f95403d8ed5dc6addd9f1ad"/>
          <Part Type="strPunktas" Nr="4" Abbr="57 str. 1 d. 4 p." DocPartId="14ae7b090fb54636bae98178c0c5c661" PartId="06f4ab30b592494186ce6fba7113936f"/>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172de77b14ad43b48c11c7ddea1fd375"/>
          <Part Type="strPunktas" Nr="4" Abbr="58 str. 2 d. 4 p." DocPartId="feafee034bb545be80035d2aace2d603" PartId="909dc6fff95d43068ee42bee12f57bd1"/>
          <Part Type="strPunktas" Nr="5" Abbr="58 str. 2 d. 5 p." DocPartId="6e615471ec774507b8c07a69882dd051" PartId="0a83ef786686467e9ac4da5029db99b6"/>
          <Part Type="strPunktas" Nr="6" Abbr="58 str. 2 d. 6 p." DocPartId="271dc8483eae4d95bc1454941350bd70" PartId="47b3f1a5ba444658b348e9b4caeab16d"/>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4dd696038d9404a9ee924435fda6489"/>
        </Part>
      </Part>
      <Part Type="straipsnis" Nr="59" Abbr="59 str." Title="Švietimo įstaigos vadovo skyrimas, funkcijos, vertinimas ir atleidimas" DocPartId="9eb4c668c64049d48d6769fdc37c78aa" PartId="63136ffd6f84435ab2d3242ebad16835">
        <Part Type="strDalis" Nr="1" Abbr="59 str. 1 d." DocPartId="0b6f26a6f4ad4563a779566b0780cee3" PartId="0b386e20975347bf9df200bfecef59d2"/>
        <Part Type="strDalis" Nr="2" Abbr="59 str. 2 d." DocPartId="62818d17c37a4ff4899ef3e169b2599e" PartId="b81bb5d9fd4f45ccad62dea26978243f"/>
        <Part Type="strDalis" Nr="3" Abbr="59 str. 3 d." DocPartId="e1aff6e9f9a14dc7bc193b1c8d48f160" PartId="0de6a9f6909046fc8e965f6d8db8dfc9"/>
        <Part Type="strDalis" Nr="4" Abbr="59 str. 4 d." DocPartId="9ebe8dcdfb2e402f9faf4b58f7651149" PartId="a184e456573c405faeecb29e384eedf8"/>
        <Part Type="strDalis" Nr="5" Abbr="59 str. 5 d." DocPartId="0bd6df86f83b4ccdbd695f34e660196f" PartId="13eed0a961d841b581169539ba81fa9d"/>
        <Part Type="strDalis" Nr="6" Abbr="59 str. 6 d." DocPartId="7b336ced9f28404cbf01805038354ae0" PartId="52c4a894898347de833119836abe3fca"/>
        <Part Type="strDalis" Nr="7" Abbr="59 str. 7 d." DocPartId="3ea8fb2d9e664739832c355987fa632d" PartId="3e3af7850d6340148df9111037f765b1"/>
        <Part Type="strDalis" Nr="8" Abbr="59 str. 8 d." DocPartId="799a7f59925345098dabac441fd673ac" PartId="bad6ff0d51ee425c84f72167d1594337">
          <Part Type="strPunktas" Nr="1" Abbr="59 str. 8 d. 1 p." DocPartId="84ba5b6343bc4460a9c85afab759f14a" PartId="bf90a6c2d9a44ab48c1587d42b841285"/>
          <Part Type="strPunktas" Nr="2" Abbr="59 str. 8 d. 2 p." DocPartId="2dec5f9c0451417a89625ada0aeb6b5e" PartId="8c89cda496304c9bb1b76ed5d860a88c"/>
          <Part Type="strPunktas" Nr="3" Abbr="59 str. 8 d. 3 p." DocPartId="7626e4cf7f6f47fc82452fc2aba33f11" PartId="a72f6685376d40b4a45391ef64dc5427"/>
          <Part Type="strPunktas" Nr="4" Abbr="59 str. 8 d. 4 p." DocPartId="087bd00c0d404787a15d80ad5d433d27" PartId="f8ae62168f84413a8a1ae67aa7439c27"/>
          <Part Type="strPunktas" Nr="5" Abbr="59 str. 8 d. 5 p." DocPartId="302ae99556e447a2b5d9b58a4b2027cb" PartId="4a390eb250eb43e7a3b0727b26063410"/>
          <Part Type="strPunktas" Nr="6" Abbr="59 str. 8 d. 6 p." DocPartId="ad4dfc9fdcc145e4bf9ba7a1b4b00a9c" PartId="a25ed7d3fecc491c9758ac6a4a4a8ac0"/>
        </Part>
        <Part Type="strDalis" Nr="9" Abbr="59 str. 9 d." DocPartId="95e9cddc579d4fc5a9e6595c3c5b061f" PartId="3be72b269f9140e2aedf74b2fce5c390">
          <Part Type="strPunktas" Nr="1" Abbr="59 str. 9 d. 1 p." DocPartId="6cc68553513a4a879b6d256be4684d54" PartId="027938a9119f4965b068e572b2520637"/>
          <Part Type="strPunktas" Nr="2" Abbr="59 str. 9 d. 2 p." DocPartId="fb5460fd98c64e7f99bb591837c9059a" PartId="f7f0c03599ed425bb9ef1e057332c667"/>
        </Part>
        <Part Type="strDalis" Nr="10" Abbr="59 str. 10 d." DocPartId="321afe6472764c8eb0bf0c564ae1b709" PartId="2cf2f9bc7177483bbb643a081700ed57"/>
        <Part Type="strDalis" Nr="11" Abbr="59 str. 11 d." DocPartId="6d4f6805755d4fb0a83cd4807051bd14" PartId="6251390c338d4388b057006f52b32228"/>
        <Part Type="strDalis" Nr="12" Abbr="59 str. 12 d." DocPartId="a63aa712f4854cc5abfcd1f2eb68552d" PartId="bae5cccbbadf46de8dc637b6be23e377"/>
        <Part Type="strDalis" Nr="13" Abbr="59 str. 13 d." DocPartId="632bb700f58c42a2a12d5532bf834166" PartId="2c133ed6002749eaacc04d5cde1262b9"/>
        <Part Type="strDalis" Nr="14" Abbr="59 str. 14 d." DocPartId="cca621e888c041778dd757d36ec32155" PartId="858c5eee1a8d4a308aee88e33fc39a8a"/>
        <Part Type="strDalis" Nr="15" Abbr="59 str. 15 d." DocPartId="bba8a23f8c124f3cbede677087a92a20" PartId="28cf7b320f6f468c9c6ca7a02811c2f0"/>
        <Part Type="strDalis" Nr="16" Abbr="16 d." DocPartId="77f1b6103c82408e928ab7ceace75dc6" PartId="3c9f95ddbb6946b788ae76c5e0bde8bd">
          <Part Type="strPunktas" Nr="1" Abbr="16 d. 1 p." DocPartId="cceca7eb5572419fa15d666744a7d409" PartId="a25f8bf5dc36460d871e78d4911a56ea"/>
          <Part Type="strPunktas" Nr="2" Abbr="16 d. 2 p." DocPartId="8468e964cdf848fe8c94a5abc49b4a6e" PartId="a44c3e30e60e486d9d882b9d97f63afb"/>
        </Part>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3c778829cb0245b284085e336209d102"/>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821c7ac73ce846b195dc21e378b446fd"/>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f29165dad6da43c297e1ba393d1f0d2e"/>
          <Part Type="strPunktas" Nr="2" Abbr="62 str. 1 d. 2 p." DocPartId="a95b0a8076e64c94a549a69e4a278c86" PartId="0228981939be4ceaa3aa8f4ea9bf4809"/>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f2478765e5c64881a7070d8190afdf94">
        <Part Type="strDalis" Nr="1" Abbr="63 str. 1 d." DocPartId="5e9d4bc0e8b643cfa3a5d6b78cab06d0" PartId="d05ea1f1a8164e608fa3508a335d4f39"/>
        <Part Type="strDalis" Nr="2" Abbr="63 str. 2 d." DocPartId="125b3d318ae44708ba23c04bc3abad6e" PartId="4da927ef881b4364919aeb5e8daa84a3"/>
        <Part Type="strDalis" Nr="3" Abbr="63 str. 3 d." DocPartId="bb1a9832473b4f339d1ecd56d404e410" PartId="a26aa77fa2d743c7beb1bb03923a440a"/>
        <Part Type="strDalis" Nr="4" Abbr="63 str. 4 d." DocPartId="e701f997d38c4634b717c7fc7265e5a7" PartId="ba1190f55b8c46ba81c58781f0c432a0"/>
        <Part Type="strDalis" Nr="5" Abbr="63 str. 5 d." DocPartId="3638c73499a94dd48100bb146f09d877" PartId="d82c699ffbaf4ed5a6d1af2e7aacc63a"/>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995939eb933b4f068ab76a8c47fe69aa"/>
        <Part Type="strDalis" Nr="4" Abbr="64 str. 4 d." DocPartId="51d95b3c55f24a04ac3e99733c6845fa" PartId="5ec8df1d610d4e508360e2d381c1af88"/>
        <Part Type="strDalis" Nr="5" Abbr="64 str. 5 d." DocPartId="f1eff4e425df46ac8bf88798fdbe8f3f" PartId="5d6dac1883fb424f80aa9fbcf020a8d5"/>
        <Part Type="strDalis" Nr="6" Abbr="64 str. 6 d." DocPartId="f9be3ae01df9485fb9229d53c6137b91" PartId="96f39890e60c43dca7ca40861a5edab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d0cf9031ee05460fa323031249670cfc"/>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eeeea5978a974253b088dccdb03aef32">
        <Part Type="strDalis" Nr="1" Abbr="67 str. 1 d." DocPartId="8474338942884af5baddbff1a34ba685" PartId="47c8fd61b9984a5599de9182d578b5da"/>
        <Part Type="strDalis" Nr="1-1" Abbr="1-1 d." DocPartId="a10ec371a397484bae2c91853fc3349c" PartId="06ac3837417d4540bbb57bc2cec91a78">
          <Part Type="strPunktas" Nr="1" Abbr="1-1 d. 1 p." DocPartId="b0cd94268b954dfc977094f7603151df" PartId="3bdcef1749894eb0833b30a635a7eebd"/>
          <Part Type="strPunktas" Nr="2" Abbr="1-1 d. 2 p." DocPartId="9e70c216223b4955ab063acf00928653" PartId="81304a14537244ffac2734a4cbf250e7"/>
          <Part Type="strPunktas" Nr="3" Abbr="1-1 d. 3 p." DocPartId="e4a78dc14f2c468f841937fedf14b000" PartId="b0547735b8f24a4ab5e5d59fe49ef575"/>
        </Part>
        <Part Type="strDalis" Nr="1-2" Abbr="1-2 d." DocPartId="1024987bc0c14486a162e255b5db3c11" PartId="035460548ab4469f9be060fada72aaa1">
          <Part Type="strPunktas" Nr="1" Abbr="1-2 d. 1 p." DocPartId="fc56befdf3b441c9ad821e599a11215d" PartId="39de1044141344c9b82af7881a7fd04e"/>
          <Part Type="strPunktas" Nr="2" Abbr="1-2 d. 2 p." DocPartId="fd374e96bca24e0286a4cbd19ac355f3" PartId="3a8a2b1e323a478cb85d97e764322487"/>
          <Part Type="strPunktas" Nr="3" Abbr="1-2 d. 3 p." DocPartId="5e5d8499d9b540caa7d513d7467ac619" PartId="936b27bb2cc5423cb36d07086adb8b10"/>
        </Part>
        <Part Type="strDalis" Nr="1-3" Abbr="1-3 d." DocPartId="6e5175f57e8f4ad78767f1c67876d297" PartId="16a73cf082ce4ba2bb805fe16085e3d8"/>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67 str. 4 d. 1 p." DocPartId="b7cedf3cd7964959b6cf14d5e6415053" PartId="8ecf804443664e4787aa7f64e74cd4e3"/>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67 str. 13 d." DocPartId="bb82e6434e8945d487295627ec385bbf" PartId="5acb9529388e482abd326d89084556a9"/>
        <Part Type="strDalis" Nr="14" Abbr="14 d." DocPartId="0f8707ce036649528fff932b3175b737" PartId="ba8ddd3f98a342ca93e45944db8f6da8"/>
      </Part>
      <Part Type="straipsnis" Nr="68" Abbr="68 str." Title="„68 straipsnis. Mokyklų vadovų, jų pavaduotojų ugdymui, ugdymą organizuojančių skyrių vedėjų, mokytojų (išskyrus aukšto meistriškumo sporto trenerius), pagalbos mokiniui specialistų darbo apmokėjimas“." DocPartId="e8fc11cde6aa479396b3be8d9bb06278" PartId="ed8b08c171374b0e9ecf70bcde2ab0f5">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83a6c86cf3b64e2ebc5663fc4e629143"/>
        <Part Type="strDalis" Nr="4" Abbr="68 str. 4 d." DocPartId="f1a8c0797bfe4244986184998ef0b259" PartId="f561d1bd9f5d49b48453c2107daedc4c"/>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d713198861cb4a808c07f6e4b800a6c5"/>
      </Part>
      <Part Type="straipsnis" Nr="69" Abbr="69 str." Title="Skatinimas ir materialinė parama" DocPartId="c7e6b5fa78134ab89a836aeac4531f39" PartId="c82d7627ae0c41d1a60cde149404b841">
        <Part Type="strDalis" Nr="1" Abbr="69 str. 1 d." DocPartId="128f933d7d944a2289caeb299da17af1" PartId="ec32037231204a7e8b99519ad199df44"/>
        <Part Type="strDalis" Nr="2" Abbr="69 str. 2 d." DocPartId="1f463eab871049fb92f195059768bda6" PartId="73486b71ad5546489239595780ce1be2"/>
        <Part Type="strDalis" Nr="3" Abbr="69 str. 3 d." DocPartId="c3493d54b5d347528c66934cecbac4d8" PartId="93c4d368c5c34ac5ae1e5c936db189bf"/>
        <Part Type="strDalis" Nr="4" Abbr="69 str. 4 d." DocPartId="f9c0d55be1f7419f971590cf97ccc09a" PartId="e3b99255b3314847b793b11eb7f5a33b"/>
        <Part Type="strDalis" Nr="5" Abbr="69 str. 5 d." DocPartId="15b243ea2adf4f12a23d361efe19918b" PartId="b6cd61be5d0a466c92ad084af00c9abb"/>
        <Part Type="strDalis" Nr="6" Abbr="69 str. 6 d." DocPartId="8e45d53593194198991caacb5f1de5fb" PartId="d8d7a1cfe8a74140a47a3df40e2b04df"/>
        <Part Type="strDalis" Nr="7" Abbr="69 str. 7 d." DocPartId="38a68fccd9f044969c1b0a98b81430a8" PartId="e095ab7de9634f9b85d8dbe8e0e39dd8"/>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176ed5e04db746e79604db608395c353"/>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8350611d63904c9a83ace5192d89435f"/>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5a69fb61dd441259cfb4c992e9fbf03"/>
        <Part Type="strDalis" Nr="2" Abbr="72 str. 2 d." DocPartId="ffbf239d01a446e1af3d09d548a07fbb" PartId="d96ba9413a834ba8aa5e9515646e1133"/>
        <Part Type="strDalis" Nr="3" Abbr="72 str. 3 d." DocPartId="47c318acd5a449f59ed7c6c3e16e716d" PartId="b19ab24084de470183510d9a0c4fc820"/>
      </Part>
    </Part>
    <Part Type="skirsnis" Nr="9" Title="INFORMACINĖS SISTEMOS IR REGISTRAI" DocPartId="6a1f2d1bd2d146929578f26d62d478b3" PartId="b532c0ff095044c08805bb208dbbd1b2">
      <Part Type="straipsnis" Nr="73" Abbr="73 str." Title="Švietimo valdymo informacinė sistema" DocPartId="d2729e4e13bb42688e1261a8a0ce0fca" PartId="9bd3d9dbadf94be98e5c1b8d9d22652e">
        <Part Type="strDalis" Nr="1" Abbr="73 str. 1 d." DocPartId="1207be9eafe54c6e9e56880bf0469ef3" PartId="d052e3bd04134ab992157c11693d332a"/>
        <Part Type="strDalis" Nr="2" Abbr="73 str. 2 d." DocPartId="77ce28f00ff94ef59cee091114b495ca" PartId="e03760dc7b72458d8685ec74139a7bcd"/>
      </Part>
      <Part Type="straipsnis" Nr="74" Abbr="74 str." Title="Bendrosios informacinių sistemų duomenų tvarkymo sąlygos" DocPartId="a9384847f81e4f0abe4217268b1ed64c" PartId="6e35307d07e04737a26d565755b5496d">
        <Part Type="strDalis" Nr="1" Abbr="74 str. 1 d." DocPartId="70caebc039884a19b0b9fb57f0b4e884" PartId="731bea81c9f04c2093ed8b753b6cbd64"/>
        <Part Type="strDalis" Nr="2" Abbr="74 str. 2 d." DocPartId="15d3da946c2942c18f17af20f81ead6d" PartId="1b82b7325ce8470f9569bb36588acd62"/>
        <Part Type="strDalis" Nr="3" Abbr="74 str. 3 d." DocPartId="2b2e374d3a074388b5daefad7f6d233c" PartId="839866e2842d449c94445f4df3231afc"/>
      </Part>
      <Part Type="straipsnis" Nr="75" Abbr="75 str." Title="Studijų, mokymo programų ir kvalifikacijų registras, Studijų, mokymo programų ir kvalifikacijų registro duomenų rinkiniai" DocPartId="f443b5b2a0fe4c4ca776a23bc37cd970" PartId="a619c1ef468846b8b62a36449a6115d7">
        <Part Type="strDalis" Nr="1" Abbr="75 str. 1 d." DocPartId="c786e0a32f5f4fc9a66e903f3b9421c0" PartId="7dec09c7f5b34823a5d511876062bda8"/>
        <Part Type="strDalis" Nr="2" Abbr="75 str. 2 d." DocPartId="b157467d72db4d5597b7d4a5f3d837af" PartId="93c3643b9e3746198cc5aedb923de496"/>
        <Part Type="strDalis" Nr="3" Abbr="75 str. 3 d." DocPartId="505e2561341241fb883ba24ea1984729" PartId="60b7340f978b4d9c81d61a1ba9d32e10"/>
      </Part>
      <Part Type="straipsnis" Nr="76" Abbr="76 str." Title="Mokinių registras, Mokinių registro duomenų rinkiniai" DocPartId="fd53fc48c796405f8288e2e0759ea774" PartId="b120715f434b44ec8ec0ce65bfb1966c">
        <Part Type="strDalis" Nr="1" Abbr="76 str. 1 d." DocPartId="f9fbdc43774f423a82c8c78d0e6df133" PartId="f9cdd8e1c11f48fa82a3056e6ffa0a42"/>
        <Part Type="strDalis" Nr="2" Abbr="76 str. 2 d." DocPartId="9c278813b7d14ee69119719e5d2b0a44" PartId="f2581d5d42b7411ca0b8063715c62c1b"/>
        <Part Type="strDalis" Nr="3" Abbr="76 str. 3 d." DocPartId="003e95728e8b4959a8ce3b40baa14761" PartId="7d45d180a1a34eeca7f3e10ddc097d75"/>
      </Part>
      <Part Type="straipsnis" Nr="77" Abbr="77 str." Title="Studentų registras, Studentų registro duomenų rinkiniai" DocPartId="93d293b389fe48afbf9503e7596896cd" PartId="1ba2573593f94a9896486942834d7066">
        <Part Type="strDalis" Nr="1" Abbr="77 str. 1 d." DocPartId="d1ddfb916dfb465b925a76a4636ab614" PartId="19765bb3670f4918889b540d8fa1727f"/>
        <Part Type="strDalis" Nr="2" Abbr="77 str. 2 d." DocPartId="c5f0d96a7bc14687a7932dfd45db5592" PartId="646a298d842b4cfe8e9589d9dc31ed85"/>
        <Part Type="strDalis" Nr="3" Abbr="77 str. 3 d." DocPartId="db65582daeca469083140bafb00ca79d" PartId="7124e842e698480ea3da2ac46b3dd875"/>
      </Part>
      <Part Type="straipsnis" Nr="78" Abbr="78 str." Title="Pedagogų registras, Pedagogų registro duomenų rinkiniai" DocPartId="325e6629ff44436b8774d466bc2bd4de" PartId="1111710bd960464da3a75a0b1e461510">
        <Part Type="strDalis" Nr="1" Abbr="78 str. 1 d." DocPartId="9b171d798c034aa3821cad8d4a0c42b5" PartId="a8cae0a9216b434e98d8b72e65e541f7"/>
        <Part Type="strDalis" Nr="2" Abbr="78 str. 2 d." DocPartId="79a94f5adcf649bf9de1068f5cbeb48a" PartId="3d3ea5ac8d004a2eaaf40bd79d390913"/>
        <Part Type="strDalis" Nr="3" Abbr="78 str. 3 d." DocPartId="174a2c2749954a52adcf191f8b51cd26" PartId="0ebf5e1e985b4371b4ffe8ecbf66a998"/>
      </Part>
      <Part Type="straipsnis" Nr="79" Abbr="79 str." Title="Švietimo ir mokslo institucijų registras, Švietimo ir mokslo institucijų registro duomenų rinkiniai" DocPartId="ac9b3f7b5adb4dd59764cd4727471579" PartId="0b33f841d4a64dd6a6f4ce6a8af83d4b">
        <Part Type="strDalis" Nr="1" Abbr="79 str. 1 d." DocPartId="5553c002b9f34995925a4d2af9c09321" PartId="0092d6cfcde94878ade77982094602cf"/>
        <Part Type="strDalis" Nr="2" Abbr="79 str. 2 d." DocPartId="d491bd3b793a49268aa6c781bdced7f1" PartId="35eb770be6994b6998be7f84d30d7e8b"/>
        <Part Type="strDalis" Nr="3" Abbr="79 str. 3 d." DocPartId="22dda82629f245a692cd161fe12c4cf2" PartId="1205b1cc74f3408f8abdc1a7f466dcdf"/>
      </Part>
      <Part Type="straipsnis" Nr="80" Abbr="80 str." Title="Išsilavinimo pažymėjimų blankų registras, Išsilavinimo pažymėjimų blankų registro duomenų rinkiniai" DocPartId="4af2ec7a7c5b491c89a480178d1e220b" PartId="bca408afadf84535b425fe2c8cd3e330">
        <Part Type="strDalis" Nr="1" Abbr="80 str. 1 d." DocPartId="6e09f4c9cd8e4a52b6c0693785ca01e1" PartId="54e08c58cbc64c228040eb71769a891c"/>
        <Part Type="strDalis" Nr="2" Abbr="80 str. 2 d." DocPartId="480ada25acc148c7a9bf550f8aeaaccd" PartId="e405251e23574bae8d7bc0439371deca"/>
        <Part Type="strDalis" Nr="3" Abbr="80 str. 3 d." DocPartId="9485aab571014749b15da03c0de0e334" PartId="e9951636e86c410da2a87f332551d65f"/>
      </Part>
      <Part Type="straipsnis" Nr="81" Abbr="81 str." Title="Diplomų, atestatų ir kvalifikacijos pažymėjimų registras, Diplomų, atestatų ir kvalifikacijos pažymėjimų registro duomenų rinkiniai" DocPartId="4e7c74649ec04ffba34bbf94ce044d8b" PartId="9080ee5499c8464c9f77e03c9dd5f989">
        <Part Type="strDalis" Nr="1" Abbr="81 str. 1 d." DocPartId="7e944fad673d4e6e82c9d5e43dd2c495" PartId="c59d345fa4f843b5b53d98f0b292e7cc"/>
        <Part Type="strDalis" Nr="2" Abbr="81 str. 2 d." DocPartId="446f2a7525754a0a8adadc6cc8b4fa47" PartId="d1c401dfd0ff4b36a70d8aa7b735e953"/>
        <Part Type="strDalis" Nr="3" Abbr="81 str. 3 d." DocPartId="fb2d2bd2f0ec42f8acd2715e90ddfef1" PartId="2c07f3e26dee4bbbb8aab7fb5c0e3105"/>
      </Part>
      <Part Type="straipsnis" Nr="82" Abbr="82 str." Title="Neformaliojo švietimo programų registras, Neformaliojo švietimo programų registro duomenų rinkiniai" DocPartId="50ffe3f74afb413ca87fa10085f6527c" PartId="8f21a6c9062d45d7b9cfddcad518e805">
        <Part Type="strDalis" Nr="1" Abbr="82 str. 1 d." DocPartId="a4a2ae88f9304df3adfdce19431bbc8d" PartId="c426f9b514114cffa65ee50a0c3ef4f9"/>
        <Part Type="strDalis" Nr="2" Abbr="82 str. 2 d." DocPartId="9a9b436c954b4c89882cd163fa88672a" PartId="1fed16b3f1674a26a66784c90896a69e"/>
        <Part Type="strDalis" Nr="3" Abbr="82 str. 3 d." DocPartId="e40fe45a56954c6aa98b45b6aba2afdd" PartId="ffc471047df64f57baf6e31ec9102153"/>
      </Part>
      <Part Type="straipsnis" Nr="83" Abbr="83 str." Title="Licencijų registras, Licencijų registro duomenų rinkiniai" DocPartId="ecfe017c2fd14df3aeb54fceb591466a" PartId="082b85b4ab27488693498dc697c490d7">
        <Part Type="strDalis" Nr="1" Abbr="83 str. 1 d." DocPartId="072f3e344905410eabec53b8a0b36b91" PartId="db0e16d92b6c471d9597f0b9fd8157f9"/>
        <Part Type="strDalis" Nr="2" Abbr="83 str. 2 d." DocPartId="bad49020c29147a1884d8309b45f9a83" PartId="0816c454c0e742019f1d57958c9c78ee"/>
        <Part Type="strDalis" Nr="3" Abbr="83 str. 3 d." DocPartId="6bde3e82774b4e6b8b6691f4e93601d5" PartId="1635f8927f474068a4095d9df23f9c4f"/>
      </Part>
    </Part>
    <Part Type="signatura" DocPartId="c1ab9a3e3383497fa35f3253fbec5eac" PartId="514c4de1e72542648dc335447a03e004"/>
  </Part>
  <Part Type="priedas" Abbr="pr." Title="Pakeitimų sąrašas" DocPartId="4c2169e7a02c4f1998ed559fef8fc961" PartId="c6abcf228026462e875b9eaa71071ff5"/>
</Parts>
</file>

<file path=customXml/itemProps1.xml><?xml version="1.0" encoding="utf-8"?>
<ds:datastoreItem xmlns:ds="http://schemas.openxmlformats.org/officeDocument/2006/customXml" ds:itemID="{700C234A-888C-46F5-BD19-AD80B0E87877}">
  <ds:schemaRefs>
    <ds:schemaRef ds:uri="http://lrs.lt/TAIS/DocParts"/>
  </ds:schemaRefs>
</ds:datastoreItem>
</file>

<file path=docProps/app.xml><?xml version="1.0" encoding="utf-8"?>
<Properties xmlns="http://schemas.openxmlformats.org/officeDocument/2006/extended-properties">
  <Template>Normal</Template>
  <TotalTime>320</TotalTime>
  <Pages>50</Pages>
  <Words>144046</Words>
  <Characters>82107</Characters>
  <Application>Microsoft Office Word</Application>
  <DocSecurity>0</DocSecurity>
  <Lines>684</Lines>
  <Paragraphs>451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225702</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PABIJŪNĖ Agnė</lastModifiedBy>
  <dcterms:modified xsi:type="dcterms:W3CDTF">2026-05-22T08:14:00Z</dcterms:modified>
  <revision>127</revision>
  <dc:title>Redagavo: Ramun? L??ait? (1997</dc:title>
</coreProperties>
</file>