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065ce00d0bc44992a559d5e148f12e3b"/>
        <w:lock w:val="sdtLocked"/>
        <w:richText/>
      </w:sdtPr>
      <w:sdtContent>
        <w:p>
          <w:pPr>
            <w:jc w:val="both"/>
            <w:rPr>
              <w:rFonts w:ascii="Times New Roman" w:hAnsi="Times New Roman"/>
            </w:rPr>
          </w:pPr>
          <w:r>
            <w:rPr>
              <w:rFonts w:ascii="Times New Roman" w:hAnsi="Times New Roman"/>
              <w:b/>
              <w:i/>
            </w:rPr>
            <w:t>Suvestinė redakcija nuo 2016-01-01 iki 2017-01-01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2c0c8f5983e04f148c7a50caa82fc5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Vadovaudamasi Lietuvos Respublikos ligos ir motinystės socialinio draudimo įstatymu, Lietuvos Respublikos vidaus tarnybos statuto pakeitimo įstatymo 3 straipsnio 25 dalimi, Lietuvos Respublikos tarnybos Kalėjimų departamente prie Lietuvos Respublikos teisingumo ministerijos statuto pakeitimo įstatymo 3 straipsnio 11 dalimi ir Lietuvos Respublikos specialiųjų tyrimų tarnybos statuto pakeitimo įstatymo 2 straipsnio 24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1"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2"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4"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5"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c34a7bc6d84c437fbb6d4476bc263083"/>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c34a7bc6d84c437fbb6d4476bc263083"/>
              <w:lock w:val="sdtLocked"/>
              <w:richText/>
            </w:sdtPr>
            <w:sdtContent>
              <w:r>
                <w:rPr>
                  <w:b/>
                  <w:color w:val="000000"/>
                </w:rPr>
                <w:t>LIGOS IR MOTINYSTĖS SOCIALINIO DRAUDIMO PAŠALPŲ NUOSTATAI</w:t>
              </w:r>
            </w:sdtContent>
          </w:sdt>
        </w:p>
        <w:p>
          <w:pPr>
            <w:rPr>
              <w:color w:val="000000"/>
            </w:rPr>
          </w:pPr>
        </w:p>
        <w:sdt>
          <w:sdtPr>
            <w:alias w:val="skyrius"/>
            <w:tag w:val="part_142d02f98ea345988756aa6ece798f1c"/>
            <w:lock w:val="sdtLocked"/>
            <w:richText/>
          </w:sdtPr>
          <w:sdtContent>
            <w:p>
              <w:pPr>
                <w:keepNext/>
                <w:jc w:val="center"/>
                <w:outlineLvl w:val="1"/>
                <w:rPr>
                  <w:b/>
                  <w:caps/>
                  <w:color w:val="000000"/>
                </w:rPr>
              </w:pPr>
              <w:sdt>
                <w:sdtPr>
                  <w:alias w:val="Numeris"/>
                  <w:tag w:val="nr_142d02f98ea345988756aa6ece798f1c"/>
                  <w:lock w:val="sdtLocked"/>
                  <w:richText/>
                </w:sdtPr>
                <w:sdtContent>
                  <w:r>
                    <w:rPr>
                      <w:b/>
                      <w:caps/>
                      <w:color w:val="000000"/>
                    </w:rPr>
                    <w:t>I</w:t>
                  </w:r>
                </w:sdtContent>
              </w:sdt>
              <w:r>
                <w:rPr>
                  <w:b/>
                  <w:caps/>
                  <w:color w:val="000000"/>
                </w:rPr>
                <w:t xml:space="preserve"> </w:t>
              </w:r>
              <w:sdt>
                <w:sdtPr>
                  <w:alias w:val="Pavadinimas"/>
                  <w:tag w:val="title_142d02f98ea345988756aa6ece798f1c"/>
                  <w:lock w:val="sdtLocked"/>
                  <w:richText/>
                </w:sdtPr>
                <w:sdtContent>
                  <w:r>
                    <w:rPr>
                      <w:b/>
                      <w:caps/>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1 p."/>
                <w:tag w:val="part_2ad87b5854c34d49b0bf153d4ddf07c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ad87b5854c34d49b0bf153d4ddf07cb"/>
                      <w:lock w:val="sdtLocked"/>
                      <w:richText/>
                    </w:sdtPr>
                    <w:sdtContent>
                      <w:r>
                        <w:rPr>
                          <w:szCs w:val="24"/>
                          <w:lang w:eastAsia="lt-LT"/>
                        </w:rPr>
                        <w:t>1</w:t>
                      </w:r>
                    </w:sdtContent>
                  </w:sdt>
                  <w:r>
                    <w:rPr>
                      <w:szCs w:val="24"/>
                      <w:lang w:eastAsia="lt-LT"/>
                    </w:rPr>
                    <w:t xml:space="preserve">. Ligos ir motinystės socialinio draudimo pašalpų nuostatai (toliau vadinama – šie Nuostatai) reguliuoja socialinio draudimo pašalpų skyrimo ir mokėjimo pagal Lietuvos Respublikos </w:t>
                  </w:r>
                  <w:r>
                    <w:rPr>
                      <w:iCs/>
                      <w:szCs w:val="24"/>
                      <w:lang w:eastAsia="lt-LT"/>
                    </w:rPr>
                    <w:t>ligos ir motinystės socialinio draudimo įstatymą</w:t>
                  </w:r>
                  <w:r>
                    <w:rPr>
                      <w:szCs w:val="24"/>
                      <w:lang w:eastAsia="lt-LT"/>
                    </w:rPr>
                    <w:t xml:space="preserve"> (toliau vadinama – Įstatymas) tvarką.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 xml:space="preserve">Šiuose Nuostatuose vartojamos sąvokos atitinka Įstatyme, Lietuvos Respublikos </w:t>
                  </w:r>
                  <w:r>
                    <w:rPr>
                      <w:iCs/>
                      <w:szCs w:val="24"/>
                      <w:lang w:eastAsia="lt-LT"/>
                    </w:rPr>
                    <w:t>valstybinio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de4e1e8f45e04d319d12b2b4f8413070"/>
                    <w:lock w:val="sdtLocked"/>
                    <w:richText/>
                  </w:sdtPr>
                  <w:sdtContent>
                    <w:p>
                      <w:pPr>
                        <w:widowControl w:val="0"/>
                        <w:suppressAutoHyphens/>
                        <w:ind w:firstLine="709"/>
                        <w:jc w:val="both"/>
                      </w:pPr>
                      <w:sdt>
                        <w:sdtPr>
                          <w:alias w:val="Numeris"/>
                          <w:tag w:val="nr_de4e1e8f45e04d319d12b2b4f8413070"/>
                          <w:lock w:val="sdtLocked"/>
                          <w:richText/>
                        </w:sdtPr>
                        <w:sdtContent>
                          <w:r>
                            <w:rPr>
                              <w:color w:val="000000"/>
                              <w:szCs w:val="24"/>
                              <w:lang w:eastAsia="lt-LT"/>
                            </w:rPr>
                            <w:t>3.1</w:t>
                          </w:r>
                        </w:sdtContent>
                      </w:sdt>
                      <w:r>
                        <w:rPr>
                          <w:color w:val="000000"/>
                          <w:szCs w:val="24"/>
                          <w:lang w:eastAsia="lt-LT"/>
                        </w:rPr>
                        <w:t>. savarankiškai dirbantys asmenys (išskyrus individualių įmonių savininkus, mažųjų bendrijų narius, tikrųjų ūkinių bendrijų ir komanditinių ūkinių bendrijų tikruosius narius ir asmenis, kurie verčiasi individualia veikla turėdami verslo liudijimą) – motinystės, tėvystės, motinystės (tėvystės) pašalpoms;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007cf28c81f4459c828697ecb149a7bc"/>
                <w:lock w:val="sdtLocked"/>
                <w:richText/>
              </w:sdtPr>
              <w:sdtContent>
                <w:p>
                  <w:pPr>
                    <w:tabs>
                      <w:tab w:val="left" w:pos="1276"/>
                    </w:tabs>
                    <w:ind w:firstLine="720"/>
                    <w:jc w:val="both"/>
                    <w:rPr>
                      <w:color w:val="000000"/>
                    </w:rPr>
                  </w:pPr>
                  <w:sdt>
                    <w:sdtPr>
                      <w:alias w:val="Numeris"/>
                      <w:tag w:val="nr_007cf28c81f4459c828697ecb149a7bc"/>
                      <w:lock w:val="sdtLocked"/>
                      <w:richText/>
                    </w:sdtPr>
                    <w:sdtContent>
                      <w:r>
                        <w:rPr>
                          <w:rFonts w:eastAsia="Calibri"/>
                          <w:szCs w:val="24"/>
                          <w:lang w:eastAsia="lt-LT"/>
                        </w:rPr>
                        <w:t>4</w:t>
                      </w:r>
                    </w:sdtContent>
                  </w:sdt>
                  <w:r>
                    <w:rPr>
                      <w:rFonts w:eastAsia="Calibri"/>
                      <w:szCs w:val="24"/>
                      <w:lang w:eastAsia="lt-LT"/>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pareigūnams, vadovaujantis Lietuvos Respublikos valstybinio socialinio draudimo įstatymu privalomai draudžiamiems ligos ir motinystės socialiniu draudimu (toliau vadinama – pareigūnai), – Valstybinio socialinio draudimo fondo valdybos prie Socialinės apsaugos ir darbo ministerijos Karinių ir joms prilygintų struktūrų skyrius (toliau vadinama – Karinių ir joms prilygintų struktūrų skyrius), toliau tekste visi kartu vadinami teritoriniais skyriais.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skyrius"/>
            <w:tag w:val="part_c1b6e377b2fb44658cc90c0d397cafc2"/>
            <w:lock w:val="sdtLocked"/>
            <w:richText/>
          </w:sdtPr>
          <w:sdtContent>
            <w:p>
              <w:pPr>
                <w:keepNext/>
                <w:jc w:val="center"/>
                <w:outlineLvl w:val="1"/>
                <w:rPr>
                  <w:b/>
                  <w:caps/>
                  <w:color w:val="000000"/>
                </w:rPr>
              </w:pPr>
              <w:sdt>
                <w:sdtPr>
                  <w:alias w:val="Numeris"/>
                  <w:tag w:val="nr_c1b6e377b2fb44658cc90c0d397cafc2"/>
                  <w:lock w:val="sdtLocked"/>
                  <w:richText/>
                </w:sdtPr>
                <w:sdtContent>
                  <w:r>
                    <w:rPr>
                      <w:b/>
                      <w:caps/>
                      <w:color w:val="000000"/>
                    </w:rPr>
                    <w:t>II</w:t>
                  </w:r>
                </w:sdtContent>
              </w:sdt>
              <w:r>
                <w:rPr>
                  <w:b/>
                  <w:caps/>
                  <w:color w:val="000000"/>
                </w:rPr>
                <w:t xml:space="preserve"> </w:t>
              </w:r>
              <w:sdt>
                <w:sdtPr>
                  <w:alias w:val="Pavadinimas"/>
                  <w:tag w:val="title_c1b6e377b2fb44658cc90c0d397cafc2"/>
                  <w:lock w:val="sdtLocked"/>
                  <w:richText/>
                </w:sdtPr>
                <w:sdtContent>
                  <w:r>
                    <w:rPr>
                      <w:b/>
                      <w:caps/>
                      <w:color w:val="000000"/>
                    </w:rPr>
                    <w:t xml:space="preserve">SKYRIUS </w:t>
                    <w:br/>
                    <w:t xml:space="preserve">KOMPENSUOJAMASIS UŽDARBIS PAŠALPOMS SKAIČIUOTI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31805fdbe6d34bbcab5618e0b92b73af"/>
                <w:lock w:val="sdtLocked"/>
                <w:richText/>
              </w:sdtPr>
              <w:sdtContent>
                <w:p>
                  <w:pPr>
                    <w:ind w:firstLine="709"/>
                    <w:jc w:val="both"/>
                  </w:pPr>
                  <w:sdt>
                    <w:sdtPr>
                      <w:alias w:val="Numeris"/>
                      <w:tag w:val="nr_31805fdbe6d34bbcab5618e0b92b73af"/>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rPr>
                      <w:szCs w:val="24"/>
                      <w:lang w:eastAsia="lt-LT"/>
                    </w:rPr>
                    <w:t xml:space="preserve">Savarankiškai dirbantiems asmenims ir asmenims, gaunantiems pajamas iš sporto ar atlikėjo veiklos arba pagal autorines sutartis, 2009 ir 2010 metų kompensuojamasis uždarbis pašalpų dydžiui nustatyti apskaičiuojamas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w:t>
                  </w:r>
                  <w:r>
                    <w:rPr>
                      <w:iCs/>
                      <w:szCs w:val="24"/>
                      <w:lang w:eastAsia="lt-LT"/>
                    </w:rPr>
                    <w:t>10</w:t>
                  </w:r>
                  <w:r>
                    <w:rPr>
                      <w:szCs w:val="24"/>
                      <w:lang w:eastAsia="lt-LT"/>
                    </w:rPr>
                    <w:t> straipsnyje ir šiuose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 p."/>
                <w:tag w:val="part_aefc352575de4349b117e431d3807785"/>
                <w:lock w:val="sdtLocked"/>
                <w:richText/>
              </w:sdtPr>
              <w:sdtContent>
                <w:p>
                  <w:pPr>
                    <w:ind w:firstLine="709"/>
                    <w:jc w:val="both"/>
                    <w:rPr>
                      <w:color w:val="000000"/>
                    </w:rPr>
                  </w:pPr>
                  <w:sdt>
                    <w:sdtPr>
                      <w:alias w:val="Numeris"/>
                      <w:tag w:val="nr_aefc352575de4349b117e431d3807785"/>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8 p."/>
                <w:tag w:val="part_556b5b27a34d4acb9a9d0b45cde4d523"/>
                <w:lock w:val="sdtLocked"/>
                <w:richText/>
              </w:sdtPr>
              <w:sdtContent>
                <w:p>
                  <w:pPr>
                    <w:ind w:firstLine="709"/>
                    <w:jc w:val="both"/>
                  </w:pPr>
                  <w:sdt>
                    <w:sdtPr>
                      <w:alias w:val="Numeris"/>
                      <w:tag w:val="nr_556b5b27a34d4acb9a9d0b45cde4d523"/>
                      <w:lock w:val="sdtLocked"/>
                      <w:richText/>
                    </w:sdtPr>
                    <w:sdtContent>
                      <w:r>
                        <w:rPr>
                          <w:color w:val="000000"/>
                          <w:szCs w:val="24"/>
                          <w:lang w:eastAsia="lt-LT"/>
                        </w:rPr>
                        <w:t>8</w:t>
                      </w:r>
                    </w:sdtContent>
                  </w:sdt>
                  <w:r>
                    <w:rPr>
                      <w:color w:val="000000"/>
                      <w:szCs w:val="24"/>
                      <w:lang w:eastAsia="lt-LT"/>
                    </w:rPr>
                    <w:t>. Jeigu laikotarpiu, pagal kurio draudžiamąsias pajamas Įstatymo nustatyta tvarka turi būti apskaičiuojamas kompensuojamasis uždarbis motinystės, tėvystės, motinystės (tėvystės) pašalpos dydžiui nustatyti, apdraustajam asmeniui buvo mokama motinystės (tėvystės) pašalpa už prieš tai gimusį vaiką arba jis buvo prieš tai gimusio vaiko nėštumo ir gimdymo, tėvystės arba vaiko priežiūros atostogose, jo prašymu nauja pašalpa gali būti apskaičiuota iš kompensuojamojo uždarbio, pagal kurį buvo apskaičiuota atitinkama ankstesnė (pirmesnė) motinystės, tėvystės, motinystės (tėvystės) pašalpa. Pašalpos gavėjo kompensuojamasis uždarbis negali būti mažesnis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689d30ee063344238c793292d99865e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89d30ee063344238c793292d99865e0"/>
                          <w:lock w:val="sdtLocked"/>
                          <w:richText/>
                        </w:sdtPr>
                        <w:sdtContent>
                          <w:r>
                            <w:rPr>
                              <w:szCs w:val="24"/>
                              <w:lang w:eastAsia="lt-LT"/>
                            </w:rPr>
                            <w:t>8.2</w:t>
                          </w:r>
                        </w:sdtContent>
                      </w:sdt>
                      <w:r>
                        <w:rPr>
                          <w:szCs w:val="24"/>
                          <w:lang w:eastAsia="lt-LT"/>
                        </w:rPr>
                        <w:t>. motinystės, tėvystės, motinystės (tėvystės) pašalpai – nėštumo ir gimdymo, tėvystės ar vaiko priežiūros atostogų pradžios mėnesį galiojusių Lietuvos Respublikos Vyriausybės patvirtintų einamųjų metų draudžiamųjų pajamų trečdalį. Asmenims, nurodytiems šių Nuostatų 3.1–3.3 papunkčiuose, atitinkamų atostogų pradžia nustatoma pagal Įstatymo 5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0db889afd75345c39622bd362b7efa57"/>
                <w:lock w:val="sdtLocked"/>
                <w:richText/>
              </w:sdtPr>
              <w:sdtContent>
                <w:p>
                  <w:pPr>
                    <w:ind w:firstLine="709"/>
                    <w:jc w:val="both"/>
                  </w:pPr>
                  <w:sdt>
                    <w:sdtPr>
                      <w:alias w:val="Numeris"/>
                      <w:tag w:val="nr_0db889afd75345c39622bd362b7efa57"/>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9562d62d07cc454e8d798a512bce6115"/>
            <w:lock w:val="sdtLocked"/>
            <w:richText/>
          </w:sdtPr>
          <w:sdtContent>
            <w:p>
              <w:pPr>
                <w:keepNext/>
                <w:jc w:val="center"/>
                <w:outlineLvl w:val="1"/>
                <w:rPr>
                  <w:b/>
                  <w:caps/>
                  <w:color w:val="000000"/>
                </w:rPr>
              </w:pPr>
              <w:sdt>
                <w:sdtPr>
                  <w:alias w:val="Numeris"/>
                  <w:tag w:val="nr_9562d62d07cc454e8d798a512bce6115"/>
                  <w:lock w:val="sdtLocked"/>
                  <w:richText/>
                </w:sdtPr>
                <w:sdtContent>
                  <w:r>
                    <w:rPr>
                      <w:b/>
                      <w:caps/>
                      <w:color w:val="000000"/>
                    </w:rPr>
                    <w:t>III</w:t>
                  </w:r>
                </w:sdtContent>
              </w:sdt>
              <w:r>
                <w:rPr>
                  <w:b/>
                  <w:caps/>
                  <w:color w:val="000000"/>
                </w:rPr>
                <w:t xml:space="preserve"> </w:t>
              </w:r>
              <w:sdt>
                <w:sdtPr>
                  <w:alias w:val="Pavadinimas"/>
                  <w:tag w:val="title_9562d62d07cc454e8d798a512bce6115"/>
                  <w:lock w:val="sdtLocked"/>
                  <w:richText/>
                </w:sdtPr>
                <w:sdtContent>
                  <w:r>
                    <w:rPr>
                      <w:b/>
                      <w:caps/>
                      <w:color w:val="000000"/>
                    </w:rPr>
                    <w:t xml:space="preserve">SKYRIUS </w:t>
                    <w:br/>
                    <w:t xml:space="preserve">DRAUDIMO STAŽAS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13 p."/>
                <w:tag w:val="part_f46fc16dd24f415f867e1cf6c61842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46fc16dd24f415f867e1cf6c6184263"/>
                      <w:lock w:val="sdtLocked"/>
                      <w:richText/>
                    </w:sdtPr>
                    <w:sdtContent>
                      <w:r>
                        <w:rPr>
                          <w:szCs w:val="24"/>
                          <w:lang w:eastAsia="lt-LT"/>
                        </w:rPr>
                        <w:t>13</w:t>
                      </w:r>
                    </w:sdtContent>
                  </w:sdt>
                  <w:r>
                    <w:rPr>
                      <w:szCs w:val="24"/>
                      <w:lang w:eastAsia="lt-LT"/>
                    </w:rPr>
                    <w:t xml:space="preserve">.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nedarbo socialinio draudimo išmokas, mokamas vadovaujantis Lietuvos Respublikos </w:t>
                  </w:r>
                  <w:r>
                    <w:rPr>
                      <w:iCs/>
                      <w:szCs w:val="24"/>
                      <w:lang w:eastAsia="lt-LT"/>
                    </w:rPr>
                    <w:t>nedarbo socialinio draudimo įstatymu</w:t>
                  </w:r>
                  <w:r>
                    <w:rPr>
                      <w:szCs w:val="24"/>
                      <w:lang w:eastAsia="lt-LT"/>
                    </w:rPr>
                    <w:t>.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Jeigu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d6ef108d1bf540a9ad6dcbe08782b57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ef108d1bf540a9ad6dcbe08782b579"/>
                      <w:lock w:val="sdtLocked"/>
                      <w:richText/>
                    </w:sdtPr>
                    <w:sdtContent>
                      <w:r>
                        <w:rPr>
                          <w:szCs w:val="24"/>
                          <w:lang w:eastAsia="lt-LT"/>
                        </w:rPr>
                        <w:t>14</w:t>
                      </w:r>
                      <w:r>
                        <w:rPr>
                          <w:szCs w:val="24"/>
                          <w:vertAlign w:val="superscript"/>
                          <w:lang w:eastAsia="lt-LT"/>
                        </w:rPr>
                        <w:t>1</w:t>
                      </w:r>
                    </w:sdtContent>
                  </w:sdt>
                  <w:r>
                    <w:rPr>
                      <w:szCs w:val="24"/>
                      <w:lang w:eastAsia="lt-LT"/>
                    </w:rPr>
                    <w:t>. Laikoma, kad asmenys, nurodyti šių Nuostatų 3.1–3.3 papunkčiuose, yra įgiję ligos ir motinystės socialinio draudimo stažą atitinkamai pašalpai gauti, jeigu:</w:t>
                  </w:r>
                </w:p>
                <w:sdt>
                  <w:sdtPr>
                    <w:alias w:val="14-1.1 p."/>
                    <w:tag w:val="part_a3d954f4272a4586bbfc5aba7115a1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d954f4272a4586bbfc5aba7115a163"/>
                          <w:lock w:val="sdtLocked"/>
                          <w:richText/>
                        </w:sdtPr>
                        <w:sdtContent>
                          <w:r>
                            <w:rPr>
                              <w:szCs w:val="24"/>
                              <w:lang w:eastAsia="lt-LT"/>
                            </w:rPr>
                            <w:t>14</w:t>
                          </w:r>
                          <w:r>
                            <w:rPr>
                              <w:szCs w:val="24"/>
                              <w:vertAlign w:val="superscript"/>
                              <w:lang w:eastAsia="lt-LT"/>
                            </w:rPr>
                            <w:t>1</w:t>
                          </w:r>
                          <w:r>
                            <w:rPr>
                              <w:szCs w:val="24"/>
                              <w:lang w:eastAsia="lt-LT"/>
                            </w:rPr>
                            <w:t>.1</w:t>
                          </w:r>
                        </w:sdtContent>
                      </w:sdt>
                      <w:r>
                        <w:rPr>
                          <w:szCs w:val="24"/>
                          <w:lang w:eastAsia="lt-LT"/>
                        </w:rPr>
                        <w:t>. iki pirmosios laikinojo nedarbingumo dienos ar profesinės reabilitacijos programos pradžios už juos (taikoma tik asmenims, nurodytiems šių Nuostatų 3.3 papunktyje)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szCs w:val="24"/>
                          <w:vertAlign w:val="superscript"/>
                          <w:lang w:eastAsia="lt-LT"/>
                        </w:rPr>
                        <w:t>1</w:t>
                      </w:r>
                      <w:r>
                        <w:rPr>
                          <w:szCs w:val="24"/>
                          <w:lang w:eastAsia="lt-LT"/>
                        </w:rPr>
                        <w:t xml:space="preserve"> straipsnio 1 dalies 2 punktas);</w:t>
                      </w:r>
                    </w:p>
                  </w:sdtContent>
                </w:sdt>
                <w:sdt>
                  <w:sdtPr>
                    <w:alias w:val="14-1.2 p."/>
                    <w:tag w:val="part_91e004f3d86c48cd8aac12fe704bac3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e004f3d86c48cd8aac12fe704bac33"/>
                          <w:lock w:val="sdtLocked"/>
                          <w:richText/>
                        </w:sdtPr>
                        <w:sdtContent>
                          <w:r>
                            <w:rPr>
                              <w:szCs w:val="24"/>
                              <w:lang w:eastAsia="lt-LT"/>
                            </w:rPr>
                            <w:t>14</w:t>
                          </w:r>
                          <w:r>
                            <w:rPr>
                              <w:szCs w:val="24"/>
                              <w:vertAlign w:val="superscript"/>
                              <w:lang w:eastAsia="lt-LT"/>
                            </w:rPr>
                            <w:t>1</w:t>
                          </w:r>
                          <w:r>
                            <w:rPr>
                              <w:szCs w:val="24"/>
                              <w:lang w:eastAsia="lt-LT"/>
                            </w:rPr>
                            <w:t>.2</w:t>
                          </w:r>
                        </w:sdtContent>
                      </w:sdt>
                      <w:r>
                        <w:rPr>
                          <w:szCs w:val="24"/>
                          <w:lang w:eastAsia="lt-LT"/>
                        </w:rPr>
                        <w:t>. iki pirmosios nėštumo ir gimdymo atostogų dienos (Įstatymo 5 straipsnio 6 dalis) už juos buvo sumokėtos ligos ir motinystės socialinio draudimo įmokos nuo ne mažesnės negu 12 MMA dydžio draudžiamųjų pajamų sumos per paskutinius 24 mėnesius (Įstatymo 16 straipsnio 1 dalis);</w:t>
                      </w:r>
                    </w:p>
                  </w:sdtContent>
                </w:sdt>
                <w:sdt>
                  <w:sdtPr>
                    <w:alias w:val="14-1.3 p."/>
                    <w:tag w:val="part_0ea7035cf861471396dfa52cb362bcf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ea7035cf861471396dfa52cb362bcf7"/>
                          <w:lock w:val="sdtLocked"/>
                          <w:richText/>
                        </w:sdtPr>
                        <w:sdtContent>
                          <w:r>
                            <w:rPr>
                              <w:szCs w:val="24"/>
                              <w:lang w:eastAsia="lt-LT"/>
                            </w:rPr>
                            <w:t>14</w:t>
                          </w:r>
                          <w:r>
                            <w:rPr>
                              <w:szCs w:val="24"/>
                              <w:vertAlign w:val="superscript"/>
                              <w:lang w:eastAsia="lt-LT"/>
                            </w:rPr>
                            <w:t>1</w:t>
                          </w:r>
                          <w:r>
                            <w:rPr>
                              <w:szCs w:val="24"/>
                              <w:lang w:eastAsia="lt-LT"/>
                            </w:rPr>
                            <w:t>.3</w:t>
                          </w:r>
                        </w:sdtContent>
                      </w:sdt>
                      <w:r>
                        <w:rPr>
                          <w:szCs w:val="24"/>
                          <w:lang w:eastAsia="lt-LT"/>
                        </w:rPr>
                        <w:t>. iki pirmosios tėvystės ar vaiko priežiūros atostogų dienos (Įstatymo 5 straipsnio 6 dalis) už juos buvo sumokėtos ligos ir motinystės socialinio draudimo įmokos nuo ne mažesnės negu 12 MMA dydžio draudžiamųjų pajamų sumos per paskutinius 24 mėnesius (Įstatymo 18</w:t>
                      </w:r>
                      <w:r>
                        <w:rPr>
                          <w:szCs w:val="24"/>
                          <w:vertAlign w:val="superscript"/>
                          <w:lang w:eastAsia="lt-LT"/>
                        </w:rPr>
                        <w:t>1</w:t>
                      </w:r>
                      <w:r>
                        <w:rPr>
                          <w:szCs w:val="24"/>
                          <w:lang w:eastAsia="lt-LT"/>
                        </w:rPr>
                        <w:t xml:space="preserve"> straipsnio 1 dalies 3 punktas ir 19 straipsnio 1 dalies 3 punktas).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c16b636782e045d6a31a4114738a1fe4"/>
            <w:lock w:val="sdtLocked"/>
            <w:richText/>
          </w:sdtPr>
          <w:sdtContent>
            <w:p>
              <w:pPr>
                <w:keepNext/>
                <w:jc w:val="center"/>
                <w:outlineLvl w:val="1"/>
                <w:rPr>
                  <w:b/>
                  <w:caps/>
                  <w:color w:val="000000"/>
                </w:rPr>
              </w:pPr>
              <w:sdt>
                <w:sdtPr>
                  <w:alias w:val="Numeris"/>
                  <w:tag w:val="nr_c16b636782e045d6a31a4114738a1fe4"/>
                  <w:lock w:val="sdtLocked"/>
                  <w:richText/>
                </w:sdtPr>
                <w:sdtContent>
                  <w:r>
                    <w:rPr>
                      <w:b/>
                      <w:caps/>
                      <w:color w:val="000000"/>
                    </w:rPr>
                    <w:t>IV</w:t>
                  </w:r>
                </w:sdtContent>
              </w:sdt>
              <w:r>
                <w:rPr>
                  <w:b/>
                  <w:caps/>
                  <w:color w:val="000000"/>
                </w:rPr>
                <w:t xml:space="preserve"> </w:t>
              </w:r>
              <w:sdt>
                <w:sdtPr>
                  <w:alias w:val="Pavadinimas"/>
                  <w:tag w:val="title_c16b636782e045d6a31a4114738a1fe4"/>
                  <w:lock w:val="sdtLocked"/>
                  <w:richText/>
                </w:sdtPr>
                <w:sdtContent>
                  <w:r>
                    <w:rPr>
                      <w:b/>
                      <w:caps/>
                      <w:color w:val="000000"/>
                    </w:rPr>
                    <w:t xml:space="preserve">SKYRIUS </w:t>
                    <w:br/>
                    <w:t xml:space="preserve">LIGOS PAŠALPA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02884db512d644af8d0a8ed607238ef5"/>
                    <w:lock w:val="sdtLocked"/>
                    <w:richText/>
                  </w:sdtPr>
                  <w:sdtContent>
                    <w:p>
                      <w:pPr>
                        <w:widowControl w:val="0"/>
                        <w:suppressAutoHyphens/>
                        <w:ind w:firstLine="709"/>
                        <w:jc w:val="both"/>
                        <w:rPr>
                          <w:color w:val="000000"/>
                        </w:rPr>
                      </w:pPr>
                      <w:sdt>
                        <w:sdtPr>
                          <w:alias w:val="Numeris"/>
                          <w:tag w:val="nr_02884db512d644af8d0a8ed607238ef5"/>
                          <w:lock w:val="sdtLocked"/>
                          <w:richText/>
                        </w:sdtPr>
                        <w:sdtContent>
                          <w:r>
                            <w:rPr>
                              <w:color w:val="000000"/>
                              <w:szCs w:val="24"/>
                              <w:lang w:eastAsia="lt-LT"/>
                            </w:rPr>
                            <w:t>17.5</w:t>
                          </w:r>
                        </w:sdtContent>
                      </w:sdt>
                      <w:r>
                        <w:rPr>
                          <w:color w:val="000000"/>
                          <w:szCs w:val="24"/>
                          <w:lang w:eastAsia="lt-LT"/>
                        </w:rPr>
                        <w:t>. pagal ikimokyklinio ar priešmokyklinio ugdymo programą ugdomų vaikų priežiūrai, jeigu švietimo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9b90a1c8943c4c92949a2fdd57ee1444"/>
                <w:lock w:val="sdtLocked"/>
                <w:richText/>
              </w:sdtPr>
              <w:sdtContent>
                <w:p>
                  <w:pPr>
                    <w:ind w:firstLine="709"/>
                    <w:jc w:val="both"/>
                  </w:pPr>
                  <w:sdt>
                    <w:sdtPr>
                      <w:alias w:val="Numeris"/>
                      <w:tag w:val="nr_9b90a1c8943c4c92949a2fdd57ee1444"/>
                      <w:lock w:val="sdtLocked"/>
                      <w:richText/>
                    </w:sdtPr>
                    <w:sdtContent>
                      <w:r>
                        <w:t>18</w:t>
                      </w:r>
                    </w:sdtContent>
                  </w:sdt>
                  <w:r>
                    <w:t xml:space="preserve">. </w:t>
                  </w:r>
                  <w:r>
                    <w:rPr>
                      <w:szCs w:val="24"/>
                      <w:lang w:eastAsia="lt-LT"/>
                    </w:rPr>
                    <w:t>Ligos pašalpa skiriama ir mokama, jeigu teisė ją gauti atsirado darbo laikotarpiu, įskaitant bandomąjį laikotarpį ir atleidimo iš darbo dieną, išskyrus šių Nuostatų 3.3 papunktyje</w:t>
                  </w:r>
                  <w:r>
                    <w:rPr>
                      <w:b/>
                      <w:szCs w:val="24"/>
                      <w:lang w:eastAsia="lt-LT"/>
                    </w:rPr>
                    <w:t xml:space="preserve"> </w:t>
                  </w:r>
                  <w:r>
                    <w:rPr>
                      <w:szCs w:val="24"/>
                      <w:lang w:eastAsia="lt-LT"/>
                    </w:rPr>
                    <w:t>nurodytus asmenis</w:t>
                  </w:r>
                  <w:r>
                    <w:t>.</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rPr>
                      <w:szCs w:val="24"/>
                      <w:lang w:eastAsia="lt-LT"/>
                    </w:rPr>
                    <w:t>Jeigu šių Nuostatų 3.3 papunktyje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papunktyje nurodyti asmenys laikomi apdraustaisiais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9 p."/>
                <w:tag w:val="part_0deb8f8a3b5e40bfb34ccb821cffeba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b8f8a3b5e40bfb34ccb821cffeba7"/>
                      <w:lock w:val="sdtLocked"/>
                      <w:richText/>
                    </w:sdtPr>
                    <w:sdtContent>
                      <w:r>
                        <w:rPr>
                          <w:szCs w:val="24"/>
                          <w:lang w:eastAsia="lt-LT"/>
                        </w:rPr>
                        <w:t>19</w:t>
                      </w:r>
                    </w:sdtContent>
                  </w:sdt>
                  <w:r>
                    <w:rPr>
                      <w:szCs w:val="24"/>
                      <w:lang w:eastAsia="lt-LT"/>
                    </w:rPr>
                    <w:t>. Teisę gauti ligos pašalpą turi apdraustieji asmenys, jeigu jie:</w:t>
                  </w:r>
                </w:p>
                <w:sdt>
                  <w:sdtPr>
                    <w:alias w:val="19.1 p."/>
                    <w:tag w:val="part_14785e4e36d54235ab43ecf4844bac9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85e4e36d54235ab43ecf4844bac93"/>
                          <w:lock w:val="sdtLocked"/>
                          <w:richText/>
                        </w:sdtPr>
                        <w:sdtContent>
                          <w:r>
                            <w:rPr>
                              <w:szCs w:val="24"/>
                              <w:lang w:eastAsia="lt-LT"/>
                            </w:rPr>
                            <w:t>19.1</w:t>
                          </w:r>
                        </w:sdtContent>
                      </w:sdt>
                      <w:r>
                        <w:rPr>
                          <w:szCs w:val="24"/>
                          <w:lang w:eastAsia="lt-LT"/>
                        </w:rPr>
                        <w:t xml:space="preserve">. tampa laikinai nedarbingi dėl šių Nuostatų 17 punkte nurodytų priežasčių ir dėl to praranda darbo pajamų, taip pat jeigu tuo laikotarpiu jie negauna ligos pašalpos pagal Lietuvos Respublikos </w:t>
                      </w:r>
                      <w:r>
                        <w:rPr>
                          <w:iCs/>
                          <w:szCs w:val="24"/>
                          <w:lang w:eastAsia="lt-LT"/>
                        </w:rPr>
                        <w:t>nelaimingų atsitikimų darbe ir profesinių ligų socialinio draudimo įstatymą</w:t>
                      </w:r>
                      <w:r>
                        <w:rPr>
                          <w:szCs w:val="24"/>
                          <w:lang w:eastAsia="lt-LT"/>
                        </w:rPr>
                        <w:t xml:space="preserve">; </w:t>
                      </w:r>
                    </w:p>
                  </w:sdtContent>
                </w:sdt>
                <w:sdt>
                  <w:sdtPr>
                    <w:alias w:val="19.2 p."/>
                    <w:tag w:val="part_4e6e0fb7815e4fda93f3bd5c5503e14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6e0fb7815e4fda93f3bd5c5503e145"/>
                          <w:lock w:val="sdtLocked"/>
                          <w:richText/>
                        </w:sdtPr>
                        <w:sdtContent>
                          <w:r>
                            <w:rPr>
                              <w:szCs w:val="24"/>
                              <w:lang w:eastAsia="lt-LT"/>
                            </w:rPr>
                            <w:t>19.2</w:t>
                          </w:r>
                        </w:sdtContent>
                      </w:sdt>
                      <w:r>
                        <w:rPr>
                          <w:szCs w:val="24"/>
                          <w:lang w:eastAsia="lt-LT"/>
                        </w:rPr>
                        <w:t>. iki pirmosios laikinojo nedarbingumo dienos turi ne trumpesnį kaip 3 mėnesių per paskutinius 12 mėnesių arba ne trumpesnį kaip 6 mėnesių per paskutinius 24 mėnesius ligos ir motinystės socialinio draudimo stažą, išskyrus atvejus, nurodytus šių Nuostatų 19.3 ir 19.4 papunkčiuose;</w:t>
                      </w:r>
                    </w:p>
                  </w:sdtContent>
                </w:sdt>
                <w:sdt>
                  <w:sdtPr>
                    <w:alias w:val="19.3 p."/>
                    <w:tag w:val="part_8841efe043bb4efaa2734712313c1508"/>
                    <w:lock w:val="sdtLocked"/>
                    <w:richText/>
                  </w:sdtPr>
                  <w:sdtContent>
                    <w:p>
                      <w:pPr>
                        <w:ind w:firstLine="720"/>
                        <w:jc w:val="both"/>
                        <w:rPr>
                          <w:szCs w:val="24"/>
                          <w:lang w:eastAsia="lt-LT"/>
                        </w:rPr>
                      </w:pPr>
                      <w:sdt>
                        <w:sdtPr>
                          <w:alias w:val="Numeris"/>
                          <w:tag w:val="nr_8841efe043bb4efaa2734712313c1508"/>
                          <w:lock w:val="sdtLocked"/>
                          <w:richText/>
                        </w:sdtPr>
                        <w:sdtContent>
                          <w:r>
                            <w:rPr>
                              <w:szCs w:val="24"/>
                              <w:lang w:eastAsia="lt-LT"/>
                            </w:rPr>
                            <w:t>19.3</w:t>
                          </w:r>
                        </w:sdtContent>
                      </w:sdt>
                      <w:r>
                        <w:rPr>
                          <w:szCs w:val="24"/>
                          <w:lang w:eastAsia="lt-LT"/>
                        </w:rPr>
                        <w:t xml:space="preserve">. iki pirmosios laikinojo nedarbingumo dienos yra ne vyresni kaip 26 metų ir šių Nuostatų 19.2 papunktyje nurodyto ligos ir motinystės socialinio draudimo stažo neįgijo dėl to, kad ligos ir motinystės socialinio draudimo stažo skaičiavimo laikotarpiu mokėsi pagal bendrojo ugdymo programą ar pagal profesinio mokymo programą ir studijavo aukštosiose mokyklose pagal dieninės arba nuolatinės formos studijų programą, jeigu laikinasis nedarbingumas prasideda per 6 mėnesius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19.4 p."/>
                    <w:tag w:val="part_c5a55e0dad064e018aab9de06301e6c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5a55e0dad064e018aab9de06301e6c4"/>
                          <w:lock w:val="sdtLocked"/>
                          <w:richText/>
                        </w:sdtPr>
                        <w:sdtContent>
                          <w:r>
                            <w:rPr>
                              <w:szCs w:val="24"/>
                              <w:lang w:eastAsia="lt-LT"/>
                            </w:rPr>
                            <w:t>19.4</w:t>
                          </w:r>
                        </w:sdtContent>
                      </w:sdt>
                      <w:r>
                        <w:rPr>
                          <w:szCs w:val="24"/>
                          <w:lang w:eastAsia="lt-LT"/>
                        </w:rPr>
                        <w:t xml:space="preserve">. iki pirmosios laikinojo nedarbingumo dienos šių Nuostatų 19.2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19.5 p."/>
                    <w:tag w:val="part_9fb29442353b40e1ba05bc01dfdfbb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b29442353b40e1ba05bc01dfdfbb7c"/>
                          <w:lock w:val="sdtLocked"/>
                          <w:richText/>
                        </w:sdtPr>
                        <w:sdtContent>
                          <w:r>
                            <w:rPr>
                              <w:szCs w:val="24"/>
                              <w:lang w:eastAsia="lt-LT"/>
                            </w:rPr>
                            <w:t>19.5</w:t>
                          </w:r>
                        </w:sdtContent>
                      </w:sdt>
                      <w:r>
                        <w:rPr>
                          <w:szCs w:val="24"/>
                          <w:lang w:eastAsia="lt-LT"/>
                        </w:rPr>
                        <w:t>. šių Nuostatų 3.3 papunktyje nurodyti asmenys – jeigu jie turi šių Nuostatų 14</w:t>
                      </w:r>
                      <w:r>
                        <w:rPr>
                          <w:szCs w:val="24"/>
                          <w:vertAlign w:val="superscript"/>
                          <w:lang w:eastAsia="lt-LT"/>
                        </w:rPr>
                        <w:t>1</w:t>
                      </w:r>
                      <w:r>
                        <w:rPr>
                          <w:szCs w:val="24"/>
                          <w:lang w:eastAsia="lt-LT"/>
                        </w:rPr>
                        <w:t>.1 papunktyje nurodytą ligos ir motinystės socialinio draudimo stažą, o laikinasis nedarbingumas (šių Nuostatų 17 punktas) prasidėjo Įstatymo 4 straipsnio 5 dalyje nurodytu laikotarpiu.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0 p."/>
                <w:tag w:val="part_9f422b3b773349d882cc1c15f8e7df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422b3b773349d882cc1c15f8e7df7c"/>
                      <w:lock w:val="sdtLocked"/>
                      <w:richText/>
                    </w:sdtPr>
                    <w:sdtContent>
                      <w:r>
                        <w:rPr>
                          <w:szCs w:val="24"/>
                          <w:lang w:eastAsia="lt-LT"/>
                        </w:rPr>
                        <w:t>20</w:t>
                      </w:r>
                    </w:sdtContent>
                  </w:sdt>
                  <w:r>
                    <w:rPr>
                      <w:szCs w:val="24"/>
                      <w:lang w:eastAsia="lt-LT"/>
                    </w:rPr>
                    <w:t>. Apdraustiesiems asmenims, gaunantiems valstybinio socialinio draudimo netekto darbingumo (invalidumo) pensiją, tapusiems laikinai nedarbingiems šių Nuostatų 17.1, 17.3 ir 17.4 papunkčiuose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1 p."/>
                <w:tag w:val="part_f04d54912dbc477eaa058260f4649b9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04d54912dbc477eaa058260f4649b99"/>
                      <w:lock w:val="sdtLocked"/>
                      <w:richText/>
                    </w:sdtPr>
                    <w:sdtContent>
                      <w:r>
                        <w:rPr>
                          <w:szCs w:val="24"/>
                          <w:lang w:eastAsia="lt-LT"/>
                        </w:rPr>
                        <w:t>21</w:t>
                      </w:r>
                    </w:sdtContent>
                  </w:sdt>
                  <w:r>
                    <w:rPr>
                      <w:szCs w:val="24"/>
                      <w:lang w:eastAsia="lt-LT"/>
                    </w:rPr>
                    <w:t>. Apdraustiesiems asmenims, kurie savanoriškai gydosi nuo alkoholizmo, narkomanijos ar toksikomanijos specializuotuose stacionaruose, ligos pašalpa iš Valstybinio socialinio draudimo fondo lėšų mokama šių Nuostatų</w:t>
                  </w:r>
                  <w:r>
                    <w:rPr>
                      <w:b/>
                      <w:szCs w:val="24"/>
                      <w:lang w:eastAsia="lt-LT"/>
                    </w:rPr>
                    <w:t xml:space="preserve"> </w:t>
                  </w:r>
                  <w:r>
                    <w:rPr>
                      <w:szCs w:val="24"/>
                      <w:lang w:eastAsia="lt-LT"/>
                    </w:rPr>
                    <w:t>32 punkte nustatyta tvarka, bet ne ilgiau kaip 14 kalendorinių dienų vieną kartą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ad3b217c4aee45bf88f4cd97cde9bf17"/>
                <w:lock w:val="sdtLocked"/>
                <w:richText/>
              </w:sdtPr>
              <w:sdtContent>
                <w:p>
                  <w:pPr>
                    <w:ind w:firstLine="708"/>
                    <w:jc w:val="both"/>
                    <w:rPr>
                      <w:color w:val="000000"/>
                    </w:rPr>
                  </w:pPr>
                  <w:sdt>
                    <w:sdtPr>
                      <w:alias w:val="Numeris"/>
                      <w:tag w:val="nr_ad3b217c4aee45bf88f4cd97cde9bf17"/>
                      <w:lock w:val="sdtLocked"/>
                      <w:richText/>
                    </w:sdtPr>
                    <w:sdtContent>
                      <w:r>
                        <w:rPr>
                          <w:color w:val="000000"/>
                        </w:rPr>
                        <w:t>23</w:t>
                      </w:r>
                    </w:sdtContent>
                  </w:sdt>
                  <w:r>
                    <w:rPr>
                      <w:color w:val="000000"/>
                    </w:rPr>
                    <w:t xml:space="preserve">. </w:t>
                  </w:r>
                  <w:r>
                    <w:rPr>
                      <w:szCs w:val="24"/>
                      <w:lang w:eastAsia="lt-LT"/>
                    </w:rPr>
                    <w:t>Turinčiam teisę gauti ligos pašalpą šių Nuostatų</w:t>
                  </w:r>
                  <w:r>
                    <w:rPr>
                      <w:b/>
                      <w:szCs w:val="24"/>
                      <w:lang w:eastAsia="lt-LT"/>
                    </w:rPr>
                    <w:t xml:space="preserve"> </w:t>
                  </w:r>
                  <w:r>
                    <w:rPr>
                      <w:szCs w:val="24"/>
                      <w:lang w:eastAsia="lt-LT"/>
                    </w:rPr>
                    <w:t>19 punkte nustatyta tvarka šeimos nariui, globėjui, slaugančiam sergantį iki 14 metų vaiką, pašalpa iš Valstybinio socialinio draudimo fondo biudžeto lėšų mokama nuo pirmosios slaugymo dienos, bet ne ilgiau kaip 14 kalendorinių dienų</w:t>
                  </w:r>
                  <w:r>
                    <w:rPr>
                      <w:color w:val="000000"/>
                    </w:rPr>
                    <w:t>.</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a23fdb1bc1b04587ac506a633a86805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23fdb1bc1b04587ac506a633a86805a"/>
                      <w:lock w:val="sdtLocked"/>
                      <w:richText/>
                    </w:sdtPr>
                    <w:sdtContent>
                      <w:r>
                        <w:rPr>
                          <w:szCs w:val="24"/>
                          <w:lang w:eastAsia="lt-LT"/>
                        </w:rPr>
                        <w:t>25</w:t>
                      </w:r>
                    </w:sdtContent>
                  </w:sdt>
                  <w:r>
                    <w:rPr>
                      <w:szCs w:val="24"/>
                      <w:lang w:eastAsia="lt-LT"/>
                    </w:rPr>
                    <w:t>.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6 p."/>
                <w:tag w:val="part_35233f306b69454dbdc783632e617d2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5233f306b69454dbdc783632e617d2a"/>
                      <w:lock w:val="sdtLocked"/>
                      <w:richText/>
                    </w:sdtPr>
                    <w:sdtContent>
                      <w:r>
                        <w:rPr>
                          <w:szCs w:val="24"/>
                          <w:lang w:eastAsia="lt-LT"/>
                        </w:rPr>
                        <w:t>26</w:t>
                      </w:r>
                    </w:sdtContent>
                  </w:sdt>
                  <w:r>
                    <w:rPr>
                      <w:szCs w:val="24"/>
                      <w:lang w:eastAsia="lt-LT"/>
                    </w:rPr>
                    <w:t>.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7 p."/>
                <w:tag w:val="part_17841ab7cc1b4cad810b3444d7fdf808"/>
                <w:lock w:val="sdtLocked"/>
                <w:richText/>
              </w:sdtPr>
              <w:sdtContent>
                <w:p>
                  <w:pPr>
                    <w:widowControl w:val="0"/>
                    <w:suppressAutoHyphens/>
                    <w:ind w:firstLine="709"/>
                    <w:jc w:val="both"/>
                    <w:rPr>
                      <w:color w:val="000000"/>
                    </w:rPr>
                  </w:pPr>
                  <w:sdt>
                    <w:sdtPr>
                      <w:alias w:val="Numeris"/>
                      <w:tag w:val="nr_17841ab7cc1b4cad810b3444d7fdf808"/>
                      <w:lock w:val="sdtLocked"/>
                      <w:richText/>
                    </w:sdtPr>
                    <w:sdtContent>
                      <w:r>
                        <w:rPr>
                          <w:color w:val="000000"/>
                          <w:szCs w:val="24"/>
                          <w:lang w:eastAsia="lt-LT"/>
                        </w:rPr>
                        <w:t>27</w:t>
                      </w:r>
                    </w:sdtContent>
                  </w:sdt>
                  <w:r>
                    <w:rPr>
                      <w:color w:val="000000"/>
                      <w:szCs w:val="24"/>
                      <w:lang w:eastAsia="lt-LT"/>
                    </w:rPr>
                    <w:t>. Kai teisės aktų nustatyta tvarka švietimo įstaigose nustatomas infekcijų plitimą ribojantis režimas ir dėl to atsiranda būtinybė prižiūrėti pagal ikimokyklinio ar priešmokyklinio ugdymo programą ugdomą vaiką, ligos pašalpa iš Valstybinio socialinio draudimo fondo biudžeto lėšų mokama šių Nuostatų 23 punkto pirmojoje pastraipoje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28 p."/>
                <w:tag w:val="part_b0aaf2b1ca204e55a7681628906fedb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b0aaf2b1ca204e55a7681628906fedb2"/>
                      <w:lock w:val="sdtLocked"/>
                      <w:richText/>
                    </w:sdtPr>
                    <w:sdtContent>
                      <w:r>
                        <w:rPr>
                          <w:szCs w:val="24"/>
                          <w:lang w:eastAsia="lt-LT"/>
                        </w:rPr>
                        <w:t>28</w:t>
                      </w:r>
                    </w:sdtContent>
                  </w:sdt>
                  <w:r>
                    <w:rPr>
                      <w:szCs w:val="24"/>
                      <w:lang w:eastAsia="lt-LT"/>
                    </w:rPr>
                    <w:t>.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1 p."/>
                <w:tag w:val="part_503079d4866f46d49210eb2b1d08e2d6"/>
                <w:lock w:val="sdtLocked"/>
                <w:richText/>
              </w:sdtPr>
              <w:sdtContent>
                <w:p>
                  <w:pPr>
                    <w:tabs>
                      <w:tab w:val="left" w:pos="1276"/>
                    </w:tabs>
                    <w:ind w:firstLine="720"/>
                    <w:jc w:val="both"/>
                  </w:pPr>
                  <w:sdt>
                    <w:sdtPr>
                      <w:alias w:val="Numeris"/>
                      <w:tag w:val="nr_503079d4866f46d49210eb2b1d08e2d6"/>
                      <w:lock w:val="sdtLocked"/>
                      <w:richText/>
                    </w:sdtPr>
                    <w:sdtContent>
                      <w:r>
                        <w:rPr>
                          <w:szCs w:val="24"/>
                          <w:lang w:eastAsia="lt-LT"/>
                        </w:rPr>
                        <w:t>28</w:t>
                      </w:r>
                      <w:r>
                        <w:rPr>
                          <w:szCs w:val="24"/>
                          <w:vertAlign w:val="superscript"/>
                          <w:lang w:eastAsia="lt-LT"/>
                        </w:rPr>
                        <w:t>1</w:t>
                      </w:r>
                    </w:sdtContent>
                  </w:sdt>
                  <w:r>
                    <w:rPr>
                      <w:szCs w:val="24"/>
                      <w:lang w:eastAsia="lt-LT"/>
                    </w:rPr>
                    <w:t>. Kai apdraustajam asmeniui, pasibaigus laikinajam nedarbingumui dėl šių Nuostatų 17.1, 17.3, 17.4 papunkčiuose nurodytų priežasčių, be pertraukos išduodamas elektroninis nedarbingumo pažymėjimas dėl šių Nuostatų 17.2, 17.5–17.7 papunkčiuose nurodytų priežasčių, ligos pašalpa dėl pasikeitusių priežasčių mokama atitinkamai pagal Įstatymo 14 straipsnio 3 ar 4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28-2 p."/>
                <w:tag w:val="part_c8ba74d49b3e45ab9c57947581775408"/>
                <w:lock w:val="sdtLocked"/>
                <w:richText/>
              </w:sdtPr>
              <w:sdtContent>
                <w:p>
                  <w:pPr>
                    <w:tabs>
                      <w:tab w:val="left" w:pos="1276"/>
                    </w:tabs>
                    <w:ind w:firstLine="720"/>
                    <w:jc w:val="both"/>
                    <w:rPr>
                      <w:color w:val="000000"/>
                    </w:rPr>
                  </w:pPr>
                  <w:sdt>
                    <w:sdtPr>
                      <w:alias w:val="Numeris"/>
                      <w:tag w:val="nr_c8ba74d49b3e45ab9c57947581775408"/>
                      <w:lock w:val="sdtLocked"/>
                      <w:richText/>
                    </w:sdtPr>
                    <w:sdtContent>
                      <w:r>
                        <w:rPr>
                          <w:szCs w:val="24"/>
                          <w:lang w:eastAsia="lt-LT"/>
                        </w:rPr>
                        <w:t>28</w:t>
                      </w:r>
                      <w:r>
                        <w:rPr>
                          <w:szCs w:val="24"/>
                          <w:vertAlign w:val="superscript"/>
                          <w:lang w:eastAsia="lt-LT"/>
                        </w:rPr>
                        <w:t>2</w:t>
                      </w:r>
                    </w:sdtContent>
                  </w:sdt>
                  <w:r>
                    <w:rPr>
                      <w:szCs w:val="24"/>
                      <w:lang w:eastAsia="lt-LT"/>
                    </w:rPr>
                    <w:t>. Kai apdraustajam asmeniui, pasibaigus laikinajam nedarbingumui dėl šių Nuostatų 17.2, 17.5–17.7 papunkčiuose nurodytų priežasčių, be pertraukos išduodamas elektroninis nedarbingumo pažymėjimas dėl šių Nuostatų 17.1, 17.3, 17.4 papunkčiuose nurodytų priežasčių, ligos pašalpa dėl pasikeitusių priežasčių mokama pagal Įstatymo 14 straipsnio 2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29 p."/>
                <w:tag w:val="part_117a5700a8f4416d9d30373e9a16f36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17a5700a8f4416d9d30373e9a16f36c"/>
                      <w:lock w:val="sdtLocked"/>
                      <w:richText/>
                    </w:sdtPr>
                    <w:sdtContent>
                      <w:r>
                        <w:rPr>
                          <w:szCs w:val="24"/>
                          <w:lang w:eastAsia="lt-LT"/>
                        </w:rPr>
                        <w:t>29</w:t>
                      </w:r>
                    </w:sdtContent>
                  </w:sdt>
                  <w:r>
                    <w:rPr>
                      <w:szCs w:val="24"/>
                      <w:lang w:eastAsia="lt-LT"/>
                    </w:rPr>
                    <w:t>. Jeigu apdraustojo asmens laikinasis nedarbingumas šių Nuostatų 17.1, 17.4 ir 17.7 papunkčiuose nustatytais atvejais atsirado to asmens mokamų kasmetinių atostogų metu, ligos pašalpa mokama šių Nuostatų 20, 21, 28 ir 32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0 p."/>
                <w:tag w:val="part_e20dfbf2dac94881a7613b1f6d3e5b07"/>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e20dfbf2dac94881a7613b1f6d3e5b07"/>
                      <w:lock w:val="sdtLocked"/>
                      <w:richText/>
                    </w:sdtPr>
                    <w:sdtContent>
                      <w:r>
                        <w:rPr>
                          <w:szCs w:val="24"/>
                          <w:lang w:eastAsia="lt-LT"/>
                        </w:rPr>
                        <w:t>30</w:t>
                      </w:r>
                    </w:sdtContent>
                  </w:sdt>
                  <w:r>
                    <w:rPr>
                      <w:szCs w:val="24"/>
                      <w:lang w:eastAsia="lt-LT"/>
                    </w:rPr>
                    <w:t>. Jeigu apdraustojo asmens laikinasis nedarbingumas dėl šių Nuostatų 17 punkte nurodytų priežasčių atsirado to asmens nemokamų atostogų metu, ligos pašalpa mokama šių Nuostatų 20–28 ir 32 punktuose nustatyta tvarka nuo tos dienos, kurią apdraustasis asmuo turėjo pradėti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1 p."/>
                <w:tag w:val="part_85c6c82d70574a7b9e3f6edc4c3aa639"/>
                <w:lock w:val="sdtLocked"/>
                <w:richText/>
              </w:sdtPr>
              <w:sdtContent>
                <w:p>
                  <w:pPr>
                    <w:ind w:firstLine="708"/>
                    <w:jc w:val="both"/>
                    <w:rPr>
                      <w:color w:val="000000"/>
                    </w:rPr>
                  </w:pPr>
                  <w:sdt>
                    <w:sdtPr>
                      <w:alias w:val="Numeris"/>
                      <w:tag w:val="nr_85c6c82d70574a7b9e3f6edc4c3aa639"/>
                      <w:lock w:val="sdtLocked"/>
                      <w:richText/>
                    </w:sdtPr>
                    <w:sdtContent>
                      <w:r>
                        <w:rPr>
                          <w:color w:val="000000"/>
                        </w:rPr>
                        <w:t>31</w:t>
                      </w:r>
                    </w:sdtContent>
                  </w:sdt>
                  <w:r>
                    <w:rPr>
                      <w:color w:val="000000"/>
                    </w:rPr>
                    <w:t xml:space="preserve">. </w:t>
                  </w:r>
                  <w:r>
                    <w:rPr>
                      <w:szCs w:val="24"/>
                      <w:lang w:eastAsia="lt-LT"/>
                    </w:rPr>
                    <w:t>Atsiradus laikinajam nedarbingumui nušalinimo nuo darbo (pareigų), sustabdant darbo užmokesčio mokėjimą, laikotarpiu, išskyrus šių Nuostatų 25 punkte nustatytus atvejus, ligos pašalpa mokama šių Nuostatų 20–28 ir 32 punktuose nustatyta tvarka nuo tos dienos, kurią darbuotojas turėjo pradėti dirbti</w:t>
                  </w:r>
                  <w:r>
                    <w:rPr>
                      <w:color w:val="000000"/>
                    </w:rPr>
                    <w:t>.</w:t>
                  </w:r>
                </w:p>
                <w:p>
                  <w:pPr>
                    <w:ind w:firstLine="708"/>
                    <w:jc w:val="both"/>
                    <w:rPr>
                      <w:color w:val="000000"/>
                    </w:rPr>
                  </w:pPr>
                  <w:r>
                    <w:rPr>
                      <w:color w:val="000000"/>
                    </w:rPr>
                    <w:t>Tokia pat tvarka ligos pašalpa mokama, jeigu apdraustasis asmuo nušalinamas nuo darbo ligos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2 p."/>
                <w:tag w:val="part_926bd8a414e54e0a8849bd40623e827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6bd8a414e54e0a8849bd40623e827b"/>
                      <w:lock w:val="sdtLocked"/>
                      <w:richText/>
                    </w:sdtPr>
                    <w:sdtContent>
                      <w:r>
                        <w:rPr>
                          <w:szCs w:val="24"/>
                          <w:lang w:eastAsia="lt-LT"/>
                        </w:rPr>
                        <w:t>32</w:t>
                      </w:r>
                    </w:sdtContent>
                  </w:sdt>
                  <w:r>
                    <w:rPr>
                      <w:szCs w:val="24"/>
                      <w:lang w:eastAsia="lt-LT"/>
                    </w:rPr>
                    <w:t>. Apdraustiesiems asmenims, tapusiems laikinai nedarbingiems šių Nuostatų 17.1, 17.3 ir 17.4 papunkčiuose nurodytais atvejais, ligos pašalpą 2 pirmąsias kalendorines nedarbingumo dienas, sutampančias su darbuotojo darbo grafiku, moka darbdavys. Jeigu darbuotojas dirba keliose darbovietėse, už 2 pirmąsias kalendorines nedarbingumo dienas moka kiekvienas darbdavys.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Trečiąją kalendorinę nedarbingumo dieną šių Nuostatų 34 punkte nustatyto dydžio ligos pašalpa pradedama mokėti iš Valstybinio socialinio draudimo fondo biudžeto lėšų. Ši pašalpa mokama, kol asmuo atgauna darbingumą arba pripažįstamas nedarbingu ar iš dalies darbingu. Jeigu asmeniui Neįgalumo ir darbingumo nustatymo tarnyba prie Socialinės apsaugos ir darbo ministerijos (toliau vadinama – Neįgalumo ir darbingumo nustatymo tarnyba) nustato profesinės reabilitacijos paslaugų poreikį, ligos pašalpa mokama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Apdraustiesiems asmenims, tapusiems laikinai nedarbingiems šių Nuostatų 17.7 papunktyje nurodytu atveju, ligos pašalpa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Apdraustiesiems asmenims, nurodytiems šių Nuostatų 3.3 papunktyje, tapusiems laikinai nedarbingiems šių Nuostatų 17.1, 17.3 ir 17.4 papunkčiuose nurodytais atvejais, ligos pašalpa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c115aaa9f4734e8dac2eeaf6c1af3efb"/>
                <w:lock w:val="sdtLocked"/>
                <w:richText/>
              </w:sdtPr>
              <w:sdtContent>
                <w:p>
                  <w:pPr>
                    <w:ind w:firstLine="709"/>
                    <w:jc w:val="both"/>
                  </w:pPr>
                  <w:sdt>
                    <w:sdtPr>
                      <w:alias w:val="Numeris"/>
                      <w:tag w:val="nr_c115aaa9f4734e8dac2eeaf6c1af3efb"/>
                      <w:lock w:val="sdtLocked"/>
                      <w:richText/>
                    </w:sdtPr>
                    <w:sdtContent>
                      <w:r>
                        <w:t>34</w:t>
                      </w:r>
                    </w:sdtContent>
                  </w:sdt>
                  <w:r>
                    <w:t xml:space="preserve">. </w:t>
                  </w:r>
                  <w:r>
                    <w:rPr>
                      <w:szCs w:val="24"/>
                      <w:lang w:eastAsia="lt-LT"/>
                    </w:rPr>
                    <w:t>Ligos pašalpa, mokama iš Valstybinio socialinio draudimo fondo biudžeto lėšų, lygi 80 procentų pašalpos gavėjo kompensuojamojo uždarbio, išskyrus šių Nuostatų 17.2, 17.5–17.7 papunkčiuose nustatytus atvejus. Apdraustųjų asmenų, šių Nuostatų 17.2, 17.5, 17.6 papunkčiuose nustatytais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papunktis),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w:t>
                  </w:r>
                  <w:r>
                    <w:t xml:space="preserve">.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fd51130d51e5485cbcfdd6a8cfcf66eb"/>
                <w:lock w:val="sdtLocked"/>
                <w:richText/>
              </w:sdtPr>
              <w:sdtContent>
                <w:p>
                  <w:pPr>
                    <w:widowControl w:val="0"/>
                    <w:suppressAutoHyphens/>
                    <w:ind w:firstLine="709"/>
                    <w:jc w:val="both"/>
                    <w:rPr>
                      <w:color w:val="000000"/>
                      <w:szCs w:val="24"/>
                      <w:lang w:eastAsia="lt-LT"/>
                    </w:rPr>
                  </w:pPr>
                  <w:sdt>
                    <w:sdtPr>
                      <w:alias w:val="Numeris"/>
                      <w:tag w:val="nr_fd51130d51e5485cbcfdd6a8cfcf66eb"/>
                      <w:lock w:val="sdtLocked"/>
                      <w:richText/>
                    </w:sdtPr>
                    <w:sdtContent>
                      <w:r>
                        <w:rPr>
                          <w:color w:val="000000"/>
                          <w:szCs w:val="24"/>
                          <w:lang w:eastAsia="lt-LT"/>
                        </w:rPr>
                        <w:t>36</w:t>
                      </w:r>
                    </w:sdtContent>
                  </w:sdt>
                  <w:r>
                    <w:rPr>
                      <w:color w:val="000000"/>
                      <w:szCs w:val="24"/>
                      <w:lang w:eastAsia="lt-LT"/>
                    </w:rPr>
                    <w:t>. </w:t>
                  </w:r>
                  <w:r>
                    <w:rPr>
                      <w:szCs w:val="24"/>
                      <w:lang w:eastAsia="lt-LT"/>
                    </w:rPr>
                    <w:t>Asmenims, neatvykusiems pagal gydytojo siuntimą pasitikrinti į Neįgalumo ir darbingumo nustatymo tarnybą ar asmens sveikatos priežiūros įstaigos gydytojų konsultacinę komisiją, ligos pašalpa teritorinio skyriaus direktoriaus (pavaduotojo) arba skyriaus direktoriaus įgalioto teritorinio skyriaus valstybės tarnautojo sprendimu neskiriama arba jos mokėjimas nutraukiamas nuo tos dienos, kurią šie asmenys turėjo atvykti pasitikrinti. Asmenims, laikinojo nedarbingumo, šeimos nario slaugos ar vaiko priežiūros laikotarpiu, nustatytu šių Nuostatų 17.6 papunktyje,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(toliau vadinama – Elektroninių nedarbingumo pažymėjimų bei elektroninių nėštumo ir gimdymo atostogų pažymėjimų išdavimo taisyklės), ligos pašalpa teritorinio skyriaus direktoriaus (pavaduotojo) arba skyriaus direktoriaus įgalioto teritorinio skyriaus valstybės tarnautojo sprendimu neskiriama arba jos mokėjimas nutraukiamas nuo pažeidimo padarymo dienos. Teritorinio skyriaus direktorius (pavaduotojas) arba skyriaus direktoriaus įgaliotas teritorinio skyriaus valstybės tarnautojas nustato, ar priežastys pateisinamos</w:t>
                  </w:r>
                  <w:r>
                    <w:rPr>
                      <w:color w:val="000000"/>
                      <w:szCs w:val="24"/>
                      <w:lang w:eastAsia="lt-LT"/>
                    </w:rPr>
                    <w:t>.</w:t>
                  </w:r>
                </w:p>
                <w:p>
                  <w:pPr>
                    <w:widowControl w:val="0"/>
                    <w:suppressAutoHyphens/>
                    <w:ind w:firstLine="709"/>
                    <w:jc w:val="both"/>
                    <w:rPr>
                      <w:color w:val="000000"/>
                      <w:szCs w:val="24"/>
                      <w:lang w:eastAsia="lt-LT"/>
                    </w:rPr>
                  </w:pPr>
                  <w:r>
                    <w:rPr>
                      <w:color w:val="000000"/>
                      <w:szCs w:val="24"/>
                      <w:lang w:eastAsia="lt-LT"/>
                    </w:rPr>
                    <w:t>Šiuos pažeidimus gali nustatyti asmens sveikatos priežiūros įstaigos gydytojai, teritorinio skyriaus valstybės tarnautojai ar darbdavio sudaryta komisija.</w:t>
                  </w:r>
                </w:p>
                <w:p>
                  <w:pPr>
                    <w:widowControl w:val="0"/>
                    <w:suppressAutoHyphens/>
                    <w:ind w:firstLine="709"/>
                    <w:jc w:val="both"/>
                    <w:rPr>
                      <w:color w:val="000000"/>
                    </w:rPr>
                  </w:pPr>
                  <w:r>
                    <w:rPr>
                      <w:szCs w:val="24"/>
                      <w:lang w:eastAsia="lt-LT"/>
                    </w:rPr>
                    <w:t>Pareigūnų elgesio taisyklių nedarbingumo metu, nustatytų Elektroninių nedarbingumo pažymėjimų bei elektroninių nėštumo ir gimdymo atostogų pažymėjimų išdavimo taisyklėse, pažeidimus turi teisę nustatyti asmens sveikatos priežiūros įstaigos gydytojai</w:t>
                  </w:r>
                  <w:r>
                    <w:rPr>
                      <w:bCs/>
                      <w:szCs w:val="24"/>
                      <w:lang w:eastAsia="lt-LT"/>
                    </w:rPr>
                    <w:t>, Karinių ir joms prilygintų struktūrų skyriaus valstybės tarnautojai</w:t>
                  </w:r>
                  <w:r>
                    <w:rPr>
                      <w:szCs w:val="24"/>
                      <w:lang w:eastAsia="lt-LT"/>
                    </w:rPr>
                    <w:t xml:space="preserve"> ar institucijos, kuriose tarnauja pareigūnas. Dokumentus su duomenimis apie galimus pareigūnų elgesio taisyklių nedarbingumo metu pažeidimus ir informaciją apie tai, kad elgesio taisyklės nedarbingumo metu pažeistos dėl nepateisinamų priežasčių, Karinių ir joms prilygintų struktūrų skyriui pateikia institucijos, kuriose tarnauja pareigūnas. Remiantis šiais dokumentais ir informacija, ligos pašalpa Karinių ir joms prilygintų struktūrų skyriaus direktoriaus (pavaduotojo) arba skyriaus direktoriaus įgalioto skyriaus valstybės tarnautojo sprendimu neskiriama arba jos mokėjimas nutraukiamas nuo pažeidimo padarymo dienos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052a69a217a84750b05831f0bdf9dc6e"/>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052a69a217a84750b05831f0bdf9dc6e"/>
                  <w:lock w:val="sdtLocked"/>
                  <w:richText/>
                </w:sdtPr>
                <w:sdtContent>
                  <w:r>
                    <w:rPr>
                      <w:b/>
                      <w:color w:val="000000"/>
                    </w:rPr>
                    <w:t xml:space="preserve">SKYRIUS </w:t>
                    <w:br/>
                    <w:t xml:space="preserve">PROFESINĖS REABILITACIJOS PAŠALPA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4-1 sk. 37-1 p."/>
                <w:tag w:val="part_dfc2fe72afe5495badd84bb1d695d7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c2fe72afe5495badd84bb1d695d72d"/>
                      <w:lock w:val="sdtLocked"/>
                      <w:richText/>
                    </w:sdtPr>
                    <w:sdtContent>
                      <w:r>
                        <w:rPr>
                          <w:szCs w:val="24"/>
                          <w:lang w:eastAsia="lt-LT"/>
                        </w:rPr>
                        <w:t>37</w:t>
                      </w:r>
                      <w:r>
                        <w:rPr>
                          <w:szCs w:val="24"/>
                          <w:vertAlign w:val="superscript"/>
                          <w:lang w:eastAsia="lt-LT"/>
                        </w:rPr>
                        <w:t>1</w:t>
                      </w:r>
                    </w:sdtContent>
                  </w:sdt>
                  <w:r>
                    <w:rPr>
                      <w:szCs w:val="24"/>
                      <w:lang w:eastAsia="lt-LT"/>
                    </w:rPr>
                    <w:t>. Teisę gauti profesinės reabilitacijos pašalpą turi apdraustieji, nurodyti Įstatymo 4 straipsnio 1 ir 3 dalyse, jeigu jie:</w:t>
                  </w:r>
                </w:p>
                <w:sdt>
                  <w:sdtPr>
                    <w:alias w:val="37-1.1 p."/>
                    <w:tag w:val="part_172fd8c8e9814976bb53385f90b11e5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2fd8c8e9814976bb53385f90b11e53"/>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dalyvauja profesinės reabilitacijos programoje ir dėl to negauna darbo pajamų;</w:t>
                      </w:r>
                    </w:p>
                  </w:sdtContent>
                </w:sdt>
                <w:sdt>
                  <w:sdtPr>
                    <w:alias w:val="37-1.2 p."/>
                    <w:tag w:val="part_48197021709842fe9d27772c1485f39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8197021709842fe9d27772c1485f395"/>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iki profesinės reabilitacijos programos pradžios turi ne trumpesnį kaip 3 mėnesių per paskutinius 12 mėnesių arba ne trumpesnį kaip 6 mėnesių per paskutinius 24 mėnesius ligos ir motinystės socialinio draudimo stažą.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Teisę gauti profesinės reabilitacijos pašalpą taip pat turi asmenys, kurie atitinka šių Nuostatų 37</w:t>
                      </w:r>
                      <w:r>
                        <w:rPr>
                          <w:szCs w:val="24"/>
                          <w:vertAlign w:val="superscript"/>
                          <w:lang w:eastAsia="lt-LT"/>
                        </w:rPr>
                        <w:t>1</w:t>
                      </w:r>
                      <w:r>
                        <w:rPr>
                          <w:szCs w:val="24"/>
                          <w:lang w:eastAsia="lt-LT"/>
                        </w:rPr>
                        <w:t>.1 ir 37</w:t>
                      </w:r>
                      <w:r>
                        <w:rPr>
                          <w:szCs w:val="24"/>
                          <w:vertAlign w:val="superscript"/>
                          <w:lang w:eastAsia="lt-LT"/>
                        </w:rPr>
                        <w:t>1</w:t>
                      </w:r>
                      <w:r>
                        <w:rPr>
                          <w:szCs w:val="24"/>
                          <w:lang w:eastAsia="lt-LT"/>
                        </w:rPr>
                        <w:t>.2 papunkčiuose nurodytas sąlygas, tačiau buvo atleisti iš darbo ligos, kuri yra viena iš priežasčių, lėmusių profesinės reabilitacijos poreikį, metu ar dalyvavimo profesinės reabilitacijos programoje laikotarpiu;</w:t>
                      </w:r>
                    </w:p>
                  </w:sdtContent>
                </w:sdt>
                <w:sdt>
                  <w:sdtPr>
                    <w:alias w:val="37-1.3 p."/>
                    <w:tag w:val="part_d662eed46cc8485388e221590937cf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d662eed46cc8485388e221590937cf1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xml:space="preserve">. yra šių Nuostatų 3.3 papunktyje nurodyti asmenys,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profesinės reabilitacijos programos pradžios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2 p."/>
                <w:tag w:val="part_e01377c56e044eebaa3f6799ae056f99"/>
                <w:lock w:val="sdtLocked"/>
                <w:richText/>
              </w:sdtPr>
              <w:sdtContent>
                <w:p>
                  <w:pPr>
                    <w:ind w:firstLine="709"/>
                    <w:jc w:val="both"/>
                    <w:rPr>
                      <w:color w:val="000000"/>
                    </w:rPr>
                  </w:pPr>
                  <w:sdt>
                    <w:sdtPr>
                      <w:alias w:val="Numeris"/>
                      <w:tag w:val="nr_e01377c56e044eebaa3f6799ae056f99"/>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szCs w:val="24"/>
                      <w:lang w:eastAsia="lt-LT"/>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w:t>
                  </w:r>
                  <w:r>
                    <w:rPr>
                      <w:iCs/>
                      <w:szCs w:val="24"/>
                      <w:lang w:eastAsia="lt-LT"/>
                    </w:rPr>
                    <w:t>Nr. 413</w:t>
                  </w:r>
                  <w:r>
                    <w:rPr>
                      <w:szCs w:val="24"/>
                      <w:lang w:eastAsia="lt-LT"/>
                    </w:rPr>
                    <w:t xml:space="preserve"> „Dėl Profesinės reabilitacijos pašalpos skyrimo ir mokėjimo nuostatų patvirtinimo“, iš Lietuvos Respublikos valstybės biudžeto lėšų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3 p."/>
                <w:tag w:val="part_242adb22a40b40539e2f67a9aaae7f6f"/>
                <w:lock w:val="sdtLocked"/>
                <w:richText/>
              </w:sdtPr>
              <w:sdtContent>
                <w:p>
                  <w:pPr>
                    <w:ind w:firstLine="709"/>
                    <w:jc w:val="both"/>
                    <w:rPr>
                      <w:color w:val="000000"/>
                    </w:rPr>
                  </w:pPr>
                  <w:sdt>
                    <w:sdtPr>
                      <w:alias w:val="Numeris"/>
                      <w:tag w:val="nr_242adb22a40b40539e2f67a9aaae7f6f"/>
                      <w:lock w:val="sdtLocked"/>
                      <w:richText/>
                    </w:sdtPr>
                    <w:sdtContent>
                      <w:r>
                        <w:rPr>
                          <w:color w:val="000000"/>
                        </w:rPr>
                        <w:t>37</w:t>
                      </w:r>
                      <w:r>
                        <w:rPr>
                          <w:color w:val="000000"/>
                          <w:vertAlign w:val="superscript"/>
                        </w:rPr>
                        <w:t>3</w:t>
                      </w:r>
                    </w:sdtContent>
                  </w:sdt>
                  <w:r>
                    <w:rPr>
                      <w:color w:val="000000"/>
                    </w:rPr>
                    <w:t xml:space="preserve">. </w:t>
                  </w:r>
                  <w:r>
                    <w:rPr>
                      <w:szCs w:val="24"/>
                      <w:lang w:eastAsia="lt-LT"/>
                    </w:rPr>
                    <w:t>Profesinės reabilitacijos pašalpa, mokama pagal Įstatymą, lygi 85 procentams pašalpos gavėjo kompensuojamojo uždarbio, apskaičiuoto šių Nuostatų</w:t>
                  </w:r>
                  <w:r>
                    <w:rPr>
                      <w:b/>
                      <w:szCs w:val="24"/>
                      <w:lang w:eastAsia="lt-LT"/>
                    </w:rPr>
                    <w:t xml:space="preserve"> </w:t>
                  </w:r>
                  <w:r>
                    <w:rPr>
                      <w:szCs w:val="24"/>
                      <w:lang w:eastAsia="lt-LT"/>
                    </w:rPr>
                    <w:t>5–12 punktuose nustatyta tvarka</w:t>
                  </w:r>
                  <w:r>
                    <w:rPr>
                      <w:color w:val="000000"/>
                    </w:rPr>
                    <w:t>.</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a7863b976b9d4465ac9f531947ba81b7"/>
                <w:lock w:val="sdtLocked"/>
                <w:richText/>
              </w:sdtPr>
              <w:sdtContent>
                <w:p>
                  <w:pPr>
                    <w:tabs>
                      <w:tab w:val="left" w:pos="1276"/>
                    </w:tabs>
                    <w:ind w:firstLine="720"/>
                    <w:jc w:val="both"/>
                    <w:rPr>
                      <w:color w:val="000000"/>
                    </w:rPr>
                  </w:pPr>
                  <w:sdt>
                    <w:sdtPr>
                      <w:alias w:val="Numeris"/>
                      <w:tag w:val="nr_a7863b976b9d4465ac9f531947ba81b7"/>
                      <w:lock w:val="sdtLocked"/>
                      <w:richText/>
                    </w:sdtPr>
                    <w:sdtContent>
                      <w:r>
                        <w:rPr>
                          <w:szCs w:val="24"/>
                          <w:lang w:eastAsia="lt-LT"/>
                        </w:rPr>
                        <w:t>37</w:t>
                      </w:r>
                      <w:r>
                        <w:rPr>
                          <w:szCs w:val="24"/>
                          <w:vertAlign w:val="superscript"/>
                          <w:lang w:eastAsia="lt-LT"/>
                        </w:rPr>
                        <w:t>10</w:t>
                      </w:r>
                    </w:sdtContent>
                  </w:sdt>
                  <w:r>
                    <w:rPr>
                      <w:szCs w:val="24"/>
                      <w:lang w:eastAsia="lt-LT"/>
                    </w:rPr>
                    <w:t xml:space="preserve">. Jeigu Neįgalumo ir darbingumo nustatymo tarnyba nustato asmeniui profesinės reabilitacijos paslaugų poreikį ir asmens sveikatos priežiūros įstaigos gydytojas Elektroninių nedarbingumo pažymėjimų bei elektroninių nėštumo ir gimdymo atostogų pažymėjimų išdavimo taisyklių nustatyta tvarka elektroninį nedarbingumo pažymėjimą yra pratęsęs 8 darbo dienoms, o profesinės reabilitacijos programa pradedama anksčiau ir asmuo įgyja teisę gauti profesinės reabilitacijos pašalpą, ši pašalpa skiriama nuo pirmosios dalyvavimo profesinės reabilitacijos programoje dienos. Ligos pašalpa, paskirta tiek pagal Įstatymą, tiek pagal Lietuvos Respublikos </w:t>
                  </w:r>
                  <w:r>
                    <w:rPr>
                      <w:iCs/>
                      <w:szCs w:val="24"/>
                      <w:lang w:eastAsia="lt-LT"/>
                    </w:rPr>
                    <w:t>nelaimingų atsitikimų darbe ir profesinių ligų socialinio draudimo įstatymą</w:t>
                  </w:r>
                  <w:r>
                    <w:rPr>
                      <w:szCs w:val="24"/>
                      <w:lang w:eastAsia="lt-LT"/>
                    </w:rPr>
                    <w:t>,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f61ef2c7ce9c401383278c693c81069f"/>
            <w:lock w:val="sdtLocked"/>
            <w:richText/>
          </w:sdtPr>
          <w:sdtContent>
            <w:p>
              <w:pPr>
                <w:keepNext/>
                <w:ind w:right="-1"/>
                <w:jc w:val="center"/>
                <w:rPr>
                  <w:b/>
                  <w:color w:val="000000"/>
                  <w:kern w:val="28"/>
                </w:rPr>
              </w:pPr>
              <w:sdt>
                <w:sdtPr>
                  <w:alias w:val="Numeris"/>
                  <w:tag w:val="nr_f61ef2c7ce9c401383278c693c81069f"/>
                  <w:lock w:val="sdtLocked"/>
                  <w:richText/>
                </w:sdtPr>
                <w:sdtContent>
                  <w:r>
                    <w:rPr>
                      <w:b/>
                      <w:color w:val="000000"/>
                      <w:kern w:val="28"/>
                    </w:rPr>
                    <w:t>V</w:t>
                  </w:r>
                </w:sdtContent>
              </w:sdt>
              <w:r>
                <w:rPr>
                  <w:b/>
                  <w:color w:val="000000"/>
                  <w:kern w:val="28"/>
                </w:rPr>
                <w:t xml:space="preserve"> </w:t>
              </w:r>
              <w:sdt>
                <w:sdtPr>
                  <w:alias w:val="Pavadinimas"/>
                  <w:tag w:val="title_f61ef2c7ce9c401383278c693c81069f"/>
                  <w:lock w:val="sdtLocked"/>
                  <w:richText/>
                </w:sdtPr>
                <w:sdtContent>
                  <w:r>
                    <w:rPr>
                      <w:b/>
                      <w:color w:val="000000"/>
                      <w:kern w:val="28"/>
                    </w:rPr>
                    <w:t xml:space="preserve">SKYRIUS </w:t>
                    <w:br/>
                    <w:t xml:space="preserve">MOTINYSTĖS PAŠALPA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38 p."/>
                <w:tag w:val="part_a4e827e99df140288db5eed2c78927e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e827e99df140288db5eed2c78927ef"/>
                      <w:lock w:val="sdtLocked"/>
                      <w:richText/>
                    </w:sdtPr>
                    <w:sdtContent>
                      <w:r>
                        <w:rPr>
                          <w:szCs w:val="24"/>
                          <w:lang w:eastAsia="lt-LT"/>
                        </w:rPr>
                        <w:t>38</w:t>
                      </w:r>
                    </w:sdtContent>
                  </w:sdt>
                  <w:r>
                    <w:rPr>
                      <w:szCs w:val="24"/>
                      <w:lang w:eastAsia="lt-LT"/>
                    </w:rPr>
                    <w:t>. Teisę gauti motinystės pašalpą turi asmenys, jeigu jie:</w:t>
                  </w:r>
                </w:p>
                <w:sdt>
                  <w:sdtPr>
                    <w:alias w:val="38.1 p."/>
                    <w:tag w:val="part_e06eb854929446988991122b51fd03a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6eb854929446988991122b51fd03a9"/>
                          <w:lock w:val="sdtLocked"/>
                          <w:richText/>
                        </w:sdtPr>
                        <w:sdtContent>
                          <w:r>
                            <w:rPr>
                              <w:szCs w:val="24"/>
                              <w:lang w:eastAsia="lt-LT"/>
                            </w:rPr>
                            <w:t>38.1</w:t>
                          </w:r>
                        </w:sdtContent>
                      </w:sdt>
                      <w:r>
                        <w:rPr>
                          <w:szCs w:val="24"/>
                          <w:lang w:eastAsia="lt-LT"/>
                        </w:rPr>
                        <w:t>. apdrausti šios rūšies draudimu pagal Įstatymo 4 straipsnio 1–3 dalis;</w:t>
                      </w:r>
                    </w:p>
                  </w:sdtContent>
                </w:sdt>
                <w:sdt>
                  <w:sdtPr>
                    <w:alias w:val="38.2 p."/>
                    <w:tag w:val="part_7228af3b5a5a444d8f5eea1e6391ed7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28af3b5a5a444d8f5eea1e6391ed7e"/>
                          <w:lock w:val="sdtLocked"/>
                          <w:richText/>
                        </w:sdtPr>
                        <w:sdtContent>
                          <w:r>
                            <w:rPr>
                              <w:szCs w:val="24"/>
                              <w:lang w:eastAsia="lt-LT"/>
                            </w:rPr>
                            <w:t>38.2</w:t>
                          </w:r>
                        </w:sdtContent>
                      </w:sdt>
                      <w:r>
                        <w:rPr>
                          <w:szCs w:val="24"/>
                          <w:lang w:eastAsia="lt-LT"/>
                        </w:rPr>
                        <w:t>. įstatymų nustatyta tvarka išleisti nėštumo ir gimdymo atostogų arba pagal Įstatymo 5 straipsnio 6 dalį prilyginti asmenims, kuriems suteiktos nėštumo ir gimdymo atostogos;</w:t>
                      </w:r>
                    </w:p>
                  </w:sdtContent>
                </w:sdt>
                <w:sdt>
                  <w:sdtPr>
                    <w:alias w:val="38.3 p."/>
                    <w:tag w:val="part_c19e3c3c8f104db8ab5426b83fb5485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9e3c3c8f104db8ab5426b83fb54854"/>
                          <w:lock w:val="sdtLocked"/>
                          <w:richText/>
                        </w:sdtPr>
                        <w:sdtContent>
                          <w:r>
                            <w:rPr>
                              <w:szCs w:val="24"/>
                              <w:lang w:eastAsia="lt-LT"/>
                            </w:rPr>
                            <w:t>38.3</w:t>
                          </w:r>
                        </w:sdtContent>
                      </w:sdt>
                      <w:r>
                        <w:rPr>
                          <w:szCs w:val="24"/>
                          <w:lang w:eastAsia="lt-LT"/>
                        </w:rPr>
                        <w:t>. iki pirmosios nėštumo ir gimdymo atostogų dienos turi ne trumpesnį kaip 12 mėnesių per paskutinius 24 mėnesius ligos ir motinystės socialinio draudimo stažą, išskyrus šių Nuostatų 38.4 ir 38.5 papunkčiuose</w:t>
                      </w:r>
                      <w:r>
                        <w:rPr>
                          <w:b/>
                          <w:szCs w:val="24"/>
                          <w:lang w:eastAsia="lt-LT"/>
                        </w:rPr>
                        <w:t xml:space="preserve"> </w:t>
                      </w:r>
                      <w:r>
                        <w:rPr>
                          <w:szCs w:val="24"/>
                          <w:lang w:eastAsia="lt-LT"/>
                        </w:rPr>
                        <w:t>nurodytus atvejus;</w:t>
                      </w:r>
                    </w:p>
                  </w:sdtContent>
                </w:sdt>
                <w:sdt>
                  <w:sdtPr>
                    <w:alias w:val="38.4 p."/>
                    <w:tag w:val="part_2fa5066fe7a74b8e840cfe8fe880068c"/>
                    <w:lock w:val="sdtLocked"/>
                    <w:richText/>
                  </w:sdtPr>
                  <w:sdtContent>
                    <w:p>
                      <w:pPr>
                        <w:ind w:firstLine="720"/>
                        <w:jc w:val="both"/>
                        <w:rPr>
                          <w:szCs w:val="24"/>
                          <w:lang w:eastAsia="lt-LT"/>
                        </w:rPr>
                      </w:pPr>
                      <w:sdt>
                        <w:sdtPr>
                          <w:alias w:val="Numeris"/>
                          <w:tag w:val="nr_2fa5066fe7a74b8e840cfe8fe880068c"/>
                          <w:lock w:val="sdtLocked"/>
                          <w:richText/>
                        </w:sdtPr>
                        <w:sdtContent>
                          <w:r>
                            <w:rPr>
                              <w:szCs w:val="24"/>
                              <w:lang w:eastAsia="lt-LT"/>
                            </w:rPr>
                            <w:t>38.4</w:t>
                          </w:r>
                        </w:sdtContent>
                      </w:sdt>
                      <w:r>
                        <w:rPr>
                          <w:szCs w:val="24"/>
                          <w:lang w:eastAsia="lt-LT"/>
                        </w:rPr>
                        <w:t xml:space="preserve">. iki nėštumo ir gimdymo atostogų pradžios yra iki 26 metų ir šių Nuostatų 38.3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nėštumo ir gimdymo atostogos suteikiamos per 12 mėnesių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r>
                        <w:rPr>
                          <w:bCs/>
                          <w:szCs w:val="24"/>
                          <w:lang w:eastAsia="lt-LT"/>
                        </w:rPr>
                        <w:t xml:space="preserve"> Teisę gauti motinystės pašalpą nėštumo ir gimdymo atostogų laikotarpiu taip pat turi pirmaisiais medicinos rezidentūros studijų metais apdraustieji gydytojai rezidentai, kurie neįgijo šių Nuostatų 38.3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nėštumo ir gimdymo atostogos suteikiamos per 12 mėnesių nuo medicinos rezidentūros studijų pradžios (pagal medicinos rezidentūros studijų pradžią įteisinantį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38.5 p."/>
                    <w:tag w:val="part_349117f774674b01859236f9ca0e0ced"/>
                    <w:lock w:val="sdtLocked"/>
                    <w:richText/>
                  </w:sdtPr>
                  <w:sdtContent>
                    <w:p>
                      <w:pPr>
                        <w:tabs>
                          <w:tab w:val="left" w:pos="1276"/>
                        </w:tabs>
                        <w:ind w:firstLine="720"/>
                        <w:jc w:val="both"/>
                        <w:rPr>
                          <w:szCs w:val="24"/>
                          <w:lang w:eastAsia="lt-LT"/>
                        </w:rPr>
                      </w:pPr>
                      <w:sdt>
                        <w:sdtPr>
                          <w:alias w:val="Numeris"/>
                          <w:tag w:val="nr_349117f774674b01859236f9ca0e0ced"/>
                          <w:lock w:val="sdtLocked"/>
                          <w:richText/>
                        </w:sdtPr>
                        <w:sdtContent>
                          <w:r>
                            <w:rPr>
                              <w:szCs w:val="24"/>
                              <w:lang w:eastAsia="lt-LT"/>
                            </w:rPr>
                            <w:t>38.5</w:t>
                          </w:r>
                        </w:sdtContent>
                      </w:sdt>
                      <w:r>
                        <w:rPr>
                          <w:szCs w:val="24"/>
                          <w:lang w:eastAsia="lt-LT"/>
                        </w:rPr>
                        <w:t xml:space="preserve">. iki nėštumo ir gimdymo atostogų pradžios šių Nuostatų 38.3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38.6 p."/>
                    <w:tag w:val="part_a47188580fdf4ec4a42937a9183a88b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47188580fdf4ec4a42937a9183a88bf"/>
                          <w:lock w:val="sdtLocked"/>
                          <w:richText/>
                        </w:sdtPr>
                        <w:sdtContent>
                          <w:r>
                            <w:rPr>
                              <w:szCs w:val="24"/>
                              <w:lang w:eastAsia="lt-LT"/>
                            </w:rPr>
                            <w:t>38.6</w:t>
                          </w:r>
                        </w:sdtContent>
                      </w:sdt>
                      <w:r>
                        <w:rPr>
                          <w:szCs w:val="24"/>
                          <w:lang w:eastAsia="lt-LT"/>
                        </w:rPr>
                        <w:t>. yra šių Nuostatų 3.2 ir 3.3 papunkčiuose nurodyti asmenys, už kuriuos per 24 mėnesius nuo socialinio draudimo pradžios datos iki pirmosios nėštumo ir gimdymo atostogų dienos buvo sumokėtos socialinio draudimo įmokos nuo pajamų sumos, ne mažesnės negu šio laikotarpio MMA suma.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8-1 p."/>
                <w:tag w:val="part_4be95bdcc56f47a39253f36215aa3bc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4be95bdcc56f47a39253f36215aa3bc0"/>
                      <w:lock w:val="sdtLocked"/>
                      <w:richText/>
                    </w:sdtPr>
                    <w:sdtContent>
                      <w:r>
                        <w:rPr>
                          <w:szCs w:val="24"/>
                          <w:lang w:eastAsia="lt-LT"/>
                        </w:rPr>
                        <w:t>38</w:t>
                      </w:r>
                      <w:r>
                        <w:rPr>
                          <w:szCs w:val="24"/>
                          <w:vertAlign w:val="superscript"/>
                          <w:lang w:eastAsia="lt-LT"/>
                        </w:rPr>
                        <w:t>1</w:t>
                      </w:r>
                    </w:sdtContent>
                  </w:sdt>
                  <w:r>
                    <w:rPr>
                      <w:szCs w:val="24"/>
                      <w:lang w:eastAsia="lt-LT"/>
                    </w:rPr>
                    <w:t xml:space="preserve">. Šių Nuostatų 3.1 papunktyje 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nėštumo ir gimdymo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92f244eb4712473b85dad3d9cfb1a155"/>
                <w:lock w:val="sdtLocked"/>
                <w:richText/>
              </w:sdtPr>
              <w:sdtContent>
                <w:p>
                  <w:pPr>
                    <w:ind w:firstLine="709"/>
                    <w:jc w:val="both"/>
                    <w:rPr>
                      <w:strike/>
                    </w:rPr>
                  </w:pPr>
                  <w:sdt>
                    <w:sdtPr>
                      <w:alias w:val="Numeris"/>
                      <w:tag w:val="nr_92f244eb4712473b85dad3d9cfb1a155"/>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elektroniniame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1 p."/>
                <w:tag w:val="part_3780b498482b440a9794aa9ec197a500"/>
                <w:lock w:val="sdtLocked"/>
                <w:richText/>
              </w:sdtPr>
              <w:sdtContent>
                <w:p>
                  <w:pPr>
                    <w:ind w:firstLine="709"/>
                    <w:jc w:val="both"/>
                  </w:pPr>
                  <w:sdt>
                    <w:sdtPr>
                      <w:alias w:val="Numeris"/>
                      <w:tag w:val="nr_3780b498482b440a9794aa9ec197a500"/>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rPr>
                      <w:color w:val="000000"/>
                      <w:szCs w:val="24"/>
                      <w:lang w:eastAsia="lt-LT"/>
                    </w:rPr>
                    <w:t>Kai apdraustasis asmuo motinystės pašalpos gavimo laikotarpiu turi pajamų, nuo kurių skaičiuojamos ligos ir motinystės socialinio draudimo įmokos, ar iš tuo laikotarpiu vykdytos darbinės veiklos gautų pajamų, kurios pagal Įstatymą nėra draudžiamosios pajamos (šių Nuostatų 55</w:t>
                  </w:r>
                  <w:r>
                    <w:rPr>
                      <w:color w:val="000000"/>
                      <w:szCs w:val="24"/>
                      <w:vertAlign w:val="superscript"/>
                      <w:lang w:eastAsia="lt-LT"/>
                    </w:rPr>
                    <w:t>1</w:t>
                  </w:r>
                  <w:r>
                    <w:rPr>
                      <w:color w:val="000000"/>
                      <w:szCs w:val="24"/>
                      <w:lang w:eastAsia="lt-LT"/>
                    </w:rPr>
                    <w:t> punktas), ar gauna Įstatymo nustatytas ligos (įskaitant darbdavio mokamas 2 pirmąsias ligos dienas) ar profesinės reabilitacijos pašalpas, ligos dėl nelaimingo atsitikimo darbe arba profesinės ligos pašalpas, mokamas vadovaujantis Lietuvos Respublikos nelaimingų atsitikimų darbe ir profesinių ligų socialinio draudimo įstatymu, tačiau jų dydis yra mažesnis už motinystės pašalpą, jam mokamas apskaičiuotos motinystės pašalpos ir jo atitinkamą mėnesį turėtų pajamų ir (ar) pašalpų skirtumas. Jeigu šių pajamų ir (ar) pašalpų dydis yra didesnis už motinystės pašalpą arba jai lygus, motinystės pašalpa nemokama. Į draudžiamąsias pajamas neįtraukiamos motinystės pašalpos mokėjimo metu gautos draudžiamosios pajamos už darbą, atliktą iki pirmosios nėštumo ir gimdymo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2 p."/>
                <w:tag w:val="part_89f37775c1974afe8092e05d669fe2a5"/>
                <w:lock w:val="sdtLocked"/>
                <w:richText/>
              </w:sdtPr>
              <w:sdtContent>
                <w:p>
                  <w:pPr>
                    <w:tabs>
                      <w:tab w:val="left" w:pos="1276"/>
                    </w:tabs>
                    <w:ind w:firstLine="720"/>
                    <w:jc w:val="both"/>
                    <w:rPr>
                      <w:rFonts w:eastAsia="Calibri"/>
                      <w:szCs w:val="24"/>
                      <w:lang w:eastAsia="lt-LT"/>
                    </w:rPr>
                  </w:pPr>
                  <w:sdt>
                    <w:sdtPr>
                      <w:alias w:val="Numeris"/>
                      <w:tag w:val="nr_89f37775c1974afe8092e05d669fe2a5"/>
                      <w:lock w:val="sdtLocked"/>
                      <w:richText/>
                    </w:sdtPr>
                    <w:sdtContent>
                      <w:r>
                        <w:rPr>
                          <w:rFonts w:eastAsia="Calibri"/>
                          <w:szCs w:val="24"/>
                          <w:lang w:eastAsia="lt-LT"/>
                        </w:rPr>
                        <w:t>42</w:t>
                      </w:r>
                    </w:sdtContent>
                  </w:sdt>
                  <w:r>
                    <w:rPr>
                      <w:rFonts w:eastAsia="Calibri"/>
                      <w:szCs w:val="24"/>
                      <w:lang w:eastAsia="lt-LT"/>
                    </w:rPr>
                    <w:t xml:space="preserve">. Moteriai, turinčiai šių Nuostatų 38.3 papunktyje nurodytą draudimo stažą arba atitinkančiai šių Nuostatų 38.4 ir 38.5 papunkčiuose nustatytus reikalavimus, kuriai nėštumo metu arba nėštumo ir gimdymo atostogų metu pasibaigė darbo sutartis arba kuri buvo atleista iš tarnybos, motinystės pašalpa mokama šių Nuostatų 39 punkte nustatyta tvarka. Motinystės pašalpa mokama Įstatymo 16 straipsnio 4 dalyje nustatyta tvarka, jeigu teisė ją gauti atsiranda prieš tai gimusio vaiko auginimo iki 3 metų laikotarpiu. </w:t>
                  </w:r>
                </w:p>
                <w:p>
                  <w:pPr>
                    <w:tabs>
                      <w:tab w:val="left" w:pos="1276"/>
                    </w:tabs>
                    <w:ind w:firstLine="720"/>
                    <w:jc w:val="both"/>
                    <w:rPr>
                      <w:color w:val="000000"/>
                    </w:rPr>
                  </w:pPr>
                  <w:r>
                    <w:rPr>
                      <w:szCs w:val="24"/>
                      <w:lang w:eastAsia="lt-LT"/>
                    </w:rPr>
                    <w:t>Jeigu asmeniui, atleidžiamam iš darbo (tarnybos), išmokama išeitinė išmoka ar kompensacija už nepanaudotas kasmetines atostogas, paskirta motinystės pašalpa mokama neatsižvelgiant į šias draudžiamąsias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5-1 sk."/>
            <w:tag w:val="part_11abb2f4a7084165bdaf734f765e370d"/>
            <w:lock w:val="sdtLocked"/>
            <w:richText/>
          </w:sdtPr>
          <w:sdtContent>
            <w:p>
              <w:pPr>
                <w:jc w:val="center"/>
                <w:rPr>
                  <w:b/>
                  <w:color w:val="000000"/>
                </w:rPr>
              </w:pPr>
              <w:r>
                <w:rPr>
                  <w:b/>
                  <w:color w:val="000000"/>
                </w:rPr>
                <w:t>V</w:t>
              </w:r>
              <w:r>
                <w:rPr>
                  <w:b/>
                  <w:color w:val="000000"/>
                  <w:vertAlign w:val="superscript"/>
                </w:rPr>
                <w:t>1</w:t>
              </w:r>
              <w:r>
                <w:rPr>
                  <w:b/>
                  <w:color w:val="000000"/>
                </w:rPr>
                <w:t xml:space="preserve"> SKYRIUS</w:t>
                <w:br/>
                <w:t>TĖVYSTĖS PAŠALPA</w:t>
              </w:r>
            </w:p>
            <w:p>
              <w:pPr>
                <w:ind w:firstLine="708"/>
                <w:jc w:val="both"/>
              </w:pPr>
            </w:p>
            <w:sdt>
              <w:sdtPr>
                <w:alias w:val="5-1 sk. 42-1 p."/>
                <w:tag w:val="part_df6375ddc456494a84ad806c5a6507d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6375ddc456494a84ad806c5a6507d8"/>
                      <w:lock w:val="sdtLocked"/>
                      <w:richText/>
                    </w:sdtPr>
                    <w:sdtContent>
                      <w:r>
                        <w:rPr>
                          <w:szCs w:val="24"/>
                          <w:lang w:eastAsia="lt-LT"/>
                        </w:rPr>
                        <w:t>42</w:t>
                      </w:r>
                      <w:r>
                        <w:rPr>
                          <w:szCs w:val="24"/>
                          <w:vertAlign w:val="superscript"/>
                          <w:lang w:eastAsia="lt-LT"/>
                        </w:rPr>
                        <w:t>1</w:t>
                      </w:r>
                    </w:sdtContent>
                  </w:sdt>
                  <w:r>
                    <w:rPr>
                      <w:szCs w:val="24"/>
                      <w:lang w:eastAsia="lt-LT"/>
                    </w:rPr>
                    <w:t>. Teisę gauti tėvystės pašalpą turi tėvas, kuris:</w:t>
                  </w:r>
                </w:p>
                <w:sdt>
                  <w:sdtPr>
                    <w:alias w:val="42-1.1 p."/>
                    <w:tag w:val="part_7620106758274de8b839f3a395edc21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20106758274de8b839f3a395edc217"/>
                          <w:lock w:val="sdtLocked"/>
                          <w:richText/>
                        </w:sdtPr>
                        <w:sdtContent>
                          <w:r>
                            <w:rPr>
                              <w:szCs w:val="24"/>
                              <w:lang w:eastAsia="lt-LT"/>
                            </w:rPr>
                            <w:t>42</w:t>
                          </w:r>
                          <w:r>
                            <w:rPr>
                              <w:szCs w:val="24"/>
                              <w:vertAlign w:val="superscript"/>
                              <w:lang w:eastAsia="lt-LT"/>
                            </w:rPr>
                            <w:t>1</w:t>
                          </w:r>
                          <w:r>
                            <w:rPr>
                              <w:szCs w:val="24"/>
                              <w:lang w:eastAsia="lt-LT"/>
                            </w:rPr>
                            <w:t>.1</w:t>
                          </w:r>
                        </w:sdtContent>
                      </w:sdt>
                      <w:r>
                        <w:rPr>
                          <w:szCs w:val="24"/>
                          <w:lang w:eastAsia="lt-LT"/>
                        </w:rPr>
                        <w:t>. apdraustas ligos ir motinystės socialiniu draudimu pagal Įstatymo 4 straipsnio 1–3 dalis;</w:t>
                      </w:r>
                    </w:p>
                  </w:sdtContent>
                </w:sdt>
                <w:sdt>
                  <w:sdtPr>
                    <w:alias w:val="42-1.2 p."/>
                    <w:tag w:val="part_3e16d82c8e2d44e7990c9090a33979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e16d82c8e2d44e7990c9090a33979c4"/>
                          <w:lock w:val="sdtLocked"/>
                          <w:richText/>
                        </w:sdtPr>
                        <w:sdtContent>
                          <w:r>
                            <w:rPr>
                              <w:szCs w:val="24"/>
                              <w:lang w:eastAsia="lt-LT"/>
                            </w:rPr>
                            <w:t>42</w:t>
                          </w:r>
                          <w:r>
                            <w:rPr>
                              <w:szCs w:val="24"/>
                              <w:vertAlign w:val="superscript"/>
                              <w:lang w:eastAsia="lt-LT"/>
                            </w:rPr>
                            <w:t>1</w:t>
                          </w:r>
                          <w:r>
                            <w:rPr>
                              <w:szCs w:val="24"/>
                              <w:lang w:eastAsia="lt-LT"/>
                            </w:rPr>
                            <w:t>.2</w:t>
                          </w:r>
                        </w:sdtContent>
                      </w:sdt>
                      <w:r>
                        <w:rPr>
                          <w:szCs w:val="24"/>
                          <w:lang w:eastAsia="lt-LT"/>
                        </w:rPr>
                        <w:t>. įstatymų nustatyta tvarka išleistas tėvystės atostogų, iki vaikui sukaks vienas mėnuo, arba pagal Įstatymo 5 straipsnio 6 dalį prilyginama, kad jis išleistas šių atostogų;</w:t>
                      </w:r>
                    </w:p>
                  </w:sdtContent>
                </w:sdt>
                <w:sdt>
                  <w:sdtPr>
                    <w:alias w:val="42-1.3 p."/>
                    <w:tag w:val="part_e7dd35b2acb8452689cc3a68f7c513f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dd35b2acb8452689cc3a68f7c513fd"/>
                          <w:lock w:val="sdtLocked"/>
                          <w:richText/>
                        </w:sdtPr>
                        <w:sdtContent>
                          <w:r>
                            <w:rPr>
                              <w:szCs w:val="24"/>
                              <w:lang w:eastAsia="lt-LT"/>
                            </w:rPr>
                            <w:t>42</w:t>
                          </w:r>
                          <w:r>
                            <w:rPr>
                              <w:szCs w:val="24"/>
                              <w:vertAlign w:val="superscript"/>
                              <w:lang w:eastAsia="lt-LT"/>
                            </w:rPr>
                            <w:t>1</w:t>
                          </w:r>
                          <w:r>
                            <w:rPr>
                              <w:szCs w:val="24"/>
                              <w:lang w:eastAsia="lt-LT"/>
                            </w:rPr>
                            <w:t>.3</w:t>
                          </w:r>
                        </w:sdtContent>
                      </w:sdt>
                      <w:r>
                        <w:rPr>
                          <w:szCs w:val="24"/>
                          <w:lang w:eastAsia="lt-LT"/>
                        </w:rPr>
                        <w:t>. per paskutinius 24 mėnesius iki pirmosios tėvystės atostogų dienos turi ne trumpesnį kaip 12 mėnesių ligos ir motinystės socialinio draudimo stažą arba neįgijo reikiamo stažo dėl aplinkybių, nurodytų šių Nuostatų 42</w:t>
                      </w:r>
                      <w:r>
                        <w:rPr>
                          <w:szCs w:val="24"/>
                          <w:vertAlign w:val="superscript"/>
                          <w:lang w:eastAsia="lt-LT"/>
                        </w:rPr>
                        <w:t>1</w:t>
                      </w:r>
                      <w:r>
                        <w:rPr>
                          <w:szCs w:val="24"/>
                          <w:lang w:eastAsia="lt-LT"/>
                        </w:rPr>
                        <w:t>.4 ir 42</w:t>
                      </w:r>
                      <w:r>
                        <w:rPr>
                          <w:szCs w:val="24"/>
                          <w:vertAlign w:val="superscript"/>
                          <w:lang w:eastAsia="lt-LT"/>
                        </w:rPr>
                        <w:t>1</w:t>
                      </w:r>
                      <w:r>
                        <w:rPr>
                          <w:szCs w:val="24"/>
                          <w:lang w:eastAsia="lt-LT"/>
                        </w:rPr>
                        <w:t>.5 papunkčiuose;</w:t>
                      </w:r>
                    </w:p>
                  </w:sdtContent>
                </w:sdt>
                <w:sdt>
                  <w:sdtPr>
                    <w:alias w:val="5-1 sk. 42-1.4 p."/>
                    <w:tag w:val="part_460d24ceb68649a09130cbcf434d3d26"/>
                    <w:lock w:val="sdtLocked"/>
                    <w:richText/>
                  </w:sdtPr>
                  <w:sdtContent>
                    <w:p>
                      <w:pPr>
                        <w:ind w:firstLine="720"/>
                        <w:jc w:val="both"/>
                        <w:rPr>
                          <w:szCs w:val="24"/>
                          <w:lang w:eastAsia="lt-LT"/>
                        </w:rPr>
                      </w:pPr>
                      <w:sdt>
                        <w:sdtPr>
                          <w:alias w:val="Numeris"/>
                          <w:tag w:val="nr_460d24ceb68649a09130cbcf434d3d26"/>
                          <w:lock w:val="sdtLocked"/>
                          <w:richText/>
                        </w:sdtPr>
                        <w:sdtContent>
                          <w:r>
                            <w:rPr>
                              <w:szCs w:val="24"/>
                              <w:lang w:eastAsia="lt-LT"/>
                            </w:rPr>
                            <w:t>42</w:t>
                          </w:r>
                          <w:r>
                            <w:rPr>
                              <w:szCs w:val="24"/>
                              <w:vertAlign w:val="superscript"/>
                              <w:lang w:eastAsia="lt-LT"/>
                            </w:rPr>
                            <w:t>1</w:t>
                          </w:r>
                          <w:r>
                            <w:rPr>
                              <w:szCs w:val="24"/>
                              <w:lang w:eastAsia="lt-LT"/>
                            </w:rPr>
                            <w:t>.4</w:t>
                          </w:r>
                        </w:sdtContent>
                      </w:sdt>
                      <w:r>
                        <w:rPr>
                          <w:szCs w:val="24"/>
                          <w:lang w:eastAsia="lt-LT"/>
                        </w:rPr>
                        <w:t>. iki tėvystės atostogų pradžios yra ne vyresnis kaip 26 metų ir šių Nuostatų 42</w:t>
                      </w:r>
                      <w:r>
                        <w:rPr>
                          <w:szCs w:val="24"/>
                          <w:vertAlign w:val="superscript"/>
                          <w:lang w:eastAsia="lt-LT"/>
                        </w:rPr>
                        <w:t>1</w:t>
                      </w:r>
                      <w:r>
                        <w:rPr>
                          <w:szCs w:val="24"/>
                          <w:lang w:eastAsia="lt-LT"/>
                        </w:rPr>
                        <w:t xml:space="preserve">.3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tėvystės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w:t>
                      </w:r>
                      <w:r>
                        <w:rPr>
                          <w:bCs/>
                          <w:szCs w:val="24"/>
                          <w:lang w:eastAsia="lt-LT"/>
                        </w:rPr>
                        <w:t>Teisę gauti tėvystės pašalpą tėvystės atostogų laikotarpiu taip pat turi pirmaisiais medicinos rezidentūros studijų metais apdraustieji gydytojai rezidentai, kurie neįgijo šių Nuostatų 42</w:t>
                      </w:r>
                      <w:r>
                        <w:rPr>
                          <w:bCs/>
                          <w:szCs w:val="24"/>
                          <w:vertAlign w:val="superscript"/>
                          <w:lang w:eastAsia="lt-LT"/>
                        </w:rPr>
                        <w:t>1</w:t>
                      </w:r>
                      <w:r>
                        <w:rPr>
                          <w:bCs/>
                          <w:szCs w:val="24"/>
                          <w:lang w:eastAsia="lt-LT"/>
                        </w:rPr>
                        <w:t xml:space="preserve">.3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tėvystės atostogos suteikiamos per 12 mėnesių nuo medicinos rezidentūros studijų pradžios (pagal medicinos rezidentūros studijų pradžią įteisinantį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5-1 sk. 42-1.5 p."/>
                    <w:tag w:val="part_03ccf12e07154f3890ebfbfd852bce3e"/>
                    <w:lock w:val="sdtLocked"/>
                    <w:richText/>
                  </w:sdtPr>
                  <w:sdtContent>
                    <w:p>
                      <w:pPr>
                        <w:tabs>
                          <w:tab w:val="left" w:pos="1276"/>
                        </w:tabs>
                        <w:ind w:firstLine="720"/>
                        <w:jc w:val="both"/>
                        <w:rPr>
                          <w:szCs w:val="24"/>
                          <w:lang w:eastAsia="lt-LT"/>
                        </w:rPr>
                      </w:pPr>
                      <w:sdt>
                        <w:sdtPr>
                          <w:alias w:val="Numeris"/>
                          <w:tag w:val="nr_03ccf12e07154f3890ebfbfd852bce3e"/>
                          <w:lock w:val="sdtLocked"/>
                          <w:richText/>
                        </w:sdtPr>
                        <w:sdtContent>
                          <w:r>
                            <w:rPr>
                              <w:rFonts w:eastAsia="Calibri"/>
                              <w:szCs w:val="24"/>
                              <w:lang w:eastAsia="lt-LT"/>
                            </w:rPr>
                            <w:t>42</w:t>
                          </w:r>
                          <w:r>
                            <w:rPr>
                              <w:rFonts w:eastAsia="Calibri"/>
                              <w:szCs w:val="24"/>
                              <w:vertAlign w:val="superscript"/>
                              <w:lang w:eastAsia="lt-LT"/>
                            </w:rPr>
                            <w:t>1</w:t>
                          </w:r>
                          <w:r>
                            <w:rPr>
                              <w:rFonts w:eastAsia="Calibri"/>
                              <w:szCs w:val="24"/>
                              <w:lang w:eastAsia="lt-LT"/>
                            </w:rPr>
                            <w:t>.5</w:t>
                          </w:r>
                        </w:sdtContent>
                      </w:sdt>
                      <w:r>
                        <w:rPr>
                          <w:rFonts w:eastAsia="Calibri"/>
                          <w:szCs w:val="24"/>
                          <w:lang w:eastAsia="lt-LT"/>
                        </w:rPr>
                        <w:t>. iki tėvystės atostogų pradžios šių Nuostatų 42</w:t>
                      </w:r>
                      <w:r>
                        <w:rPr>
                          <w:rFonts w:eastAsia="Calibri"/>
                          <w:szCs w:val="24"/>
                          <w:vertAlign w:val="superscript"/>
                          <w:lang w:eastAsia="lt-LT"/>
                        </w:rPr>
                        <w:t>1</w:t>
                      </w:r>
                      <w:r>
                        <w:rPr>
                          <w:rFonts w:eastAsia="Calibri"/>
                          <w:szCs w:val="24"/>
                          <w:lang w:eastAsia="lt-LT"/>
                        </w:rPr>
                        <w:t xml:space="preserve">.3 papunktyje nurodyto ligos ir motinystės socialinio draudimo stažo neįgijo dėl to, kad nurodytais laikotarpiais buvo draudžiamas kaip asmuo, nurodytas Lietuvos Respublikos </w:t>
                      </w:r>
                      <w:r>
                        <w:rPr>
                          <w:rFonts w:eastAsia="Calibri"/>
                          <w:iCs/>
                          <w:szCs w:val="24"/>
                          <w:lang w:eastAsia="lt-LT"/>
                        </w:rPr>
                        <w:t>valstybinio socialinio draudimo įstatymo 4</w:t>
                      </w:r>
                      <w:r>
                        <w:rPr>
                          <w:rFonts w:eastAsia="Calibri"/>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42-1.6 p."/>
                    <w:tag w:val="part_3dc692270db6454c811917797f909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dc692270db6454c811917797f909809"/>
                          <w:lock w:val="sdtLocked"/>
                          <w:richText/>
                        </w:sdtPr>
                        <w:sdtContent>
                          <w:r>
                            <w:rPr>
                              <w:szCs w:val="24"/>
                              <w:lang w:eastAsia="lt-LT"/>
                            </w:rPr>
                            <w:t>42</w:t>
                          </w:r>
                          <w:r>
                            <w:rPr>
                              <w:szCs w:val="24"/>
                              <w:vertAlign w:val="superscript"/>
                              <w:lang w:eastAsia="lt-LT"/>
                            </w:rPr>
                            <w:t>1</w:t>
                          </w:r>
                          <w:r>
                            <w:rPr>
                              <w:szCs w:val="24"/>
                              <w:lang w:eastAsia="lt-LT"/>
                            </w:rPr>
                            <w:t>.6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tėvystės atostogų dienos (Įstatymo 5 straipsnio 6 dalis)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86f5caee8e08428cb51434b3b1a53f1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6f5caee8e08428cb51434b3b1a53f1d"/>
                      <w:lock w:val="sdtLocked"/>
                      <w:richText/>
                    </w:sdtPr>
                    <w:sdtContent>
                      <w:r>
                        <w:rPr>
                          <w:szCs w:val="24"/>
                          <w:lang w:eastAsia="lt-LT"/>
                        </w:rPr>
                        <w:t>42</w:t>
                      </w:r>
                      <w:r>
                        <w:rPr>
                          <w:szCs w:val="24"/>
                          <w:vertAlign w:val="superscript"/>
                          <w:lang w:eastAsia="lt-LT"/>
                        </w:rPr>
                        <w:t>2</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tėvystės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cab9d426d6044983a3d45ac95d37388d"/>
                <w:lock w:val="sdtLocked"/>
                <w:richText/>
              </w:sdtPr>
              <w:sdtContent>
                <w:p>
                  <w:pPr>
                    <w:ind w:firstLine="708"/>
                    <w:jc w:val="both"/>
                    <w:rPr>
                      <w:color w:val="000000"/>
                    </w:rPr>
                  </w:pPr>
                  <w:sdt>
                    <w:sdtPr>
                      <w:alias w:val="Numeris"/>
                      <w:tag w:val="nr_cab9d426d6044983a3d45ac95d37388d"/>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szCs w:val="24"/>
                      <w:lang w:eastAsia="lt-LT"/>
                    </w:rPr>
                    <w:t>Kai apdraustasis asmuo tėvystės pašalpos gavimo laikotarpiu turi pajamų, nuo kurių skaičiuojamos ligos ir motinystės socialinio draudimo įmokos, arba pajamų iš tuo laikotarpiu vykdomos darbinės veiklos, kurios pagal Įstatymą nėra draudžiamosios pajamos (šių Nuostatų 55</w:t>
                  </w:r>
                  <w:r>
                    <w:rPr>
                      <w:color w:val="000000"/>
                      <w:szCs w:val="24"/>
                      <w:vertAlign w:val="superscript"/>
                      <w:lang w:eastAsia="lt-LT"/>
                    </w:rPr>
                    <w:t>1</w:t>
                  </w:r>
                  <w:r>
                    <w:rPr>
                      <w:color w:val="000000"/>
                      <w:szCs w:val="24"/>
                      <w:lang w:eastAsia="lt-LT"/>
                    </w:rPr>
                    <w:t> punktas), arba gauna Įstatymo nustatytas ligos (įskaitant darbdavio mokamas 2 pirmąsias ligos dienas) ar profesinės reabilitacijos pašalpas, ligos dėl nelaimingo atsitikimo darbe ar profesinės ligos pašalpas, mokamas vadovaujantis Lietuvos Respublikos nelaimingų atsitikimų darbe ir profesinių ligų socialinio draudimo įstatymu, tačiau jų dydis yra mažesnis už tėvystės pašalpą, jam mokamas apskaičiuotos tėvystės pašalpos ir jo atitinkamą mėnesį turėtų pajamų ir (ar) pašalpų skirtumas. Jeigu šių pajamų ir (ar pašalpų) dydis yra didesnis už tėvystės pašalpą arba jai lygus, tėvystės pašalpa nemokama. Į draudžiamąsias pajamas neįtraukiamos tėvystės pašalpos mokėjimo metu gautos draudžiamosios pajamos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d389f741b5b941d68ffcd5a324cf7068"/>
            <w:lock w:val="sdtLocked"/>
            <w:richText/>
          </w:sdtPr>
          <w:sdtContent>
            <w:p>
              <w:pPr>
                <w:keepNext/>
                <w:jc w:val="center"/>
                <w:outlineLvl w:val="1"/>
                <w:rPr>
                  <w:b/>
                  <w:caps/>
                  <w:color w:val="000000"/>
                </w:rPr>
              </w:pPr>
              <w:sdt>
                <w:sdtPr>
                  <w:alias w:val="Numeris"/>
                  <w:tag w:val="nr_d389f741b5b941d68ffcd5a324cf7068"/>
                  <w:lock w:val="sdtLocked"/>
                  <w:richText/>
                </w:sdtPr>
                <w:sdtContent>
                  <w:r>
                    <w:rPr>
                      <w:b/>
                      <w:caps/>
                      <w:color w:val="000000"/>
                    </w:rPr>
                    <w:t>VI</w:t>
                  </w:r>
                </w:sdtContent>
              </w:sdt>
              <w:r>
                <w:rPr>
                  <w:b/>
                  <w:caps/>
                  <w:color w:val="000000"/>
                </w:rPr>
                <w:t xml:space="preserve"> </w:t>
              </w:r>
              <w:sdt>
                <w:sdtPr>
                  <w:alias w:val="Pavadinimas"/>
                  <w:tag w:val="title_d389f741b5b941d68ffcd5a324cf7068"/>
                  <w:lock w:val="sdtLocked"/>
                  <w:richText/>
                </w:sdtPr>
                <w:sdtContent>
                  <w:r>
                    <w:rPr>
                      <w:b/>
                      <w:caps/>
                      <w:color w:val="000000"/>
                    </w:rPr>
                    <w:t xml:space="preserve">SKYRIUS </w:t>
                    <w:br/>
                    <w:t xml:space="preserve">MOTINYSTĖS (TĖVYSTĖS) PAŠALPA </w:t>
                  </w:r>
                </w:sdtContent>
              </w:sdt>
            </w:p>
            <w:p>
              <w:pPr>
                <w:ind w:firstLine="708"/>
                <w:jc w:val="both"/>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43 p."/>
                <w:tag w:val="part_ef4579cbf7414a96a07676e235fa248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4579cbf7414a96a07676e235fa248b"/>
                      <w:lock w:val="sdtLocked"/>
                      <w:richText/>
                    </w:sdtPr>
                    <w:sdtContent>
                      <w:r>
                        <w:rPr>
                          <w:szCs w:val="24"/>
                          <w:lang w:eastAsia="lt-LT"/>
                        </w:rPr>
                        <w:t>43</w:t>
                      </w:r>
                    </w:sdtContent>
                  </w:sdt>
                  <w:r>
                    <w:rPr>
                      <w:szCs w:val="24"/>
                      <w:lang w:eastAsia="lt-LT"/>
                    </w:rPr>
                    <w:t>. Teisę gauti motinystės (tėvystės) pašalpą turi vienas iš tėvų (įtėvių) ar globėjas, kuris:</w:t>
                  </w:r>
                </w:p>
                <w:sdt>
                  <w:sdtPr>
                    <w:alias w:val="43.1 p."/>
                    <w:tag w:val="part_bd8c08fc25c343418ea51a929307564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d8c08fc25c343418ea51a9293075640"/>
                          <w:lock w:val="sdtLocked"/>
                          <w:richText/>
                        </w:sdtPr>
                        <w:sdtContent>
                          <w:r>
                            <w:rPr>
                              <w:szCs w:val="24"/>
                              <w:lang w:eastAsia="lt-LT"/>
                            </w:rPr>
                            <w:t>43.1</w:t>
                          </w:r>
                        </w:sdtContent>
                      </w:sdt>
                      <w:r>
                        <w:rPr>
                          <w:szCs w:val="24"/>
                          <w:lang w:eastAsia="lt-LT"/>
                        </w:rPr>
                        <w:t>. apdraustas šios rūšies draudimu pagal Įstatymo 4 straipsnio 1–3 dalis, išskyrus atvejus, nustatytus Įstatymo 19 straipsnio 6, 7 ir 8 dalyse;</w:t>
                      </w:r>
                    </w:p>
                  </w:sdtContent>
                </w:sdt>
                <w:sdt>
                  <w:sdtPr>
                    <w:alias w:val="43.2 p."/>
                    <w:tag w:val="part_b2ad1e88f43246a0ae4f2cec3e53a59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ad1e88f43246a0ae4f2cec3e53a59d"/>
                          <w:lock w:val="sdtLocked"/>
                          <w:richText/>
                        </w:sdtPr>
                        <w:sdtContent>
                          <w:r>
                            <w:rPr>
                              <w:szCs w:val="24"/>
                              <w:lang w:eastAsia="lt-LT"/>
                            </w:rPr>
                            <w:t>43.2</w:t>
                          </w:r>
                        </w:sdtContent>
                      </w:sdt>
                      <w:r>
                        <w:rPr>
                          <w:szCs w:val="24"/>
                          <w:lang w:eastAsia="lt-LT"/>
                        </w:rPr>
                        <w:t>. įstatymų nustatyta tvarka išleistas vaiko priežiūros atostogų, išskyrus pirmuosius vaiko auginimo metus, kai vaiko priežiūros atostogos nutraukiamos dėl grįžimo į darbą, ar antruosius vaiko auginimo metus, taip pat atvejus, nustatytus Įstatymo 19 straipsnio 6 ir 7 dalyse, arba kai pagal Įstatymo 5 straipsnio 6 dalį jis prilyginamas asmeniui, išleistam vaiko priežiūros atostogų;</w:t>
                      </w:r>
                    </w:p>
                  </w:sdtContent>
                </w:sdt>
                <w:sdt>
                  <w:sdtPr>
                    <w:alias w:val="43.3 p."/>
                    <w:tag w:val="part_5cea3e7e9d084a49a74e4cf1fa9e6cb2"/>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cea3e7e9d084a49a74e4cf1fa9e6cb2"/>
                          <w:lock w:val="sdtLocked"/>
                          <w:richText/>
                        </w:sdtPr>
                        <w:sdtContent>
                          <w:r>
                            <w:rPr>
                              <w:szCs w:val="24"/>
                              <w:lang w:eastAsia="lt-LT"/>
                            </w:rPr>
                            <w:t>43.3</w:t>
                          </w:r>
                        </w:sdtContent>
                      </w:sdt>
                      <w:r>
                        <w:rPr>
                          <w:szCs w:val="24"/>
                          <w:lang w:eastAsia="lt-LT"/>
                        </w:rPr>
                        <w:t>. per paskutinius 24 mėnesius iki pirmosios vaiko priežiūros atostogų dienos turi ne trumpesnį kaip 12 mėnesių ligos ir motinystės socialinio draudimo stažą, apskaičiuotą vadovaujantis šių Nuostatų 13–16 punktais, išskyrus atvejus, nurodytus šių Nuostatų 43.4 ir 43.5 papunkčiuose;</w:t>
                      </w:r>
                    </w:p>
                  </w:sdtContent>
                </w:sdt>
                <w:sdt>
                  <w:sdtPr>
                    <w:alias w:val="43.4 p."/>
                    <w:tag w:val="part_7d40b0a525d94cbeb03421fed60052be"/>
                    <w:lock w:val="sdtLocked"/>
                    <w:richText/>
                  </w:sdtPr>
                  <w:sdtContent>
                    <w:p>
                      <w:pPr>
                        <w:ind w:firstLine="720"/>
                        <w:jc w:val="both"/>
                        <w:rPr>
                          <w:szCs w:val="24"/>
                          <w:lang w:eastAsia="lt-LT"/>
                        </w:rPr>
                      </w:pPr>
                      <w:sdt>
                        <w:sdtPr>
                          <w:alias w:val="Numeris"/>
                          <w:tag w:val="nr_7d40b0a525d94cbeb03421fed60052be"/>
                          <w:lock w:val="sdtLocked"/>
                          <w:richText/>
                        </w:sdtPr>
                        <w:sdtContent>
                          <w:r>
                            <w:rPr>
                              <w:szCs w:val="24"/>
                              <w:lang w:eastAsia="lt-LT"/>
                            </w:rPr>
                            <w:t>43.4</w:t>
                          </w:r>
                        </w:sdtContent>
                      </w:sdt>
                      <w:r>
                        <w:rPr>
                          <w:szCs w:val="24"/>
                          <w:lang w:eastAsia="lt-LT"/>
                        </w:rPr>
                        <w:t xml:space="preserve">. iki vaiko priežiūros atostogų pradžios yra ne vyresnis kaip 26 metų ir šių Nuostatų 43.3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vaiko priežiūros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szCs w:val="24"/>
                          <w:vertAlign w:val="superscript"/>
                          <w:lang w:eastAsia="lt-LT"/>
                        </w:rPr>
                        <w:t>1</w:t>
                      </w:r>
                      <w:r>
                        <w:rPr>
                          <w:szCs w:val="24"/>
                          <w:lang w:eastAsia="lt-LT"/>
                        </w:rPr>
                        <w:t>.4 papunktį.</w:t>
                      </w:r>
                      <w:r>
                        <w:rPr>
                          <w:bCs/>
                          <w:szCs w:val="24"/>
                          <w:lang w:eastAsia="lt-LT"/>
                        </w:rPr>
                        <w:t xml:space="preserve"> Teisę gauti motinystės (tėvystės) pašalpą vaiko priežiūros atostogų laikotarpiu taip pat turi</w:t>
                      </w:r>
                      <w:r>
                        <w:rPr>
                          <w:szCs w:val="24"/>
                          <w:lang w:eastAsia="lt-LT"/>
                        </w:rPr>
                        <w:t xml:space="preserve"> </w:t>
                      </w:r>
                      <w:r>
                        <w:rPr>
                          <w:bCs/>
                          <w:szCs w:val="24"/>
                          <w:lang w:eastAsia="lt-LT"/>
                        </w:rPr>
                        <w:t xml:space="preserve">pirmaisiais medicinos rezidentūros studijų metais apdraustieji gydytojai rezidentai, kurie neįgijo šių Nuostatų 43.3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vaiko priežiūros atostogos suteikiamos per 12 mėnesių nuo medicinos rezidentūros studijų pradžios (pagal medicinos rezidentūros studijų pradžią įteisinantį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bCs/>
                          <w:szCs w:val="24"/>
                          <w:vertAlign w:val="superscript"/>
                          <w:lang w:eastAsia="lt-LT"/>
                        </w:rPr>
                        <w:t>1</w:t>
                      </w:r>
                      <w:r>
                        <w:rPr>
                          <w:bCs/>
                          <w:szCs w:val="24"/>
                          <w:lang w:eastAsia="lt-LT"/>
                        </w:rPr>
                        <w:t>.4 papunktį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43.5 p."/>
                    <w:tag w:val="part_80125bea112345bcac9c3f03379db6b9"/>
                    <w:lock w:val="sdtLocked"/>
                    <w:richText/>
                  </w:sdtPr>
                  <w:sdtContent>
                    <w:p>
                      <w:pPr>
                        <w:tabs>
                          <w:tab w:val="left" w:pos="1276"/>
                        </w:tabs>
                        <w:ind w:firstLine="720"/>
                        <w:jc w:val="both"/>
                        <w:rPr>
                          <w:szCs w:val="24"/>
                          <w:lang w:eastAsia="lt-LT"/>
                        </w:rPr>
                      </w:pPr>
                      <w:sdt>
                        <w:sdtPr>
                          <w:alias w:val="Numeris"/>
                          <w:tag w:val="nr_80125bea112345bcac9c3f03379db6b9"/>
                          <w:lock w:val="sdtLocked"/>
                          <w:richText/>
                        </w:sdtPr>
                        <w:sdtContent>
                          <w:r>
                            <w:rPr>
                              <w:szCs w:val="24"/>
                              <w:lang w:eastAsia="lt-LT"/>
                            </w:rPr>
                            <w:t>43.5</w:t>
                          </w:r>
                        </w:sdtContent>
                      </w:sdt>
                      <w:r>
                        <w:rPr>
                          <w:szCs w:val="24"/>
                          <w:lang w:eastAsia="lt-LT"/>
                        </w:rPr>
                        <w:t xml:space="preserve">. iki vaiko priežiūros atostogų pradžios šių Nuostatų 43.3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43.6 p."/>
                    <w:tag w:val="part_cd4feb564d9c4add8243905e4a53efc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4feb564d9c4add8243905e4a53efc3"/>
                          <w:lock w:val="sdtLocked"/>
                          <w:richText/>
                        </w:sdtPr>
                        <w:sdtContent>
                          <w:r>
                            <w:rPr>
                              <w:szCs w:val="24"/>
                              <w:lang w:eastAsia="lt-LT"/>
                            </w:rPr>
                            <w:t>43.6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vaiko priežiūros atostogų dienos (Įstatymo 5 straipsnio 6 dalis) turi lygias MMA dydžiui arba didesnes mėnesio draudžiamąsias pajamas;</w:t>
                      </w:r>
                    </w:p>
                  </w:sdtContent>
                </w:sdt>
                <w:sdt>
                  <w:sdtPr>
                    <w:alias w:val="43.7 p."/>
                    <w:tag w:val="part_619dac88757f475daa0d2bf17a91c7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619dac88757f475daa0d2bf17a91c71f"/>
                          <w:lock w:val="sdtLocked"/>
                          <w:richText/>
                        </w:sdtPr>
                        <w:sdtContent>
                          <w:r>
                            <w:rPr>
                              <w:szCs w:val="24"/>
                              <w:lang w:eastAsia="lt-LT"/>
                            </w:rPr>
                            <w:t>43.7</w:t>
                          </w:r>
                        </w:sdtContent>
                      </w:sdt>
                      <w:r>
                        <w:rPr>
                          <w:szCs w:val="24"/>
                          <w:lang w:eastAsia="lt-LT"/>
                        </w:rPr>
                        <w:t>. gauna pajamas iš sporto ar atlikėjo veiklos arba pagal autorines sutartis ir kuris nėra apdraustas pagal Įstatymo 4 straipsnio 1–3 dalis, tačiau jam buvo mokėta motinystės ar tėvystės pašalpa ir jis turi šių Nuostatų 43.3 papunktyje nustatytą ligos ir motinystės socialinio draudimo stažą arba atitinka šių Nuostatų 43.4 ar 43.5 papunktyje nustatytus reikalavimus (motinystės (tėvystės) pašalpa mokama šių Nuostatų 44, 46, 48, 48</w:t>
                      </w:r>
                      <w:r>
                        <w:rPr>
                          <w:szCs w:val="24"/>
                          <w:vertAlign w:val="superscript"/>
                          <w:lang w:eastAsia="lt-LT"/>
                        </w:rPr>
                        <w:t>1</w:t>
                      </w:r>
                      <w:r>
                        <w:rPr>
                          <w:szCs w:val="24"/>
                          <w:lang w:eastAsia="lt-LT"/>
                        </w:rPr>
                        <w:t xml:space="preserve"> punktuose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3-1 p."/>
                <w:tag w:val="part_0f906f914aca4f8a98ce2e6dea325c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f906f914aca4f8a98ce2e6dea325c2d"/>
                      <w:lock w:val="sdtLocked"/>
                      <w:richText/>
                    </w:sdtPr>
                    <w:sdtContent>
                      <w:r>
                        <w:rPr>
                          <w:szCs w:val="24"/>
                          <w:lang w:eastAsia="lt-LT"/>
                        </w:rPr>
                        <w:t>43</w:t>
                      </w:r>
                      <w:r>
                        <w:rPr>
                          <w:szCs w:val="24"/>
                          <w:vertAlign w:val="superscript"/>
                          <w:lang w:eastAsia="lt-LT"/>
                        </w:rPr>
                        <w:t>1</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įstatymo</w:t>
                  </w:r>
                  <w:r>
                    <w:rPr>
                      <w:szCs w:val="24"/>
                      <w:lang w:eastAsia="lt-LT"/>
                    </w:rPr>
                    <w:t xml:space="preserve"> nustatyta tvarka ir terminais, iki pagal Įstatymo 5 straipsnio 6 dalį tampa prilyginti asmenims, kuriems suteiktos vaiko priežiūros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4 p."/>
                <w:tag w:val="part_de9e2d6b7418479d9e6df52f79db1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e9e2d6b7418479d9e6df52f79db1809"/>
                      <w:lock w:val="sdtLocked"/>
                      <w:richText/>
                    </w:sdtPr>
                    <w:sdtContent>
                      <w:r>
                        <w:rPr>
                          <w:szCs w:val="24"/>
                          <w:lang w:eastAsia="lt-LT"/>
                        </w:rPr>
                        <w:t>44</w:t>
                      </w:r>
                    </w:sdtContent>
                  </w:sdt>
                  <w:r>
                    <w:rPr>
                      <w:szCs w:val="24"/>
                      <w:lang w:eastAsia="lt-LT"/>
                    </w:rPr>
                    <w:t>. Motinystės (tėvystės) pašalpa skiriama turinčiam teisę ją gauti apdraustajam asmeniui vaiko priežiūros atostogų metu, kol vaikui sueis vieni arba dveji metai, arba vaiko priežiūros atostogų, suteiktų pagal Lietuvos Respublikos darbo kodekso 180 straipsnio 2 dalį, metu, jeigu įmotė (įtėvis) anksčiau negavo motinystės (tėvystės) pašalpos tam pačiam vaikui prižiūrėti. Ši pašalpa mokama vaiko priežiūros atostogų laikotarpiu nuo nėštumo ir gimdymo atostogų pabaigos, iki vaikui sukanka vieni arba dveji metai, įskaitant vaiko gimimo dieną, arba vaiko priežiūros atostogų, suteiktų pagal Lietuvos Respublikos darbo kodekso 180 straipsnio 2 dalį, laikotarpiu. Motinystės (tėvystės) pašalpa mokama už praėjusį mėnesį.</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Asmenims, nurodytiems šių Nuostatų 3.1–3.3 ir 43.7 papunkčiuose, motinystės (tėvystės) pašalpa pradedama mokėti nuo kitos dienos po motinystės pašalpos mokėjimo pasibaigimo ir mokama, iki vaikui sukanka vieni arba dveji metai, arba vaiko priežiūros atostogų, suteiktų pagal Lietuvos Respublikos darbo kodekso 180 straipsnio 2 dalį, laikotarpiu. Jeigu asmuo pirmaisiais vaiko auginimo metais turi šių Nuostatų 48</w:t>
                  </w:r>
                  <w:r>
                    <w:rPr>
                      <w:szCs w:val="24"/>
                      <w:vertAlign w:val="superscript"/>
                      <w:lang w:eastAsia="lt-LT"/>
                    </w:rPr>
                    <w:t>1</w:t>
                  </w:r>
                  <w:r>
                    <w:rPr>
                      <w:szCs w:val="24"/>
                      <w:lang w:eastAsia="lt-LT"/>
                    </w:rPr>
                    <w:t xml:space="preserve"> punkte nurodytų pajamų ir (ar) gauna pašalpų, bet jų dydis mažesnis negu motinystės (tėvystės) pašalpos dydis, šiam asmeniui mokama šios pašalpos dalis šių Nuostatų 48</w:t>
                  </w:r>
                  <w:r>
                    <w:rPr>
                      <w:szCs w:val="24"/>
                      <w:vertAlign w:val="superscript"/>
                      <w:lang w:eastAsia="lt-LT"/>
                    </w:rPr>
                    <w:t>1</w:t>
                  </w:r>
                  <w:r>
                    <w:rPr>
                      <w:szCs w:val="24"/>
                      <w:lang w:eastAsia="lt-LT"/>
                    </w:rPr>
                    <w:t xml:space="preserve"> punkte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5 p."/>
                <w:tag w:val="part_283b7d1d32a34098b6c980f99bf2e33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283b7d1d32a34098b6c980f99bf2e335"/>
                      <w:lock w:val="sdtLocked"/>
                      <w:richText/>
                    </w:sdtPr>
                    <w:sdtContent>
                      <w:r>
                        <w:rPr>
                          <w:szCs w:val="24"/>
                          <w:lang w:eastAsia="lt-LT"/>
                        </w:rPr>
                        <w:t>45</w:t>
                      </w:r>
                    </w:sdtContent>
                  </w:sdt>
                  <w:r>
                    <w:rPr>
                      <w:szCs w:val="24"/>
                      <w:lang w:eastAsia="lt-LT"/>
                    </w:rPr>
                    <w:t>. Jeigu motina negavo motinystės pašalpos už nėštumo ir gimdymo atostogų laikotarpį, motinystės (tėvystės) pašalpa turintiems teisę ją gauti šių Nuostatų</w:t>
                  </w:r>
                  <w:r>
                    <w:rPr>
                      <w:b/>
                      <w:szCs w:val="24"/>
                      <w:lang w:eastAsia="lt-LT"/>
                    </w:rPr>
                    <w:t xml:space="preserve"> </w:t>
                  </w:r>
                  <w:r>
                    <w:rPr>
                      <w:szCs w:val="24"/>
                      <w:lang w:eastAsia="lt-LT"/>
                    </w:rPr>
                    <w:t>43 punkte nurodytiems asmenims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6 p."/>
                <w:tag w:val="part_0bd3774668754a34b7a30f07fbe503d9"/>
                <w:lock w:val="sdtLocked"/>
                <w:richText/>
              </w:sdtPr>
              <w:sdtContent>
                <w:p>
                  <w:pPr>
                    <w:ind w:firstLine="709"/>
                    <w:jc w:val="both"/>
                  </w:pPr>
                  <w:sdt>
                    <w:sdtPr>
                      <w:alias w:val="Numeris"/>
                      <w:tag w:val="nr_0bd3774668754a34b7a30f07fbe503d9"/>
                      <w:lock w:val="sdtLocked"/>
                      <w:richText/>
                    </w:sdtPr>
                    <w:sdtContent>
                      <w:r>
                        <w:t>46</w:t>
                      </w:r>
                    </w:sdtContent>
                  </w:sdt>
                  <w:r>
                    <w:t xml:space="preserve">. </w:t>
                  </w:r>
                  <w:r>
                    <w:rPr>
                      <w:color w:val="000000"/>
                      <w:szCs w:val="24"/>
                      <w:lang w:eastAsia="lt-LT"/>
                    </w:rPr>
                    <w:t>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w:t>
                  </w:r>
                  <w:r>
                    <w:t xml:space="preserve">. </w:t>
                  </w:r>
                </w:p>
                <w:p>
                  <w:pPr>
                    <w:ind w:firstLine="709"/>
                    <w:jc w:val="both"/>
                  </w:pPr>
                  <w:r>
                    <w:rPr>
                      <w:szCs w:val="24"/>
                      <w:lang w:eastAsia="lt-LT"/>
                    </w:rPr>
                    <w:t>Kai apdraustasis, gaunantis motinystės (tėvystės) pašalpą, įgyja teisę gauti motinystės (tėvystės) pašalpą dėl kito vaiko gimimo ar įvaikinimo, jam mokamos abi šios motinystės (tėvystės) pašalpos, nesvarbu, kurio vaiko priežiūrai suteiktos vaiko priežiūros atostogos, tačiau bendra pašalpų suma negali būti didesnė kaip 100 procentų pašalpos gavėjo palankesnio kompensuojamojo uždarbio dydžio.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ar įvaikinimo dieną</w:t>
                  </w:r>
                  <w:r>
                    <w:t>.</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7 p."/>
                <w:tag w:val="part_cd4dca2de55043d1bcdf5673d777a74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cd4dca2de55043d1bcdf5673d777a74f"/>
                      <w:lock w:val="sdtLocked"/>
                      <w:richText/>
                    </w:sdtPr>
                    <w:sdtContent>
                      <w:r>
                        <w:rPr>
                          <w:szCs w:val="24"/>
                          <w:lang w:eastAsia="lt-LT"/>
                        </w:rPr>
                        <w:t>47</w:t>
                      </w:r>
                    </w:sdtContent>
                  </w:sdt>
                  <w:r>
                    <w:rPr>
                      <w:szCs w:val="24"/>
                      <w:lang w:eastAsia="lt-LT"/>
                    </w:rPr>
                    <w:t>. Jeigu motinystės pašalpą už nėštumo ir gimdymo atostogų laikotarpį gavusi motina mirė, motinystės (tėvystės) pašalpa turintiems teisę ją gauti šių Nuostatų</w:t>
                  </w:r>
                  <w:r>
                    <w:rPr>
                      <w:b/>
                      <w:szCs w:val="24"/>
                      <w:lang w:eastAsia="lt-LT"/>
                    </w:rPr>
                    <w:t xml:space="preserve"> </w:t>
                  </w:r>
                  <w:r>
                    <w:rPr>
                      <w:szCs w:val="24"/>
                      <w:lang w:eastAsia="lt-LT"/>
                    </w:rPr>
                    <w:t>43 punkte nurodytiems asmenims skiriama nuo motinos mirties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 p."/>
                <w:tag w:val="part_0de56577c8014ebeb5c9689dd2afe7f3"/>
                <w:lock w:val="sdtLocked"/>
                <w:richText/>
              </w:sdtPr>
              <w:sdtContent>
                <w:p>
                  <w:pPr>
                    <w:ind w:firstLine="709"/>
                    <w:jc w:val="both"/>
                  </w:pPr>
                  <w:sdt>
                    <w:sdtPr>
                      <w:alias w:val="Numeris"/>
                      <w:tag w:val="nr_0de56577c8014ebeb5c9689dd2afe7f3"/>
                      <w:lock w:val="sdtLocked"/>
                      <w:richText/>
                    </w:sdtPr>
                    <w:sdtContent>
                      <w:r>
                        <w:t>48</w:t>
                      </w:r>
                    </w:sdtContent>
                  </w:sdt>
                  <w:r>
                    <w:t xml:space="preserve">. </w:t>
                  </w:r>
                  <w:r>
                    <w:rPr>
                      <w:szCs w:val="24"/>
                      <w:lang w:eastAsia="lt-LT"/>
                    </w:rPr>
                    <w:t>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vaiko priežiūros atostogų, suteiktų pagal Lietuvos Respublikos darbo kodekso 180 straipsnio 2 dalį, laikotarpiu yra 70 procentų pašalpos gavėjo kompensuojamojo uždarbio dydžio</w:t>
                  </w:r>
                  <w:r>
                    <w:t xml:space="preserve">.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rPr>
                      <w:szCs w:val="24"/>
                      <w:lang w:eastAsia="lt-LT"/>
                    </w:rPr>
                    <w:t>Jeigu apdraustajam asmeniui gimsta du ir daugiau vaikų ar apdraustasis įvaikina du ir daugiau vaikų ir jis yra visų šių vaikų priežiūros atostogose, motinystės (tėvystės) pašalpa didinama atsižvelgiant į vienu metu gimusių ar įvaikintų vaikų skaičių (gimus dvynukams ar įvaikinus du vaikus – 2 kartus, gimus trynukams ar įvaikinus tris vaikus – 3 kartus ir taip toliau),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szCs w:val="24"/>
                      <w:vertAlign w:val="superscript"/>
                      <w:lang w:eastAsia="lt-LT"/>
                    </w:rPr>
                    <w:t>1</w:t>
                  </w:r>
                  <w:r>
                    <w:rPr>
                      <w:szCs w:val="24"/>
                      <w:lang w:eastAsia="lt-LT"/>
                    </w:rPr>
                    <w:t>, 49 punktuose ir šiame punkte nustatyta tvarka</w:t>
                  </w:r>
                  <w:r>
                    <w:t xml:space="preserve">.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rPr>
                      <w:color w:val="000000"/>
                      <w:szCs w:val="24"/>
                      <w:lang w:eastAsia="lt-LT"/>
                    </w:rPr>
                    <w:t>Kai apdraustasis asmuo vienu metu gauna kelias motinystės (tėvystės) pašalpas už skirtingus vaikus, šių pašalpų bendra suma negali būti didesnė kaip 100 procentų pašalpos gavėjo palankesnio kompensuojamojo uždarbio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1 p."/>
                <w:tag w:val="part_e86c9706f5894737b8641929f5de4d9d"/>
                <w:lock w:val="sdtLocked"/>
                <w:richText/>
              </w:sdtPr>
              <w:sdtContent>
                <w:p>
                  <w:pPr>
                    <w:ind w:firstLine="709"/>
                    <w:jc w:val="both"/>
                  </w:pPr>
                  <w:sdt>
                    <w:sdtPr>
                      <w:alias w:val="Numeris"/>
                      <w:tag w:val="nr_e86c9706f5894737b8641929f5de4d9d"/>
                      <w:lock w:val="sdtLocked"/>
                      <w:richText/>
                    </w:sdtPr>
                    <w:sdtContent>
                      <w:r>
                        <w:t>48</w:t>
                      </w:r>
                      <w:r>
                        <w:rPr>
                          <w:vertAlign w:val="superscript"/>
                        </w:rPr>
                        <w:t>1</w:t>
                      </w:r>
                    </w:sdtContent>
                  </w:sdt>
                  <w:r>
                    <w:t xml:space="preserve">. </w:t>
                  </w:r>
                  <w:r>
                    <w:rPr>
                      <w:szCs w:val="24"/>
                      <w:lang w:eastAsia="lt-LT"/>
                    </w:rPr>
                    <w:t>Kai apdraustasis asmuo, kuris buvo ar yra išleistas vaiko priežiūros atostogų, pirmaisiais vaiko auginimo metais turi pajamų, nuo kurių skaičiuojamos ligos ir motinystės socialinio draudimo įmokos, ar iš pirmaisiais vaiko auginimo metais vykdytos darbinės veiklos gautų pajamų, kurios pagal Įstatymą nėra draudžiamosios pajamos (šių Nuostatų 55</w:t>
                  </w:r>
                  <w:r>
                    <w:rPr>
                      <w:szCs w:val="24"/>
                      <w:vertAlign w:val="superscript"/>
                      <w:lang w:eastAsia="lt-LT"/>
                    </w:rPr>
                    <w:t>1</w:t>
                  </w:r>
                  <w:r>
                    <w:rPr>
                      <w:szCs w:val="24"/>
                      <w:lang w:eastAsia="lt-LT"/>
                    </w:rPr>
                    <w:t xml:space="preserve"> punktas), ar gauna Įstatymo nustatytas ligos (įskaitant darbdavio mokamas 2 pirmąsias ligos dienas) ar profesinės reabilitacijos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tačiau jų dydis yra mažesnis už motinystės (tėvystės) pašalpą (kai mokamos dvi pašalpos, – už bendrą šių pašalpų sumą), jam mokamas apskaičiuotos motinystės (tėvystės) pašalpos (šių pašalpų bendros sumos) ir jo atitinkamą mėnesį turėtų pajamų ir (ar) pašalpų skirtumas. Jeigu šių pajamų ir (ar) pašalpų dydis yra didesnis už motinystės (tėvystės) pašalpą arba jai lygus, motinystės (tėvystės) pašalpa nemokama. Į draudžiamąsias pajamas neįtraukiamos motinystės (tėvystės) pašalpos mokėjimo metu gautos draudžiamosios pajamos už darbą, atliktą iki pirmosios vaiko priežiūros atostogų dienos. Antraisiais vaiko auginimo metais motinystės (tėvystės) pašalpa mokama neatsižvelgiant į tuo metu gautas pajamas ir (ar) pašalpas.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10 straipsnį. Ūkininkams ir jų partneriams, įgijusiems teisę gauti pašalpą, pašalpa mokama neatsižvelgiant į pajamas</w:t>
                  </w:r>
                  <w:r>
                    <w:t>.</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9 p."/>
                <w:tag w:val="part_3513761c124f4388a616471807d9ceed"/>
                <w:lock w:val="sdtLocked"/>
                <w:richText/>
              </w:sdtPr>
              <w:sdtContent>
                <w:p>
                  <w:pPr>
                    <w:tabs>
                      <w:tab w:val="left" w:pos="1276"/>
                    </w:tabs>
                    <w:ind w:firstLine="720"/>
                    <w:jc w:val="both"/>
                    <w:rPr>
                      <w:rFonts w:eastAsia="Calibri"/>
                      <w:szCs w:val="24"/>
                      <w:lang w:eastAsia="lt-LT"/>
                    </w:rPr>
                  </w:pPr>
                  <w:sdt>
                    <w:sdtPr>
                      <w:alias w:val="Numeris"/>
                      <w:tag w:val="nr_3513761c124f4388a616471807d9ceed"/>
                      <w:lock w:val="sdtLocked"/>
                      <w:richText/>
                    </w:sdtPr>
                    <w:sdtContent>
                      <w:r>
                        <w:rPr>
                          <w:rFonts w:eastAsia="Calibri"/>
                          <w:szCs w:val="24"/>
                          <w:lang w:eastAsia="lt-LT"/>
                        </w:rPr>
                        <w:t>49</w:t>
                      </w:r>
                    </w:sdtContent>
                  </w:sdt>
                  <w:r>
                    <w:rPr>
                      <w:rFonts w:eastAsia="Calibri"/>
                      <w:szCs w:val="24"/>
                      <w:lang w:eastAsia="lt-LT"/>
                    </w:rPr>
                    <w:t>. Jeigu vienam iš tėvų (įtėvių) ar globėjui, įstatymų nustatyta tvarka išleistam vaiko priežiūros atostogų ir gaunančiam motinystės (tėvystės) pašalpą, pasibaigė darbo sutartis arba jis yra atleidžiamas iš tarnybos, jam paskirta motinystės (tėvystės) pašalpa mokama šių Nuostatų 44, 45, 46, 47 ir 48</w:t>
                  </w:r>
                  <w:r>
                    <w:rPr>
                      <w:rFonts w:eastAsia="Calibri"/>
                      <w:szCs w:val="24"/>
                      <w:vertAlign w:val="superscript"/>
                      <w:lang w:eastAsia="lt-LT"/>
                    </w:rPr>
                    <w:t>1</w:t>
                  </w:r>
                  <w:r>
                    <w:rPr>
                      <w:rFonts w:eastAsia="Calibri"/>
                      <w:szCs w:val="24"/>
                      <w:lang w:eastAsia="lt-LT"/>
                    </w:rPr>
                    <w:t> punktuose nustatyta tvarka.</w:t>
                  </w:r>
                </w:p>
                <w:p>
                  <w:pPr>
                    <w:tabs>
                      <w:tab w:val="left" w:pos="1276"/>
                    </w:tabs>
                    <w:ind w:firstLine="720"/>
                    <w:jc w:val="both"/>
                    <w:rPr>
                      <w:rFonts w:eastAsia="Calibri"/>
                      <w:szCs w:val="24"/>
                      <w:lang w:eastAsia="lt-LT"/>
                    </w:rPr>
                  </w:pPr>
                  <w:r>
                    <w:rPr>
                      <w:rFonts w:eastAsia="Calibri"/>
                      <w:szCs w:val="24"/>
                      <w:lang w:eastAsia="lt-LT"/>
                    </w:rPr>
                    <w:t>Jeigu šio punkto pirmojoje pastraipoje nurodytam asmeniui, atleidžiamam iš darbo (tarnybos), išmokama išeitinė išmoka ar kompensacija už nepanaudotas kasmetines atostogas, paskirtos motinystės (tėvystės) pašalpos mokėjimas tęsiamas neatsižvelgiant į šias draudžiamąsias pajamas.</w:t>
                  </w:r>
                </w:p>
                <w:p>
                  <w:pPr>
                    <w:tabs>
                      <w:tab w:val="left" w:pos="1276"/>
                    </w:tabs>
                    <w:ind w:firstLine="720"/>
                    <w:jc w:val="both"/>
                    <w:rPr>
                      <w:rFonts w:eastAsia="Calibri"/>
                      <w:szCs w:val="24"/>
                      <w:lang w:eastAsia="lt-LT"/>
                    </w:rPr>
                  </w:pPr>
                  <w:r>
                    <w:rPr>
                      <w:rFonts w:eastAsia="Calibri"/>
                      <w:szCs w:val="24"/>
                      <w:lang w:eastAsia="lt-LT"/>
                    </w:rPr>
                    <w:t>Jeigu vienam iš tėvų (įtėvių) ar globėjui, turinčiam šių Nuostatų 43.3 papunktyje</w:t>
                  </w:r>
                  <w:r>
                    <w:rPr>
                      <w:rFonts w:eastAsia="Calibri"/>
                      <w:bCs/>
                      <w:szCs w:val="24"/>
                      <w:lang w:eastAsia="lt-LT"/>
                    </w:rPr>
                    <w:t xml:space="preserve"> </w:t>
                  </w:r>
                  <w:r>
                    <w:rPr>
                      <w:rFonts w:eastAsia="Calibri"/>
                      <w:szCs w:val="24"/>
                      <w:lang w:eastAsia="lt-LT"/>
                    </w:rPr>
                    <w:t>nurodytą draudimo stažą arba atitinkančiam šių Nuostatų 43.4 ar 43.5 papunktyje nustatytus reikalavimus, pasibaigė darbo sutartis arba jis buvo atleistas iš tarnybos ir dėl to negavo vaiko priežiūros atostogų, jam motinystės (tėvystės) pašalpa mokama šių Nuostatų 44, 45, 46, 47 ir 48</w:t>
                  </w:r>
                  <w:r>
                    <w:rPr>
                      <w:rFonts w:eastAsia="Calibri"/>
                      <w:szCs w:val="24"/>
                      <w:vertAlign w:val="superscript"/>
                      <w:lang w:eastAsia="lt-LT"/>
                    </w:rPr>
                    <w:t>1</w:t>
                  </w:r>
                  <w:r>
                    <w:rPr>
                      <w:rFonts w:eastAsia="Calibri"/>
                      <w:szCs w:val="24"/>
                      <w:lang w:eastAsia="lt-LT"/>
                    </w:rPr>
                    <w:t xml:space="preserve"> punktuose nustatyta tvarka.</w:t>
                  </w:r>
                </w:p>
                <w:p>
                  <w:pPr>
                    <w:tabs>
                      <w:tab w:val="left" w:pos="1276"/>
                    </w:tabs>
                    <w:ind w:firstLine="720"/>
                    <w:jc w:val="both"/>
                    <w:rPr>
                      <w:color w:val="000000"/>
                    </w:rPr>
                  </w:pPr>
                  <w:r>
                    <w:rPr>
                      <w:szCs w:val="24"/>
                      <w:lang w:eastAsia="lt-LT"/>
                    </w:rPr>
                    <w:t>Motinystės (tėvystės) pašalpa mokama Įstatymo 19 straipsnio 6 ir 7 dalyse nustatyta tvarka, jeigu teisė ją gauti atsiranda prieš tai gimusio ar įvaikinto vaiko auginimo iki 3 metų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skyrius"/>
            <w:tag w:val="part_ee14af07df3c447aa7d327bf4ff01582"/>
            <w:lock w:val="sdtLocked"/>
            <w:richText/>
          </w:sdtPr>
          <w:sdtContent>
            <w:p>
              <w:pPr>
                <w:keepNext/>
                <w:jc w:val="center"/>
                <w:outlineLvl w:val="1"/>
                <w:rPr>
                  <w:b/>
                  <w:caps/>
                  <w:color w:val="000000"/>
                </w:rPr>
              </w:pPr>
              <w:sdt>
                <w:sdtPr>
                  <w:alias w:val="Numeris"/>
                  <w:tag w:val="nr_ee14af07df3c447aa7d327bf4ff01582"/>
                  <w:lock w:val="sdtLocked"/>
                  <w:richText/>
                </w:sdtPr>
                <w:sdtContent>
                  <w:r>
                    <w:rPr>
                      <w:b/>
                      <w:caps/>
                      <w:color w:val="000000"/>
                    </w:rPr>
                    <w:t>VII</w:t>
                  </w:r>
                </w:sdtContent>
              </w:sdt>
              <w:r>
                <w:rPr>
                  <w:b/>
                  <w:caps/>
                  <w:color w:val="000000"/>
                </w:rPr>
                <w:t xml:space="preserve"> </w:t>
              </w:r>
              <w:sdt>
                <w:sdtPr>
                  <w:alias w:val="Pavadinimas"/>
                  <w:tag w:val="title_ee14af07df3c447aa7d327bf4ff01582"/>
                  <w:lock w:val="sdtLocked"/>
                  <w:richText/>
                </w:sdtPr>
                <w:sdtContent>
                  <w:r>
                    <w:rPr>
                      <w:b/>
                      <w:caps/>
                      <w:color w:val="000000"/>
                    </w:rPr>
                    <w:t xml:space="preserve">SKYRIUS </w:t>
                    <w:br/>
                    <w:t xml:space="preserve">PAŠALPŲ SKYRIMAS IR MOKĖJIMAS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50 p."/>
                <w:tag w:val="part_5383ca188eb942aaaec04c6972fecac1"/>
                <w:lock w:val="sdtLocked"/>
                <w:richText/>
              </w:sdtPr>
              <w:sdtContent>
                <w:p>
                  <w:pPr>
                    <w:tabs>
                      <w:tab w:val="left" w:pos="1276"/>
                    </w:tabs>
                    <w:ind w:firstLine="720"/>
                    <w:jc w:val="both"/>
                    <w:rPr>
                      <w:szCs w:val="24"/>
                      <w:lang w:eastAsia="lt-LT"/>
                    </w:rPr>
                  </w:pPr>
                  <w:sdt>
                    <w:sdtPr>
                      <w:alias w:val="Numeris"/>
                      <w:tag w:val="nr_5383ca188eb942aaaec04c6972fecac1"/>
                      <w:lock w:val="sdtLocked"/>
                      <w:richText/>
                    </w:sdtPr>
                    <w:sdtContent>
                      <w:r>
                        <w:rPr>
                          <w:szCs w:val="24"/>
                          <w:lang w:eastAsia="lt-LT"/>
                        </w:rPr>
                        <w:t>50</w:t>
                      </w:r>
                    </w:sdtContent>
                  </w:sdt>
                  <w:r>
                    <w:rPr>
                      <w:szCs w:val="24"/>
                      <w:lang w:eastAsia="lt-LT"/>
                    </w:rPr>
                    <w:t>. Pagrindas skirti ir mokėti ligos arba motinystės pašalpas yra elektroninis nedarbingumo pažymėjimas arba elektroninis nėštumo ir gimdymo atostogų pažymėjimas, išduotas per Elektroninių nedarbingumo pažymėjimų bei elektroninių nėštumo ir gimdymo atostogų pažymėjimų tvarkymo sistemą (toliau vadinama – EPTS).</w:t>
                  </w:r>
                </w:p>
                <w:p>
                  <w:pPr>
                    <w:tabs>
                      <w:tab w:val="left" w:pos="1276"/>
                    </w:tabs>
                    <w:ind w:firstLine="720"/>
                    <w:jc w:val="both"/>
                    <w:rPr>
                      <w:szCs w:val="24"/>
                      <w:lang w:eastAsia="lt-LT"/>
                    </w:rPr>
                  </w:pPr>
                  <w:r>
                    <w:rPr>
                      <w:szCs w:val="24"/>
                      <w:lang w:eastAsia="lt-LT"/>
                    </w:rPr>
                    <w:t>Pagrindas skirti profesinės reabilitacijos pašalpą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Pametus profesinės reabilitacijos pažymėjimą, profesinės reabilitacijos pašalpa išmokama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1 p."/>
                <w:tag w:val="part_5c07cbcb0c7b417794f6aa510f0aa071"/>
                <w:lock w:val="sdtLocked"/>
                <w:richText/>
              </w:sdtPr>
              <w:sdtContent>
                <w:p>
                  <w:pPr>
                    <w:tabs>
                      <w:tab w:val="left" w:pos="1276"/>
                    </w:tabs>
                    <w:ind w:firstLine="720"/>
                    <w:jc w:val="both"/>
                    <w:rPr>
                      <w:szCs w:val="24"/>
                      <w:lang w:eastAsia="lt-LT"/>
                    </w:rPr>
                  </w:pPr>
                  <w:sdt>
                    <w:sdtPr>
                      <w:alias w:val="Numeris"/>
                      <w:tag w:val="nr_5c07cbcb0c7b417794f6aa510f0aa071"/>
                      <w:lock w:val="sdtLocked"/>
                      <w:richText/>
                    </w:sdtPr>
                    <w:sdtContent>
                      <w:r>
                        <w:rPr>
                          <w:szCs w:val="24"/>
                          <w:lang w:eastAsia="lt-LT"/>
                        </w:rPr>
                        <w:t>51</w:t>
                      </w:r>
                    </w:sdtContent>
                  </w:sdt>
                  <w:r>
                    <w:rPr>
                      <w:szCs w:val="24"/>
                      <w:lang w:eastAsia="lt-LT"/>
                    </w:rPr>
                    <w:t>. Darbdavys (jo įgaliotas asmuo) apie išduotą elektroninį nedarbingumo pažymėjimą informuojamas per Elektroninę draudėjų aptarnavimo sistemą (toliau vadinama – EDAS), arba pranešimą darbdaviui apie išduotą elektroninį nedarbingumo pažymėjimą pateikia pats apdraustasis asmuo ar Karinių ir joms prilygintų struktūrų skyrius su institucija, kurioje tarnauja pareigūnas, suderintu būdu, taikomu tai institucijai, kurioje tarnauja pareigūnas. Kai asmuo kreipiasi į darbdavį, darbdavys apskaičiuoja ligos pašalpą iš darbdavio lėšų (šių Nuostatų 32</w:t>
                  </w:r>
                  <w:r>
                    <w:rPr>
                      <w:bCs/>
                      <w:szCs w:val="24"/>
                      <w:lang w:eastAsia="lt-LT"/>
                    </w:rPr>
                    <w:t> </w:t>
                  </w:r>
                  <w:r>
                    <w:rPr>
                      <w:szCs w:val="24"/>
                      <w:lang w:eastAsia="lt-LT"/>
                    </w:rPr>
                    <w:t>punkte nustatytais atvejais) ir teritoriniam skyriui pateikia pranešimą, kurio reikia ligos socialinio draudimo pašalpai skirti (forma NP–SD). Darbdavys šį pranešimą privalo pateikti tokia tvarka: kai asmens laikinasis nedarbingumas tęsiasi trumpiau kaip 14 kalendorinių dienų, pranešimą darbdavys užpildo ir pateikia pasibaigus laikinajam nedarbingumui; kai laikinojo nedarbingumo trukmė viršija 14 kalendorinių dienų, šis pranešimas teikiamas už kiekvieną pasibaigusį 14 kalendorinių dienų laikotarpį, elektroninius nedarbingumo pažymėjimus sujungiant iki pažymėjimo, kuriame yra 14-oji laikinojo nedarbingumo diena, pabaigos. Pranešimas, kurio reikia ligos socialinio draudimo pašalpai skirti (forma NP–SD), turi būti pateiktas ne vėliau kaip per 5 darbo dienas nuo šiame punkte nurodytų laikotarpių pabaigos.</w:t>
                  </w:r>
                </w:p>
                <w:p>
                  <w:pPr>
                    <w:tabs>
                      <w:tab w:val="left" w:pos="1276"/>
                    </w:tabs>
                    <w:ind w:firstLine="720"/>
                    <w:jc w:val="both"/>
                    <w:rPr>
                      <w:szCs w:val="24"/>
                      <w:lang w:eastAsia="lt-LT"/>
                    </w:rPr>
                  </w:pPr>
                  <w:r>
                    <w:rPr>
                      <w:szCs w:val="24"/>
                      <w:lang w:eastAsia="lt-LT"/>
                    </w:rPr>
                    <w:t>Darbdavys (jo įgaliotas asmuo) apie išduotą elektroninį nėštumo ir gimdymo atostogų pažymėjimą informuojamas per EDAS, arba pranešimą darbdaviui apie išduotą elektroninį nėštumo ir gimdymo atostogų pažymėjimą pateikia pats apdraustasis asmuo ar Karinių ir joms prilygintų struktūrų skyrius su institucija, kurioje tarnauja pareigūnas, suderintu būdu, taikomu tai institucijai, kurioje tarnauja pareigūnas. Darbdavys ne vėliau kaip per 5 darbo dienas nuo asmens kreipimosi privalo užpildyti pranešimą, kurio reikia motinystės socialinio draudimo pašalpai skirti (forma NP–SD).</w:t>
                  </w:r>
                </w:p>
                <w:p>
                  <w:pPr>
                    <w:tabs>
                      <w:tab w:val="left" w:pos="1276"/>
                    </w:tabs>
                    <w:ind w:firstLine="720"/>
                    <w:jc w:val="both"/>
                    <w:rPr>
                      <w:szCs w:val="24"/>
                      <w:lang w:eastAsia="lt-LT"/>
                    </w:rPr>
                  </w:pPr>
                  <w:r>
                    <w:rPr>
                      <w:szCs w:val="24"/>
                      <w:lang w:eastAsia="lt-LT"/>
                    </w:rPr>
                    <w:t>Motinystės pašalpa pagal elektroninį nėštumo ir gimdymo atostogų pažymėjimą skiriama ir mokama už visą nėštumo ir gimdymo atostogų laikotarpį, neatsižvelgiant į faktinį iki gimdymo praėjusių dienų skaičių.</w:t>
                  </w:r>
                </w:p>
                <w:p>
                  <w:pPr>
                    <w:tabs>
                      <w:tab w:val="left" w:pos="1276"/>
                    </w:tabs>
                    <w:ind w:firstLine="720"/>
                    <w:jc w:val="both"/>
                    <w:rPr>
                      <w:color w:val="000000"/>
                    </w:rPr>
                  </w:pPr>
                  <w:r>
                    <w:rPr>
                      <w:szCs w:val="24"/>
                      <w:lang w:eastAsia="lt-LT"/>
                    </w:rPr>
                    <w:t>Pranešimo, kurio reikia socialinio draudimo pašalpai skirti (forma NP–SD), pildymo ir pateikimo taisykles tvirtina Valstybinio socialinio draudimo fondo valdybos prie Socialinės apsaugos ir darbo ministerijos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d2b53d653784e148e4c0e299bc292b3"/>
                <w:lock w:val="sdtLocked"/>
                <w:richText/>
              </w:sdtPr>
              <w:sdtContent>
                <w:p>
                  <w:pPr>
                    <w:ind w:firstLine="709"/>
                    <w:jc w:val="both"/>
                  </w:pPr>
                  <w:sdt>
                    <w:sdtPr>
                      <w:alias w:val="Numeris"/>
                      <w:tag w:val="nr_6d2b53d653784e148e4c0e299bc292b3"/>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rPr>
                      <w:szCs w:val="24"/>
                      <w:lang w:eastAsia="lt-LT"/>
                    </w:rPr>
                    <w:t xml:space="preserve">ligos pašalpai – prašymas ir pranešimas, kurio reikia ligos socialinio draudimo pašalpai skirti (forma NP–SD). Asmenys, nurodyti šių Nuostatų 19.3 papunktyje, taip pat turi pateikti ir </w:t>
                  </w:r>
                  <w:r>
                    <w:rPr>
                      <w:bCs/>
                      <w:szCs w:val="24"/>
                      <w:lang w:eastAsia="lt-LT"/>
                    </w:rPr>
                    <w:t>mokymosi ir (ar) kvalifikacijos pasiekimus įteisinantį</w:t>
                  </w:r>
                  <w:r>
                    <w:rPr>
                      <w:szCs w:val="24"/>
                      <w:lang w:eastAsia="lt-LT"/>
                    </w:rPr>
                    <w:t xml:space="preserve"> dokumentą, o asmenys, nurodyti 19.4 papunktyje, – ir pažymą apie jų draudimo pagal Lietuvos Respublikos valstybinio socialinio draudimo įstatymo 4 straipsnio 2 dalies 2 punktą pabaigą. Šią pažymą išduoda buvusi tarnyba (darbovietė) arba Karinių ir joms prilygintų struktūrų skyrius</w:t>
                  </w:r>
                  <w:r>
                    <w:t>;</w:t>
                  </w:r>
                </w:p>
                <w:p>
                  <w:pPr>
                    <w:ind w:firstLine="709"/>
                    <w:jc w:val="both"/>
                  </w:pPr>
                  <w:r>
                    <w:t>profesinės reabilitacijos pašalpai – prašymas ir profesinės reabilitacijos pažymėjimas;</w:t>
                  </w:r>
                </w:p>
                <w:p>
                  <w:pPr>
                    <w:ind w:firstLine="709"/>
                    <w:jc w:val="both"/>
                  </w:pPr>
                  <w:r>
                    <w:rPr>
                      <w:szCs w:val="24"/>
                      <w:lang w:eastAsia="lt-LT"/>
                    </w:rPr>
                    <w:t xml:space="preserve">motinystės pašalpai – prašymas ir pranešimas, kurio reikia motinystės socialinio draudimo pašalpai skirti (forma NP–SD). Asmenys, nurodyti šių Nuostatų 38.4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38.5 papunktyje, – ir pažymą apie jų draudimo pagal Lietuvos Respublikos valstybinio socialinio draudimo įstatymo 4 straipsnio 2</w:t>
                  </w:r>
                  <w:r>
                    <w:rPr>
                      <w:bCs/>
                      <w:szCs w:val="24"/>
                      <w:lang w:eastAsia="lt-LT"/>
                    </w:rPr>
                    <w:t> </w:t>
                  </w:r>
                  <w:r>
                    <w:rPr>
                      <w:szCs w:val="24"/>
                      <w:lang w:eastAsia="lt-LT"/>
                    </w:rPr>
                    <w:t>dalies 2 punktą pabaigą. Šią pažymą išduoda buvusi tarnyba (darbovietė) arba Karinių ir joms prilygintų struktūrų skyrius</w:t>
                  </w:r>
                  <w:r>
                    <w:t>;</w:t>
                  </w:r>
                </w:p>
                <w:p>
                  <w:pPr>
                    <w:ind w:firstLine="709"/>
                    <w:jc w:val="both"/>
                  </w:pPr>
                  <w:r>
                    <w:rPr>
                      <w:szCs w:val="24"/>
                      <w:lang w:eastAsia="lt-LT"/>
                    </w:rPr>
                    <w:t>tėvystės pašalpai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.4 papunktyje, taip pat turi pateikti ir mokymosi ir (ar) kvalifikacijos pasiekimus įteisinantį dokumentą arba medicinos rezidentūros studijų pradžią įteisinantį dokumentą, o asmenys, nurodyti 42</w:t>
                  </w:r>
                  <w:r>
                    <w:rPr>
                      <w:szCs w:val="24"/>
                      <w:vertAlign w:val="superscript"/>
                      <w:lang w:eastAsia="lt-LT"/>
                    </w:rPr>
                    <w:t>1</w:t>
                  </w:r>
                  <w:r>
                    <w:rPr>
                      <w:szCs w:val="24"/>
                      <w:lang w:eastAsia="lt-LT"/>
                    </w:rPr>
                    <w:t xml:space="preserve">.5 papunktyje, – ir pažymą apie jų draudimo pagal Lietuvos Respublikos </w:t>
                  </w:r>
                  <w:r>
                    <w:rPr>
                      <w:iCs/>
                      <w:szCs w:val="24"/>
                      <w:lang w:eastAsia="lt-LT"/>
                    </w:rPr>
                    <w:t>valstybinio socialinio draudimo įstatymo 4</w:t>
                  </w:r>
                  <w:r>
                    <w:rPr>
                      <w:szCs w:val="24"/>
                      <w:lang w:eastAsia="lt-LT"/>
                    </w:rPr>
                    <w:t xml:space="preserve"> straipsnio 2 dalies 2 punktą pabaigą. Šią pažymą išduoda buvusi tarnyba (darbovietė) arba Karinių ir joms prilygintų struktūrų skyrius</w:t>
                  </w:r>
                  <w:r>
                    <w:t>;</w:t>
                  </w:r>
                </w:p>
                <w:p>
                  <w:pPr>
                    <w:ind w:firstLine="709"/>
                    <w:jc w:val="both"/>
                  </w:pPr>
                  <w:r>
                    <w:rPr>
                      <w:szCs w:val="24"/>
                      <w:lang w:eastAsia="lt-LT"/>
                    </w:rPr>
                    <w:t xml:space="preserve">motinystės (tėvystės) pašalpai – prašymas, vaiko gimimo liudijimas ir įsakymo (potvarkio) dėl vaiko priežiūros atostogų suteikimo nuorašas. Asmenys, nurodyti šių Nuostatų 43.4 papunktyje, taip pat turi pateikti ir mokymosi ir (ar) kvalifikacijos pasiekimus įteisinantį dokumentą arba medicinos rezidentūros studijų pradžią įteisinantį dokumentą, o asmenys, nurodyti 43.5 papunktyje, – ir pažymą apie jų draudimo pagal Lietuvos Respublikos </w:t>
                  </w:r>
                  <w:r>
                    <w:rPr>
                      <w:iCs/>
                      <w:szCs w:val="24"/>
                      <w:lang w:eastAsia="lt-LT"/>
                    </w:rPr>
                    <w:t>valstybinio socialinio draudimo įstatymo 4</w:t>
                  </w:r>
                  <w:r>
                    <w:rPr>
                      <w:szCs w:val="24"/>
                      <w:lang w:eastAsia="lt-LT"/>
                    </w:rPr>
                    <w:t xml:space="preserve"> straipsnio 2 dalies 2 punktą pabaigą. Šią pažymą išduoda buvusi tarnyba (darbovietė) arba Karinių ir joms prilygintų struktūrų skyrius</w:t>
                  </w:r>
                  <w:r>
                    <w:t>.</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rPr>
                      <w:szCs w:val="24"/>
                      <w:lang w:eastAsia="lt-LT"/>
                    </w:rPr>
                    <w:t>Kai apdraustasis asmuo kreipiasi dėl motinystės (tėvystės) pašalpos paskyrimo gimus dviem ir daugiau vaikų ar įvaikinus du ir daugiau vaikų, pateikiami šių vaikų gimimo liudijimai ir įsakymo (potvarkio) dėl šių vaikų priežiūros atostogų suteikimo nuorašas (nuorašai)</w:t>
                  </w:r>
                  <w:r>
                    <w:t>.</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rPr>
                      <w:rFonts w:eastAsia="Calibri"/>
                      <w:szCs w:val="24"/>
                      <w:lang w:eastAsia="lt-LT"/>
                    </w:rPr>
                    <w:t>Kai į teritorinį skyrių dėl motinystės ar motinystės (tėvystės) pašalpų kreipiasi asmuo, kuriam nėštumo metu ar nėštumo ir gimdymo atostogų arba vaiko priežiūros atostogų metu pasibaigė darbo sutartis arba kuris buvo atleistas iš tarnybos ir dėl to negavo vaiko priežiūros atostogų, atleidimo iš darbo (tarnybos) faktas nustatomas pagal Lietuvos Respublikos apdraustųjų valstybiniu socialiniu draudimu ir valstybinio socialinio draudimo išmokų gavėjų registro duomenis arba pateiktus dokumentus, įrodančius atleidimą iš darbo (tarnybos) (įsakymo (potvarkio) dėl atleidimo iš darbo (tarnybos) nuorašas, darbo sutarties nuorašas, potvarkio nuorašas ir panašiai)</w:t>
                  </w:r>
                  <w:r>
                    <w:t>.</w:t>
                  </w:r>
                </w:p>
                <w:p>
                  <w:pPr>
                    <w:ind w:firstLine="709"/>
                    <w:jc w:val="both"/>
                  </w:pPr>
                  <w:r>
                    <w:rPr>
                      <w:rFonts w:eastAsia="Calibri"/>
                      <w:szCs w:val="24"/>
                      <w:lang w:eastAsia="lt-LT"/>
                    </w:rPr>
                    <w:t>Kreipiantis dėl pašalpos skyrimo, būtina pateikti reikiamų dokumentų originalus, išskyrus įsakymą (potvarkį) dėl tėvystės atostogų ar vaiko priežiūros atostogų suteikimo, arba dokumentą, įrodantį atleidimą iš darbo (tarnybos).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r>
                    <w:t>.</w:t>
                  </w:r>
                </w:p>
                <w:p>
                  <w:pPr>
                    <w:ind w:firstLine="709"/>
                    <w:jc w:val="both"/>
                    <w:rPr>
                      <w:color w:val="000000"/>
                      <w:szCs w:val="24"/>
                      <w:lang w:eastAsia="lt-LT"/>
                    </w:rPr>
                  </w:pPr>
                  <w:r>
                    <w:rPr>
                      <w:color w:val="000000"/>
                      <w:szCs w:val="24"/>
                      <w:lang w:eastAsia="lt-LT"/>
                    </w:rPr>
                    <w:t>Jeigu prašymas skirti pašalpą siunčiamas paštu, prie jo pridedami visų reikiamų dokumentų ir asmens tapatybę patvirtinančio dokumento nuorašai, patvirtinti įstatymų nustatyta tvarka.</w:t>
                  </w:r>
                </w:p>
                <w:p>
                  <w:pPr>
                    <w:ind w:firstLine="709"/>
                    <w:jc w:val="both"/>
                  </w:pPr>
                  <w:r>
                    <w:rPr>
                      <w:color w:val="000000"/>
                      <w:szCs w:val="24"/>
                      <w:lang w:eastAsia="lt-LT"/>
                    </w:rPr>
                    <w:t>Kai apdraustasis asmuo motinystės, tėvystės ar motinystės (tėvystės) pašalpos gavimo laikotarpiu gauna draudžiamųjų arba kitų darbinės veiklos pajamų, kurios pagal įstatymą nėra draudžiamosios pajamos, už darbą, atliktą iki pirmosios atitinkamų atostogų dienos, teritoriniam skyriui pateikia atlikto darbo perdavimo–priėmimo aktą, autorinę sutartį ar kitą darbo atlikimo pabaigos momentą pagrindžiantį dokumentą</w:t>
                  </w:r>
                  <w:r>
                    <w:t>.</w:t>
                  </w:r>
                </w:p>
                <w:p>
                  <w:pPr>
                    <w:ind w:firstLine="709"/>
                    <w:jc w:val="both"/>
                  </w:pPr>
                  <w:r>
                    <w:rPr>
                      <w:color w:val="000000"/>
                      <w:szCs w:val="24"/>
                      <w:lang w:eastAsia="lt-LT"/>
                    </w:rPr>
                    <w:t>Kai apdraustasis asmuo motinystės, tėvystės ar motinystės (tėvystės) pašalpos gavimo laikotarpiu gauna darbinės veiklos pajamų, kurios pagal Įstatymą nėra draudžiamosios pajamos,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5-1 p."/>
                <w:tag w:val="part_cd7b149efb484219bb8b937e32b7bce4"/>
                <w:lock w:val="sdtLocked"/>
                <w:richText/>
              </w:sdtPr>
              <w:sdtContent>
                <w:p>
                  <w:pPr>
                    <w:widowControl w:val="0"/>
                    <w:suppressAutoHyphens/>
                    <w:ind w:firstLine="709"/>
                    <w:jc w:val="both"/>
                    <w:rPr>
                      <w:color w:val="000000"/>
                      <w:szCs w:val="24"/>
                      <w:lang w:eastAsia="lt-LT"/>
                    </w:rPr>
                  </w:pPr>
                  <w:sdt>
                    <w:sdtPr>
                      <w:alias w:val="Numeris"/>
                      <w:tag w:val="nr_cd7b149efb484219bb8b937e32b7bce4"/>
                      <w:lock w:val="sdtLocked"/>
                      <w:richText/>
                    </w:sdtPr>
                    <w:sdtContent>
                      <w:r>
                        <w:rPr>
                          <w:color w:val="000000"/>
                          <w:szCs w:val="24"/>
                          <w:lang w:eastAsia="lt-LT"/>
                        </w:rPr>
                        <w:t>55</w:t>
                      </w:r>
                      <w:r>
                        <w:rPr>
                          <w:color w:val="000000"/>
                          <w:szCs w:val="24"/>
                          <w:vertAlign w:val="superscript"/>
                          <w:lang w:eastAsia="lt-LT"/>
                        </w:rPr>
                        <w:t>1</w:t>
                      </w:r>
                    </w:sdtContent>
                  </w:sdt>
                  <w:r>
                    <w:rPr>
                      <w:color w:val="000000"/>
                      <w:szCs w:val="24"/>
                      <w:lang w:eastAsia="lt-LT"/>
                    </w:rPr>
                    <w:t>.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nurodytiems asmenims motinystės, tėvystės ar motinystės (tėvystės) pašalpos (bendros pašalpų sumos) dalis apskaičiuojama ir mokama pagal Lietuvos Respublikos apdraustųjų valstybiniu socialiniu draudimu ir valstybinio socialinio draudimo išmokų gavėjų registro duomenis ir (arba) draudėjo išduotas pažymas (draudėjo pateiktus duomenis) apie apdraustųjų asmenų gautas pajamas, ir (arba) Valstybinei mokesčių inspekcijai pateiktas metines pajamų deklaracijas, ir (arba) asmens pateiktus dokumentus, patvirtinančius darbinės veiklos pajamas, kurios pagal Įstatymą nėra draudžiamosios pajamos.</w:t>
                  </w:r>
                </w:p>
                <w:p>
                  <w:pPr>
                    <w:widowControl w:val="0"/>
                    <w:suppressAutoHyphens/>
                    <w:ind w:firstLine="709"/>
                    <w:jc w:val="both"/>
                    <w:rPr>
                      <w:color w:val="000000"/>
                      <w:szCs w:val="24"/>
                      <w:lang w:eastAsia="lt-LT"/>
                    </w:rPr>
                  </w:pPr>
                  <w:r>
                    <w:rPr>
                      <w:color w:val="000000"/>
                      <w:szCs w:val="24"/>
                      <w:lang w:eastAsia="lt-LT"/>
                    </w:rPr>
                    <w:t>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Lietuvos Respublikos gyventojų pajamų mokesčio įstatyme, nuo kurių neskaičiuojamos valstybinio socialinio draudimo įmokos ligos ir motinystės socialiniam draudimui (Lietuvos Respublikos valstybinio socialinio draudimo įstatymo 8 straipsnio 1 dalies 3, 4, 8, 16, 17, 22, 25 ir 26 punktuose nurodytos pajamos ir šio įstatymo 4 straipsnio 2 dalies 1 ir 2 punktuose nurodytų asmenų gaunamos su darbo santykiais arba jų esmę atitinkančiais santykiais susijusios pajamos), ir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nuo kurių neskaičiuojamos valstybinio socialinio draudimo įmokos ligos ir motinystės socialiniam draudimui. Darbinės veiklos pajamomis taip pat laikomos šioje pastraipoje nurodytos užsienyje gautos pajamos.</w:t>
                  </w:r>
                </w:p>
                <w:p>
                  <w:pPr>
                    <w:widowControl w:val="0"/>
                    <w:suppressAutoHyphens/>
                    <w:ind w:firstLine="709"/>
                    <w:jc w:val="both"/>
                    <w:rPr>
                      <w:color w:val="000000"/>
                      <w:szCs w:val="24"/>
                      <w:lang w:eastAsia="lt-LT"/>
                    </w:rPr>
                  </w:pPr>
                  <w:r>
                    <w:rPr>
                      <w:color w:val="000000"/>
                      <w:szCs w:val="24"/>
                      <w:lang w:eastAsia="lt-LT"/>
                    </w:rPr>
                    <w:t xml:space="preserve">Apie darbinės veiklos pajamų, kurios pagal Įstatymą nėra draudžiamosios pajamos, gavimą apdraustasis asmuo turi teisę pranešti teritoriniam skyriui iki metinės pajamų deklaracijos pateikimo Valstybinei mokesčių inspekcijai. </w:t>
                  </w:r>
                </w:p>
                <w:p>
                  <w:pPr>
                    <w:widowControl w:val="0"/>
                    <w:suppressAutoHyphens/>
                    <w:ind w:firstLine="709"/>
                    <w:jc w:val="both"/>
                    <w:rPr>
                      <w:color w:val="000000"/>
                      <w:szCs w:val="24"/>
                      <w:lang w:eastAsia="lt-LT"/>
                    </w:rPr>
                  </w:pPr>
                  <w:r>
                    <w:rPr>
                      <w:color w:val="000000"/>
                      <w:szCs w:val="24"/>
                      <w:lang w:eastAsia="lt-LT"/>
                    </w:rP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 arba asmenys, pageidaujantys gauti motinystės, tėvystės ar motinystės (tėvystės) pašalpos (bendros pašalpų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 Šiuo atveju pašalpos dalis apskaičiuojama ir mokama šių Nuostatų 55</w:t>
                  </w:r>
                  <w:r>
                    <w:rPr>
                      <w:color w:val="000000"/>
                      <w:szCs w:val="24"/>
                      <w:vertAlign w:val="superscript"/>
                      <w:lang w:eastAsia="lt-LT"/>
                    </w:rPr>
                    <w:t>2</w:t>
                  </w:r>
                  <w:r>
                    <w:rPr>
                      <w:color w:val="000000"/>
                      <w:szCs w:val="24"/>
                      <w:lang w:eastAsia="lt-LT"/>
                    </w:rPr>
                    <w:t> punkte nurodytais terminais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p>
                  <w:pPr>
                    <w:widowControl w:val="0"/>
                    <w:suppressAutoHyphens/>
                    <w:ind w:firstLine="709"/>
                    <w:jc w:val="both"/>
                    <w:rPr>
                      <w:color w:val="000000"/>
                      <w:szCs w:val="24"/>
                      <w:lang w:eastAsia="lt-LT"/>
                    </w:rPr>
                  </w:pPr>
                  <w:r>
                    <w:rPr>
                      <w:color w:val="000000"/>
                      <w:szCs w:val="24"/>
                      <w:lang w:eastAsia="lt-LT"/>
                    </w:rPr>
                    <w:t>Iš šiems asmenims paskirtos motinystės, tėvystės ar motinystės (tėvystės) pašalpos (bendros pašalpų sumos) dydžio atimamos tą patį mėnesį, už kurį mokama atitinkamai motinystės, tėvystės ar motinystės (tėvystės) pašalpos (bendros pašalpų sumos) dalis, apskaičiuotos pajamos ir (ar) pašalpos, nurodytos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Motinystės, tėvystės ar motinystės (tėvystės) pašalpos (bendros pašalpų sumos) dalis mokama tuo atveju, kai apskaičiuotos pajamos ir (ar) pašalpos yra mažesnės nei paskirtoji atitinkama motinystės, tėvystės ar motinystės (tėvystės) pašalpa (bendra paskirtų pašalpų suma). Jeigu apskaičiuotų pajamų ir (ar) pašalpų dydis didesnis už paskirtąją motinystės, tėvystės ar motinystės (tėvystės) pašalpą (bendrą pašalpų sumą) arba jai lygus, ši pašalpa (bendra pašalpų suma) nemokama.</w:t>
                  </w:r>
                </w:p>
                <w:p>
                  <w:pPr>
                    <w:widowControl w:val="0"/>
                    <w:suppressAutoHyphens/>
                    <w:ind w:firstLine="709"/>
                    <w:jc w:val="both"/>
                    <w:rPr>
                      <w:color w:val="000000"/>
                      <w:szCs w:val="24"/>
                      <w:lang w:eastAsia="lt-LT"/>
                    </w:rPr>
                  </w:pPr>
                  <w:r>
                    <w:rPr>
                      <w:szCs w:val="24"/>
                      <w:lang w:eastAsia="lt-LT"/>
                    </w:rPr>
                    <w:t>Kai motinystės, tėvystės ar motinystės (tėvystės) pašalpos (bendros pašalpų sumos) dalis mokama ne už visą mėnesį, lyginamos tik tos asmens pajamos ir (ar) pašalpos, kurios apskaičiuotos motinystės, tėvystės ar motinystės (tėvystės) pašalpos (bendros pašalpų sumos) dalies mokėjimo laikotarpiu pagal asmens pateiktą darbo užmokesčio (darbinės veiklos pajamų) pažymą (pažymas) ir (ar) dokumentus, patvirtinančius gautų pajamų dydį ir laikotarpį, už kurį jos apskaičiuotos. Kai motinystės, tėvystės ar motinystės (tėvystės) pašalpos (bendros pašalpų sumos) mokėjimo laikotarpiu pašalpos (bendros pašalpų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pašalpos ir minėtų pajamų skirtumą, užsienyje gautos pajamos perskaičiuojamos pagal Lietuvos Respublikos centrinio banko nustatytą oficialų valiutų kursą atitinkamų pajamų gavimo dieną</w:t>
                  </w:r>
                  <w:r>
                    <w:rPr>
                      <w:color w:val="000000"/>
                      <w:szCs w:val="24"/>
                      <w:lang w:eastAsia="lt-LT"/>
                    </w:rPr>
                    <w:t>.</w:t>
                  </w:r>
                </w:p>
                <w:p>
                  <w:pPr>
                    <w:widowControl w:val="0"/>
                    <w:suppressAutoHyphens/>
                    <w:ind w:firstLine="709"/>
                    <w:jc w:val="both"/>
                  </w:pPr>
                  <w:r>
                    <w:rPr>
                      <w:color w:val="000000"/>
                      <w:szCs w:val="24"/>
                      <w:lang w:eastAsia="lt-LT"/>
                    </w:rPr>
                    <w:t>Motinystės (tėvystės) pašalpos (bendros pašalpų sumos) dalies už praėjusį mėnesį dydis apskaičiuojamas nustatyta tvarka pateikus duomenis apie apdraustajam asmeniui apskaičiuotas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5-2 p."/>
                <w:tag w:val="part_1ba05899a4254a7cbf2b4195c1087a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ba05899a4254a7cbf2b4195c1087a28"/>
                      <w:lock w:val="sdtLocked"/>
                      <w:richText/>
                    </w:sdtPr>
                    <w:sdtContent>
                      <w:r>
                        <w:rPr>
                          <w:szCs w:val="24"/>
                          <w:lang w:eastAsia="lt-LT"/>
                        </w:rPr>
                        <w:t>55</w:t>
                      </w:r>
                      <w:r>
                        <w:rPr>
                          <w:szCs w:val="24"/>
                          <w:vertAlign w:val="superscript"/>
                          <w:lang w:eastAsia="lt-LT"/>
                        </w:rPr>
                        <w:t>2</w:t>
                      </w:r>
                    </w:sdtContent>
                  </w:sdt>
                  <w:r>
                    <w:rPr>
                      <w:szCs w:val="24"/>
                      <w:lang w:eastAsia="lt-LT"/>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kredito ar mokėjimo įstaigoje</w:t>
                  </w:r>
                  <w:r>
                    <w:rPr>
                      <w:b/>
                      <w:szCs w:val="24"/>
                      <w:lang w:eastAsia="lt-LT"/>
                    </w:rPr>
                    <w:t xml:space="preserve"> </w:t>
                  </w:r>
                  <w:r>
                    <w:rPr>
                      <w:szCs w:val="24"/>
                      <w:lang w:eastAsia="lt-LT"/>
                    </w:rPr>
                    <w:t xml:space="preserve">arba, jeigu pašalpos gavėjas neturi sąskaitos kredito ar mokėjimo įstaigoje, gavėjo nurodytai Valstybinio socialinio draudimo fondo valdybos prie Socialinės apsaugos ir darbo ministerijos Lietuvos Respublikos </w:t>
                  </w:r>
                  <w:r>
                    <w:rPr>
                      <w:iCs/>
                      <w:szCs w:val="24"/>
                      <w:lang w:eastAsia="lt-LT"/>
                    </w:rPr>
                    <w:t>viešųjų pirkimų įstatymo</w:t>
                  </w:r>
                  <w:r>
                    <w:rPr>
                      <w:szCs w:val="24"/>
                      <w:lang w:eastAsia="lt-LT"/>
                    </w:rPr>
                    <w:t xml:space="preserve">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795192af05e54241af6e320985715dfa"/>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488251fb10ec47499b1977286e6f09b3"/>
                <w:lock w:val="sdtLocked"/>
                <w:richText/>
              </w:sdtPr>
              <w:sdtContent>
                <w:p>
                  <w:pPr>
                    <w:ind w:firstLine="708"/>
                    <w:jc w:val="both"/>
                    <w:rPr>
                      <w:color w:val="000000"/>
                    </w:rPr>
                  </w:pPr>
                  <w:sdt>
                    <w:sdtPr>
                      <w:alias w:val="Numeris"/>
                      <w:tag w:val="nr_488251fb10ec47499b1977286e6f09b3"/>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pPr>
                  <w:r>
                    <w:rPr>
                      <w:rFonts w:eastAsia="Calibri"/>
                      <w:szCs w:val="24"/>
                      <w:lang w:eastAsia="lt-LT"/>
                    </w:rP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elektroninio nėštumo ir gimdymo atostogų pažymėjimo pateikimo jam arba tėvystės ar vaiko priežiūros atostogų suteikimo</w:t>
                  </w:r>
                  <w:r>
                    <w:t>.</w:t>
                  </w:r>
                </w:p>
                <w:p>
                  <w:pPr>
                    <w:ind w:firstLine="708"/>
                    <w:jc w:val="both"/>
                    <w:rPr>
                      <w:color w:val="000000"/>
                    </w:rPr>
                  </w:pPr>
                  <w:r>
                    <w:rPr>
                      <w:color w:val="000000"/>
                      <w:szCs w:val="24"/>
                      <w:lang w:eastAsia="lt-LT"/>
                    </w:rPr>
                    <w:t>Kai asmuo, gaunantis motinystės, tėvystės ar motinystės (tėvystės) pašalpą, praneša apie gautas darbinės veiklos pajamas iki metinės pajamų deklaracijos pateikimo Valstybinei mokesčių inspekcijai, pašalpos mokėjimas sustabdomas, kol bus pateikti dokumentai, patvirtinantys apie gautų pajamų dydį ir laikotarpį, už kurį jos apskaičiuotos. Sprendimas atnaujinti pašalpos (jos dalies) mokėjimą turi būti priimamas ne vėliau kaip per 10 darbo dienų nuo reikiamų duomenų ir dokumentų gavimo teritoriniame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0 p."/>
                <w:tag w:val="part_183f71011e6444579ec37b73ccbd0d7f"/>
                <w:lock w:val="sdtLocked"/>
                <w:richText/>
              </w:sdtPr>
              <w:sdtContent>
                <w:p>
                  <w:pPr>
                    <w:ind w:firstLine="720"/>
                    <w:jc w:val="both"/>
                    <w:rPr>
                      <w:color w:val="000000"/>
                    </w:rPr>
                  </w:pPr>
                  <w:sdt>
                    <w:sdtPr>
                      <w:alias w:val="Numeris"/>
                      <w:tag w:val="nr_183f71011e6444579ec37b73ccbd0d7f"/>
                      <w:lock w:val="sdtLocked"/>
                      <w:richText/>
                    </w:sdtPr>
                    <w:sdtContent>
                      <w:r>
                        <w:rPr>
                          <w:szCs w:val="24"/>
                          <w:lang w:eastAsia="lt-LT"/>
                        </w:rPr>
                        <w:t>60</w:t>
                      </w:r>
                    </w:sdtContent>
                  </w:sdt>
                  <w:r>
                    <w:rPr>
                      <w:szCs w:val="24"/>
                      <w:lang w:eastAsia="lt-LT"/>
                    </w:rPr>
                    <w:t>. Atsisakęs skirti pašalpą, teritorinis skyrius ne vėliau kaip per 5 darbo dienas nuo šio sprendimo priėmimo turi išsiųsti (įteikti) pareiškėjui sprendimą ar jo nuorašą. Sprendime turi būti nurodyta atsisakymo skirti pašalpą priežastis ir informuota apie sprendimo apskundimo tvarką ir terminus. Sprendimas skirti pašalpą ar jo nuorašas siunčiamas (įteikiamas) tik asmens prašymu. Kai asmens prašymas skirti pašalpą yra pateiktas per Elektroninę gyventojų aptarnavimo sistemą, sprendimo nuorašas asmeniui pateikiamas per šią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60-1 p."/>
                <w:tag w:val="part_4ebadfdcb2fc42bf962006037cdddc24"/>
                <w:lock w:val="sdtLocked"/>
                <w:richText/>
              </w:sdtPr>
              <w:sdtContent>
                <w:p>
                  <w:pPr>
                    <w:tabs>
                      <w:tab w:val="left" w:pos="1276"/>
                    </w:tabs>
                    <w:ind w:firstLine="720"/>
                    <w:jc w:val="both"/>
                    <w:rPr>
                      <w:color w:val="000000"/>
                    </w:rPr>
                  </w:pPr>
                  <w:sdt>
                    <w:sdtPr>
                      <w:alias w:val="Numeris"/>
                      <w:tag w:val="nr_4ebadfdcb2fc42bf962006037cdddc24"/>
                      <w:lock w:val="sdtLocked"/>
                      <w:richText/>
                    </w:sdtPr>
                    <w:sdtContent>
                      <w:r>
                        <w:rPr>
                          <w:rFonts w:eastAsia="Calibri"/>
                          <w:szCs w:val="24"/>
                          <w:lang w:eastAsia="lt-LT"/>
                        </w:rPr>
                        <w:t>60</w:t>
                      </w:r>
                      <w:r>
                        <w:rPr>
                          <w:rFonts w:eastAsia="Calibri"/>
                          <w:szCs w:val="24"/>
                          <w:vertAlign w:val="superscript"/>
                          <w:lang w:eastAsia="lt-LT"/>
                        </w:rPr>
                        <w:t>1</w:t>
                      </w:r>
                    </w:sdtContent>
                  </w:sdt>
                  <w:r>
                    <w:rPr>
                      <w:rFonts w:eastAsia="Calibri"/>
                      <w:szCs w:val="24"/>
                      <w:lang w:eastAsia="lt-LT"/>
                    </w:rPr>
                    <w:t>. Karinių ir joms prilygintų struktūrų skyrius ne vėliau kaip per 3 darbo dienas nuo institucijos, kurioje tarnauja pareigūnas, prašymo gavimo institucijai, kurioje tarnauja pareigūnas, pateikia sprendimo dėl ligos pašalpos skyrimo pareigūnui nuorašą.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1 p."/>
                <w:tag w:val="part_1c8dfcb472fb4d808b61b65b3bdfb5a3"/>
                <w:lock w:val="sdtLocked"/>
                <w:richText/>
              </w:sdtPr>
              <w:sdtContent>
                <w:p>
                  <w:pPr>
                    <w:widowControl w:val="0"/>
                    <w:suppressAutoHyphens/>
                    <w:ind w:firstLine="709"/>
                    <w:jc w:val="both"/>
                    <w:rPr>
                      <w:color w:val="000000"/>
                      <w:szCs w:val="24"/>
                      <w:lang w:eastAsia="lt-LT"/>
                    </w:rPr>
                  </w:pPr>
                  <w:sdt>
                    <w:sdtPr>
                      <w:alias w:val="Numeris"/>
                      <w:tag w:val="nr_1c8dfcb472fb4d808b61b65b3bdfb5a3"/>
                      <w:lock w:val="sdtLocked"/>
                      <w:richText/>
                    </w:sdtPr>
                    <w:sdtContent>
                      <w:r>
                        <w:rPr>
                          <w:color w:val="000000"/>
                          <w:szCs w:val="24"/>
                          <w:lang w:eastAsia="lt-LT"/>
                        </w:rPr>
                        <w:t>61</w:t>
                      </w:r>
                    </w:sdtContent>
                  </w:sdt>
                  <w:r>
                    <w:rPr>
                      <w:color w:val="000000"/>
                      <w:szCs w:val="24"/>
                      <w:lang w:eastAsia="lt-LT"/>
                    </w:rPr>
                    <w:t>. Ligos, profesinės reabilitacijos, motinystės, tėvystės, motinystės (tėvystės) pašalpos ne vėliau kaip per 15 darbo dienų nuo prašymo su visais reikiamais dokumentais ir (ar) duomenimis gavimo teritoriniame skyriuje pervedamos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p>
                <w:p>
                  <w:pPr>
                    <w:widowControl w:val="0"/>
                    <w:suppressAutoHyphens/>
                    <w:ind w:firstLine="709"/>
                    <w:jc w:val="both"/>
                  </w:pPr>
                  <w:r>
                    <w:rPr>
                      <w:color w:val="000000"/>
                      <w:szCs w:val="24"/>
                      <w:lang w:eastAsia="lt-LT"/>
                    </w:rPr>
                    <w:t>Tais atvejais, kai sprendimas dėl tėvystės pašalpos skyrimo priimamas nepasibaigus tėvystės atostogoms, pašalpa per 5 darbo dienas nuo šių atostogų pabaigos pervedama atitinkamai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e719c42be8744ffcb15f4a44242959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19c42be8744ffcb15f4a4424295928"/>
                      <w:lock w:val="sdtLocked"/>
                      <w:richText/>
                    </w:sdtPr>
                    <w:sdtContent>
                      <w:r>
                        <w:rPr>
                          <w:szCs w:val="24"/>
                          <w:lang w:eastAsia="lt-LT"/>
                        </w:rPr>
                        <w:t>62</w:t>
                      </w:r>
                    </w:sdtContent>
                  </w:sdt>
                  <w:r>
                    <w:rPr>
                      <w:szCs w:val="24"/>
                      <w:lang w:eastAsia="lt-LT"/>
                    </w:rPr>
                    <w:t>. Asmenys, nurodyti šių Nuostatų 3.1–3.3 papunkčiuose, pateikia šiuos dokumentus ligos, profesinės reabilitacijos, motinystės, tėvystės, motinystės (tėvystės) pašalpai gauti:</w:t>
                  </w:r>
                </w:p>
                <w:sdt>
                  <w:sdtPr>
                    <w:alias w:val="62.1 p."/>
                    <w:tag w:val="part_21f464a065464160b07c5b55344dc02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f464a065464160b07c5b55344dc02e"/>
                          <w:lock w:val="sdtLocked"/>
                          <w:richText/>
                        </w:sdtPr>
                        <w:sdtContent>
                          <w:r>
                            <w:rPr>
                              <w:szCs w:val="24"/>
                              <w:lang w:eastAsia="lt-LT"/>
                            </w:rPr>
                            <w:t>62.1</w:t>
                          </w:r>
                        </w:sdtContent>
                      </w:sdt>
                      <w:r>
                        <w:rPr>
                          <w:szCs w:val="24"/>
                          <w:lang w:eastAsia="lt-LT"/>
                        </w:rPr>
                        <w:t>. ligos pašalpai (tik asmenys, nurodyti šių Nuostatų 3.3 papunktyje) – prašymą ir autorinės sutarties nuorašą, patvirtintą teisės aktų nustatyta tvarka;</w:t>
                      </w:r>
                    </w:p>
                  </w:sdtContent>
                </w:sdt>
                <w:sdt>
                  <w:sdtPr>
                    <w:alias w:val="62.2 p."/>
                    <w:tag w:val="part_1b3264a52da7465281ee63814c3026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3264a52da7465281ee63814c3026c4"/>
                          <w:lock w:val="sdtLocked"/>
                          <w:richText/>
                        </w:sdtPr>
                        <w:sdtContent>
                          <w:r>
                            <w:rPr>
                              <w:szCs w:val="24"/>
                              <w:lang w:eastAsia="lt-LT"/>
                            </w:rPr>
                            <w:t>62.2</w:t>
                          </w:r>
                        </w:sdtContent>
                      </w:sdt>
                      <w:r>
                        <w:rPr>
                          <w:szCs w:val="24"/>
                          <w:lang w:eastAsia="lt-LT"/>
                        </w:rPr>
                        <w:t>. motinystės pašalpai – prašymą;</w:t>
                      </w:r>
                    </w:p>
                  </w:sdtContent>
                </w:sdt>
                <w:sdt>
                  <w:sdtPr>
                    <w:alias w:val="62.3 p."/>
                    <w:tag w:val="part_ef35153e27884627b7c7b02b5f00dcb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35153e27884627b7c7b02b5f00dcbd"/>
                          <w:lock w:val="sdtLocked"/>
                          <w:richText/>
                        </w:sdtPr>
                        <w:sdtContent>
                          <w:r>
                            <w:rPr>
                              <w:szCs w:val="24"/>
                              <w:lang w:eastAsia="lt-LT"/>
                            </w:rPr>
                            <w:t>62.3</w:t>
                          </w:r>
                        </w:sdtContent>
                      </w:sdt>
                      <w:r>
                        <w:rPr>
                          <w:szCs w:val="24"/>
                          <w:lang w:eastAsia="lt-LT"/>
                        </w:rPr>
                        <w:t>. tėvystės pašalpai – prašymą, vaiko gimimo liudijimą arba vaiko gimimo pažymėjimą ir santuokos liudijimą, o jeigu vaiko tėvai nesusituokę, – vaiko gimimo liudijimą;</w:t>
                      </w:r>
                    </w:p>
                  </w:sdtContent>
                </w:sdt>
                <w:sdt>
                  <w:sdtPr>
                    <w:alias w:val="62.4 p."/>
                    <w:tag w:val="part_9bdf6b69dcaf4c8c8c7ce8b36ed83dc6"/>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bdf6b69dcaf4c8c8c7ce8b36ed83dc6"/>
                          <w:lock w:val="sdtLocked"/>
                          <w:richText/>
                        </w:sdtPr>
                        <w:sdtContent>
                          <w:r>
                            <w:rPr>
                              <w:szCs w:val="24"/>
                              <w:lang w:eastAsia="lt-LT"/>
                            </w:rPr>
                            <w:t>62.4</w:t>
                          </w:r>
                        </w:sdtContent>
                      </w:sdt>
                      <w:r>
                        <w:rPr>
                          <w:szCs w:val="24"/>
                          <w:lang w:eastAsia="lt-LT"/>
                        </w:rPr>
                        <w:t>. motinystės (tėvystės) pašalpai – prašymą ir vaiko gimimo liudijimą;</w:t>
                      </w:r>
                    </w:p>
                  </w:sdtContent>
                </w:sdt>
                <w:sdt>
                  <w:sdtPr>
                    <w:alias w:val="62.5 p."/>
                    <w:tag w:val="part_6642c176504d4ed9adab547c2e4f677a"/>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642c176504d4ed9adab547c2e4f677a"/>
                          <w:lock w:val="sdtLocked"/>
                          <w:richText/>
                        </w:sdtPr>
                        <w:sdtContent>
                          <w:r>
                            <w:rPr>
                              <w:szCs w:val="24"/>
                              <w:lang w:eastAsia="lt-LT"/>
                            </w:rPr>
                            <w:t>62.5</w:t>
                          </w:r>
                        </w:sdtContent>
                      </w:sdt>
                      <w:r>
                        <w:rPr>
                          <w:szCs w:val="24"/>
                          <w:lang w:eastAsia="lt-LT"/>
                        </w:rPr>
                        <w:t>. profesinės reabilitacijos pašalpai (tik asmenys, nurodyti šių Nuostatų 3.3 papunktyje) – prašymą ir profesinės reabilitacijos pažymėjimą.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Kai apdraustasis asmuo motinystės, tėvystės ar motinystės (tėvystės) pašalpos gavimo laikotarpiu gauna darbinės veiklos pajamų, kurios pagal Įstatymą nėra draudžiamosios pajamos, arba draudžiamųjų arba kitų darbinės veiklos pajamų, kurios pagal Įstatymą nėra draudžiamosios pajamos, už darbą, atliktą iki pirmosios atitinkamų atostogų dienos, teritoriniam skyriui jis pateikia šių Nuostatų 55 punkte nurodytus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eebd6802b8ab4d33b4df689dd4f98b15"/>
                <w:lock w:val="sdtLocked"/>
                <w:richText/>
              </w:sdtPr>
              <w:sdtContent>
                <w:p>
                  <w:pPr>
                    <w:ind w:firstLine="709"/>
                    <w:jc w:val="both"/>
                    <w:rPr>
                      <w:color w:val="000000"/>
                    </w:rPr>
                  </w:pPr>
                  <w:sdt>
                    <w:sdtPr>
                      <w:alias w:val="Numeris"/>
                      <w:tag w:val="nr_eebd6802b8ab4d33b4df689dd4f98b15"/>
                      <w:lock w:val="sdtLocked"/>
                      <w:richText/>
                    </w:sdtPr>
                    <w:sdtContent>
                      <w:r>
                        <w:t>63</w:t>
                      </w:r>
                    </w:sdtContent>
                  </w:sdt>
                  <w:r>
                    <w:t xml:space="preserve">. </w:t>
                  </w:r>
                  <w:r>
                    <w:rPr>
                      <w:color w:val="000000"/>
                      <w:szCs w:val="24"/>
                      <w:lang w:eastAsia="lt-LT"/>
                    </w:rPr>
                    <w:t>Apdraustieji asmenys, kurie kreipiasi dėl ligos, profesinės reabilitacijos, motinystės, tėvystės, motinystės (tėvystės) pašalpos, pateikdami prašymą, įsipareigoja susidariusią permokėtą pašalpos sumą grąžinti į Valstybinio socialinio draudimo fondo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a3c0b2da77b84eb19ad4432d7d3ba7fa"/>
                <w:lock w:val="sdtLocked"/>
                <w:richText/>
              </w:sdtPr>
              <w:sdtContent>
                <w:p>
                  <w:pPr>
                    <w:tabs>
                      <w:tab w:val="left" w:pos="1276"/>
                    </w:tabs>
                    <w:ind w:firstLine="720"/>
                    <w:jc w:val="both"/>
                    <w:rPr>
                      <w:color w:val="000000"/>
                    </w:rPr>
                  </w:pPr>
                  <w:sdt>
                    <w:sdtPr>
                      <w:alias w:val="Numeris"/>
                      <w:tag w:val="nr_a3c0b2da77b84eb19ad4432d7d3ba7fa"/>
                      <w:lock w:val="sdtLocked"/>
                      <w:richText/>
                    </w:sdtPr>
                    <w:sdtContent>
                      <w:r>
                        <w:rPr>
                          <w:rFonts w:eastAsia="Calibri"/>
                          <w:szCs w:val="24"/>
                          <w:lang w:eastAsia="lt-LT"/>
                        </w:rPr>
                        <w:t>65</w:t>
                      </w:r>
                    </w:sdtContent>
                  </w:sdt>
                  <w:r>
                    <w:rPr>
                      <w:rFonts w:eastAsia="Calibri"/>
                      <w:szCs w:val="24"/>
                      <w:lang w:eastAsia="lt-LT"/>
                    </w:rPr>
                    <w:t>. Jeigu asmuo pagal šiuos Nuostatus neturi teisės pagal elektroninį nedarbingumo pažymėjimą ar elektroninį nėštumo ir gimdymo atostogų pažymėjimą gauti pašalpos, ji neskiriama. Apie tai, kad ligos pašalpa iš darbdavio lėšų neskiriama, draudėjo įgaliotas asmuo pažymi draudėjo pranešime, kurio reikia pašalpai skirti (forma NP–SD), nurodydamas priežastį, kodėl pašalpa neskiriama, ir apie tai raštu per 5 darbo dienas nuo atsisakymo skirti pašalpą praneša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7e681121f76347589eae6ecfc014f1ca"/>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8 p."/>
                <w:tag w:val="part_1b0c946791314b489386fcdec6625680"/>
                <w:lock w:val="sdtLocked"/>
                <w:richText/>
              </w:sdtPr>
              <w:sdtContent>
                <w:p>
                  <w:pPr>
                    <w:tabs>
                      <w:tab w:val="left" w:pos="1276"/>
                    </w:tabs>
                    <w:ind w:firstLine="720"/>
                    <w:jc w:val="both"/>
                    <w:rPr>
                      <w:color w:val="000000"/>
                    </w:rPr>
                  </w:pPr>
                  <w:sdt>
                    <w:sdtPr>
                      <w:alias w:val="Numeris"/>
                      <w:tag w:val="nr_1b0c946791314b489386fcdec6625680"/>
                      <w:lock w:val="sdtLocked"/>
                      <w:richText/>
                    </w:sdtPr>
                    <w:sdtContent>
                      <w:r>
                        <w:rPr>
                          <w:rFonts w:eastAsia="Calibri"/>
                          <w:szCs w:val="24"/>
                          <w:lang w:eastAsia="lt-LT"/>
                        </w:rPr>
                        <w:t>68</w:t>
                      </w:r>
                    </w:sdtContent>
                  </w:sdt>
                  <w:r>
                    <w:rPr>
                      <w:rFonts w:eastAsia="Calibri"/>
                      <w:szCs w:val="24"/>
                      <w:lang w:eastAsia="lt-LT"/>
                    </w:rPr>
                    <w:t>. Ligos, profesinės reabilitacijos, motinystės ir tėvystės socialinio draudimo pašalpos skiriamos ir mokamos nuo teisės gauti pašalpą atsiradimo dienos, jeigu dėl jų kreipiamasi ne vėliau kaip per 12 mėnesių nuo ligos, profesinės reabilitacijos, nėštumo ir gimdymo ar tėvystės atostogų pabaigos. Kai elektroninis nedarbingumo pažymėjimas išduodamas ligai pasibaigus, ligos pašalpa skiriama ir mokama nuo teisės gauti pašalpą atsiradimo dienos, jeigu dėl jos kreipiamasi ne vėliau kaip per 12 mėnesių nuo elektroninio nedarbingumo pažymėjimo išdavimo dienos. Motinystės (tėvystės) pašalpa skiriama ir mokama nuo teisės gauti pašalpą atsiradimo dienos, jeigu dėl jos kreipiamasi ne vėliau kaip per 12 mėnesių, skaičiuojant nuo laikotarpio, už kurį asmuo turi teisę gauti pašalpą,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9 p."/>
                <w:tag w:val="part_764dd728aa7c4b528685dbfc8435c76e"/>
                <w:lock w:val="sdtLocked"/>
                <w:richText/>
              </w:sdtPr>
              <w:sdtContent>
                <w:p>
                  <w:pPr>
                    <w:widowControl w:val="0"/>
                    <w:suppressAutoHyphens/>
                    <w:ind w:firstLine="709"/>
                    <w:jc w:val="both"/>
                    <w:rPr>
                      <w:color w:val="000000"/>
                      <w:szCs w:val="24"/>
                      <w:lang w:eastAsia="lt-LT"/>
                    </w:rPr>
                  </w:pPr>
                  <w:sdt>
                    <w:sdtPr>
                      <w:alias w:val="Numeris"/>
                      <w:tag w:val="nr_764dd728aa7c4b528685dbfc8435c76e"/>
                      <w:lock w:val="sdtLocked"/>
                      <w:richText/>
                    </w:sdtPr>
                    <w:sdtContent>
                      <w:r>
                        <w:rPr>
                          <w:color w:val="000000"/>
                          <w:szCs w:val="24"/>
                          <w:lang w:eastAsia="lt-LT"/>
                        </w:rPr>
                        <w:t>69</w:t>
                      </w:r>
                    </w:sdtContent>
                  </w:sdt>
                  <w:r>
                    <w:rPr>
                      <w:color w:val="000000"/>
                      <w:szCs w:val="24"/>
                      <w:lang w:eastAsia="lt-LT"/>
                    </w:rPr>
                    <w:t>. Teritoriniai skyriai ir draudėjai yra atsakingi už tai, kad pašalpos būtų apskaičiuojamos ir mokamos teisingai ir laiku. Pašalpų skyrimo ir mokėjimo teisingumą tikrina Valstybinio socialinio draudimo fondo valdybos prie Socialinės apsaugos ir darbo ministerijos ir jos teritorinių skyrių pareigūnai.</w:t>
                  </w:r>
                </w:p>
                <w:p>
                  <w:pPr>
                    <w:widowControl w:val="0"/>
                    <w:suppressAutoHyphens/>
                    <w:ind w:firstLine="709"/>
                    <w:jc w:val="both"/>
                    <w:rPr>
                      <w:color w:val="000000"/>
                      <w:szCs w:val="24"/>
                      <w:lang w:eastAsia="lt-LT"/>
                    </w:rPr>
                  </w:pPr>
                  <w:r>
                    <w:rPr>
                      <w:color w:val="000000"/>
                      <w:szCs w:val="24"/>
                      <w:lang w:eastAsia="lt-LT"/>
                    </w:rPr>
                    <w:t>Nustačius, kad pašalpos paskirtos klaidingai, jos perskaičiuojamos. Pašalpos gavėjui išmokama nepriemoka, o permokėtos pašalpų sumos išieškomos Lietuvos Respublikos valstybinio socialinio draudimo įstatymo ir (ar) šių Nuostatų 70 ir 71 punktuose nustatyta tvarka.</w:t>
                  </w:r>
                </w:p>
                <w:p>
                  <w:pPr>
                    <w:widowControl w:val="0"/>
                    <w:suppressAutoHyphens/>
                    <w:ind w:firstLine="709"/>
                    <w:jc w:val="both"/>
                  </w:pPr>
                  <w:r>
                    <w:rPr>
                      <w:color w:val="000000"/>
                      <w:szCs w:val="24"/>
                      <w:lang w:eastAsia="lt-LT"/>
                    </w:rPr>
                    <w:t>Apdraustojo asmens, turinčio teisę į motinystės (tėvystės) pašalpą, vaikui teisės aktų nustatyta tvarka nustačius laikinąją ar nuolatinę globą ar apdraustajam asmeniui, turinčiam teisę gauti motinystės (tėvystės) pašalpą, teismo sprendimu laikinai ar neterminuotai apribojus tėvų (tėvo ar motinos) valdžią arba apdraustąjį asmenį teismo nutartimi atleidus ar nušalinus nuo globėjo pareigų, ši pašalpa neskiriama arba jos mokėjimas nutraukiamas kitą dieną nuo teismo sprendimo ar nutarties įsiteisėjimo dienos, jeigu teismas nenutaria jų vykdyti skubiai. Valstybinė vaiko teisių apsaugos institucija per 10 darbo dienų nuo šio teismo sprendimo ar nutarties įsiteisėjimo dienos arba nuo skubiai vykdytino sprendimo ar nutarties įvykdymo Socialinės paramos šeimai informacinėje sistemoje užregistruoja minėtą asmenį. Teritorinis skyrius, remdamasis Socialinės paramos šeimai informacinėje sistemoje užregistruotais duomenimis, per 10 darbo dienų nuo šių duomenų užregistravimo apie šias aplinkybes praneša apdraustojo asmens darbdaviui ir priima sprendimą nutraukti motinystės (tėvystės) pašalpos mokėjimą, taip pat ne vėliau kaip per 5 darbo dienas nuo šio sprendimo priėmimo išsiunčia pašalpos gavėjui sprendimo nuorašą. Sprendime nurodoma motinystės (tėvystės) pašalpos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1 p."/>
                <w:tag w:val="part_b187d48de8c1441db290719fb15c5962"/>
                <w:lock w:val="sdtLocked"/>
                <w:richText/>
              </w:sdtPr>
              <w:sdtContent>
                <w:p>
                  <w:pPr>
                    <w:ind w:firstLine="709"/>
                    <w:jc w:val="both"/>
                  </w:pPr>
                  <w:sdt>
                    <w:sdtPr>
                      <w:alias w:val="Numeris"/>
                      <w:tag w:val="nr_b187d48de8c1441db290719fb15c5962"/>
                      <w:lock w:val="sdtLocked"/>
                      <w:richText/>
                    </w:sdtPr>
                    <w:sdtContent>
                      <w:r>
                        <w:t>69</w:t>
                      </w:r>
                      <w:r>
                        <w:rPr>
                          <w:vertAlign w:val="superscript"/>
                        </w:rPr>
                        <w:t>1</w:t>
                      </w:r>
                    </w:sdtContent>
                  </w:sdt>
                  <w:r>
                    <w:t xml:space="preserve">. </w:t>
                  </w:r>
                  <w:r>
                    <w:rPr>
                      <w:szCs w:val="24"/>
                      <w:lang w:eastAsia="lt-LT"/>
                    </w:rPr>
                    <w:t>Meno kūrėjo statusą turintiems darbingo amžiaus asmenims ligos, profesinės reabilitacijos, motinystės, tėvystės ir motinystės (tėvystės) pašalpos apskaičiuojamos ir mokamos kaip ir šių Nuostatų 3.3 papunktyje</w:t>
                  </w:r>
                  <w:r>
                    <w:rPr>
                      <w:b/>
                      <w:szCs w:val="24"/>
                      <w:lang w:eastAsia="lt-LT"/>
                    </w:rPr>
                    <w:t xml:space="preserve"> </w:t>
                  </w:r>
                  <w:r>
                    <w:rPr>
                      <w:szCs w:val="24"/>
                      <w:lang w:eastAsia="lt-LT"/>
                    </w:rPr>
                    <w:t>nurodytiems asmenims, laikant, kad šie asmenys teisės į pašalpą atsiradimo dieną draudžiami ligos ir motinystės socialiniu draudimu</w:t>
                  </w:r>
                  <w:r>
                    <w:t>.</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rPr>
                      <w:szCs w:val="24"/>
                      <w:lang w:eastAsia="lt-LT"/>
                    </w:rP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4c376fa276414605aba390b9cdda43b6"/>
            <w:lock w:val="sdtLocked"/>
            <w:richText/>
          </w:sdtPr>
          <w:sdtContent>
            <w:p>
              <w:pPr>
                <w:keepNext/>
                <w:jc w:val="center"/>
                <w:outlineLvl w:val="1"/>
                <w:rPr>
                  <w:b/>
                  <w:caps/>
                  <w:color w:val="000000"/>
                </w:rPr>
              </w:pPr>
              <w:sdt>
                <w:sdtPr>
                  <w:alias w:val="Numeris"/>
                  <w:tag w:val="nr_4c376fa276414605aba390b9cdda43b6"/>
                  <w:lock w:val="sdtLocked"/>
                  <w:richText/>
                </w:sdtPr>
                <w:sdtContent>
                  <w:r>
                    <w:rPr>
                      <w:b/>
                      <w:caps/>
                      <w:color w:val="000000"/>
                    </w:rPr>
                    <w:t>VIII</w:t>
                  </w:r>
                </w:sdtContent>
              </w:sdt>
              <w:r>
                <w:rPr>
                  <w:b/>
                  <w:caps/>
                  <w:color w:val="000000"/>
                </w:rPr>
                <w:t xml:space="preserve"> </w:t>
              </w:r>
              <w:sdt>
                <w:sdtPr>
                  <w:alias w:val="Pavadinimas"/>
                  <w:tag w:val="title_4c376fa276414605aba390b9cdda43b6"/>
                  <w:lock w:val="sdtLocked"/>
                  <w:richText/>
                </w:sdtPr>
                <w:sdtContent>
                  <w:r>
                    <w:rPr>
                      <w:b/>
                      <w:caps/>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70 p."/>
                <w:tag w:val="part_774212b5478d4f4aaec64af26ce0ffe0"/>
                <w:lock w:val="sdtLocked"/>
                <w:richText/>
              </w:sdtPr>
              <w:sdtContent>
                <w:p>
                  <w:pPr>
                    <w:widowControl w:val="0"/>
                    <w:suppressAutoHyphens/>
                    <w:ind w:firstLine="709"/>
                    <w:jc w:val="both"/>
                    <w:rPr>
                      <w:color w:val="000000"/>
                    </w:rPr>
                  </w:pPr>
                  <w:sdt>
                    <w:sdtPr>
                      <w:alias w:val="Numeris"/>
                      <w:tag w:val="nr_774212b5478d4f4aaec64af26ce0ffe0"/>
                      <w:lock w:val="sdtLocked"/>
                      <w:richText/>
                    </w:sdtPr>
                    <w:sdtContent>
                      <w:r>
                        <w:rPr>
                          <w:color w:val="000000"/>
                          <w:szCs w:val="24"/>
                          <w:lang w:eastAsia="lt-LT"/>
                        </w:rPr>
                        <w:t>70</w:t>
                      </w:r>
                    </w:sdtContent>
                  </w:sdt>
                  <w:r>
                    <w:rPr>
                      <w:color w:val="000000"/>
                      <w:szCs w:val="24"/>
                      <w:lang w:eastAsia="lt-LT"/>
                    </w:rPr>
                    <w:t>. Juridiniai arba fiziniai asmenys, dėl kurių kaltės teritoriniai skyriai neteisėtai išmokėjo apdraustiesiems asmenims pašalpas arba kurių neteisėtais (kaltais) veiksmais buvo padaryta kitokia turtinė žala Valstybinio socialinio draudimo fondui, privalo tą žalą atlyginti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1 p."/>
                <w:tag w:val="part_11f7f08d09f94810a6f3e0a9762a0f48"/>
                <w:lock w:val="sdtLocked"/>
                <w:richText/>
              </w:sdtPr>
              <w:sdtContent>
                <w:p>
                  <w:pPr>
                    <w:ind w:firstLine="708"/>
                    <w:jc w:val="both"/>
                    <w:rPr>
                      <w:color w:val="000000"/>
                    </w:rPr>
                  </w:pPr>
                  <w:sdt>
                    <w:sdtPr>
                      <w:alias w:val="Numeris"/>
                      <w:tag w:val="nr_11f7f08d09f94810a6f3e0a9762a0f48"/>
                      <w:lock w:val="sdtLocked"/>
                      <w:richText/>
                    </w:sdtPr>
                    <w:sdtContent>
                      <w:r>
                        <w:rPr>
                          <w:color w:val="000000"/>
                        </w:rPr>
                        <w:t>71</w:t>
                      </w:r>
                    </w:sdtContent>
                  </w:sdt>
                  <w:r>
                    <w:rPr>
                      <w:color w:val="000000"/>
                    </w:rPr>
                    <w:t xml:space="preserve">. </w:t>
                  </w:r>
                  <w:r>
                    <w:rPr>
                      <w:color w:val="000000"/>
                      <w:szCs w:val="24"/>
                      <w:lang w:eastAsia="lt-LT"/>
                    </w:rPr>
                    <w:t>Jeigu pašalpos neteisėtai išmokėtos dėl jų gavėjų kaltės, permokėtos pašalpų sumos teritorinio skyriaus direktoriaus sprendimu išieškomos iš bet kurios kitos gavėjo gaunamos socialinio draudimo išmokos, mokamos tam asmeniui iš Valstybinio socialinio draudimo fondo biudžeto lėšų. Išieškomos sumos dydis per mėnesį negali viršyti 50 procentų gavėjui priklausančios socialinio draudimo išmokų sumos. Jeigu asmuo jokių valstybinio socialinio draudimo išmokų negauna ir (ar) permokėtos pašalpų sumos negrąžina, jos išieškomos teismine tvarka</w:t>
                  </w:r>
                  <w:r>
                    <w:rPr>
                      <w:color w:val="000000"/>
                    </w:rPr>
                    <w:t>.</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87725d22428f4868b2ff7da8a7bb3a80"/>
                <w:lock w:val="sdtLocked"/>
                <w:richText/>
              </w:sdtPr>
              <w:sdtContent>
                <w:p>
                  <w:pPr>
                    <w:tabs>
                      <w:tab w:val="left" w:pos="1276"/>
                    </w:tabs>
                    <w:ind w:firstLine="720"/>
                    <w:jc w:val="both"/>
                  </w:pPr>
                  <w:sdt>
                    <w:sdtPr>
                      <w:alias w:val="Numeris"/>
                      <w:tag w:val="nr_87725d22428f4868b2ff7da8a7bb3a80"/>
                      <w:lock w:val="sdtLocked"/>
                      <w:richText/>
                    </w:sdtPr>
                    <w:sdtContent>
                      <w:r>
                        <w:rPr>
                          <w:szCs w:val="24"/>
                          <w:lang w:eastAsia="lt-LT"/>
                        </w:rPr>
                        <w:t>72</w:t>
                      </w:r>
                      <w:r>
                        <w:rPr>
                          <w:szCs w:val="24"/>
                          <w:vertAlign w:val="superscript"/>
                          <w:lang w:eastAsia="lt-LT"/>
                        </w:rPr>
                        <w:t>1</w:t>
                      </w:r>
                    </w:sdtContent>
                  </w:sdt>
                  <w:r>
                    <w:rPr>
                      <w:szCs w:val="24"/>
                      <w:lang w:eastAsia="lt-LT"/>
                    </w:rPr>
                    <w:t>. Pereinamuoju laikotarpiu (iki pareigūnams bus mokamos viso dydžio socialinio draudimo pašalpos iš Valstybinio socialinio draudimo fondo biudžeto ligos ir motinystės socialiniam draudimui skirtų lėšų) Karinių ir joms prilygintų struktūrų skyrius per 3 darbo dienas nuo sprendimo priėmimo raštu praneša institucijai, kurioje tarnauja pareigūnas, apie pareigūnui paskirtą ir mokamą socialinio draudimo pašalpą. Kartu pateikiama informacija apie Lietuvos Respublikos vidaus tarnybos statuto pakeitimo įstatymo 3 straipsnio 23 dalyje, Lietuvos Respublikos tarnybos Kalėjimų departamente prie Lietuvos Respublikos teisingumo ministerijos statuto pakeitimo įstatymo 3 straipsnio 9 dalyje ar Lietuvos Respublikos specialiųjų tyrimų tarnybos statuto pakeitimo įstatymo 2 straipsnio 22 dalyje nurodytos mokėtinos socialinio draudimo pašalpos ar jos dalies pagal Įstatymą dydį, kurį apskaičiuoja Karinių ir joms prilygintų struktūrų skyrius. Institucija, kurioje tarnauja pareigūnas, gavusi šią informaciją, pareigūnui skiria ir moka Lietuvos Respublikos vidaus tarnybos statuto pakeitimo įstatymo 3 straipsnio 23 dalyje, Lietuvos Respublikos tarnybos Kalėjimų departamente prie Lietuvos Respublikos teisingumo ministerijos statuto pakeitimo įstatymo 3 straipsnio 9 dalyje ar Lietuvos Respublikos specialiųjų tyrimų tarnybos statuto pakeitimo įstatymo 2 straipsnio 22 dalyje nustatytą kompensuojamojo uždarbio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72-2 p."/>
                <w:tag w:val="part_f788cabd40b9446da454d36a4750ea57"/>
                <w:lock w:val="sdtLocked"/>
                <w:richText/>
              </w:sdtPr>
              <w:sdtContent>
                <w:p>
                  <w:pPr>
                    <w:tabs>
                      <w:tab w:val="left" w:pos="1276"/>
                    </w:tabs>
                    <w:ind w:firstLine="720"/>
                    <w:jc w:val="both"/>
                    <w:rPr>
                      <w:color w:val="000000"/>
                    </w:rPr>
                  </w:pPr>
                  <w:sdt>
                    <w:sdtPr>
                      <w:alias w:val="Numeris"/>
                      <w:tag w:val="nr_f788cabd40b9446da454d36a4750ea57"/>
                      <w:lock w:val="sdtLocked"/>
                      <w:richText/>
                    </w:sdtPr>
                    <w:sdtContent>
                      <w:r>
                        <w:rPr>
                          <w:szCs w:val="24"/>
                          <w:lang w:eastAsia="lt-LT"/>
                        </w:rPr>
                        <w:t>72</w:t>
                      </w:r>
                      <w:r>
                        <w:rPr>
                          <w:szCs w:val="24"/>
                          <w:vertAlign w:val="superscript"/>
                          <w:lang w:eastAsia="lt-LT"/>
                        </w:rPr>
                        <w:t>2</w:t>
                      </w:r>
                    </w:sdtContent>
                  </w:sdt>
                  <w:r>
                    <w:rPr>
                      <w:szCs w:val="24"/>
                      <w:lang w:eastAsia="lt-LT"/>
                    </w:rPr>
                    <w:t xml:space="preserve">. Teisę gauti ligos, motinystės, tėvystės ir motinystės (tėvystės) pašalpą turi apdraustieji, jeigu jie atitinkamai iki laikinojo nedarbingumo, nėštumo ir gimdymo atostogų, tėvystės atostogų ar vaiko priežiūros atostogų pradžios ligos ir motinystės socialinio draudimo stažo neįgijo dėl to, kad nurodytais laikotarpiais buvo draudžiami kaip asmenys, išvardyti iki 2016 m. sausio 1 d. galiojusio Lietuvos Respublikos valstybinio socialinio draudimo įstatymo 4 straipsnio 2 dalies 1 punkte, ir pertrauka nuo šio draudimo pabaigos iki ligos ir motinystės socialinio draudimo pradžios neviršija 3 mėnesių. Tokiu atveju, be kitų dokumentų, nurodytų šių Nuostatų 55 punkte, ligos, motinystės, tėvystės ir motinystės (tėvystės) pašalpoms gauti turi būti pateikta pažyma apie jų draudimo pagal galiojusio iki 2016 m. sausio 1 d. Lietuvos Respublikos </w:t>
                  </w:r>
                  <w:r>
                    <w:rPr>
                      <w:iCs/>
                      <w:szCs w:val="24"/>
                      <w:lang w:eastAsia="lt-LT"/>
                    </w:rPr>
                    <w:t>valstybinio socialinio draudimo įstatymo 4</w:t>
                  </w:r>
                  <w:r>
                    <w:rPr>
                      <w:szCs w:val="24"/>
                      <w:lang w:eastAsia="lt-LT"/>
                    </w:rPr>
                    <w:t> straipsnio 2 dalies 1 punktą pabaigą, kurią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skyrius"/>
            <w:tag w:val="part_39245b5e8eaa453a82cb167b8127c6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2014-08-02</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33F111A"/>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1.xml"/>
  <Relationship Id="rId11" Type="http://schemas.openxmlformats.org/officeDocument/2006/relationships/hyperlink" TargetMode="External" Target="https://www.e-tar.lt/portal/lt/legalAct/TAR.8EBF0FC2FD32"/>
  <Relationship Id="rId12" Type="http://schemas.openxmlformats.org/officeDocument/2006/relationships/hyperlink" TargetMode="External" Target="https://www.e-tar.lt/portal/lt/legalAct/TAR.F7815827290E"/>
  <Relationship Id="rId13" Type="http://schemas.openxmlformats.org/officeDocument/2006/relationships/hyperlink" TargetMode="External" Target="https://www.e-tar.lt/portal/lt/legalAct/TAR.F196D0A6FE4A"/>
  <Relationship Id="rId14" Type="http://schemas.openxmlformats.org/officeDocument/2006/relationships/hyperlink" TargetMode="External" Target="https://www.e-tar.lt/portal/lt/legalAct/TAR.8EB5D76D7DF8"/>
  <Relationship Id="rId15" Type="http://schemas.openxmlformats.org/officeDocument/2006/relationships/hyperlink" TargetMode="External" Target="https://www.e-tar.lt/portal/lt/legalAct/TAR.F48BB645ECC1"/>
  <Relationship Id="rId16" Type="http://schemas.openxmlformats.org/officeDocument/2006/relationships/header" Target="header88.xml"/>
  <Relationship Id="rId17" Type="http://schemas.openxmlformats.org/officeDocument/2006/relationships/header" Target="header89.xml"/>
  <Relationship Id="rId18" Type="http://schemas.openxmlformats.org/officeDocument/2006/relationships/footer" Target="footer88.xml"/>
  <Relationship Id="rId19" Type="http://schemas.openxmlformats.org/officeDocument/2006/relationships/footer" Target="footer89.xml"/>
  <Relationship Id="rId2" Type="http://schemas.openxmlformats.org/officeDocument/2006/relationships/fontTable" Target="fontTable.xml"/>
  <Relationship Id="rId20" Type="http://schemas.openxmlformats.org/officeDocument/2006/relationships/header" Target="header90.xml"/>
  <Relationship Id="rId21" Type="http://schemas.openxmlformats.org/officeDocument/2006/relationships/footer" Target="footer90.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1.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065ce00d0bc44992a559d5e148f12e3b">
    <Part Type="preambule" DocPartId="74289915554f4e67a2662dbae7b2c073" PartId="2c0c8f5983e04f148c7a50caa82fc531"/>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c34a7bc6d84c437fbb6d4476bc263083">
    <Part Type="skyrius" Nr="1" Title="„I SKYRIUS BENDROSIOS NUOSTATOS“." DocPartId="e1e85548aa184954a80a104799e057a7" PartId="142d02f98ea345988756aa6ece798f1c">
      <Part Type="punktas" Nr="1" Abbr="1 p." DocPartId="2a94add9113b4f9e996d2e054efc6c3a" PartId="2ad87b5854c34d49b0bf153d4ddf07cb"/>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de4e1e8f45e04d319d12b2b4f8413070"/>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007cf28c81f4459c828697ecb149a7bc"/>
    </Part>
    <Part Type="skyrius" Nr="2" Title="„II SKYRIUS KOMPENSUOJAMASIS UŽDARBIS PAŠALPOMS SKAIČIUOTI“." DocPartId="ff680110aeaf49558c751b60269420dd" PartId="c1b6e377b2fb44658cc90c0d397cafc2">
      <Part Type="punktas" Nr="5" Abbr="5 p." DocPartId="dcc5775ee1ab472cb8b29f2ab666a1bf" PartId="3e55d0cca5ce4753b41e5a864d2ff723"/>
      <Part Type="punktas" Nr="6" Abbr="6 p." DocPartId="6b77663f490949e1a0b6ee8d76c85eed" PartId="31805fdbe6d34bbcab5618e0b92b73af"/>
      <Part Type="punktas" Nr="7" Abbr="7 p." DocPartId="0448fd0b027d4d58aa22a1389e059a4a" PartId="aefc352575de4349b117e431d3807785"/>
      <Part Type="punktas" Nr="8" Abbr="8 p." DocPartId="877b477c3d1f49aba65bf2c6c6721955" PartId="556b5b27a34d4acb9a9d0b45cde4d523">
        <Part Type="punktas" Nr="8.1" Abbr="8.1 p." DocPartId="85592531402c4656adca56cdf36b4598" PartId="0d6afd104fa84a2a88460de8413e6038"/>
        <Part Type="punktas" Nr="8.2" Abbr="8.2 p." DocPartId="c03ade5602414d83bd1b1154cc5677d8" PartId="689d30ee063344238c793292d99865e0"/>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0db889afd75345c39622bd362b7efa57"/>
      <Part Type="punktas" Nr="11" Abbr="11 p." DocPartId="fb59d9a153594a3d985e84cfbae1dd09" PartId="8956da471cf543608012c3be693289f1"/>
      <Part Type="punktas" Nr="12" Abbr="12 p." DocPartId="f4eed5271ffb4e82a41e4703f1df26d8" PartId="f8f7c39f031a46b384ffc60ad03cde9c"/>
    </Part>
    <Part Type="skyrius" Nr="3" Title="„III SKYRIUS DRAUDIMO STAŽAS“." DocPartId="43f85dda44f74b46b2f0c5a399d16523" PartId="9562d62d07cc454e8d798a512bce6115">
      <Part Type="punktas" Nr="13" Abbr="13 p." DocPartId="ce789bd616c048e8bbbfc84b54eba48b" PartId="f46fc16dd24f415f867e1cf6c6184263"/>
      <Part Type="punktas" Nr="14" Abbr="14 p." DocPartId="9e823a9fda45436db7ae3176eda96149" PartId="9a11e128c5ac43cc8693e3fac7f259f5"/>
      <Part Type="punktas" Nr="14-1" Abbr="14-1 p." DocPartId="60ee268b43ec47989dbb9e85a9285b5a" PartId="d6ef108d1bf540a9ad6dcbe08782b579">
        <Part Type="punktas" Nr="14-1.1" Abbr="14-1.1 p." DocPartId="16127835eff54c46b1b8cf6c6dacb061" PartId="a3d954f4272a4586bbfc5aba7115a163"/>
        <Part Type="punktas" Nr="14-1.2" Abbr="14-1.2 p." DocPartId="b4d17b9a41a949538d3e1e7160ff57ee" PartId="91e004f3d86c48cd8aac12fe704bac33"/>
        <Part Type="punktas" Nr="14-1.3" Abbr="14-1.3 p." DocPartId="bda6a700013643e1b40bbe007b4bf25e" PartId="0ea7035cf861471396dfa52cb362bcf7"/>
      </Part>
      <Part Type="punktas" Nr="15" Abbr="15 p." DocPartId="edea55e75cfd436eb64c1c092d1f25f0" PartId="d22155c2b4d14ec4aa05545425565a95"/>
      <Part Type="punktas" Nr="16" Abbr="16 p." DocPartId="ee42a743bf894fdeb6bd3effb38b2d03" PartId="b6b794dd5fe84af49b20b7067efaf7e9"/>
    </Part>
    <Part Type="skyrius" Nr="4" Title="„IV SKYRIUS LIGOS PAŠALPA“." DocPartId="954119b19b894a7da0b9e1bd85332a11" PartId="c16b636782e045d6a31a4114738a1fe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02884db512d644af8d0a8ed607238ef5"/>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9b90a1c8943c4c92949a2fdd57ee1444"/>
      <Part Type="punktas" Nr="19" Abbr="19 p." DocPartId="90ffc03da3cd4ee0bcbb1708e396739e" PartId="0deb8f8a3b5e40bfb34ccb821cffeba7">
        <Part Type="punktas" Nr="19.1" Abbr="19.1 p." DocPartId="5c6f3a4b1dc64c5488363f1732525256" PartId="14785e4e36d54235ab43ecf4844bac93"/>
        <Part Type="punktas" Nr="19.2" Abbr="19.2 p." DocPartId="faa885e9de574e58bd6ad874546c25ac" PartId="4e6e0fb7815e4fda93f3bd5c5503e145"/>
        <Part Type="punktas" Nr="19.3" Abbr="19.3 p." DocPartId="175c5b6627724c83b76a83060345cc56" PartId="8841efe043bb4efaa2734712313c1508"/>
        <Part Type="punktas" Nr="19.4" Abbr="19.4 p." DocPartId="a0ae92adb85341649d90005c9f12dc83" PartId="c5a55e0dad064e018aab9de06301e6c4"/>
        <Part Type="punktas" Nr="19.5" Abbr="19.5 p." DocPartId="000defe5d0cc4d98b2f3cbed70a492dd" PartId="9fb29442353b40e1ba05bc01dfdfbb7c"/>
      </Part>
      <Part Type="punktas" Nr="20" Abbr="20 p." DocPartId="4054c001e5f34fb889e96f4bdd545f5e" PartId="9f422b3b773349d882cc1c15f8e7df7c"/>
      <Part Type="punktas" Nr="21" Abbr="21 p." DocPartId="4e7729796fa947e394774a0777b00f41" PartId="f04d54912dbc477eaa058260f4649b99"/>
      <Part Type="punktas" Nr="22" Abbr="22 p." DocPartId="c971da5e03284a88b366628fa9db0731" PartId="d4da9a97c39b4252a0203628fb01e547"/>
      <Part Type="punktas" Nr="23" Abbr="23 p." DocPartId="3227a785a8ea46aa8938540fdc277d87" PartId="ad3b217c4aee45bf88f4cd97cde9bf17"/>
      <Part Type="punktas" Nr="24" Abbr="24 p." DocPartId="9e0bb025c0a347e3b53276560976c1aa" PartId="2d40776eafaf4b73bf7820fb55c5ddc1"/>
      <Part Type="punktas" Nr="25" Abbr="25 p." DocPartId="3518f978e86f4ff08a44cbfe9deee0ef" PartId="a23fdb1bc1b04587ac506a633a86805a"/>
      <Part Type="punktas" Nr="26" Abbr="26 p." DocPartId="1530b21686704b56bfd63d0aa44bd46a" PartId="35233f306b69454dbdc783632e617d2a"/>
      <Part Type="punktas" Nr="27" Abbr="27 p." DocPartId="4b27194a05224050881eb2ed08b0d684" PartId="17841ab7cc1b4cad810b3444d7fdf808"/>
      <Part Type="punktas" Nr="28" Abbr="28 p." DocPartId="c5ae4f3e02c142d38f181ae7a7cdc662" PartId="b0aaf2b1ca204e55a7681628906fedb2"/>
      <Part Type="punktas" Nr="28-1" Abbr="28-1 p." DocPartId="808b4365a0244a4e8755c7b3ea17e0da" PartId="503079d4866f46d49210eb2b1d08e2d6"/>
      <Part Type="punktas" Nr="28-2" Abbr="28-2 p." DocPartId="a5f0514d058947bab36d2335efb587b4" PartId="c8ba74d49b3e45ab9c57947581775408"/>
      <Part Type="punktas" Nr="29" Abbr="29 p." DocPartId="b843b9f4c8794eb5b6d5fc0132942663" PartId="117a5700a8f4416d9d30373e9a16f36c"/>
      <Part Type="punktas" Nr="30" Abbr="30 p." DocPartId="e8733684c9c94f4fa512799448977240" PartId="e20dfbf2dac94881a7613b1f6d3e5b07"/>
      <Part Type="punktas" Nr="31" Abbr="31 p." DocPartId="701f386f9226435aadd60bed04428668" PartId="85c6c82d70574a7b9e3f6edc4c3aa639"/>
      <Part Type="punktas" Nr="32" Abbr="32 p." DocPartId="8399b7c05e48439789ac075a75aa1e38" PartId="926bd8a414e54e0a8849bd40623e827b"/>
      <Part Type="punktas" Nr="33" Abbr="33 p." DocPartId="d4fdafe7a8de4ef9a4fdf91f93971dd4" PartId="aab1cf46ed0343cbb4ac980b5463cb0d"/>
      <Part Type="punktas" Nr="34" Abbr="34 p." DocPartId="77050fec2c534578a120a1a2bce420b7" PartId="c115aaa9f4734e8dac2eeaf6c1af3efb"/>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fd51130d51e5485cbcfdd6a8cfcf66eb"/>
      <Part Type="punktas" Nr="37" Abbr="37 p." DocPartId="0b9007c356684f21af56defe94267f08" PartId="6c1641d2a6f141ddab5c9b120351eeab"/>
    </Part>
    <Part Type="skyrius" Nr="4-1" Abbr="4-1 sk." Title="„IV1 SKYRIUS PROFESINĖS REABILITACIJOS PAŠALPA“." DocPartId="6ff815cb6e804de8818616180077330c" PartId="052a69a217a84750b05831f0bdf9dc6e">
      <Part Type="punktas" Nr="37-1" Abbr="4-1 sk. 37-1 p." DocPartId="7ccaa49b2a444c8bafb93bc16a2d4b93" PartId="dfc2fe72afe5495badd84bb1d695d72d">
        <Part Type="punktas" Nr="37-1.1" Abbr="37-1.1 p." DocPartId="46064c0113b346adabda14fc28124b1e" PartId="172fd8c8e9814976bb53385f90b11e53"/>
        <Part Type="punktas" Nr="37-1.2" Abbr="37-1.2 p." DocPartId="de6fec89201943a8aafa65db1cae30b6" PartId="48197021709842fe9d27772c1485f395"/>
        <Part Type="punktas" Nr="37-1.3" Abbr="37-1.3 p." DocPartId="5c44769a96434c2994ea9e352156a872" PartId="d662eed46cc8485388e221590937cf1f"/>
      </Part>
      <Part Type="punktas" Nr="37-2" Abbr="4-1 sk. 37-2 p." DocPartId="a26bb7e1c80949d9a3d4e36f3cd8f1cc" PartId="e01377c56e044eebaa3f6799ae056f99"/>
      <Part Type="punktas" Nr="37-3" Abbr="4-1 sk. 37-3 p." DocPartId="f4d5bd3b63d94d43b52f5fece50e4462" PartId="242adb22a40b40539e2f67a9aaae7f6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a7863b976b9d4465ac9f531947ba81b7"/>
    </Part>
    <Part Type="skyrius" Nr="5" Title="„V SKYRIUS MOTINYSTĖS PAŠALPA“." DocPartId="cf9539333b9e48908716adbd281fd93e" PartId="f61ef2c7ce9c401383278c693c81069f">
      <Part Type="punktas" Nr="38" Abbr="38 p." DocPartId="e50a4da3beb8474580cf842976cecfce" PartId="a4e827e99df140288db5eed2c78927ef">
        <Part Type="punktas" Nr="38.1" Abbr="38.1 p." DocPartId="276d81c00fa644ecbfd6bb29a5931cfd" PartId="e06eb854929446988991122b51fd03a9"/>
        <Part Type="punktas" Nr="38.2" Abbr="38.2 p." DocPartId="6b31722d36524464b5bacf9e473f2fee" PartId="7228af3b5a5a444d8f5eea1e6391ed7e"/>
        <Part Type="punktas" Nr="38.3" Abbr="38.3 p." DocPartId="cfebc35b08a4451faa80fb452017869f" PartId="c19e3c3c8f104db8ab5426b83fb54854"/>
        <Part Type="punktas" Nr="38.4" Abbr="38.4 p." DocPartId="8938449d58de45ffb0d2f7f2f3f23e94" PartId="2fa5066fe7a74b8e840cfe8fe880068c"/>
        <Part Type="punktas" Nr="38.5" Abbr="38.5 p." DocPartId="daebc8cb7c974862b80a730e7c570494" PartId="349117f774674b01859236f9ca0e0ced"/>
        <Part Type="punktas" Nr="38.6" Abbr="38.6 p." DocPartId="3eeaa762dffd499c9756ef415ad1216b" PartId="a47188580fdf4ec4a42937a9183a88bf"/>
      </Part>
      <Part Type="punktas" Nr="38-1" Abbr="38-1 p." DocPartId="6eee64f3f80f4fc094d3e6589c8c2e97" PartId="4be95bdcc56f47a39253f36215aa3bc0"/>
      <Part Type="punktas" Nr="39" Abbr="39 p." DocPartId="1852f88b458d494bb8b1044f883df186" PartId="ed4d09914848475aba8770eec6966d56"/>
      <Part Type="punktas" Nr="40" Abbr="40 p." DocPartId="e9e4c35a163f4029aecba2ed3bf895bf" PartId="92f244eb4712473b85dad3d9cfb1a155"/>
      <Part Type="punktas" Nr="41" Abbr="41 p." DocPartId="303e2588ca674176a68ec9138d4b006e" PartId="3780b498482b440a9794aa9ec197a500"/>
      <Part Type="punktas" Nr="42" Abbr="42 p." DocPartId="0ba4451dde5a480d8133ee5521a1aedb" PartId="89f37775c1974afe8092e05d669fe2a5"/>
    </Part>
    <Part Type="skyrius" Nr="5-1" Abbr="5-1 sk." DocPartId="14acf0209d3d4e73b24af4570bfd7866" PartId="11abb2f4a7084165bdaf734f765e370d">
      <Part Type="punktas" Nr="42-1" Abbr="5-1 sk. 42-1 p." DocPartId="ac56cee6b089498a93db9607a0daf686" PartId="df6375ddc456494a84ad806c5a6507d8">
        <Part Type="punktas" Nr="42-1.1" Abbr="42-1.1 p." DocPartId="63c5a62a207f4280986e0e4055ccb1b7" PartId="7620106758274de8b839f3a395edc217"/>
        <Part Type="punktas" Nr="42-1.2" Abbr="42-1.2 p." DocPartId="5dc1945d73af400d81a8eb2c914c199b" PartId="3e16d82c8e2d44e7990c9090a33979c4"/>
        <Part Type="punktas" Nr="42-1.3" Abbr="42-1.3 p." DocPartId="cec7493f0aa14312a37ee1e9c512558b" PartId="e7dd35b2acb8452689cc3a68f7c513fd"/>
        <Part Type="punktas" Nr="42-1.4" Abbr="5-1 sk. 42-1.4 p." DocPartId="0aad08804ceb40c990dc2f1de2536b2a" PartId="460d24ceb68649a09130cbcf434d3d26"/>
        <Part Type="punktas" Nr="42-1.5" Abbr="5-1 sk. 42-1.5 p." DocPartId="6e096f1c819740cdaa36436ae48d1e7b" PartId="03ccf12e07154f3890ebfbfd852bce3e"/>
        <Part Type="punktas" Nr="42-1.6" Abbr="42-1.6 p." DocPartId="b768e41d9b424e1fb33cc69ebb6b286e" PartId="3dc692270db6454c811917797f909809"/>
      </Part>
      <Part Type="punktas" Nr="42-2" Abbr="5-1 sk. 42-2 p." DocPartId="9c272b23019b486baa95df5090cf189f" PartId="86f5caee8e08428cb51434b3b1a53f1d"/>
      <Part Type="punktas" Nr="422" Abbr="5-1 sk. 422 p." DocPartId="33881283cc5748c2a322337c5ef7a2e4" PartId="cab9d426d6044983a3d45ac95d37388d"/>
      <Part Type="punktas" Nr="42-3" Abbr="5-1 sk. 42-3 p." DocPartId="358f3128f18d428f861148cd06391844" PartId="2ba1d5efb14144d1885100edd237d1a1"/>
      <Part Type="punktas" Nr="42-5" Abbr="5-1 sk. 42-5 p." DocPartId="423ed078be104caaa949f30e32ce1758" PartId="4e511d0cb781412b932c926d87dd6c57"/>
    </Part>
    <Part Type="skyrius" Nr="6" Title="„VI SKYRIUS MOTINYSTĖS (TĖVYSTĖS) PAŠALPA“." DocPartId="bf92dbc939fc4853b5971d56d9f4ed9c" PartId="d389f741b5b941d68ffcd5a324cf7068">
      <Part Type="punktas" Nr="43" Abbr="43 p." DocPartId="2e009ef7be1245d39013baaff37ed1df" PartId="ef4579cbf7414a96a07676e235fa248b">
        <Part Type="punktas" Nr="43.1" Abbr="43.1 p." DocPartId="e10f117e20c048cd9d3012a6ff7c1ecf" PartId="bd8c08fc25c343418ea51a9293075640"/>
        <Part Type="punktas" Nr="43.2" Abbr="43.2 p." DocPartId="335352b631b248bd8c76284e2afa29f3" PartId="b2ad1e88f43246a0ae4f2cec3e53a59d"/>
        <Part Type="punktas" Nr="43.3" Abbr="43.3 p." DocPartId="acfac7e484444a199736a7b7be021f35" PartId="5cea3e7e9d084a49a74e4cf1fa9e6cb2"/>
        <Part Type="punktas" Nr="43.4" Abbr="43.4 p." DocPartId="bdefcce30a47411ab48332b836ba6893" PartId="7d40b0a525d94cbeb03421fed60052be"/>
        <Part Type="punktas" Nr="43.5" Abbr="43.5 p." DocPartId="121477753ef24dd5b3314d4a552dc957" PartId="80125bea112345bcac9c3f03379db6b9"/>
        <Part Type="punktas" Nr="43.6" Abbr="43.6 p." DocPartId="b3995f5bfe4d439793c603df66be916a" PartId="cd4feb564d9c4add8243905e4a53efc3"/>
        <Part Type="punktas" Nr="43.7" Abbr="43.7 p." DocPartId="737fb923a2464046aec9fc2d72a7b20a" PartId="619dac88757f475daa0d2bf17a91c71f"/>
      </Part>
      <Part Type="punktas" Nr="43-1" Abbr="43-1 p." DocPartId="ec658272e65f4cb79e6a363cef635068" PartId="0f906f914aca4f8a98ce2e6dea325c2d"/>
      <Part Type="punktas" Nr="44" Abbr="44 p." DocPartId="c507d09744614b4f81819d28696360b7" PartId="de9e2d6b7418479d9e6df52f79db1809"/>
      <Part Type="punktas" Nr="45" Abbr="45 p." DocPartId="bfa1380df6914ec9b90a7250bbdbef43" PartId="283b7d1d32a34098b6c980f99bf2e335"/>
      <Part Type="punktas" Nr="46" Abbr="46 p." DocPartId="445782434e32463e9b4beecb65a9a577" PartId="0bd3774668754a34b7a30f07fbe503d9"/>
      <Part Type="punktas" Nr="47" Abbr="47 p." DocPartId="bba810ed34f04317b18915cfa6d74e46" PartId="cd4dca2de55043d1bcdf5673d777a74f"/>
      <Part Type="punktas" Nr="48" Abbr="48 p." DocPartId="66e5084f56db4f9b9841cd9642e9c42e" PartId="0de56577c8014ebeb5c9689dd2afe7f3"/>
      <Part Type="punktas" Nr="48-1" Abbr="48-1 p." DocPartId="6f33cf7979144527b84b571968d5f977" PartId="e86c9706f5894737b8641929f5de4d9d"/>
      <Part Type="punktas" Nr="49" Abbr="49 p." DocPartId="4b2b7b7cfefc4c5d837069de64539c49" PartId="3513761c124f4388a616471807d9ceed"/>
    </Part>
    <Part Type="skyrius" Nr="7" Title="„VII SKYRIUS PAŠALPŲ SKYRIMAS IR MOKĖJIMAS“." DocPartId="731f87ea0e9a4d2d83b6a8dfd822512f" PartId="ee14af07df3c447aa7d327bf4ff01582">
      <Part Type="punktas" Nr="50" Abbr="50 p." DocPartId="6dde3cba905b430daf39ec08f33db599" PartId="5383ca188eb942aaaec04c6972fecac1"/>
      <Part Type="punktas" Nr="51" Abbr="51 p." DocPartId="2a1314033d754eedbd457068e15dd8f1" PartId="5c07cbcb0c7b417794f6aa510f0aa071"/>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d2b53d653784e148e4c0e299bc292b3"/>
      <Part Type="punktas" Nr="55-1" Abbr="55-1 p." DocPartId="557b734cd2f049f2847c67f79eb147fe" PartId="cd7b149efb484219bb8b937e32b7bce4"/>
      <Part Type="punktas" Nr="55-2" Abbr="55-2 p." DocPartId="58c5a92d4ddd45a79f6864d5aa902c20" PartId="1ba05899a4254a7cbf2b4195c1087a28"/>
      <Part Type="punktas" Nr="56" Abbr="56 p." DocPartId="9bea749bbb1e4630b55037bd61e26b11" PartId="641c3a8e704946f797b060a4d2f4036f"/>
      <Part Type="punktas" Nr="57" Abbr="57 p." DocPartId="d50495d4a79f4d55ab1fbff1b5dcae22" PartId="795192af05e54241af6e320985715dfa"/>
      <Part Type="punktas" Nr="58" Abbr="58 p." DocPartId="60111305c54d43a6abe0bc846a1e3830" PartId="1e9847e957be4a99a03b974bbb70ebc7"/>
      <Part Type="punktas" Nr="59" Abbr="59 p." DocPartId="af61d4ac63d141f890c79aa82513344e" PartId="488251fb10ec47499b1977286e6f09b3"/>
      <Part Type="punktas" Nr="60" Abbr="60 p." DocPartId="4da119e01b2d4fe18ab904aac54c7ee4" PartId="183f71011e6444579ec37b73ccbd0d7f"/>
      <Part Type="punktas" Nr="60-1" Abbr="60-1 p." DocPartId="1eb72f04de9a4db691d4aa544039364a" PartId="4ebadfdcb2fc42bf962006037cdddc24"/>
      <Part Type="punktas" Nr="61" Abbr="61 p." DocPartId="005bfa863bca42bca7f1ff6e5d0374c8" PartId="1c8dfcb472fb4d808b61b65b3bdfb5a3"/>
      <Part Type="punktas" Nr="62" Abbr="62 p." DocPartId="b08b992970424dd7a308630aaa5427c6" PartId="eabc9e3ac466404d96e97abaf0d6ef2c"/>
      <Part Type="punktas" Nr="62" Abbr="62 p." DocPartId="bb49d857ae0345faaad7fdf283cab645" PartId="e719c42be8744ffcb15f4a4424295928">
        <Part Type="punktas" Nr="62.1" Abbr="62.1 p." DocPartId="12cf6fbf759942b8b0923944ddd8cdf6" PartId="21f464a065464160b07c5b55344dc02e"/>
        <Part Type="punktas" Nr="62.2" Abbr="62.2 p." DocPartId="006edf34ac3c4e9caae1c1a986f90f29" PartId="1b3264a52da7465281ee63814c3026c4"/>
        <Part Type="punktas" Nr="62.3" Abbr="62.3 p." DocPartId="285485107a0f4aeba19e05da0e52fcb8" PartId="ef35153e27884627b7c7b02b5f00dcbd"/>
        <Part Type="punktas" Nr="62.4" Abbr="62.4 p." DocPartId="de6b676c005740218ba73048c8881d06" PartId="9bdf6b69dcaf4c8c8c7ce8b36ed83dc6"/>
        <Part Type="punktas" Nr="62.5" Abbr="62.5 p." DocPartId="5c35cb1dc97b495b970488d0573f288f" PartId="6642c176504d4ed9adab547c2e4f677a"/>
      </Part>
      <Part Type="punktas" Nr="63" Abbr="63 p." DocPartId="c983fd5ef51945648be81aa03cbf1b7b" PartId="e29edbd827f5439098086f5aab05acc7"/>
      <Part Type="punktas" Nr="63" Abbr="63 p." DocPartId="e22ec541235f496981e31144bcb0b50c" PartId="eebd6802b8ab4d33b4df689dd4f98b15"/>
      <Part Type="punktas" Nr="64" Abbr="64 p." DocPartId="82564d39abc74b6b8794c92d64137cb0" PartId="9307c323cd4945b2aa0e17c0e0f4ab5a"/>
      <Part Type="punktas" Nr="65" Abbr="65 p." DocPartId="a240ff2c27aa4aa49d91dbdcebdaf880" PartId="a3c0b2da77b84eb19ad4432d7d3ba7fa"/>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7e681121f76347589eae6ecfc014f1ca"/>
      <Part Type="punktas" Nr="68" Abbr="68 p." DocPartId="dfeddea013d84ad98601e4f93e6130cb" PartId="1b0c946791314b489386fcdec6625680"/>
      <Part Type="punktas" Nr="69" Abbr="69 p." DocPartId="553d9c19ed1e47a1ba2994bd6d84d808" PartId="764dd728aa7c4b528685dbfc8435c76e"/>
      <Part Type="punktas" Nr="69-1" Abbr="69-1 p." DocPartId="6099e04e099d45629f8804410aa40289" PartId="b187d48de8c1441db290719fb15c5962"/>
    </Part>
    <Part Type="skyrius" Nr="8" Title="„VIII SKYRIUS BAIGIAMOSIOS NUOSTATOS“." DocPartId="273e785999714e2cace3e68cc8c71242" PartId="4c376fa276414605aba390b9cdda43b6">
      <Part Type="punktas" Nr="70" Abbr="70 p." DocPartId="495b55f0af1c4e43964315133b023a60" PartId="774212b5478d4f4aaec64af26ce0ffe0"/>
      <Part Type="punktas" Nr="71" Abbr="71 p." DocPartId="1c334452bb0f4f1882210527d848df78" PartId="11f7f08d09f94810a6f3e0a9762a0f48"/>
      <Part Type="punktas" Nr="72" Abbr="72 p." DocPartId="eec24d99da82471c8d58e13a6279ead5" PartId="6e4b850906d340f49cc51083cb3caf8f"/>
      <Part Type="punktas" Nr="72-1" Abbr="72-1 p." DocPartId="a905e515f8fa4a719b0b670d0728a6fc" PartId="87725d22428f4868b2ff7da8a7bb3a80"/>
      <Part Type="punktas" Nr="72-2" Abbr="72-2 p." DocPartId="818fba13de33428a8b12e0f3777d6880" PartId="f788cabd40b9446da454d36a4750ea57"/>
    </Part>
    <Part Type="skyrius" Nr="9" Title="NUOSTATOS DĖL LIETUVOS RESPUBLIKOS SOCIALINIŲ IŠMOKŲ PERSKAIČIAVIMO IR MOKĖJIMO LAIKINOJO ĮSTATYMO ĮGYVENDINIMO" DocPartId="df068420e5f440579fc2f60e663d0475" PartId="39245b5e8eaa453a82cb167b8127c633"/>
    <Part Type="pabaiga" DocPartId="85dfb6965c404a0382a4e543b15371a8" PartId="8aa446bddf794f5dabbb2fe69fcadcd9"/>
  </Part>
</Parts>
</file>

<file path=customXml/itemProps1.xml><?xml version="1.0" encoding="utf-8"?>
<ds:datastoreItem xmlns:ds="http://schemas.openxmlformats.org/officeDocument/2006/customXml" ds:itemID="{459E7D7E-382D-434E-AD88-48CDC02B791B}">
  <ds:schemaRefs>
    <ds:schemaRef ds:uri="http://lrs.lt/TAIS/DocParts"/>
  </ds:schemaRefs>
</ds:datastoreItem>
</file>

<file path=docProps/app.xml><?xml version="1.0" encoding="utf-8"?>
<Properties xmlns="http://schemas.openxmlformats.org/officeDocument/2006/extended-properties">
  <Template>Normal.dotm</Template>
  <TotalTime>118</TotalTime>
  <Pages>30</Pages>
  <Words>81518</Words>
  <Characters>46466</Characters>
  <Application>Microsoft Office Word</Application>
  <DocSecurity>0</DocSecurity>
  <Lines>387</Lines>
  <Paragraphs>255</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127729</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2018-06-08T08:11:00Z</dcterms:modified>
  <revision>66</revision>
</coreProperties>
</file>