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cd6beaae8a04f1a9850551c65991aef"/>
        <w:lock w:val="sdtLocked"/>
        <w:richText/>
      </w:sdtPr>
      <w:sdtContent>
        <w:p>
          <w:pPr>
            <w:jc w:val="both"/>
            <w:rPr>
              <w:rFonts w:ascii="Times New Roman" w:hAnsi="Times New Roman"/>
            </w:rPr>
          </w:pPr>
          <w:r>
            <w:rPr>
              <w:rFonts w:ascii="Times New Roman" w:hAnsi="Times New Roman"/>
              <w:b/>
              <w:i/>
            </w:rPr>
            <w:t>Suvestinė redakcija nuo 2005-02-04 iki 2005-08-20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7297ea571fba4f6e837c89bc2c61890a"/>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7297ea571fba4f6e837c89bc2c61890a"/>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e066b3892f0c4580a84f41ec0be8268b"/>
                <w:lock w:val="sdtLocked"/>
                <w:richText/>
              </w:sdtPr>
              <w:sdtContent>
                <w:p>
                  <w:pPr>
                    <w:ind w:firstLine="708"/>
                    <w:jc w:val="both"/>
                    <w:rPr>
                      <w:color w:val="000000"/>
                    </w:rPr>
                  </w:pPr>
                  <w:sdt>
                    <w:sdtPr>
                      <w:alias w:val="Numeris"/>
                      <w:tag w:val="nr_e066b3892f0c4580a84f41ec0be8268b"/>
                      <w:lock w:val="sdtLocked"/>
                      <w:richText/>
                    </w:sdtPr>
                    <w:sdtContent>
                      <w:r>
                        <w:rPr>
                          <w:color w:val="000000"/>
                        </w:rPr>
                        <w:t>1</w:t>
                      </w:r>
                    </w:sdtContent>
                  </w:sdt>
                  <w:r>
                    <w:rPr>
                      <w:color w:val="000000"/>
                    </w:rPr>
                    <w:t>. Šie nuostatai reguliuoja socialinio draudimo pašalpų iš ligos ir motinystės socialiniam draudimui skirtų lėšų skyrimo ir mokėjimo tvarką.</w:t>
                  </w:r>
                </w:p>
              </w:sdtContent>
            </w:sdt>
            <w:sdt>
              <w:sdtPr>
                <w:alias w:val="2 p."/>
                <w:tag w:val="part_87ba0e9edf5f477ba25c6d9822902e4c"/>
                <w:lock w:val="sdtLocked"/>
                <w:richText/>
              </w:sdtPr>
              <w:sdtContent>
                <w:p>
                  <w:pPr>
                    <w:ind w:firstLine="708"/>
                    <w:jc w:val="both"/>
                    <w:rPr>
                      <w:color w:val="000000"/>
                    </w:rPr>
                  </w:pPr>
                  <w:sdt>
                    <w:sdtPr>
                      <w:alias w:val="Numeris"/>
                      <w:tag w:val="nr_87ba0e9edf5f477ba25c6d9822902e4c"/>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54d46851c936468a94f4ba6b2ba9118f"/>
                    <w:lock w:val="sdtLocked"/>
                    <w:richText/>
                  </w:sdtPr>
                  <w:sdtContent>
                    <w:p>
                      <w:pPr>
                        <w:ind w:firstLine="708"/>
                        <w:jc w:val="both"/>
                        <w:rPr>
                          <w:color w:val="000000"/>
                        </w:rPr>
                      </w:pPr>
                      <w:sdt>
                        <w:sdtPr>
                          <w:alias w:val="Numeris"/>
                          <w:tag w:val="nr_54d46851c936468a94f4ba6b2ba9118f"/>
                          <w:lock w:val="sdtLocked"/>
                          <w:richText/>
                        </w:sdtPr>
                        <w:sdtContent>
                          <w:r>
                            <w:rPr>
                              <w:color w:val="000000"/>
                            </w:rPr>
                            <w:t>2.1</w:t>
                          </w:r>
                        </w:sdtContent>
                      </w:sdt>
                      <w:r>
                        <w:rPr>
                          <w:color w:val="000000"/>
                        </w:rPr>
                        <w:t>. ligos pašalpos;</w:t>
                      </w:r>
                    </w:p>
                  </w:sdtContent>
                </w:sdt>
                <w:sdt>
                  <w:sdtPr>
                    <w:alias w:val="2.2 p."/>
                    <w:tag w:val="part_acc42d492cdc49b1891e806d763ef933"/>
                    <w:lock w:val="sdtLocked"/>
                    <w:richText/>
                  </w:sdtPr>
                  <w:sdtContent>
                    <w:p>
                      <w:pPr>
                        <w:ind w:firstLine="708"/>
                        <w:jc w:val="both"/>
                        <w:rPr>
                          <w:color w:val="000000"/>
                        </w:rPr>
                      </w:pPr>
                      <w:sdt>
                        <w:sdtPr>
                          <w:alias w:val="Numeris"/>
                          <w:tag w:val="nr_acc42d492cdc49b1891e806d763ef933"/>
                          <w:lock w:val="sdtLocked"/>
                          <w:richText/>
                        </w:sdtPr>
                        <w:sdtContent>
                          <w:r>
                            <w:rPr>
                              <w:color w:val="000000"/>
                            </w:rPr>
                            <w:t>2.2</w:t>
                          </w:r>
                        </w:sdtContent>
                      </w:sdt>
                      <w:r>
                        <w:rPr>
                          <w:color w:val="000000"/>
                        </w:rPr>
                        <w:t>. motinystės pašalpos;</w:t>
                      </w:r>
                    </w:p>
                  </w:sdtContent>
                </w:sdt>
                <w:sdt>
                  <w:sdtPr>
                    <w:alias w:val="2.3 p."/>
                    <w:tag w:val="part_a311d733d3684ba3909eadb0b8de6513"/>
                    <w:lock w:val="sdtLocked"/>
                    <w:richText/>
                  </w:sdtPr>
                  <w:sdtContent>
                    <w:p>
                      <w:pPr>
                        <w:ind w:firstLine="708"/>
                        <w:jc w:val="both"/>
                        <w:rPr>
                          <w:color w:val="000000"/>
                        </w:rPr>
                      </w:pPr>
                      <w:sdt>
                        <w:sdtPr>
                          <w:alias w:val="Numeris"/>
                          <w:tag w:val="nr_a311d733d3684ba3909eadb0b8de6513"/>
                          <w:lock w:val="sdtLocked"/>
                          <w:richText/>
                        </w:sdtPr>
                        <w:sdtContent>
                          <w:r>
                            <w:rPr>
                              <w:color w:val="000000"/>
                            </w:rPr>
                            <w:t>2.3</w:t>
                          </w:r>
                        </w:sdtContent>
                      </w:sdt>
                      <w:r>
                        <w:rPr>
                          <w:color w:val="000000"/>
                        </w:rPr>
                        <w:t>. motinystės (tėvystės) pašalpos.</w:t>
                      </w:r>
                    </w:p>
                  </w:sdtContent>
                </w:sdt>
              </w:sdtContent>
            </w:sdt>
            <w:sdt>
              <w:sdtPr>
                <w:alias w:val="3 p."/>
                <w:tag w:val="part_7aab36f890fd4e6193756ca09e465f8d"/>
                <w:lock w:val="sdtLocked"/>
                <w:richText/>
              </w:sdtPr>
              <w:sdtContent>
                <w:p>
                  <w:pPr>
                    <w:ind w:firstLine="708"/>
                    <w:jc w:val="both"/>
                    <w:rPr>
                      <w:color w:val="000000"/>
                    </w:rPr>
                  </w:pPr>
                  <w:sdt>
                    <w:sdtPr>
                      <w:alias w:val="Numeris"/>
                      <w:tag w:val="nr_7aab36f890fd4e6193756ca09e465f8d"/>
                      <w:lock w:val="sdtLocked"/>
                      <w:richText/>
                    </w:sdtPr>
                    <w:sdtContent>
                      <w:r>
                        <w:rPr>
                          <w:color w:val="000000"/>
                        </w:rPr>
                        <w:t>3</w:t>
                      </w:r>
                    </w:sdtContent>
                  </w:sdt>
                  <w:r>
                    <w:rPr>
                      <w:color w:val="000000"/>
                    </w:rPr>
                    <w:t>. Ligos ir motinystės socialiniu draudimu draudžiami asmenys nurodyti Lietuvos Respublikos ligos ir motinystės socialinio draudimo įstatymo 4 straipsnyje.</w:t>
                  </w:r>
                </w:p>
              </w:sdtContent>
            </w:sdt>
            <w:sdt>
              <w:sdtPr>
                <w:alias w:val="4 p."/>
                <w:tag w:val="part_7ab51084776f43b7813cc8c68f368a85"/>
                <w:lock w:val="sdtLocked"/>
                <w:richText/>
              </w:sdtPr>
              <w:sdtContent>
                <w:p>
                  <w:pPr>
                    <w:ind w:firstLine="708"/>
                    <w:jc w:val="both"/>
                    <w:rPr>
                      <w:color w:val="000000"/>
                    </w:rPr>
                  </w:pPr>
                  <w:sdt>
                    <w:sdtPr>
                      <w:alias w:val="Numeris"/>
                      <w:tag w:val="nr_7ab51084776f43b7813cc8c68f368a85"/>
                      <w:lock w:val="sdtLocked"/>
                      <w:richText/>
                    </w:sdtPr>
                    <w:sdtContent>
                      <w:r>
                        <w:rPr>
                          <w:color w:val="000000"/>
                        </w:rPr>
                        <w:t>4</w:t>
                      </w:r>
                    </w:sdtContent>
                  </w:sdt>
                  <w:r>
                    <w:rPr>
                      <w:color w:val="000000"/>
                    </w:rPr>
                    <w:t>. Ligos ir motinystės socialinio draudimo pašalpas skiria ir moka Valstybinio socialinio draudimo fondo valdybos prie Socialinės apsaugos ir darbo ministerijos teritoriniai skyriai (toliau vadinama – teritoriniai skyriai) arba jų pavedimu draudėjai, o teritoriniai skyriai kontroliuoja, ar teisingai skiriamos, skaičiuojamos ir mokamos šiuose nuostatuose nustatytos pašalpos.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cbc570e05c5241c0ad350244f937bad8"/>
                <w:lock w:val="sdtLocked"/>
                <w:richText/>
              </w:sdtPr>
              <w:sdtContent>
                <w:p>
                  <w:pPr>
                    <w:ind w:firstLine="709"/>
                    <w:jc w:val="both"/>
                    <w:rPr>
                      <w:color w:val="000000"/>
                    </w:rPr>
                  </w:pPr>
                  <w:sdt>
                    <w:sdtPr>
                      <w:alias w:val="Numeris"/>
                      <w:tag w:val="nr_cbc570e05c5241c0ad350244f937bad8"/>
                      <w:lock w:val="sdtLocked"/>
                      <w:richText/>
                    </w:sdtPr>
                    <w:sdtContent>
                      <w:r>
                        <w:rPr>
                          <w:color w:val="000000"/>
                        </w:rPr>
                        <w:t>5</w:t>
                      </w:r>
                    </w:sdtContent>
                  </w:sdt>
                  <w:r>
                    <w:rPr>
                      <w:color w:val="000000"/>
                    </w:rPr>
                    <w:t>. Kompensuojamasis uždarbis, pagal kurį nustatomas ligos, motinystės ir motinystės (tėvystės) pašalpų dydis, skaičiuojamas pagal apdraustojo asmens draudžiamąsias pajamas, kurias sudaro visos asmens pajamos, nuo kurių buvo mokamos arba turėjo būti mokamos valstybinio socialinio draudimo įmokos ligos ir motinystės socialiniam draudimui, Lietuvos Respublikos ligos ir motinystės socialinio draudimo įstatymo nustatytos ir apdraustojo gautos ligos (įskaitant darbdavio mokamas 2 pirmąsias ligos dienas), motinystės, motinystės (tėvystės) pašalpos, ligos dėl nelaimingo atsitikimo darbe arba profesinės ligos pašalpos, mokamos vadovaujantis Lietuvos Respublikos nelaimingų atsitikimų darbe ir profesinių ligų socialinio draudimo įstatymu, taip pat nedarbo socialinio draudimo išmokos, mokamos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 p."/>
                <w:tag w:val="part_70a0e31c52f14494a41535c021186ee5"/>
                <w:lock w:val="sdtLocked"/>
                <w:richText/>
              </w:sdtPr>
              <w:sdtContent>
                <w:p>
                  <w:pPr>
                    <w:ind w:firstLine="708"/>
                    <w:jc w:val="both"/>
                    <w:rPr>
                      <w:color w:val="000000"/>
                    </w:rPr>
                  </w:pPr>
                  <w:sdt>
                    <w:sdtPr>
                      <w:alias w:val="Numeris"/>
                      <w:tag w:val="nr_70a0e31c52f14494a41535c021186ee5"/>
                      <w:lock w:val="sdtLocked"/>
                      <w:richText/>
                    </w:sdtPr>
                    <w:sdtContent>
                      <w:r>
                        <w:rPr>
                          <w:color w:val="000000"/>
                        </w:rPr>
                        <w:t>6</w:t>
                      </w:r>
                    </w:sdtContent>
                  </w:sdt>
                  <w:r>
                    <w:rPr>
                      <w:color w:val="000000"/>
                    </w:rPr>
                    <w:t xml:space="preserve">. Kompensuojamasis uždarbis, pagal kurį nustatomas ligos, motinystės ir motinystės (tėvystės) pašalpų dydis, skaičiuojamas pagal apdraustojo asmens draudžiamąsias pajamas, turėtas užpraeitą kalendorinį ketvirtį, buvusį prieš laikinojo nedarbingumo nustatymo, nėštumo ir gimdymo ar vaiko priežiūros atostogų, iki jam sukaks vieneri metai (toliau vadinama – vaiko iki vienerių metų priežiūros atostogos), suteikimo mėnesį. </w:t>
                  </w:r>
                </w:p>
              </w:sdtContent>
            </w:sdt>
            <w:sdt>
              <w:sdtPr>
                <w:alias w:val="7 p."/>
                <w:tag w:val="part_27e3430c02dc45bda34a50db728703aa"/>
                <w:lock w:val="sdtLocked"/>
                <w:richText/>
              </w:sdtPr>
              <w:sdtContent>
                <w:p>
                  <w:pPr>
                    <w:ind w:firstLine="708"/>
                    <w:jc w:val="both"/>
                    <w:rPr>
                      <w:color w:val="000000"/>
                    </w:rPr>
                  </w:pPr>
                  <w:sdt>
                    <w:sdtPr>
                      <w:alias w:val="Numeris"/>
                      <w:tag w:val="nr_27e3430c02dc45bda34a50db728703aa"/>
                      <w:lock w:val="sdtLocked"/>
                      <w:richText/>
                    </w:sdtPr>
                    <w:sdtContent>
                      <w:r>
                        <w:rPr>
                          <w:color w:val="000000"/>
                        </w:rPr>
                        <w:t>7</w:t>
                      </w:r>
                    </w:sdtContent>
                  </w:sdt>
                  <w:r>
                    <w:rPr>
                      <w:color w:val="000000"/>
                    </w:rPr>
                    <w:t>. Pašalpos gavėjo vidutinis mėnesinis kompensuojamasis uždarbis pašalpoms skaičiuoti negali viršyti Lietuvos Respublikos Vyriausybės patvirtintų einamųjų metų draudžiamųjų pajamų, galiojusių laikinojo nedarbingumo nustatymo, nėštumo bei gimdymo ar vaiko iki vienerių metų priežiūros atostogų suteikimo mėnesį, 3,5 dydžio sumos.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8 p."/>
                <w:tag w:val="part_56b174b3056c48a989d46faf273c8e38"/>
                <w:lock w:val="sdtLocked"/>
                <w:richText/>
              </w:sdtPr>
              <w:sdtContent>
                <w:p>
                  <w:pPr>
                    <w:ind w:firstLine="708"/>
                    <w:jc w:val="both"/>
                    <w:rPr>
                      <w:color w:val="000000"/>
                    </w:rPr>
                  </w:pPr>
                  <w:sdt>
                    <w:sdtPr>
                      <w:alias w:val="Numeris"/>
                      <w:tag w:val="nr_56b174b3056c48a989d46faf273c8e38"/>
                      <w:lock w:val="sdtLocked"/>
                      <w:richText/>
                    </w:sdtPr>
                    <w:sdtContent>
                      <w:r>
                        <w:rPr>
                          <w:color w:val="000000"/>
                        </w:rPr>
                        <w:t>8</w:t>
                      </w:r>
                    </w:sdtContent>
                  </w:sdt>
                  <w:r>
                    <w:rPr>
                      <w:color w:val="000000"/>
                    </w:rPr>
                    <w:t>. Jeigu pašalpos gavėjo vidutinis mėnesinis kompensuojamasis uždarbis yra mažesnis už nedarbingumo atsiradimo bei nėštumo ir gimdymo atostogų suteikimo mėnesį galiojusių Lietuvos Respublikos Vyriausybės patvirtintų einamųjų metų draudžiamųjų pajamų ketvirtadalį, ligos ir motinystės pašalpos skaičiuojamos taikant pastarąjį dydį. Jeigu pašalpos gavėjo vidutinis mėnesinis kompensuojamasis uždarbis yra mažesnis už vaiko iki vienerių metų priežiūros atostogų suteikimo mėnesį galiojusių Lietuvos Respublikos Vyriausybės patvirtintų einamųjų metų draudžiamųjų pajamų trečdalį, motinystės (tėvystės) pašalpos skaičiuojamos taikant pastarąjį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9 p."/>
                <w:tag w:val="part_97da2477db4b4f278b2ca234e3cf0ccf"/>
                <w:lock w:val="sdtLocked"/>
                <w:richText/>
              </w:sdtPr>
              <w:sdtContent>
                <w:p>
                  <w:pPr>
                    <w:ind w:firstLine="708"/>
                    <w:jc w:val="both"/>
                    <w:rPr>
                      <w:color w:val="000000"/>
                    </w:rPr>
                  </w:pPr>
                  <w:sdt>
                    <w:sdtPr>
                      <w:alias w:val="Numeris"/>
                      <w:tag w:val="nr_97da2477db4b4f278b2ca234e3cf0ccf"/>
                      <w:lock w:val="sdtLocked"/>
                      <w:richText/>
                    </w:sdtPr>
                    <w:sdtContent>
                      <w:r>
                        <w:rPr>
                          <w:color w:val="000000"/>
                        </w:rPr>
                        <w:t>9</w:t>
                      </w:r>
                    </w:sdtContent>
                  </w:sdt>
                  <w:r>
                    <w:rPr>
                      <w:color w:val="000000"/>
                    </w:rPr>
                    <w:t>. Vidutinis dienos kompensuojamasis uždarbis apskaičiuojamas užpraeito kalendorinio ketvirčio, buvusio prieš laikinojo nedarbingumo nustatymo, nėštumo ir gimdymo ar vaiko iki vienerių metų priežiūros atostogų suteikimo mėnesį, draudžiamąsias pajamas dalijant iš to paties ketvirčio darbo dienų pagal kalendorių skaičiaus (taikoma 5 dienų darbo savaitė).</w:t>
                  </w:r>
                </w:p>
              </w:sdtContent>
            </w:sdt>
            <w:sdt>
              <w:sdtPr>
                <w:alias w:val="10 p."/>
                <w:tag w:val="part_4723ac06fc3e4f2692d5500b705904b8"/>
                <w:lock w:val="sdtLocked"/>
                <w:richText/>
              </w:sdtPr>
              <w:sdtContent>
                <w:p>
                  <w:pPr>
                    <w:ind w:firstLine="708"/>
                    <w:jc w:val="both"/>
                    <w:rPr>
                      <w:color w:val="000000"/>
                    </w:rPr>
                  </w:pPr>
                  <w:sdt>
                    <w:sdtPr>
                      <w:alias w:val="Numeris"/>
                      <w:tag w:val="nr_4723ac06fc3e4f2692d5500b705904b8"/>
                      <w:lock w:val="sdtLocked"/>
                      <w:richText/>
                    </w:sdtPr>
                    <w:sdtContent>
                      <w:r>
                        <w:rPr>
                          <w:color w:val="000000"/>
                        </w:rPr>
                        <w:t>10</w:t>
                      </w:r>
                    </w:sdtContent>
                  </w:sdt>
                  <w:r>
                    <w:rPr>
                      <w:color w:val="000000"/>
                    </w:rPr>
                    <w:t>. Maksimalus dienos kompensuojamasis uždarbis apskaičiuojamas Lietuvos Respublikos Vyriausybės patvirtintų einamųjų metų draudžiamųjų pajamų, galiojusių laikinojo nedarbingumo nustatymo, nėštumo ir gimdymo ar vaiko iki vienerių metų priežiūros atostogų suteikimo mėnesį, 3,5 dydžio sumą dalijant iš to mėnesio darbo dienų pagal kalendorių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11 p."/>
                <w:tag w:val="part_0a1d4b18e7c34d559153706c0a8fd22b"/>
                <w:lock w:val="sdtLocked"/>
                <w:richText/>
              </w:sdtPr>
              <w:sdtContent>
                <w:p>
                  <w:pPr>
                    <w:ind w:firstLine="708"/>
                    <w:jc w:val="both"/>
                    <w:rPr>
                      <w:color w:val="000000"/>
                    </w:rPr>
                  </w:pPr>
                  <w:sdt>
                    <w:sdtPr>
                      <w:alias w:val="Numeris"/>
                      <w:tag w:val="nr_0a1d4b18e7c34d559153706c0a8fd22b"/>
                      <w:lock w:val="sdtLocked"/>
                      <w:richText/>
                    </w:sdtPr>
                    <w:sdtContent>
                      <w:r>
                        <w:rPr>
                          <w:color w:val="000000"/>
                        </w:rPr>
                        <w:t>11</w:t>
                      </w:r>
                    </w:sdtContent>
                  </w:sdt>
                  <w:r>
                    <w:rPr>
                      <w:color w:val="000000"/>
                    </w:rPr>
                    <w:t>. Jeigu asmuo yra dirbęs užsienio valstybėje ir Lietuvos Respublikoje įgijęs teisę gauti ligos, motinystės ir motinystės (tėvystės) pašalpas, jo vidutinis mėnesinis kompensuojamasis uždarbis už Lietuvos Respublikoje dirbtą laikotarpį apskaičiuojamas šių nuostatų 8 punkte nustatyta tvarka.</w:t>
                  </w:r>
                </w:p>
              </w:sdtContent>
            </w:sdt>
            <w:sdt>
              <w:sdtPr>
                <w:alias w:val="12 p."/>
                <w:tag w:val="part_f459f426d154457aabe99c55e01df14d"/>
                <w:lock w:val="sdtLocked"/>
                <w:richText/>
              </w:sdtPr>
              <w:sdtContent>
                <w:p>
                  <w:pPr>
                    <w:ind w:firstLine="708"/>
                    <w:jc w:val="both"/>
                    <w:rPr>
                      <w:caps/>
                      <w:color w:val="000000"/>
                    </w:rPr>
                  </w:pPr>
                  <w:sdt>
                    <w:sdtPr>
                      <w:alias w:val="Numeris"/>
                      <w:tag w:val="nr_f459f426d154457aabe99c55e01df14d"/>
                      <w:lock w:val="sdtLocked"/>
                      <w:richText/>
                    </w:sdtPr>
                    <w:sdtContent>
                      <w:r>
                        <w:rPr>
                          <w:color w:val="000000"/>
                        </w:rPr>
                        <w:t>12</w:t>
                      </w:r>
                    </w:sdtContent>
                  </w:sdt>
                  <w:r>
                    <w:rPr>
                      <w:color w:val="000000"/>
                    </w:rPr>
                    <w:t xml:space="preserve">. Kompensuojamasis uždarbis apskaičiuojamas pagal teritorinio skyriaus apdraustųjų įskaitos duomenis ir/arba buvusių darboviečių pateiktas pažymas. Darbdavio išduotoje pažymoje turi būti nurodyta apdraustojo vardas ir pavardė, asmens kodas, darbovietės pavadinimas, užpraeito kalendorinio ketvirčio pajamų, nuo kurių buvo skaičiuojamos valstybinio socialinio draudimo įmokos, bei ligos, motinystės ir motinystės (tėvystės) pašalpų suma.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cd6fe5e878cd4e419790dd74bda13246"/>
                <w:lock w:val="sdtLocked"/>
                <w:richText/>
              </w:sdtPr>
              <w:sdtContent>
                <w:p>
                  <w:pPr>
                    <w:ind w:firstLine="709"/>
                    <w:jc w:val="both"/>
                    <w:rPr>
                      <w:color w:val="000000"/>
                    </w:rPr>
                  </w:pPr>
                  <w:sdt>
                    <w:sdtPr>
                      <w:alias w:val="Numeris"/>
                      <w:tag w:val="nr_cd6fe5e878cd4e419790dd74bda13246"/>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valstybinio socialinio draudimo įmokos ligos ir motinystės socialiniam draudimui, taip pat per kuriuos apdraustasis asmuo gavo Lietuvos Respublikos ligos ir motinystės socialinio draudimo įstatymo nustatytas ligos (įskaitant darbdavio mokamas 2 pirmąsias ligos dienas), motinystės ir motinystės (tėvystės) pašalpas, ligos dėl nelaimingo atsitikimo darbe arba profesinės ligos pašalpas, mokamas vadovaujantis Lietuvos Respublikos nelaimingų atsitikimų darbe ir profesinių ligų socialinio draudimo įstatymu, nedarbo socialinio draudimo išmokas, mokamas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12a9f32f655743b285416fcc9b6298b0"/>
                <w:lock w:val="sdtLocked"/>
                <w:richText/>
              </w:sdtPr>
              <w:sdtContent>
                <w:p>
                  <w:pPr>
                    <w:ind w:firstLine="708"/>
                    <w:jc w:val="both"/>
                    <w:rPr>
                      <w:color w:val="000000"/>
                    </w:rPr>
                  </w:pPr>
                  <w:sdt>
                    <w:sdtPr>
                      <w:alias w:val="Numeris"/>
                      <w:tag w:val="nr_12a9f32f655743b285416fcc9b6298b0"/>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tačiau tik tuo atveju, kai jie nesutampa su laiku, dirbtu Lietuvos Respublikoje. </w:t>
                  </w:r>
                </w:p>
              </w:sdtContent>
            </w:sdt>
            <w:sdt>
              <w:sdtPr>
                <w:alias w:val="16 p."/>
                <w:tag w:val="part_78216b9202ca4752bd81ad64fcd296cb"/>
                <w:lock w:val="sdtLocked"/>
                <w:richText/>
              </w:sdtPr>
              <w:sdtContent>
                <w:p>
                  <w:pPr>
                    <w:ind w:firstLine="708"/>
                    <w:jc w:val="both"/>
                    <w:rPr>
                      <w:color w:val="000000"/>
                    </w:rPr>
                  </w:pPr>
                  <w:sdt>
                    <w:sdtPr>
                      <w:alias w:val="Numeris"/>
                      <w:tag w:val="nr_78216b9202ca4752bd81ad64fcd296cb"/>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nuo 1 iki 3 metų priežiūros atostogų, ligos ir motinystės socialinio draudimo stažas jam skaičiuojamas iš 12 mėnesių laikotarpio, buvusio prieš pastarąsias atostogas.</w:t>
                  </w:r>
                </w:p>
                <w:p>
                  <w:pPr>
                    <w:keepNext/>
                    <w:ind w:firstLine="708"/>
                    <w:jc w:val="both"/>
                    <w:outlineLvl w:val="1"/>
                    <w:rPr>
                      <w:caps/>
                      <w:color w:val="000000"/>
                    </w:rPr>
                  </w:pPr>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Content>
            </w:sdt>
            <w:sdt>
              <w:sdtPr>
                <w:alias w:val="18 p."/>
                <w:tag w:val="part_9470b35bff91460393b3dbd3eabbcc7a"/>
                <w:lock w:val="sdtLocked"/>
                <w:richText/>
              </w:sdtPr>
              <w:sdtContent>
                <w:p>
                  <w:pPr>
                    <w:ind w:firstLine="708"/>
                    <w:jc w:val="both"/>
                    <w:rPr>
                      <w:color w:val="000000"/>
                    </w:rPr>
                  </w:pPr>
                  <w:sdt>
                    <w:sdtPr>
                      <w:alias w:val="Numeris"/>
                      <w:tag w:val="nr_9470b35bff91460393b3dbd3eabbcc7a"/>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24ecf8e0224542b487c649cc71429b62"/>
                    <w:lock w:val="sdtLocked"/>
                    <w:richText/>
                  </w:sdtPr>
                  <w:sdtContent>
                    <w:p>
                      <w:pPr>
                        <w:ind w:firstLine="708"/>
                        <w:jc w:val="both"/>
                        <w:rPr>
                          <w:color w:val="000000"/>
                        </w:rPr>
                      </w:pPr>
                      <w:sdt>
                        <w:sdtPr>
                          <w:alias w:val="Numeris"/>
                          <w:tag w:val="nr_24ecf8e0224542b487c649cc71429b62"/>
                          <w:lock w:val="sdtLocked"/>
                          <w:richText/>
                        </w:sdtPr>
                        <w:sdtContent>
                          <w:r>
                            <w:rPr>
                              <w:color w:val="000000"/>
                            </w:rPr>
                            <w:t>19.2</w:t>
                          </w:r>
                        </w:sdtContent>
                      </w:sdt>
                      <w:r>
                        <w:rPr>
                          <w:color w:val="000000"/>
                        </w:rPr>
                        <w:t xml:space="preserve">. prieš laikinojo nedarbingumo nustatymo dieną turi ne trumpesnį kaip 3 mėnesių per paskutinius 12 mėnesių arba ne trumpesnį kaip 6 mėnesių per paskutinius 24 mėnesius ligos ir motinystės socialinio draudimo stažą. </w:t>
                      </w:r>
                    </w:p>
                  </w:sdtContent>
                </w:sdt>
              </w:sdtContent>
            </w:sdt>
            <w:sdt>
              <w:sdtPr>
                <w:alias w:val="20 p."/>
                <w:tag w:val="part_db0772453dd94f51b692b54ea3e33724"/>
                <w:lock w:val="sdtLocked"/>
                <w:richText/>
              </w:sdtPr>
              <w:sdtContent>
                <w:p>
                  <w:pPr>
                    <w:ind w:firstLine="709"/>
                    <w:jc w:val="both"/>
                    <w:rPr>
                      <w:color w:val="000000"/>
                    </w:rPr>
                  </w:pPr>
                  <w:sdt>
                    <w:sdtPr>
                      <w:alias w:val="Numeris"/>
                      <w:tag w:val="nr_db0772453dd94f51b692b54ea3e33724"/>
                      <w:lock w:val="sdtLocked"/>
                      <w:richText/>
                    </w:sdtPr>
                    <w:sdtContent>
                      <w:r>
                        <w:rPr>
                          <w:color w:val="000000"/>
                        </w:rPr>
                        <w:t>20</w:t>
                      </w:r>
                    </w:sdtContent>
                  </w:sdt>
                  <w:r>
                    <w:rPr>
                      <w:color w:val="000000"/>
                    </w:rPr>
                    <w:t>. Apdraustiesiems asmenims, gaunantiems valstybinio socialinio draudimo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4758235ecadf4212baed4200815fbf2a"/>
                <w:lock w:val="sdtLocked"/>
                <w:richText/>
              </w:sdtPr>
              <w:sdtContent>
                <w:p>
                  <w:pPr>
                    <w:ind w:firstLine="708"/>
                    <w:jc w:val="both"/>
                    <w:rPr>
                      <w:color w:val="000000"/>
                    </w:rPr>
                  </w:pPr>
                  <w:sdt>
                    <w:sdtPr>
                      <w:alias w:val="Numeris"/>
                      <w:tag w:val="nr_4758235ecadf4212baed4200815fbf2a"/>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sdtContent>
            </w:sdt>
            <w:sdt>
              <w:sdtPr>
                <w:alias w:val="24 p."/>
                <w:tag w:val="part_fa37ba19cea24dc9861f3dcf7f1c8b24"/>
                <w:lock w:val="sdtLocked"/>
                <w:richText/>
              </w:sdtPr>
              <w:sdtContent>
                <w:p>
                  <w:pPr>
                    <w:ind w:firstLine="708"/>
                    <w:jc w:val="both"/>
                    <w:rPr>
                      <w:color w:val="000000"/>
                    </w:rPr>
                  </w:pPr>
                  <w:sdt>
                    <w:sdtPr>
                      <w:alias w:val="Numeris"/>
                      <w:tag w:val="nr_fa37ba19cea24dc9861f3dcf7f1c8b24"/>
                      <w:lock w:val="sdtLocked"/>
                      <w:richText/>
                    </w:sdtPr>
                    <w:sdtContent>
                      <w:r>
                        <w:rPr>
                          <w:color w:val="000000"/>
                        </w:rPr>
                        <w:t>24</w:t>
                      </w:r>
                    </w:sdtContent>
                  </w:sdt>
                  <w:r>
                    <w:rPr>
                      <w:color w:val="000000"/>
                    </w:rPr>
                    <w:t xml:space="preserve">. Turinčiam teisę gauti ligos pašalpą šių nuostatų 19 punkte nustatyta tvarka šeimos nariui, globėjui, slaugančiam stacionare bet kuria liga sergantį iki 7 metų vaiką, taip pat slaugančiam stacionare ir vaikų reabilitacijos įstaigoje vaiką iki 16 metų, sergantį sunkiomis ligomis, kurių sąrašą tvirtina Sveikatos apsaugos ministerija ir Socialinės apsaugos ir darbo ministerija, pašalpa iš Valstybinio socialinio draudimo fondo biudžeto lėšų mokama nuo pirmosios slaugymo dienos už visą reikalingą slaugymo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15b2a7a9899740a3b8f7545f79da9e87"/>
                <w:lock w:val="sdtLocked"/>
                <w:richText/>
              </w:sdtPr>
              <w:sdtContent>
                <w:p>
                  <w:pPr>
                    <w:ind w:firstLine="708"/>
                    <w:jc w:val="both"/>
                    <w:rPr>
                      <w:color w:val="000000"/>
                    </w:rPr>
                  </w:pPr>
                  <w:sdt>
                    <w:sdtPr>
                      <w:alias w:val="Numeris"/>
                      <w:tag w:val="nr_15b2a7a9899740a3b8f7545f79da9e87"/>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punkte nustatyta tvarka. </w:t>
                  </w:r>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46f52a0b52344a7ca4d1d7a0ab77a380"/>
                <w:lock w:val="sdtLocked"/>
                <w:richText/>
              </w:sdtPr>
              <w:sdtContent>
                <w:p>
                  <w:pPr>
                    <w:ind w:firstLine="708"/>
                    <w:jc w:val="both"/>
                    <w:rPr>
                      <w:color w:val="000000"/>
                    </w:rPr>
                  </w:pPr>
                  <w:sdt>
                    <w:sdtPr>
                      <w:alias w:val="Numeris"/>
                      <w:tag w:val="nr_46f52a0b52344a7ca4d1d7a0ab77a380"/>
                      <w:lock w:val="sdtLocked"/>
                      <w:richText/>
                    </w:sdtPr>
                    <w:sdtContent>
                      <w:r>
                        <w:rPr>
                          <w:color w:val="000000"/>
                        </w:rPr>
                        <w:t>29</w:t>
                      </w:r>
                    </w:sdtContent>
                  </w:sdt>
                  <w:r>
                    <w:rPr>
                      <w:color w:val="000000"/>
                    </w:rPr>
                    <w:t>. Jeigu apdraustojo asmens laikinasis nedarbingumas šių nuostatų 17.1 ir 17.4 punktuose nustatytais atvejais atsirado to asmens mokamų kasmetinių atostogų metu, ligos pašalpa mokama šių nuostatų 20, 21, 28 ir 32 punktuose nustatyta tvarka.</w:t>
                  </w:r>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d6bc442b19f84cdf87171a3c9d4f5315"/>
                <w:lock w:val="sdtLocked"/>
                <w:richText/>
              </w:sdtPr>
              <w:sdtContent>
                <w:p>
                  <w:pPr>
                    <w:ind w:firstLine="708"/>
                    <w:jc w:val="both"/>
                    <w:rPr>
                      <w:color w:val="000000"/>
                    </w:rPr>
                  </w:pPr>
                  <w:sdt>
                    <w:sdtPr>
                      <w:alias w:val="Numeris"/>
                      <w:tag w:val="nr_d6bc442b19f84cdf87171a3c9d4f531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tol, kol asmuo atgaus darbingumą arba bus pripažintas invalidu. </w:t>
                  </w:r>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48fe67495a7841fea98e534edd7f1b89"/>
                <w:lock w:val="sdtLocked"/>
                <w:richText/>
              </w:sdtPr>
              <w:sdtContent>
                <w:p>
                  <w:pPr>
                    <w:ind w:firstLine="708"/>
                    <w:jc w:val="both"/>
                    <w:rPr>
                      <w:color w:val="000000"/>
                    </w:rPr>
                  </w:pPr>
                  <w:sdt>
                    <w:sdtPr>
                      <w:alias w:val="Numeris"/>
                      <w:tag w:val="nr_48fe67495a7841fea98e534edd7f1b89"/>
                      <w:lock w:val="sdtLocked"/>
                      <w:richText/>
                    </w:sdtPr>
                    <w:sdtContent>
                      <w:r>
                        <w:rPr>
                          <w:color w:val="000000"/>
                        </w:rPr>
                        <w:t>34</w:t>
                      </w:r>
                    </w:sdtContent>
                  </w:sdt>
                  <w:r>
                    <w:rPr>
                      <w:color w:val="000000"/>
                    </w:rPr>
                    <w:t>. Ligos pašalpa, mokama iš Valstybinio socialinio draudimo fondo biudžeto lėšų, lygi 85 procentams pašalpos gavėjo kompensuojamojo uždarbio. Tačiau ši pašalpa per mėnesį negali būti mažesnė už nedarbingumo atsiradimo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43b959a4dc4b4ce18031849ac4bf8520"/>
                    <w:lock w:val="sdtLocked"/>
                    <w:richText/>
                  </w:sdtPr>
                  <w:sdtContent>
                    <w:p>
                      <w:pPr>
                        <w:ind w:firstLine="708"/>
                        <w:jc w:val="both"/>
                        <w:rPr>
                          <w:color w:val="000000"/>
                        </w:rPr>
                      </w:pPr>
                      <w:sdt>
                        <w:sdtPr>
                          <w:alias w:val="Numeris"/>
                          <w:tag w:val="nr_43b959a4dc4b4ce18031849ac4bf8520"/>
                          <w:lock w:val="sdtLocked"/>
                          <w:richText/>
                        </w:sdtPr>
                        <w:sdtContent>
                          <w:r>
                            <w:rPr>
                              <w:color w:val="000000"/>
                            </w:rPr>
                            <w:t>35.3</w:t>
                          </w:r>
                        </w:sdtContent>
                      </w:sdt>
                      <w:r>
                        <w:rPr>
                          <w:color w:val="000000"/>
                        </w:rPr>
                        <w:t xml:space="preserve">. tapo laikinai nedarbingas dėl piktnaudžiavimo alkoholiu, narkotinėmis, toksinėmis ar psichotropinėmis medžiagomis. </w:t>
                      </w:r>
                    </w:p>
                  </w:sdtContent>
                </w:sdt>
              </w:sdtContent>
            </w:sdt>
            <w:sdt>
              <w:sdtPr>
                <w:alias w:val="36 p."/>
                <w:tag w:val="part_7676854b85574414a35c5b920b3248dc"/>
                <w:lock w:val="sdtLocked"/>
                <w:richText/>
              </w:sdtPr>
              <w:sdtContent>
                <w:p>
                  <w:pPr>
                    <w:ind w:firstLine="709"/>
                    <w:jc w:val="both"/>
                    <w:rPr>
                      <w:color w:val="000000"/>
                    </w:rPr>
                  </w:pPr>
                  <w:sdt>
                    <w:sdtPr>
                      <w:alias w:val="Numeris"/>
                      <w:tag w:val="nr_7676854b85574414a35c5b920b3248dc"/>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patikrinimo į medicininę socialinės ekspertizės komisiją – visam laikui nuo tos dienos, kurią jie turėjo atvykti pasitikrinti.</w:t>
                  </w:r>
                </w:p>
                <w:p>
                  <w:pPr>
                    <w:ind w:firstLine="709"/>
                    <w:jc w:val="both"/>
                    <w:rPr>
                      <w:color w:val="000000"/>
                    </w:rPr>
                  </w:pPr>
                  <w:r>
                    <w:rPr>
                      <w:color w:val="000000"/>
                    </w:rPr>
                    <w:t>Jeigu apdraustasis asmuo nedarbingumo laikotarpiu dirba ir dėl ligos nepraranda darbo pajamų, ligos pašalpa už tą laikotarpį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043d817cf1ad46d2afef8a4c261f3b8a"/>
                    <w:lock w:val="sdtLocked"/>
                    <w:richText/>
                  </w:sdtPr>
                  <w:sdtContent>
                    <w:p>
                      <w:pPr>
                        <w:ind w:firstLine="708"/>
                        <w:jc w:val="both"/>
                        <w:rPr>
                          <w:color w:val="000000"/>
                        </w:rPr>
                      </w:pPr>
                      <w:sdt>
                        <w:sdtPr>
                          <w:alias w:val="Numeris"/>
                          <w:tag w:val="nr_043d817cf1ad46d2afef8a4c261f3b8a"/>
                          <w:lock w:val="sdtLocked"/>
                          <w:richText/>
                        </w:sdtPr>
                        <w:sdtContent>
                          <w:r>
                            <w:rPr>
                              <w:color w:val="000000"/>
                            </w:rPr>
                            <w:t>38.1</w:t>
                          </w:r>
                        </w:sdtContent>
                      </w:sdt>
                      <w:r>
                        <w:rPr>
                          <w:color w:val="000000"/>
                        </w:rPr>
                        <w:t xml:space="preserve">. apdrausti šios rūšies draudimu pagal Lietuvos Respublikos ligos ir motinystės socialinio draudimo įstatymo 4 straipsnio 1 dalį; </w:t>
                      </w:r>
                    </w:p>
                  </w:sdtContent>
                </w:sdt>
                <w:sdt>
                  <w:sdtPr>
                    <w:alias w:val="38.2 p."/>
                    <w:tag w:val="part_23e09d26966449cd8bac1d9c9149e9fe"/>
                    <w:lock w:val="sdtLocked"/>
                    <w:richText/>
                  </w:sdtPr>
                  <w:sdtContent>
                    <w:p>
                      <w:pPr>
                        <w:ind w:firstLine="708"/>
                        <w:jc w:val="both"/>
                        <w:rPr>
                          <w:color w:val="000000"/>
                        </w:rPr>
                      </w:pPr>
                      <w:sdt>
                        <w:sdtPr>
                          <w:alias w:val="Numeris"/>
                          <w:tag w:val="nr_23e09d26966449cd8bac1d9c9149e9fe"/>
                          <w:lock w:val="sdtLocked"/>
                          <w:richText/>
                        </w:sdtPr>
                        <w:sdtContent>
                          <w:r>
                            <w:rPr>
                              <w:color w:val="000000"/>
                            </w:rPr>
                            <w:t>38.2</w:t>
                          </w:r>
                        </w:sdtContent>
                      </w:sdt>
                      <w:r>
                        <w:rPr>
                          <w:color w:val="000000"/>
                        </w:rPr>
                        <w:t xml:space="preserve">. įstatymų nustatyta tvarka išleisti nėštumo ir gimdymo atostogų; </w:t>
                      </w:r>
                    </w:p>
                  </w:sdtContent>
                </w:sdt>
                <w:sdt>
                  <w:sdtPr>
                    <w:alias w:val="38.3 p."/>
                    <w:tag w:val="part_aa4f7f1249af4276842319bbc28d609b"/>
                    <w:lock w:val="sdtLocked"/>
                    <w:richText/>
                  </w:sdtPr>
                  <w:sdtContent>
                    <w:p>
                      <w:pPr>
                        <w:ind w:firstLine="708"/>
                        <w:jc w:val="both"/>
                        <w:rPr>
                          <w:color w:val="000000"/>
                        </w:rPr>
                      </w:pPr>
                      <w:sdt>
                        <w:sdtPr>
                          <w:alias w:val="Numeris"/>
                          <w:tag w:val="nr_aa4f7f1249af4276842319bbc28d609b"/>
                          <w:lock w:val="sdtLocked"/>
                          <w:richText/>
                        </w:sdtPr>
                        <w:sdtContent>
                          <w:r>
                            <w:rPr>
                              <w:color w:val="000000"/>
                            </w:rPr>
                            <w:t>38.3</w:t>
                          </w:r>
                        </w:sdtContent>
                      </w:sdt>
                      <w:r>
                        <w:rPr>
                          <w:color w:val="000000"/>
                        </w:rPr>
                        <w:t xml:space="preserve">. iki pirmosios nėštumo ir gimdymo atostogų dienos turi ne trumpesnį kaip 3 mėnesių per paskutinius 12 mėnesių arba ne trumpesnį kaip 6 mėnesių per paskutinius 24 mėnesius ligos ir motinystės socialinio draudimo stažą.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b3b386b325454d9f8ccb09fccd1bc28b"/>
                <w:lock w:val="sdtLocked"/>
                <w:richText/>
              </w:sdtPr>
              <w:sdtContent>
                <w:p>
                  <w:pPr>
                    <w:ind w:firstLine="708"/>
                    <w:jc w:val="both"/>
                    <w:rPr>
                      <w:color w:val="000000"/>
                    </w:rPr>
                  </w:pPr>
                  <w:sdt>
                    <w:sdtPr>
                      <w:alias w:val="Numeris"/>
                      <w:tag w:val="nr_b3b386b325454d9f8ccb09fccd1bc28b"/>
                      <w:lock w:val="sdtLocked"/>
                      <w:richText/>
                    </w:sdtPr>
                    <w:sdtContent>
                      <w:r>
                        <w:rPr>
                          <w:color w:val="000000"/>
                        </w:rPr>
                        <w:t>39</w:t>
                      </w:r>
                    </w:sdtContent>
                  </w:sdt>
                  <w:r>
                    <w:rPr>
                      <w:color w:val="000000"/>
                    </w:rPr>
                    <w:t xml:space="preserve">. Motinystės pašalpa mokama šių nuostatų 38 punkte nurodytoms moterims už 70 kalendorinių dienų iki gimdymo (suėjus 28 nėštumo savaitėms ir daugiau) ir už 56 kalendorines dienas po gimdymo (komplikuoto gimdymo atveju ir kai gimė daugiau negu vienas vaikas – už 70 kalendorinių dienų po gimdymo). Pašalpa mokama už visą nustatytą iki gimdymo ir po gimdymo laikotarpį neatsižvelgiant į faktinį iki gimdymo praėjusių dienų skaičių. </w:t>
                  </w:r>
                </w:p>
                <w:p>
                  <w:pPr>
                    <w:ind w:firstLine="708"/>
                    <w:jc w:val="both"/>
                    <w:rPr>
                      <w:color w:val="000000"/>
                    </w:rPr>
                  </w:pPr>
                  <w:r>
                    <w:rPr>
                      <w:color w:val="000000"/>
                    </w:rPr>
                    <w:t xml:space="preserve">Moterims, pagimdžiusioms 22–28 nėštumo savaitę, motinystės pašalpa mokama už 28 kalendorines dienas po gimdymo. Jeigu kūdikis gyvena 28 paras ir ilgiau, pašalpa mokama už 70 dienų po gimdymo. </w:t>
                  </w:r>
                </w:p>
                <w:p>
                  <w:pPr>
                    <w:ind w:firstLine="708"/>
                    <w:jc w:val="both"/>
                    <w:rPr>
                      <w:color w:val="000000"/>
                    </w:rPr>
                  </w:pPr>
                  <w:r>
                    <w:rPr>
                      <w:color w:val="000000"/>
                    </w:rPr>
                    <w:t>Apdraustam asmeniui, įvaikinusiam naujagimį ar paskirtam jo globėju, motinystės pašalpa mokama Lietuvos Respublikos ligos ir motinystės socialinio draudimo įstatymo 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0 p."/>
                <w:tag w:val="part_d897fa56bd234046ac212c51c20ee42e"/>
                <w:lock w:val="sdtLocked"/>
                <w:richText/>
              </w:sdtPr>
              <w:sdtContent>
                <w:p>
                  <w:pPr>
                    <w:ind w:firstLine="708"/>
                    <w:jc w:val="both"/>
                    <w:rPr>
                      <w:color w:val="000000"/>
                    </w:rPr>
                  </w:pPr>
                  <w:sdt>
                    <w:sdtPr>
                      <w:alias w:val="Numeris"/>
                      <w:tag w:val="nr_d897fa56bd234046ac212c51c20ee42e"/>
                      <w:lock w:val="sdtLocked"/>
                      <w:richText/>
                    </w:sdtPr>
                    <w:sdtContent>
                      <w:r>
                        <w:rPr>
                          <w:color w:val="000000"/>
                        </w:rPr>
                        <w:t>40</w:t>
                      </w:r>
                    </w:sdtContent>
                  </w:sdt>
                  <w:r>
                    <w:rPr>
                      <w:color w:val="000000"/>
                    </w:rPr>
                    <w:t>. Motinystės pašalpa nėštumo ir gimdymo atostogų laikotarpiu mokama 100 procentų pašalpos gavėjo kompensuojamojo uždarbio dydžio. Tačiau ši pašalpa per mėnesį negali būti mažesnė už nėštumo ir gimdymo atostogų suteikimo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914f9dcb378c45a2a9dbb673fafe1034"/>
                <w:lock w:val="sdtLocked"/>
                <w:richText/>
              </w:sdtPr>
              <w:sdtContent>
                <w:p>
                  <w:pPr>
                    <w:ind w:firstLine="709"/>
                    <w:jc w:val="both"/>
                    <w:rPr>
                      <w:color w:val="000000"/>
                    </w:rPr>
                  </w:pPr>
                  <w:sdt>
                    <w:sdtPr>
                      <w:alias w:val="Numeris"/>
                      <w:tag w:val="nr_914f9dcb378c45a2a9dbb673fafe1034"/>
                      <w:lock w:val="sdtLocked"/>
                      <w:richText/>
                    </w:sdtPr>
                    <w:sdtContent>
                      <w:r>
                        <w:rPr>
                          <w:color w:val="000000"/>
                        </w:rPr>
                        <w:t>42</w:t>
                      </w:r>
                    </w:sdtContent>
                  </w:sdt>
                  <w:r>
                    <w:rPr>
                      <w:color w:val="000000"/>
                    </w:rPr>
                    <w:t>. Moteriai, atleistai iš darbo nėštumo arba nėštumo ir gimdymo atostogų metu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turinčiai šių Nuostatų 38.3 punkte nurodytą draudimo stažą, motinystės pašalpa mokama šių Nuostatų 39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0ac0024414e740d69c39bea35cd4f63a"/>
                <w:lock w:val="sdtLocked"/>
                <w:richText/>
              </w:sdtPr>
              <w:sdtContent>
                <w:p>
                  <w:pPr>
                    <w:ind w:firstLine="708"/>
                    <w:jc w:val="both"/>
                    <w:rPr>
                      <w:color w:val="000000"/>
                    </w:rPr>
                  </w:pPr>
                  <w:sdt>
                    <w:sdtPr>
                      <w:alias w:val="Numeris"/>
                      <w:tag w:val="nr_0ac0024414e740d69c39bea35cd4f63a"/>
                      <w:lock w:val="sdtLocked"/>
                      <w:richText/>
                    </w:sdtPr>
                    <w:sdtContent>
                      <w:r>
                        <w:rPr>
                          <w:color w:val="000000"/>
                        </w:rPr>
                        <w:t>43</w:t>
                      </w:r>
                    </w:sdtContent>
                  </w:sdt>
                  <w:r>
                    <w:rPr>
                      <w:color w:val="000000"/>
                    </w:rPr>
                    <w:t xml:space="preserve">. Teisę gauti motinystės (tėvystės) pašalpą turi vienas iš tėvų (įtėvių) ar globėjas, kuris: </w:t>
                  </w:r>
                </w:p>
                <w:sdt>
                  <w:sdtPr>
                    <w:alias w:val="43.1 p."/>
                    <w:tag w:val="part_f32e3104d65840d8828ad647f7e2b1de"/>
                    <w:lock w:val="sdtLocked"/>
                    <w:richText/>
                  </w:sdtPr>
                  <w:sdtContent>
                    <w:p>
                      <w:pPr>
                        <w:ind w:firstLine="708"/>
                        <w:jc w:val="both"/>
                        <w:rPr>
                          <w:color w:val="000000"/>
                        </w:rPr>
                      </w:pPr>
                      <w:sdt>
                        <w:sdtPr>
                          <w:alias w:val="Numeris"/>
                          <w:tag w:val="nr_f32e3104d65840d8828ad647f7e2b1de"/>
                          <w:lock w:val="sdtLocked"/>
                          <w:richText/>
                        </w:sdtPr>
                        <w:sdtContent>
                          <w:r>
                            <w:rPr>
                              <w:color w:val="000000"/>
                            </w:rPr>
                            <w:t>43.1</w:t>
                          </w:r>
                        </w:sdtContent>
                      </w:sdt>
                      <w:r>
                        <w:rPr>
                          <w:color w:val="000000"/>
                        </w:rPr>
                        <w:t xml:space="preserve">. apdraustas šios rūšies draudimu pagal Lietuvos Respublikos ligos ir motinystės socialinio draudimo įstatymo 4 straipsnio 1 dalį; </w:t>
                      </w:r>
                    </w:p>
                  </w:sdtContent>
                </w:sdt>
                <w:sdt>
                  <w:sdtPr>
                    <w:alias w:val="43.2 p."/>
                    <w:tag w:val="part_a373bd342a714037b3640c7048f045a1"/>
                    <w:lock w:val="sdtLocked"/>
                    <w:richText/>
                  </w:sdtPr>
                  <w:sdtContent>
                    <w:p>
                      <w:pPr>
                        <w:ind w:firstLine="708"/>
                        <w:jc w:val="both"/>
                        <w:rPr>
                          <w:color w:val="000000"/>
                        </w:rPr>
                      </w:pPr>
                      <w:sdt>
                        <w:sdtPr>
                          <w:alias w:val="Numeris"/>
                          <w:tag w:val="nr_a373bd342a714037b3640c7048f045a1"/>
                          <w:lock w:val="sdtLocked"/>
                          <w:richText/>
                        </w:sdtPr>
                        <w:sdtContent>
                          <w:r>
                            <w:rPr>
                              <w:color w:val="000000"/>
                            </w:rPr>
                            <w:t>43.2</w:t>
                          </w:r>
                        </w:sdtContent>
                      </w:sdt>
                      <w:r>
                        <w:rPr>
                          <w:color w:val="000000"/>
                        </w:rPr>
                        <w:t xml:space="preserve">. įstatymų nustatyta tvarka išleistas vaiko iki vienerių metų priežiūros atostogų; </w:t>
                      </w:r>
                    </w:p>
                  </w:sdtContent>
                </w:sdt>
                <w:sdt>
                  <w:sdtPr>
                    <w:alias w:val="43.3 p."/>
                    <w:tag w:val="part_c1298ad6ffa24d069d90bea5a09b9804"/>
                    <w:lock w:val="sdtLocked"/>
                    <w:richText/>
                  </w:sdtPr>
                  <w:sdtContent>
                    <w:p>
                      <w:pPr>
                        <w:ind w:firstLine="708"/>
                        <w:jc w:val="both"/>
                        <w:rPr>
                          <w:color w:val="000000"/>
                        </w:rPr>
                      </w:pPr>
                      <w:sdt>
                        <w:sdtPr>
                          <w:alias w:val="Numeris"/>
                          <w:tag w:val="nr_c1298ad6ffa24d069d90bea5a09b9804"/>
                          <w:lock w:val="sdtLocked"/>
                          <w:richText/>
                        </w:sdtPr>
                        <w:sdtContent>
                          <w:r>
                            <w:rPr>
                              <w:color w:val="000000"/>
                            </w:rPr>
                            <w:t>43.3</w:t>
                          </w:r>
                        </w:sdtContent>
                      </w:sdt>
                      <w:r>
                        <w:rPr>
                          <w:color w:val="000000"/>
                        </w:rPr>
                        <w:t xml:space="preserve">. per paskutinius 24 mėnesius iki pirmosios vaiko iki vienerių metų priežiūros atostogų dienos turi ne trumpesnį kaip 7 mėnesių ligos ir motinystės socialinio draudimo stažą, apskaičiuotą vadovaujantis šių nuostatų 13–16 punktais. </w:t>
                      </w:r>
                    </w:p>
                  </w:sdtContent>
                </w:sdt>
              </w:sdtContent>
            </w:sdt>
            <w:sdt>
              <w:sdtPr>
                <w:alias w:val="44 p."/>
                <w:tag w:val="part_6cd134680b9d4394bb8c56512fa34075"/>
                <w:lock w:val="sdtLocked"/>
                <w:richText/>
              </w:sdtPr>
              <w:sdtContent>
                <w:p>
                  <w:pPr>
                    <w:ind w:firstLine="709"/>
                    <w:jc w:val="both"/>
                    <w:rPr>
                      <w:color w:val="000000"/>
                    </w:rPr>
                  </w:pPr>
                  <w:sdt>
                    <w:sdtPr>
                      <w:alias w:val="Numeris"/>
                      <w:tag w:val="nr_6cd134680b9d4394bb8c56512fa34075"/>
                      <w:lock w:val="sdtLocked"/>
                      <w:richText/>
                    </w:sdtPr>
                    <w:sdtContent>
                      <w:r>
                        <w:rPr>
                          <w:color w:val="000000"/>
                        </w:rPr>
                        <w:t>44</w:t>
                      </w:r>
                    </w:sdtContent>
                  </w:sdt>
                  <w:r>
                    <w:rPr>
                      <w:color w:val="000000"/>
                    </w:rPr>
                    <w:t>. Motinystės (tėvystės) pašalpa skiriama turinčiam teisę ją gauti apdraustajam asmeniui vaiko iki vienerių metų priežiūros atostogų laikotarpiu. Ši pašalpa mokama vaiko priežiūros atostogų laikotarpiu nuo nėštumo ir gimdymo atostogų pabaigos, iki vaikui sukanka vieneri metai, įskaitant vaiko gimimo dieną. Motinystės (tėvystės) pašalpa mokama už praėjusį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1d7a18dbad6e43af8c3da136b1dcccf6"/>
                <w:lock w:val="sdtLocked"/>
                <w:richText/>
              </w:sdtPr>
              <w:sdtContent>
                <w:p>
                  <w:pPr>
                    <w:ind w:firstLine="708"/>
                    <w:jc w:val="both"/>
                    <w:rPr>
                      <w:color w:val="000000"/>
                    </w:rPr>
                  </w:pPr>
                  <w:sdt>
                    <w:sdtPr>
                      <w:alias w:val="Numeris"/>
                      <w:tag w:val="nr_1d7a18dbad6e43af8c3da136b1dcccf6"/>
                      <w:lock w:val="sdtLocked"/>
                      <w:richText/>
                    </w:sdtPr>
                    <w:sdtContent>
                      <w:r>
                        <w:rPr>
                          <w:color w:val="000000"/>
                        </w:rPr>
                        <w:t>46</w:t>
                      </w:r>
                    </w:sdtContent>
                  </w:sdt>
                  <w:r>
                    <w:rPr>
                      <w:color w:val="000000"/>
                    </w:rPr>
                    <w:t xml:space="preserve">. Kai moteriai, gaunančiai motinystės (tėvystės) pašalpą, suteikiamos nėštumo ir gimdymo atostogos ir ji įgyja teisę gauti motinystės pašalpą nėštumo ir gimdymo atostogų laikotarpiu, jai mokama tik viena iš šių pašalpų – didesnioji arba pagal pasirinkimą. </w:t>
                  </w:r>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9018b4e2f60847cabbd031cba0591788"/>
                <w:lock w:val="sdtLocked"/>
                <w:richText/>
              </w:sdtPr>
              <w:sdtContent>
                <w:p>
                  <w:pPr>
                    <w:ind w:firstLine="708"/>
                    <w:jc w:val="both"/>
                    <w:rPr>
                      <w:color w:val="000000"/>
                    </w:rPr>
                  </w:pPr>
                  <w:sdt>
                    <w:sdtPr>
                      <w:alias w:val="Numeris"/>
                      <w:tag w:val="nr_9018b4e2f60847cabbd031cba0591788"/>
                      <w:lock w:val="sdtLocked"/>
                      <w:richText/>
                    </w:sdtPr>
                    <w:sdtContent>
                      <w:r>
                        <w:rPr>
                          <w:color w:val="000000"/>
                        </w:rPr>
                        <w:t>48</w:t>
                      </w:r>
                    </w:sdtContent>
                  </w:sdt>
                  <w:r>
                    <w:rPr>
                      <w:color w:val="000000"/>
                    </w:rPr>
                    <w:t>. Motinystės (tėvystės) pašalpa mokama 70 procentų pašalpos gavėjo kompensuojamojo uždarbio dydžio. Tačiau ši pašalpa per mėnesį negali būti mažesnė už vaiko iki vienerių metų priežiūros atostogų suteikimo mėnesį galiojusių Lietuvos Respublikos Vyriausybės patvirtintų einamųjų metų draudžiamųjų pajamų trečdalį. Kai apdraustasis vaiko iki vienerių metų priežiūros atostogų suteikimo dieną dirba ne vienoje darbovietėje, motinystės (tėvystės) pašalpa jam skaičiuojama pagal gautą kompensuojamąjį uždarbį tik tose darbovietėse, kuriose jis yra išleistas vaiko iki vienerių metų priežiūros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sdtContent>
            </w:sdt>
            <w:sdt>
              <w:sdtPr>
                <w:alias w:val="49 p."/>
                <w:tag w:val="part_4d53ccb2a9d648b8bc8653d1861d80b2"/>
                <w:lock w:val="sdtLocked"/>
                <w:richText/>
              </w:sdtPr>
              <w:sdtContent>
                <w:p>
                  <w:pPr>
                    <w:ind w:firstLine="709"/>
                    <w:jc w:val="both"/>
                    <w:rPr>
                      <w:color w:val="000000"/>
                    </w:rPr>
                  </w:pPr>
                  <w:sdt>
                    <w:sdtPr>
                      <w:alias w:val="Numeris"/>
                      <w:tag w:val="nr_4d53ccb2a9d648b8bc8653d1861d80b2"/>
                      <w:lock w:val="sdtLocked"/>
                      <w:richText/>
                    </w:sdtPr>
                    <w:sdtContent>
                      <w:r>
                        <w:rPr>
                          <w:color w:val="000000"/>
                        </w:rPr>
                        <w:t>49</w:t>
                      </w:r>
                    </w:sdtContent>
                  </w:sdt>
                  <w:r>
                    <w:rPr>
                      <w:color w:val="000000"/>
                    </w:rPr>
                    <w:t>. Jeigu vienas iš tėvų (įtėvių) ar globėjas, įstatymų nustatyta tvarka išleistas vaiko iki vienerių metų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jam paskirta motinystės (tėvystės) pašalpa mokama ne ilgiau kaip iki įsidarbinimo.</w:t>
                  </w:r>
                </w:p>
                <w:p>
                  <w:pPr>
                    <w:ind w:firstLine="709"/>
                    <w:jc w:val="both"/>
                    <w:rPr>
                      <w:color w:val="000000"/>
                    </w:rPr>
                  </w:pPr>
                  <w:r>
                    <w:rPr>
                      <w:color w:val="000000"/>
                    </w:rP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iki vienerių metų priežiūros atostogų, jam motinystės (tėvystės) pašalpa mokama šių Nuostatų 44, 45 ir 47 punktuose nustatyta tvarka, bet ne ilgiau kaip iki įsidarbinimo.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6e07fc1e1caa4e5a87206fe2a5e87f19"/>
                <w:lock w:val="sdtLocked"/>
                <w:richText/>
              </w:sdtPr>
              <w:sdtContent>
                <w:p>
                  <w:pPr>
                    <w:ind w:firstLine="708"/>
                    <w:jc w:val="both"/>
                    <w:rPr>
                      <w:color w:val="000000"/>
                    </w:rPr>
                  </w:pPr>
                  <w:sdt>
                    <w:sdtPr>
                      <w:alias w:val="Numeris"/>
                      <w:tag w:val="nr_6e07fc1e1caa4e5a87206fe2a5e87f19"/>
                      <w:lock w:val="sdtLocked"/>
                      <w:richText/>
                    </w:sdtPr>
                    <w:sdtContent>
                      <w:r>
                        <w:rPr>
                          <w:color w:val="000000"/>
                        </w:rPr>
                        <w:t>50</w:t>
                      </w:r>
                    </w:sdtContent>
                  </w:sdt>
                  <w:r>
                    <w:rPr>
                      <w:color w:val="000000"/>
                    </w:rPr>
                    <w:t xml:space="preserve">. Pagrindas skirti ir mokėti ligos arba motinystės pašalpas yra nedarbingumo pažymėjimas arba nėštumo ir gimdymo atostogų pažymėjimas, išduotas pagal Sveikatos apsaugos ministerijos ir Socialinės apsaugos ir darbo ministerijos patvirtintas Nedarbingumo pažymėjimų bei nėštumo ir gimdymo atostogų pažymėjimų išdavimo taisykles. </w:t>
                  </w:r>
                </w:p>
                <w:p>
                  <w:pPr>
                    <w:ind w:firstLine="708"/>
                    <w:jc w:val="both"/>
                    <w:rPr>
                      <w:color w:val="000000"/>
                    </w:rPr>
                  </w:pPr>
                  <w:r>
                    <w:rPr>
                      <w:color w:val="000000"/>
                    </w:rPr>
                    <w:t xml:space="preserve">Pametus nedarbingumo pažymėjimą arba nėštumo ir gimdymo atostogų pažymėjimą, ligos arba motinystės pašalpos išmokamos pagal jo dublikatą, išduodamą pateikus pažymą apie tai, kad pašalpa nebuvo išmokėta. </w:t>
                  </w:r>
                </w:p>
              </w:sdtContent>
            </w:sdt>
            <w:sdt>
              <w:sdtPr>
                <w:alias w:val="51 p."/>
                <w:tag w:val="part_45c7a74a20514058a835e53b8e73c2a6"/>
                <w:lock w:val="sdtLocked"/>
                <w:richText/>
              </w:sdtPr>
              <w:sdtContent>
                <w:p>
                  <w:pPr>
                    <w:ind w:firstLine="708"/>
                    <w:jc w:val="both"/>
                    <w:rPr>
                      <w:color w:val="000000"/>
                    </w:rPr>
                  </w:pPr>
                  <w:sdt>
                    <w:sdtPr>
                      <w:alias w:val="Numeris"/>
                      <w:tag w:val="nr_45c7a74a20514058a835e53b8e73c2a6"/>
                      <w:lock w:val="sdtLocked"/>
                      <w:richText/>
                    </w:sdtPr>
                    <w:sdtContent>
                      <w:r>
                        <w:rPr>
                          <w:color w:val="000000"/>
                        </w:rPr>
                        <w:t>51</w:t>
                      </w:r>
                    </w:sdtContent>
                  </w:sdt>
                  <w:r>
                    <w:rPr>
                      <w:color w:val="000000"/>
                    </w:rPr>
                    <w:t xml:space="preserve">. Apdraustasis asmuo nedarbingumo pažymėjimą pateikia įmonės, įstaigos, organizacijos administracijai (vadovo įgaliotam asmeniui) tą dieną, kurią jis grįžta į darbą laikinajam nedarbingumui pasibaigus. Nėštumo ir gimdymo atostogų pažymėjimas pateikiamas apmokėti po nėštumo ir gimdymo atostogų suteikimo. </w:t>
                  </w:r>
                </w:p>
                <w:p>
                  <w:pPr>
                    <w:ind w:firstLine="708"/>
                    <w:jc w:val="both"/>
                    <w:rPr>
                      <w:color w:val="000000"/>
                    </w:rPr>
                  </w:pPr>
                  <w:r>
                    <w:rPr>
                      <w:color w:val="000000"/>
                    </w:rPr>
                    <w:t>Motinystės pašalpa pagal nėštumo ir gimdymo atostogų pažymėjimą skiriama ir mokama už visą nėštumo ir gimdymo atostogų laikotarpį.</w:t>
                  </w:r>
                </w:p>
              </w:sdtContent>
            </w:sdt>
            <w:sdt>
              <w:sdtPr>
                <w:alias w:val="52 p."/>
                <w:tag w:val="part_53dfef7cb66745bd9e0e2f7247c83c40"/>
                <w:lock w:val="sdtLocked"/>
                <w:richText/>
              </w:sdtPr>
              <w:sdtContent>
                <w:p>
                  <w:pPr>
                    <w:ind w:firstLine="708"/>
                    <w:jc w:val="both"/>
                    <w:rPr>
                      <w:color w:val="000000"/>
                    </w:rPr>
                  </w:pPr>
                  <w:sdt>
                    <w:sdtPr>
                      <w:alias w:val="Numeris"/>
                      <w:tag w:val="nr_53dfef7cb66745bd9e0e2f7247c83c40"/>
                      <w:lock w:val="sdtLocked"/>
                      <w:richText/>
                    </w:sdtPr>
                    <w:sdtContent>
                      <w:r>
                        <w:rPr>
                          <w:color w:val="000000"/>
                        </w:rPr>
                        <w:t>52</w:t>
                      </w:r>
                    </w:sdtContent>
                  </w:sdt>
                  <w:r>
                    <w:rPr>
                      <w:color w:val="000000"/>
                    </w:rPr>
                    <w:t xml:space="preserve">. Ligos pašalpa ir motinystės pašalpa nėštumo ir gimdymo atostogų laikotarpiu mokama už darbo dienas pagal kalendorių (taikoma 5 dienų darbo savaitė). </w:t>
                  </w:r>
                </w:p>
                <w:p>
                  <w:pPr>
                    <w:ind w:firstLine="708"/>
                    <w:jc w:val="both"/>
                    <w:rPr>
                      <w:color w:val="000000"/>
                    </w:rPr>
                  </w:pPr>
                  <w:r>
                    <w:rPr>
                      <w:color w:val="000000"/>
                    </w:rPr>
                    <w:t xml:space="preserve">Motinystės (tėvystės) mėnesinė pašalpa vaiko iki vienerių metų priežiūros atostogų laikotarpiu apskaičiuojama pagal vidutinį tų metų darbo dienų per mėnesį skaičių (taikoma 5 dienų darbo savaitė). Ne viso mėnesio pašalpa apskaičiuojama pagal kalendorines to mėnesio dienas. </w:t>
                  </w:r>
                </w:p>
              </w:sdtContent>
            </w:sdt>
            <w:sdt>
              <w:sdtPr>
                <w:alias w:val="53 p."/>
                <w:tag w:val="part_4b4df7a5ce4a4520b5a14a9823aab6a1"/>
                <w:lock w:val="sdtLocked"/>
                <w:richText/>
              </w:sdtPr>
              <w:sdtContent>
                <w:p>
                  <w:pPr>
                    <w:ind w:firstLine="709"/>
                    <w:jc w:val="both"/>
                    <w:rPr>
                      <w:color w:val="000000"/>
                    </w:rPr>
                  </w:pPr>
                  <w:sdt>
                    <w:sdtPr>
                      <w:alias w:val="Numeris"/>
                      <w:tag w:val="nr_4b4df7a5ce4a4520b5a14a9823aab6a1"/>
                      <w:lock w:val="sdtLocked"/>
                      <w:richText/>
                    </w:sdtPr>
                    <w:sdtContent>
                      <w:r>
                        <w:rPr>
                          <w:color w:val="000000"/>
                        </w:rPr>
                        <w:t>53</w:t>
                      </w:r>
                    </w:sdtContent>
                  </w:sdt>
                  <w:r>
                    <w:rPr>
                      <w:color w:val="000000"/>
                    </w:rPr>
                    <w:t>. Ligos ir motinystės socialinio draudimo stažas apskaičiuojamas pagal ligos ir motinystės socialinio draudimo stažo trukmę darbovietėje, kurioje pašalpos gavėjas dirbo teisės į pašalpą atsiradimo dieną. Jeigu toje darbovietėje pašalpos gavėjo stažas trumpesnis už įstatyme nustatytą stažą, būtiną pašalpai gauti, ligos ir motinystės socialinio draudimo stažas apskaičiuojamas pagal papildomai pateiktas pažymas apie jo draudimo laikotarpius, per kuriuos buvo skaičiuotos valstybinio socialinio draudimo įmokos ligos ir motinystės socialiniam draudimui arba gautos ligos, motinystės, motinystės (tėvystės), nedarbo socialinio draudimo išmokos.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7524d0f0bc6c41f5aaf9b70a6dc1ac67"/>
                <w:lock w:val="sdtLocked"/>
                <w:richText/>
              </w:sdtPr>
              <w:sdtContent>
                <w:p>
                  <w:pPr>
                    <w:ind w:firstLine="708"/>
                    <w:jc w:val="both"/>
                    <w:rPr>
                      <w:color w:val="000000"/>
                    </w:rPr>
                  </w:pPr>
                  <w:sdt>
                    <w:sdtPr>
                      <w:alias w:val="Numeris"/>
                      <w:tag w:val="nr_7524d0f0bc6c41f5aaf9b70a6dc1ac67"/>
                      <w:lock w:val="sdtLocked"/>
                      <w:richText/>
                    </w:sdtPr>
                    <w:sdtContent>
                      <w:r>
                        <w:rPr>
                          <w:color w:val="000000"/>
                        </w:rPr>
                        <w:t>55</w:t>
                      </w:r>
                    </w:sdtContent>
                  </w:sdt>
                  <w:r>
                    <w:rPr>
                      <w:color w:val="000000"/>
                    </w:rPr>
                    <w:t xml:space="preserve">. Ligos ir motinystės pašalpas iš Valstybinio socialinio draudimo fondo biudžeto lėšų skiria ir moka draudėjas arba teritorinis skyrius. </w:t>
                  </w:r>
                </w:p>
                <w:p>
                  <w:pPr>
                    <w:ind w:firstLine="708"/>
                    <w:jc w:val="both"/>
                    <w:rPr>
                      <w:color w:val="000000"/>
                    </w:rPr>
                  </w:pPr>
                  <w:r>
                    <w:rPr>
                      <w:color w:val="000000"/>
                    </w:rPr>
                    <w:t xml:space="preserve">Tais atvejais, kai ligos ir motinystės pašalpas mokėti pavesta draudėjui, jos mokamos vienoje iš pašalpos gavėjo darboviečių, kuriai pateikiamas nedarbingumo pažymėjimas ir/ar nėštumo ir gimdymo atostogų pažymėjimas bei dokumentai, patvirtinantys ligos ir motinystės socialinio draudimo stažą. </w:t>
                  </w:r>
                </w:p>
                <w:p>
                  <w:pPr>
                    <w:ind w:firstLine="708"/>
                    <w:jc w:val="both"/>
                    <w:rPr>
                      <w:color w:val="000000"/>
                    </w:rPr>
                  </w:pPr>
                  <w:r>
                    <w:rPr>
                      <w:color w:val="000000"/>
                    </w:rPr>
                    <w:t>Kai ligos, motinystės bei motinystės (tėvystės) pašalpos mokamos teritoriniame skyriuje, apdraustasis asmuo turi pateikti prašymą, nedarbingumo pažymėjimą ir/ar nėštumo ir gimdymo atostogų pažymėjimą bei dokumentus, patvirtinančius ligos ir motinystės socialinio draudimo stažą. Motinystės (tėvystės) pašalpai skirti papildomai turi būti pateiktas vaiko gimimo liudijimo nuorašas, taip pat įsakymo dėl atostogų vaikui prižiūrėti, kol jam sueis vieneri metai, suteikimo pagal Lietuvos Respublikos darbo kodekso 180 straipsnį nuorašas.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56 p."/>
                <w:tag w:val="part_155ba1c0e5ec4125856ea5803360fc7f"/>
                <w:lock w:val="sdtLocked"/>
                <w:richText/>
              </w:sdtPr>
              <w:sdtContent>
                <w:p>
                  <w:pPr>
                    <w:ind w:firstLine="708"/>
                    <w:jc w:val="both"/>
                    <w:rPr>
                      <w:color w:val="000000"/>
                    </w:rPr>
                  </w:pPr>
                  <w:sdt>
                    <w:sdtPr>
                      <w:alias w:val="Numeris"/>
                      <w:tag w:val="nr_155ba1c0e5ec4125856ea5803360fc7f"/>
                      <w:lock w:val="sdtLocked"/>
                      <w:richText/>
                    </w:sdtPr>
                    <w:sdtContent>
                      <w:r>
                        <w:rPr>
                          <w:color w:val="000000"/>
                        </w:rPr>
                        <w:t>56</w:t>
                      </w:r>
                    </w:sdtContent>
                  </w:sdt>
                  <w:r>
                    <w:rPr>
                      <w:color w:val="000000"/>
                    </w:rPr>
                    <w:t>. Kreipimosi dėl pašalpos skyrimo data laikoma diena, kurią priimtas prašymas su visais reikiamais dokumentais.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8a91a24a37d24be69cfe0730db6cece8"/>
                <w:lock w:val="sdtLocked"/>
                <w:richText/>
              </w:sdtPr>
              <w:sdtContent>
                <w:p>
                  <w:pPr>
                    <w:ind w:firstLine="708"/>
                    <w:jc w:val="both"/>
                    <w:rPr>
                      <w:color w:val="000000"/>
                    </w:rPr>
                  </w:pPr>
                  <w:sdt>
                    <w:sdtPr>
                      <w:alias w:val="Numeris"/>
                      <w:tag w:val="nr_8a91a24a37d24be69cfe0730db6cece8"/>
                      <w:lock w:val="sdtLocked"/>
                      <w:richText/>
                    </w:sdtPr>
                    <w:sdtContent>
                      <w:r>
                        <w:rPr>
                          <w:color w:val="000000"/>
                        </w:rPr>
                        <w:t>58</w:t>
                      </w:r>
                    </w:sdtContent>
                  </w:sdt>
                  <w:r>
                    <w:rPr>
                      <w:color w:val="000000"/>
                    </w:rPr>
                    <w:t>. Teritoriniame skyriuje mokamos ligos, motinystės ir motinystės (tėvystės) pašalpos skiriamos šio skyriaus direktoriaus (pavaduotojo) arba skyriaus direktoriaus įgalioto teritorinio skyriaus valstybės tarnautojo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42b7ffe8c5ea43e49a859c005828fdc2"/>
                <w:lock w:val="sdtLocked"/>
                <w:richText/>
              </w:sdtPr>
              <w:sdtContent>
                <w:p>
                  <w:pPr>
                    <w:ind w:firstLine="708"/>
                    <w:jc w:val="both"/>
                    <w:rPr>
                      <w:color w:val="000000"/>
                    </w:rPr>
                  </w:pPr>
                  <w:sdt>
                    <w:sdtPr>
                      <w:alias w:val="Numeris"/>
                      <w:tag w:val="nr_42b7ffe8c5ea43e49a859c005828fdc2"/>
                      <w:lock w:val="sdtLocked"/>
                      <w:richText/>
                    </w:sdtPr>
                    <w:sdtContent>
                      <w:r>
                        <w:rPr>
                          <w:color w:val="000000"/>
                        </w:rPr>
                        <w:t>61</w:t>
                      </w:r>
                    </w:sdtContent>
                  </w:sdt>
                  <w:r>
                    <w:rPr>
                      <w:color w:val="000000"/>
                    </w:rPr>
                    <w:t>. Ligos, motinystės, motinystės (tėvystės) pašalpos pervedamos į pašalpos gavėjo nurodytą asmeninę sąskaitą Lietuvos Respublikos teritorijoje esančioje kredito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62 p."/>
                <w:tag w:val="part_dda8d85c7fb642c7b5e8c3040455bb6d"/>
                <w:lock w:val="sdtLocked"/>
                <w:richText/>
              </w:sdtPr>
              <w:sdtContent>
                <w:p>
                  <w:pPr>
                    <w:ind w:firstLine="708"/>
                    <w:jc w:val="both"/>
                    <w:rPr>
                      <w:color w:val="000000"/>
                    </w:rPr>
                  </w:pPr>
                  <w:sdt>
                    <w:sdtPr>
                      <w:alias w:val="Numeris"/>
                      <w:tag w:val="nr_dda8d85c7fb642c7b5e8c3040455bb6d"/>
                      <w:lock w:val="sdtLocked"/>
                      <w:richText/>
                    </w:sdtPr>
                    <w:sdtContent>
                      <w:r>
                        <w:rPr>
                          <w:color w:val="000000"/>
                        </w:rPr>
                        <w:t>62</w:t>
                      </w:r>
                    </w:sdtContent>
                  </w:sdt>
                  <w:r>
                    <w:rPr>
                      <w:color w:val="000000"/>
                    </w:rPr>
                    <w:t>. Tais atvejais, kai teritorinio skyriaus pavedimu ligos ar motinystės pašalpas iš Valstybinio socialinio draudimo fondo biudžeto lėšų moka draudėjai, pastarieji, apskaičiavę pašalpas, pateikia teritoriniam skyriui Valstybinio socialinio draudimo fondo valdybos prie Socialinės apsaugos ir darbo ministerijos nustatytos formos paraišką, nurodydami, kiek lėšų reikia pašalpoms išmokėti.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3 p."/>
                <w:tag w:val="part_ca42403cc6044faab1cb699eec4e3a96"/>
                <w:lock w:val="sdtLocked"/>
                <w:richText/>
              </w:sdtPr>
              <w:sdtContent>
                <w:p>
                  <w:pPr>
                    <w:tabs>
                      <w:tab w:val="left" w:pos="0"/>
                    </w:tabs>
                    <w:ind w:firstLine="708"/>
                    <w:jc w:val="both"/>
                    <w:rPr>
                      <w:rFonts w:ascii="TimesLT" w:hAnsi="TimesLT"/>
                      <w:color w:val="000000"/>
                    </w:rPr>
                  </w:pPr>
                  <w:sdt>
                    <w:sdtPr>
                      <w:alias w:val="Numeris"/>
                      <w:tag w:val="nr_ca42403cc6044faab1cb699eec4e3a96"/>
                      <w:lock w:val="sdtLocked"/>
                      <w:richText/>
                    </w:sdtPr>
                    <w:sdtContent>
                      <w:r>
                        <w:rPr>
                          <w:rFonts w:ascii="TimesLT" w:hAnsi="TimesLT"/>
                          <w:color w:val="000000"/>
                        </w:rPr>
                        <w:t>63</w:t>
                      </w:r>
                    </w:sdtContent>
                  </w:sdt>
                  <w:r>
                    <w:rPr>
                      <w:rFonts w:ascii="TimesLT" w:hAnsi="TimesLT"/>
                      <w:color w:val="000000"/>
                    </w:rPr>
                    <w:t xml:space="preserve">. Teritorinis skyrius, išnagrinėjęs draudėjo paraišką, ne vėliau kaip per 10 darbo dienų nuo paraiškos gavimo perveda draudėjui reikiamas lėšas. Draudėjai turi išmokėti pašalpas gavėjams per 5 darbo dienas nuo lėšų įskaitymo į draudėjo sąskaitą dienos. </w:t>
                  </w:r>
                </w:p>
              </w:sdtContent>
            </w:sdt>
            <w:sdt>
              <w:sdtPr>
                <w:alias w:val="64 p."/>
                <w:tag w:val="part_ec5b8e93d20a4dd3ad7940bba36a9389"/>
                <w:lock w:val="sdtLocked"/>
                <w:richText/>
              </w:sdtPr>
              <w:sdtContent>
                <w:p>
                  <w:pPr>
                    <w:ind w:firstLine="708"/>
                    <w:jc w:val="both"/>
                    <w:rPr>
                      <w:color w:val="000000"/>
                    </w:rPr>
                  </w:pPr>
                  <w:sdt>
                    <w:sdtPr>
                      <w:alias w:val="Numeris"/>
                      <w:tag w:val="nr_ec5b8e93d20a4dd3ad7940bba36a9389"/>
                      <w:lock w:val="sdtLocked"/>
                      <w:richText/>
                    </w:sdtPr>
                    <w:sdtContent>
                      <w:r>
                        <w:rPr>
                          <w:color w:val="000000"/>
                        </w:rPr>
                        <w:t>64</w:t>
                      </w:r>
                    </w:sdtContent>
                  </w:sdt>
                  <w:r>
                    <w:rPr>
                      <w:color w:val="000000"/>
                    </w:rPr>
                    <w:t>. Jeigu draudėjas, nustatytu laiku negavęs lėšų iš teritorinio skyriaus, išmoka pašalpas iš savo lėšų, draudėjui iš Valstybinio socialinio draudimo fondo biudžeto lėšų mokami įstatymų nustatyto dydžio delspinigiai.</w:t>
                  </w:r>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6469d14e9024833af0ad71d9b0347a3"/>
                <w:lock w:val="sdtLocked"/>
                <w:richText/>
              </w:sdtPr>
              <w:sdtContent>
                <w:p>
                  <w:pPr>
                    <w:ind w:firstLine="709"/>
                    <w:jc w:val="both"/>
                    <w:rPr>
                      <w:color w:val="000000"/>
                    </w:rPr>
                  </w:pPr>
                  <w:sdt>
                    <w:sdtPr>
                      <w:alias w:val="Numeris"/>
                      <w:tag w:val="nr_e6469d14e9024833af0ad71d9b0347a3"/>
                      <w:lock w:val="sdtLocked"/>
                      <w:richText/>
                    </w:sdtPr>
                    <w:sdtContent>
                      <w:r>
                        <w:rPr>
                          <w:color w:val="000000"/>
                        </w:rPr>
                        <w:t>66</w:t>
                      </w:r>
                    </w:sdtContent>
                  </w:sdt>
                  <w:r>
                    <w:rPr>
                      <w:color w:val="000000"/>
                    </w:rPr>
                    <w:t>. Apmokėti ir neapmokėti nedarbingumo pažymėjimai, taip pat visi dokumentai, pagal kuriuos buvo skirtos ir išmokėtos ligos ir motinystės bei motinystės (tėvystės) pašalpos, saugomi įmonės, įstaigos, organizacijos buhalterijoje arba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7 p."/>
                <w:tag w:val="part_e02d41c98d7d4198bca49c762d6fe557"/>
                <w:lock w:val="sdtLocked"/>
                <w:richText/>
              </w:sdtPr>
              <w:sdtContent>
                <w:p>
                  <w:pPr>
                    <w:ind w:firstLine="708"/>
                    <w:jc w:val="both"/>
                    <w:rPr>
                      <w:color w:val="000000"/>
                    </w:rPr>
                  </w:pPr>
                  <w:sdt>
                    <w:sdtPr>
                      <w:alias w:val="Numeris"/>
                      <w:tag w:val="nr_e02d41c98d7d4198bca49c762d6fe557"/>
                      <w:lock w:val="sdtLocked"/>
                      <w:richText/>
                    </w:sdtPr>
                    <w:sdtContent>
                      <w:r>
                        <w:rPr>
                          <w:color w:val="000000"/>
                        </w:rPr>
                        <w:t>67</w:t>
                      </w:r>
                    </w:sdtContent>
                  </w:sdt>
                  <w:r>
                    <w:rPr>
                      <w:color w:val="000000"/>
                    </w:rPr>
                    <w:t xml:space="preserve">. Ligos, motinystės pašalpos, negautos iki teisę jas gauti turėjusio asmens mirties dienos, mokamos šeimos nariui, pateikusiam mirusiojo asmens mirties liudijimą. </w:t>
                  </w:r>
                </w:p>
                <w:p>
                  <w:pPr>
                    <w:ind w:firstLine="708"/>
                    <w:jc w:val="both"/>
                    <w:rPr>
                      <w:color w:val="000000"/>
                    </w:rPr>
                  </w:pPr>
                  <w:r>
                    <w:rPr>
                      <w:color w:val="000000"/>
                    </w:rPr>
                    <w:t xml:space="preserve">Motinystės (tėvystės) pašalpa, negauta iki teisę ją gauti turėjusio asmens mirties dienos, mokama vienam iš vaiko tėvų (įtėvių) ar globėjui. </w:t>
                  </w:r>
                </w:p>
                <w:p>
                  <w:pPr>
                    <w:ind w:firstLine="708"/>
                    <w:jc w:val="both"/>
                    <w:rPr>
                      <w:color w:val="000000"/>
                    </w:rPr>
                  </w:pPr>
                  <w:r>
                    <w:rPr>
                      <w:color w:val="000000"/>
                    </w:rPr>
                    <w:t xml:space="preserve">Negauta pašalpa į paveldimą turtą neįskaitoma. </w:t>
                  </w:r>
                </w:p>
              </w:sdtContent>
            </w:sdt>
            <w:sdt>
              <w:sdtPr>
                <w:alias w:val="68 p."/>
                <w:tag w:val="part_bbd4bf68994d4327b2c39c6b994ff9b3"/>
                <w:lock w:val="sdtLocked"/>
                <w:richText/>
              </w:sdtPr>
              <w:sdtContent>
                <w:p>
                  <w:pPr>
                    <w:ind w:firstLine="708"/>
                    <w:jc w:val="both"/>
                    <w:rPr>
                      <w:color w:val="000000"/>
                    </w:rPr>
                  </w:pPr>
                  <w:sdt>
                    <w:sdtPr>
                      <w:alias w:val="Numeris"/>
                      <w:tag w:val="nr_bbd4bf68994d4327b2c39c6b994ff9b3"/>
                      <w:lock w:val="sdtLocked"/>
                      <w:richText/>
                    </w:sdtPr>
                    <w:sdtContent>
                      <w:r>
                        <w:rPr>
                          <w:color w:val="000000"/>
                        </w:rPr>
                        <w:t>68</w:t>
                      </w:r>
                    </w:sdtContent>
                  </w:sdt>
                  <w:r>
                    <w:rPr>
                      <w:color w:val="000000"/>
                    </w:rPr>
                    <w:t xml:space="preserve">. Pašalpos iš darbdavio ar Valstybinio socialinio draudimo fondo biudžeto lėšų skiriamos, jeigu dėl jų į pašalpos mokėtoją buvo kreiptasi ne vėliau kaip per 6 mėnesius nuo ligos, nėštumo ir gimdymo bei vaiko iki vienerių metų priežiūros atostogų pabaigos ir mokamos ne daugiau kaip už 12 praeitų mėnesių, skaičiuojant nuo kreipimosi skirti pašalpą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9 p."/>
                <w:tag w:val="part_f59956c0ca0946d19be705002bc41b96"/>
                <w:lock w:val="sdtLocked"/>
                <w:richText/>
              </w:sdtPr>
              <w:sdtContent>
                <w:p>
                  <w:pPr>
                    <w:ind w:firstLine="708"/>
                    <w:jc w:val="both"/>
                    <w:rPr>
                      <w:color w:val="000000"/>
                    </w:rPr>
                  </w:pPr>
                  <w:sdt>
                    <w:sdtPr>
                      <w:alias w:val="Numeris"/>
                      <w:tag w:val="nr_f59956c0ca0946d19be705002bc41b96"/>
                      <w:lock w:val="sdtLocked"/>
                      <w:richText/>
                    </w:sdtPr>
                    <w:sdtContent>
                      <w:r>
                        <w:rPr>
                          <w:color w:val="000000"/>
                        </w:rPr>
                        <w:t>69</w:t>
                      </w:r>
                    </w:sdtContent>
                  </w:sdt>
                  <w:r>
                    <w:rPr>
                      <w:color w:val="000000"/>
                    </w:rPr>
                    <w:t xml:space="preserve">. Teritoriniai skyriai ir draudėjai yra atsakingi už tai, kad ligos, motinystės bei motinystės (tėvystės) pašalpos būtų teisingai mokamos. Pašalpų skyrimo ir mokėjimo teisingumą Valstybinio socialinio draudimo fondo valdybos prie Socialinės apsaugos ir darbo ministerijos ir jos teritorinių skyrių audito pareigūnai tikrina ne rečiau kaip kartą per metus. </w:t>
                  </w:r>
                </w:p>
                <w:p>
                  <w:pPr>
                    <w:ind w:firstLine="708"/>
                    <w:jc w:val="both"/>
                    <w:rPr>
                      <w:color w:val="000000"/>
                    </w:rPr>
                  </w:pPr>
                  <w:r>
                    <w:rPr>
                      <w:color w:val="000000"/>
                    </w:rPr>
                    <w:t xml:space="preserve">Nustačius, kad pašalpos paskirtos klaidingai, jos perskaičiuojamos. Pašalpos gavėjui išmokama nepriemoka, o permokėtos pašalpų sumos išieškomos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9858cc4f853c400698bf8b7c63b2875e"/>
                <w:lock w:val="sdtLocked"/>
                <w:richText/>
              </w:sdtPr>
              <w:sdtContent>
                <w:p>
                  <w:pPr>
                    <w:ind w:firstLine="708"/>
                    <w:jc w:val="both"/>
                    <w:rPr>
                      <w:color w:val="000000"/>
                    </w:rPr>
                  </w:pPr>
                  <w:sdt>
                    <w:sdtPr>
                      <w:alias w:val="Numeris"/>
                      <w:tag w:val="nr_9858cc4f853c400698bf8b7c63b2875e"/>
                      <w:lock w:val="sdtLocked"/>
                      <w:richText/>
                    </w:sdtPr>
                    <w:sdtContent>
                      <w:r>
                        <w:rPr>
                          <w:color w:val="000000"/>
                        </w:rPr>
                        <w:t>71</w:t>
                      </w:r>
                    </w:sdtContent>
                  </w:sdt>
                  <w:r>
                    <w:rPr>
                      <w:color w:val="000000"/>
                    </w:rPr>
                    <w:t xml:space="preserve">.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72 p."/>
                <w:tag w:val="part_1611d2942a064a748733ba2b467ce5bb"/>
                <w:lock w:val="sdtLocked"/>
                <w:richText/>
              </w:sdtPr>
              <w:sdtContent>
                <w:p>
                  <w:pPr>
                    <w:ind w:firstLine="709"/>
                    <w:jc w:val="both"/>
                    <w:rPr>
                      <w:color w:val="000000"/>
                    </w:rPr>
                  </w:pPr>
                  <w:sdt>
                    <w:sdtPr>
                      <w:alias w:val="Numeris"/>
                      <w:tag w:val="nr_1611d2942a064a748733ba2b467ce5bb"/>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10 darbo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22A6217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7.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fontTable" Target="fontTable.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8cd6beaae8a04f1a9850551c65991aef">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7297ea571fba4f6e837c89bc2c61890a">
    <Part Type="skyrius" Nr="1" Title="BENDROSIOS NUOSTATOS" DocPartId="e1e85548aa184954a80a104799e057a7" PartId="3d88f3ef6b7a4911a3c7b289735533ae">
      <Part Type="punktas" Nr="1" Abbr="1 p." DocPartId="2a94add9113b4f9e996d2e054efc6c3a" PartId="e066b3892f0c4580a84f41ec0be8268b"/>
      <Part Type="punktas" Nr="2" Abbr="2 p." DocPartId="fb115c77737c4602a10b51ca0f9dbff3" PartId="87ba0e9edf5f477ba25c6d9822902e4c">
        <Part Type="punktas" Nr="2.1" Abbr="2.1 p." DocPartId="eb3912eeb855444b90e170e3503274dc" PartId="54d46851c936468a94f4ba6b2ba9118f"/>
        <Part Type="punktas" Nr="2.2" Abbr="2.2 p." DocPartId="2af6a731e9a54fd986dfd4e3b1bd5924" PartId="acc42d492cdc49b1891e806d763ef933"/>
        <Part Type="punktas" Nr="2.3" Abbr="2.3 p." DocPartId="ec715ac52dcd4195804eeb7838cae0da" PartId="a311d733d3684ba3909eadb0b8de6513"/>
      </Part>
      <Part Type="punktas" Nr="3" Abbr="3 p." DocPartId="7a55cb13cdff4b259b77f5ea748ee914" PartId="7aab36f890fd4e6193756ca09e465f8d"/>
      <Part Type="punktas" Nr="4" Abbr="4 p." DocPartId="aae82e95d2834184bbb75026712e1ddf" PartId="7ab51084776f43b7813cc8c68f368a85"/>
    </Part>
    <Part Type="skyrius" Nr="2" Title="KOMPENSUOJAMASIS UŽDARBIS PAŠALPOMS SKAIČIUOTI" DocPartId="ff680110aeaf49558c751b60269420dd" PartId="95733eb901294b9ab7d23929f2262082">
      <Part Type="punktas" Nr="5" Abbr="5 p." DocPartId="dcc5775ee1ab472cb8b29f2ab666a1bf" PartId="cbc570e05c5241c0ad350244f937bad8"/>
      <Part Type="punktas" Nr="6" Abbr="6 p." DocPartId="6b77663f490949e1a0b6ee8d76c85eed" PartId="70a0e31c52f14494a41535c021186ee5"/>
      <Part Type="punktas" Nr="7" Abbr="7 p." DocPartId="0448fd0b027d4d58aa22a1389e059a4a" PartId="27e3430c02dc45bda34a50db728703aa"/>
      <Part Type="punktas" Nr="8" Abbr="8 p." DocPartId="877b477c3d1f49aba65bf2c6c6721955" PartId="56b174b3056c48a989d46faf273c8e38"/>
      <Part Type="punktas" Nr="9" Abbr="9 p." DocPartId="31df00afa5fb40ed90704ff0d192b146" PartId="97da2477db4b4f278b2ca234e3cf0ccf"/>
      <Part Type="punktas" Nr="10" Abbr="10 p." DocPartId="d24b3ee2009047ae859db33573a44ac6" PartId="4723ac06fc3e4f2692d5500b705904b8"/>
      <Part Type="punktas" Nr="11" Abbr="11 p." DocPartId="fb59d9a153594a3d985e84cfbae1dd09" PartId="0a1d4b18e7c34d559153706c0a8fd22b"/>
      <Part Type="punktas" Nr="12" Abbr="12 p." DocPartId="f4eed5271ffb4e82a41e4703f1df26d8" PartId="f459f426d154457aabe99c55e01df14d"/>
    </Part>
    <Part Type="skyrius" Nr="3" Title="DRAUDIMO STAŽAS" DocPartId="43f85dda44f74b46b2f0c5a399d16523" PartId="51752e9181ff42f0b980f1aa81b36ff3">
      <Part Type="punktas" Nr="13" Abbr="13 p." DocPartId="ce789bd616c048e8bbbfc84b54eba48b" PartId="cd6fe5e878cd4e419790dd74bda13246"/>
      <Part Type="punktas" Nr="14" Abbr="14 p." DocPartId="9e823a9fda45436db7ae3176eda96149" PartId="9a11e128c5ac43cc8693e3fac7f259f5"/>
      <Part Type="punktas" Nr="15" Abbr="15 p." DocPartId="edea55e75cfd436eb64c1c092d1f25f0" PartId="12a9f32f655743b285416fcc9b6298b0"/>
      <Part Type="punktas" Nr="16" Abbr="16 p." DocPartId="ee42a743bf894fdeb6bd3effb38b2d03" PartId="78216b9202ca4752bd81ad64fcd296cb"/>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Part Type="punktas" Nr="18" Abbr="18 p." DocPartId="bf4621096bfa465bae66706ef7d9579c" PartId="9470b35bff91460393b3dbd3eabbcc7a"/>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24ecf8e0224542b487c649cc71429b62"/>
      </Part>
      <Part Type="punktas" Nr="20" Abbr="20 p." DocPartId="4054c001e5f34fb889e96f4bdd545f5e" PartId="db0772453dd94f51b692b54ea3e33724"/>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4758235ecadf4212baed4200815fbf2a"/>
      <Part Type="punktas" Nr="24" Abbr="24 p." DocPartId="9e0bb025c0a347e3b53276560976c1aa" PartId="fa37ba19cea24dc9861f3dcf7f1c8b24"/>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15b2a7a9899740a3b8f7545f79da9e87"/>
      <Part Type="punktas" Nr="28" Abbr="28 p." DocPartId="c5ae4f3e02c142d38f181ae7a7cdc662" PartId="2122b46c28ca4fdf822b297c4df51510"/>
      <Part Type="punktas" Nr="29" Abbr="29 p." DocPartId="b843b9f4c8794eb5b6d5fc0132942663" PartId="46f52a0b52344a7ca4d1d7a0ab77a380"/>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d6bc442b19f84cdf87171a3c9d4f5315"/>
      <Part Type="punktas" Nr="33" Abbr="33 p." DocPartId="d4fdafe7a8de4ef9a4fdf91f93971dd4" PartId="aab1cf46ed0343cbb4ac980b5463cb0d"/>
      <Part Type="punktas" Nr="34" Abbr="34 p." DocPartId="77050fec2c534578a120a1a2bce420b7" PartId="48fe67495a7841fea98e534edd7f1b89"/>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43b959a4dc4b4ce18031849ac4bf8520"/>
      </Part>
      <Part Type="punktas" Nr="36" Abbr="36 p." DocPartId="a7ff2ea0d56840e99c9a189350fff2fb" PartId="7676854b85574414a35c5b920b3248dc"/>
      <Part Type="punktas" Nr="37" Abbr="37 p." DocPartId="0b9007c356684f21af56defe94267f08" PartId="6c1641d2a6f141ddab5c9b120351eeab"/>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043d817cf1ad46d2afef8a4c261f3b8a"/>
        <Part Type="punktas" Nr="38.2" Abbr="38.2 p." DocPartId="38125bc0b4364a9cbbf05fc66843a2af" PartId="23e09d26966449cd8bac1d9c9149e9fe"/>
        <Part Type="punktas" Nr="38.3" Abbr="38.3 p." DocPartId="e73e82821c3340259352b5efb5d19bce" PartId="aa4f7f1249af4276842319bbc28d609b"/>
      </Part>
      <Part Type="punktas" Nr="39" Abbr="39 p." DocPartId="1852f88b458d494bb8b1044f883df186" PartId="b3b386b325454d9f8ccb09fccd1bc28b"/>
      <Part Type="punktas" Nr="40" Abbr="40 p." DocPartId="e9e4c35a163f4029aecba2ed3bf895bf" PartId="d897fa56bd234046ac212c51c20ee42e"/>
      <Part Type="punktas" Nr="41" Abbr="41 p." DocPartId="303e2588ca674176a68ec9138d4b006e" PartId="527649e389b14d0d974d8bc46911b1c4"/>
      <Part Type="punktas" Nr="42" Abbr="42 p." DocPartId="0ba4451dde5a480d8133ee5521a1aedb" PartId="914f9dcb378c45a2a9dbb673fafe1034"/>
    </Part>
    <Part Type="skyrius" Nr="6" Title="MOTINYSTĖS (TĖVYSTĖS) PAŠALPA" DocPartId="bf92dbc939fc4853b5971d56d9f4ed9c" PartId="e29b5a8be0664cec93bddf40ad2c5a7b">
      <Part Type="punktas" Nr="43" Abbr="43 p." DocPartId="2e009ef7be1245d39013baaff37ed1df" PartId="0ac0024414e740d69c39bea35cd4f63a">
        <Part Type="punktas" Nr="43.1" Abbr="43.1 p." DocPartId="cb8ef9fe873e4d4d88b3956783144576" PartId="f32e3104d65840d8828ad647f7e2b1de"/>
        <Part Type="punktas" Nr="43.2" Abbr="43.2 p." DocPartId="882f8102c33e493a8b05ab2d91539b98" PartId="a373bd342a714037b3640c7048f045a1"/>
        <Part Type="punktas" Nr="43.3" Abbr="43.3 p." DocPartId="4be96edb44594bda95852cadb24ed2e8" PartId="c1298ad6ffa24d069d90bea5a09b9804"/>
      </Part>
      <Part Type="punktas" Nr="44" Abbr="44 p." DocPartId="c507d09744614b4f81819d28696360b7" PartId="6cd134680b9d4394bb8c56512fa34075"/>
      <Part Type="punktas" Nr="45" Abbr="45 p." DocPartId="bfa1380df6914ec9b90a7250bbdbef43" PartId="71efca8efc0a414082e381496a95ed3d"/>
      <Part Type="punktas" Nr="46" Abbr="46 p." DocPartId="445782434e32463e9b4beecb65a9a577" PartId="1d7a18dbad6e43af8c3da136b1dcccf6"/>
      <Part Type="punktas" Nr="47" Abbr="47 p." DocPartId="bba810ed34f04317b18915cfa6d74e46" PartId="758cd5cfbad64a6b9fec367e4c3b9176"/>
      <Part Type="punktas" Nr="48" Abbr="48 p." DocPartId="66e5084f56db4f9b9841cd9642e9c42e" PartId="9018b4e2f60847cabbd031cba0591788"/>
      <Part Type="punktas" Nr="49" Abbr="49 p." DocPartId="4b2b7b7cfefc4c5d837069de64539c49" PartId="4d53ccb2a9d648b8bc8653d1861d80b2"/>
    </Part>
    <Part Type="skyrius" Nr="7" Title="PAŠALPŲ SKYRIMAS IR MOKĖJIMAS" DocPartId="731f87ea0e9a4d2d83b6a8dfd822512f" PartId="5f2245484c3746ec8fb555acf761e70b">
      <Part Type="punktas" Nr="50" Abbr="50 p." DocPartId="6dde3cba905b430daf39ec08f33db599" PartId="6e07fc1e1caa4e5a87206fe2a5e87f19"/>
      <Part Type="punktas" Nr="51" Abbr="51 p." DocPartId="2a1314033d754eedbd457068e15dd8f1" PartId="45c7a74a20514058a835e53b8e73c2a6"/>
      <Part Type="punktas" Nr="52" Abbr="52 p." DocPartId="b49af259f5ca42aa9e5aafc6f8d66b6e" PartId="53dfef7cb66745bd9e0e2f7247c83c40"/>
      <Part Type="punktas" Nr="53" Abbr="53 p." DocPartId="20d1f75af5a74d8ba4e06f8720463f8d" PartId="4b4df7a5ce4a4520b5a14a9823aab6a1"/>
      <Part Type="punktas" Nr="54" Abbr="54 p." DocPartId="5af83294c5654af68f0600cbf9444f04" PartId="82e8f4c4c09a47abb5f6ea46e27dc4ee"/>
      <Part Type="punktas" Nr="55" Abbr="55 p." DocPartId="a916c686d6284e228e2fd2b034780212" PartId="7524d0f0bc6c41f5aaf9b70a6dc1ac67"/>
      <Part Type="punktas" Nr="56" Abbr="56 p." DocPartId="9bea749bbb1e4630b55037bd61e26b11" PartId="155ba1c0e5ec4125856ea5803360fc7f"/>
      <Part Type="punktas" Nr="57" Abbr="57 p." DocPartId="d50495d4a79f4d55ab1fbff1b5dcae22" PartId="a73b1440a36b4e34911cf181f0659564"/>
      <Part Type="punktas" Nr="58" Abbr="58 p." DocPartId="60111305c54d43a6abe0bc846a1e3830" PartId="8a91a24a37d24be69cfe0730db6cece8"/>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42b7ffe8c5ea43e49a859c005828fdc2"/>
      <Part Type="punktas" Nr="62" Abbr="62 p." DocPartId="b08b992970424dd7a308630aaa5427c6" PartId="dda8d85c7fb642c7b5e8c3040455bb6d"/>
      <Part Type="punktas" Nr="63" Abbr="63 p." DocPartId="c983fd5ef51945648be81aa03cbf1b7b" PartId="ca42403cc6044faab1cb699eec4e3a96"/>
      <Part Type="punktas" Nr="64" Abbr="64 p." DocPartId="82564d39abc74b6b8794c92d64137cb0" PartId="ec5b8e93d20a4dd3ad7940bba36a9389"/>
      <Part Type="punktas" Nr="65" Abbr="65 p." DocPartId="a240ff2c27aa4aa49d91dbdcebdaf880" PartId="b90518dd1ed04938962610f7bec3ad17"/>
      <Part Type="punktas" Nr="66" Abbr="66 p." DocPartId="c147ccc0e5b34e43bfd6d1381ba34ae2" PartId="e6469d14e9024833af0ad71d9b0347a3"/>
      <Part Type="punktas" Nr="67" Abbr="67 p." DocPartId="8041740643224c2fb22718d5790b88e6" PartId="e02d41c98d7d4198bca49c762d6fe557"/>
      <Part Type="punktas" Nr="68" Abbr="68 p." DocPartId="55e08fa1b3c649998f636d78c327c977" PartId="bbd4bf68994d4327b2c39c6b994ff9b3"/>
      <Part Type="punktas" Nr="69" Abbr="69 p." DocPartId="553d9c19ed1e47a1ba2994bd6d84d808" PartId="f59956c0ca0946d19be705002bc41b96"/>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9858cc4f853c400698bf8b7c63b2875e"/>
      <Part Type="punktas" Nr="72" Abbr="72 p." DocPartId="eec24d99da82471c8d58e13a6279ead5" PartId="1611d2942a064a748733ba2b467ce5bb"/>
    </Part>
    <Part Type="pabaiga" DocPartId="85dfb6965c404a0382a4e543b15371a8" PartId="8aa446bddf794f5dabbb2fe69fcadcd9"/>
  </Part>
</Parts>
</file>

<file path=customXml/itemProps1.xml><?xml version="1.0" encoding="utf-8"?>
<ds:datastoreItem xmlns:ds="http://schemas.openxmlformats.org/officeDocument/2006/customXml" ds:itemID="{9DF37EAE-8447-4278-AA1F-BD40FD505764}">
  <ds:schemaRefs>
    <ds:schemaRef ds:uri="http://lrs.lt/TAIS/DocParts"/>
  </ds:schemaRefs>
</ds:datastoreItem>
</file>

<file path=docProps/app.xml><?xml version="1.0" encoding="utf-8"?>
<Properties xmlns="http://schemas.openxmlformats.org/officeDocument/2006/extended-properties">
  <Template>Normal.dotm</Template>
  <TotalTime>7</TotalTime>
  <Pages>10</Pages>
  <Words>24624</Words>
  <Characters>14036</Characters>
  <Application>Microsoft Office Word</Application>
  <DocSecurity>0</DocSecurity>
  <Lines>116</Lines>
  <Paragraphs>77</Paragraphs>
  <ScaleCrop>false</ScaleCrop>
  <Company/>
  <LinksUpToDate>false</LinksUpToDate>
  <CharactersWithSpaces>38583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2018-06-07T10:25:00Z</dcterms:modified>
  <revision>16</revision>
</coreProperties>
</file>