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2022-09-01 iki 2022-10-19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27e44d84642e48338f3997bf83e6e1bd"/>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5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4a6205a5e9544a5588652b67a288ea9d"/>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4a6205a5e9544a5588652b67a288ea9d"/>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AA3A371"/>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3.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34.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33.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34.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35.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35.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microsoft.com/office/2011/relationships/people" Target="people.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ettings" Target="setting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openxmlformats.org/officeDocument/2006/relationships/styles" Target="style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27e44d84642e48338f3997bf83e6e1bd">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4a6205a5e9544a5588652b67a288ea9d">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DF89186E-0BD7-441B-8AC8-148E09228EB5}">
  <ds:schemaRefs>
    <ds:schemaRef ds:uri="http://lrs.lt/TAIS/DocParts"/>
  </ds:schemaRefs>
</ds:datastoreItem>
</file>

<file path=docProps/app.xml><?xml version="1.0" encoding="utf-8"?>
<Properties xmlns="http://schemas.openxmlformats.org/officeDocument/2006/extended-properties">
  <Template>Normal.dotm</Template>
  <TotalTime>145</TotalTime>
  <Pages>111</Pages>
  <Words>49167</Words>
  <Characters>363156</Characters>
  <Application>Microsoft Office Word</Application>
  <DocSecurity>0</DocSecurity>
  <Lines>3026</Lines>
  <Paragraphs>822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411501</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2022-07-27T07:30:00Z</dcterms:modified>
  <revision>94</revision>
</coreProperties>
</file>