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42829195a6e4c3ea01848f0486ea5f3"/>
        <w:lock w:val="sdtLocked"/>
        <w:richText/>
      </w:sdtPr>
      <w:sdtContent>
        <w:p>
          <w:pPr>
            <w:jc w:val="both"/>
            <w:rPr>
              <w:rFonts w:ascii="Times New Roman" w:hAnsi="Times New Roman"/>
            </w:rPr>
          </w:pPr>
          <w:r>
            <w:rPr>
              <w:rFonts w:ascii="Times New Roman" w:hAnsi="Times New Roman"/>
              <w:b/>
              <w:i/>
            </w:rPr>
            <w:t>Suvestinė redakcija nuo 2022-10-28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2000, Nr. </w:t>
          </w:r>
          <w:fldSimple w:instr="HYPERLINK https://www.e-tar.lt/portal/legalAct.html?documentId=TAR.E963B69F6C3F">
            <w:r w:rsidRPr="00532B9F">
              <w:rPr>
                <w:rFonts w:ascii="Times New Roman" w:eastAsia="MS Mincho" w:hAnsi="Times New Roman"/>
                <w:sz w:val="20"/>
                <w:i/>
                <w:iCs/>
                <w:color w:val="0000FF" w:themeColor="hyperlink"/>
                <w:u w:val="single"/>
              </w:rPr>
              <w:t>80-2422</w:t>
            </w:r>
          </w:fldSimple>
          <w:r>
            <w:rPr>
              <w:rFonts w:ascii="Times New Roman" w:eastAsia="MS Mincho" w:hAnsi="Times New Roman"/>
              <w:sz w:val="20"/>
              <w:i/>
              <w:iCs/>
            </w:rPr>
            <w:t>, i. k. 1001100NUTA00001114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2009-08-30:</w:t>
          </w:r>
        </w:p>
        <w:p>
          <w:pPr>
            <w:rPr>
              <w:rFonts w:ascii="Times New Roman" w:hAnsi="Times New Roman"/>
              <w:sz w:val="20"/>
              <w:i/>
            </w:rPr>
          </w:pPr>
          <w:r>
            <w:rPr>
              <w:rFonts w:ascii="Times New Roman" w:hAnsi="Times New Roman"/>
              <w:sz w:val="20"/>
              <w:i/>
            </w:rPr>
            <w:t xml:space="preserve">Nr. </w:t>
          </w:r>
          <w:fldSimple w:instr="HYPERLINK https://www.e-tar.lt/portal/legalAct.html?documentId=TAR.F0CA100CF8ED">
            <w:r w:rsidRPr="00532B9F">
              <w:rPr>
                <w:rFonts w:ascii="Times New Roman" w:eastAsia="MS Mincho" w:hAnsi="Times New Roman"/>
                <w:sz w:val="20"/>
                <w:i/>
                <w:iCs/>
                <w:color w:val="0000FF" w:themeColor="hyperlink"/>
                <w:u w:val="single"/>
              </w:rPr>
              <w:t>920</w:t>
            </w:r>
          </w:fldSimple>
          <w:r>
            <w:rPr>
              <w:rFonts w:ascii="Times New Roman" w:eastAsia="MS Mincho" w:hAnsi="Times New Roman"/>
              <w:sz w:val="20"/>
              <w:i/>
              <w:iCs/>
            </w:rPr>
            <w:t>,
2009-08-19,
Žin. 2009,
Nr.
103-4318 (2009-08-29), i. k. 1091100NUTA00000920                </w:t>
          </w:r>
        </w:p>
        <w:p>
          <w:pPr>
            <w:rPr>
              <w:rFonts w:ascii="Times New Roman" w:hAnsi="Times New Roman"/>
              <w:sz w:val="22"/>
            </w:rPr>
          </w:pPr>
        </w:p>
        <w:p>
          <w:pPr>
            <w:jc w:val="center"/>
          </w:pPr>
          <w:r>
            <w:rPr>
              <w:bCs/>
            </w:rPr>
            <w:t>L</w:t>
          </w:r>
          <w:r>
            <w:t>IETUVOS RESPUBLIKOS VYRIAUSYBĖ</w:t>
          </w:r>
        </w:p>
        <w:p>
          <w:pPr>
            <w:jc w:val="center"/>
            <w:rPr>
              <w:spacing w:val="60"/>
              <w:szCs w:val="24"/>
            </w:rPr>
          </w:pPr>
          <w:r>
            <w:rPr>
              <w:spacing w:val="60"/>
              <w:szCs w:val="24"/>
            </w:rPr>
            <w:t>NUTARIMAS</w:t>
          </w:r>
        </w:p>
        <w:p>
          <w:pPr>
            <w:jc w:val="center"/>
          </w:pPr>
        </w:p>
        <w:p>
          <w:pPr>
            <w:keepNext/>
            <w:jc w:val="center"/>
            <w:outlineLvl w:val="1"/>
            <w:rPr>
              <w:b/>
              <w:caps/>
            </w:rPr>
          </w:pPr>
          <w:r>
            <w:rPr>
              <w:b/>
              <w:caps/>
            </w:rPr>
            <w:t>dėl lietuvos respublikos UPIŲ, EŽERŲ IR TVENKINIŲ KADASTRO STEIGIMO IR JO NUOSTATŲ PATVIRTINIMO</w:t>
          </w:r>
        </w:p>
        <w:p>
          <w:pPr>
            <w:keepNext/>
            <w:jc w:val="center"/>
            <w:outlineLvl w:val="1"/>
            <w:rPr>
              <w:b/>
              <w:caps/>
            </w:rPr>
          </w:pPr>
        </w:p>
        <w:p>
          <w:pPr>
            <w:keepNext/>
            <w:jc w:val="center"/>
            <w:outlineLvl w:val="1"/>
            <w:rPr>
              <w:b/>
              <w:caps/>
            </w:rPr>
          </w:pPr>
          <w:r>
            <w:rPr>
              <w:color w:val="000000"/>
            </w:rPr>
            <w:t>2000 m. rugsėjo 19 d. Nr. 1114</w:t>
          </w:r>
        </w:p>
        <w:p>
          <w:pPr>
            <w:keepNext/>
            <w:jc w:val="center"/>
            <w:outlineLvl w:val="1"/>
            <w:rPr>
              <w:caps/>
            </w:rPr>
          </w:pPr>
          <w:r>
            <w:t>Vilnius</w:t>
          </w:r>
        </w:p>
        <w:p/>
        <w:sdt>
          <w:sdtPr>
            <w:alias w:val="preambule"/>
            <w:tag w:val="part_4c2a2d57be234da39203383def04ce3f"/>
            <w:lock w:val="sdtLocked"/>
            <w:richText/>
          </w:sdtPr>
          <w:sdtContent>
            <w:p>
              <w:pPr>
                <w:ind w:right="-1" w:firstLine="567"/>
                <w:jc w:val="both"/>
                <w:rPr>
                  <w:spacing w:val="100"/>
                </w:rPr>
              </w:pPr>
              <w:r>
                <w:rPr>
                  <w:color w:val="000000"/>
                  <w:szCs w:val="24"/>
                  <w:lang w:eastAsia="ar-SA"/>
                </w:rPr>
                <w:t>Vadovaudamasi Lietuvos Respublikos valstybės informacinių išteklių valdymo įstatymo 18 straipsnio 2 dalimi ir Lietuvos Respublikos aplinkos apsaugos įstatymo 13</w:t>
              </w:r>
              <w:r>
                <w:rPr>
                  <w:color w:val="000000"/>
                  <w:szCs w:val="24"/>
                  <w:vertAlign w:val="superscript"/>
                  <w:lang w:eastAsia="ar-SA"/>
                </w:rPr>
                <w:t>1</w:t>
              </w:r>
              <w:r>
                <w:rPr>
                  <w:color w:val="000000"/>
                  <w:szCs w:val="24"/>
                  <w:lang w:eastAsia="ar-SA"/>
                </w:rPr>
                <w:t xml:space="preserve"> straipsniu, Lietuvos Respublikos </w:t>
              </w:r>
              <w:r>
                <w:rPr>
                  <w:szCs w:val="24"/>
                  <w:lang w:eastAsia="ar-SA"/>
                </w:rPr>
                <w:t xml:space="preserve">Vyriausybė </w:t>
              </w:r>
              <w:r>
                <w:rPr>
                  <w:spacing w:val="100"/>
                  <w:szCs w:val="24"/>
                  <w:lang w:eastAsia="ar-SA"/>
                </w:rPr>
                <w:t>nutari</w:t>
              </w:r>
              <w:r>
                <w:rPr>
                  <w:szCs w:val="24"/>
                  <w:lang w:eastAsia="ar-SA"/>
                </w:rPr>
                <w: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995586A2E4E">
                <w:r w:rsidRPr="00532B9F">
                  <w:rPr>
                    <w:rFonts w:ascii="Times New Roman" w:eastAsia="MS Mincho" w:hAnsi="Times New Roman"/>
                    <w:sz w:val="20"/>
                    <w:i/>
                    <w:iCs/>
                    <w:color w:val="0000FF" w:themeColor="hyperlink"/>
                    <w:u w:val="single"/>
                  </w:rPr>
                  <w:t>439</w:t>
                </w:r>
              </w:fldSimple>
              <w:r>
                <w:rPr>
                  <w:rFonts w:ascii="Times New Roman" w:eastAsia="MS Mincho" w:hAnsi="Times New Roman"/>
                  <w:sz w:val="20"/>
                  <w:i/>
                  <w:iCs/>
                </w:rPr>
                <w:t>,
2012-04-18,
Žin., 2012, Nr.
49-2394 (2012-04-26), i. k. 1121100NUTA00000439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a930a055f111edbc04912defe897d1">
                <w:r w:rsidRPr="00532B9F">
                  <w:rPr>
                    <w:rFonts w:ascii="Times New Roman" w:eastAsia="MS Mincho" w:hAnsi="Times New Roman"/>
                    <w:sz w:val="20"/>
                    <w:i/>
                    <w:iCs/>
                    <w:color w:val="0000FF" w:themeColor="hyperlink"/>
                    <w:u w:val="single"/>
                  </w:rPr>
                  <w:t>1057</w:t>
                </w:r>
              </w:fldSimple>
              <w:r>
                <w:rPr>
                  <w:rFonts w:ascii="Times New Roman" w:eastAsia="MS Mincho" w:hAnsi="Times New Roman"/>
                  <w:sz w:val="20"/>
                  <w:i/>
                  <w:iCs/>
                </w:rPr>
                <w:t>,
2022-10-26,
paskelbta TAR 2022-10-27, i. k. 2022-21744            </w:t>
              </w:r>
            </w:p>
            <w:p/>
          </w:sdtContent>
        </w:sdt>
        <w:sdt>
          <w:sdtPr>
            <w:alias w:val="1 p."/>
            <w:tag w:val="part_08b28b575ee94858854893c5518316cf"/>
            <w:lock w:val="sdtLocked"/>
            <w:richText/>
          </w:sdtPr>
          <w:sdtContent>
            <w:p>
              <w:pPr>
                <w:ind w:firstLine="567"/>
                <w:jc w:val="both"/>
              </w:pPr>
              <w:sdt>
                <w:sdtPr>
                  <w:alias w:val="Numeris"/>
                  <w:tag w:val="nr_08b28b575ee94858854893c5518316cf"/>
                  <w:lock w:val="sdtLocked"/>
                  <w:richText/>
                </w:sdtPr>
                <w:sdtContent>
                  <w:r>
                    <w:t>1</w:t>
                  </w:r>
                </w:sdtContent>
              </w:sdt>
              <w:r>
                <w:t>. Įsteigti Lietuvos Respublikos upių, ežerų ir tvenkinių kadastrą.</w:t>
              </w:r>
            </w:p>
          </w:sdtContent>
        </w:sdt>
        <w:sdt>
          <w:sdtPr>
            <w:alias w:val="2 p."/>
            <w:tag w:val="part_d53e736af68340819a4a4442bb65ff13"/>
            <w:lock w:val="sdtLocked"/>
            <w:richText/>
          </w:sdtPr>
          <w:sdtContent>
            <w:p>
              <w:pPr>
                <w:ind w:firstLine="567"/>
                <w:jc w:val="both"/>
              </w:pPr>
              <w:sdt>
                <w:sdtPr>
                  <w:alias w:val="Numeris"/>
                  <w:tag w:val="nr_d53e736af68340819a4a4442bb65ff13"/>
                  <w:lock w:val="sdtLocked"/>
                  <w:richText/>
                </w:sdtPr>
                <w:sdtContent>
                  <w:r>
                    <w:t>2</w:t>
                  </w:r>
                </w:sdtContent>
              </w:sdt>
              <w:r>
                <w:t xml:space="preserve">. Patvirtinti Lietuvos Respublikos upių, ežerų ir tvenkinių kadastro nuostatus (pridedama). </w:t>
              </w:r>
            </w:p>
          </w:sdtContent>
        </w:sdt>
        <w:sdt>
          <w:sdtPr>
            <w:alias w:val="signatura"/>
            <w:tag w:val="part_6787c5f6c48f404c8e99d4257faf4557"/>
            <w:lock w:val="sdtLocked"/>
            <w:richText/>
          </w:sdtPr>
          <w:sdtContent>
            <w:p>
              <w:pPr>
                <w:tabs>
                  <w:tab w:val="right" w:pos="9639"/>
                </w:tabs>
              </w:pPr>
            </w:p>
            <w:p>
              <w:pPr>
                <w:tabs>
                  <w:tab w:val="right" w:pos="9639"/>
                </w:tabs>
              </w:pPr>
            </w:p>
            <w:p>
              <w:pPr>
                <w:tabs>
                  <w:tab w:val="right" w:pos="9639"/>
                </w:tabs>
              </w:pPr>
            </w:p>
            <w:p>
              <w:pPr>
                <w:tabs>
                  <w:tab w:val="right" w:pos="9639"/>
                </w:tabs>
              </w:pPr>
              <w:r>
                <w:t>Ministras Pirmininkas</w:t>
                <w:tab/>
                <w:t>Andrius Kubilius</w:t>
              </w:r>
            </w:p>
            <w:p>
              <w:pPr>
                <w:tabs>
                  <w:tab w:val="left" w:pos="6804"/>
                </w:tabs>
                <w:ind w:firstLine="709"/>
                <w:rPr>
                  <w:color w:val="000000"/>
                </w:rPr>
              </w:pPr>
            </w:p>
            <w:p>
              <w:pPr>
                <w:tabs>
                  <w:tab w:val="left" w:pos="6804"/>
                </w:tabs>
                <w:ind w:firstLine="709"/>
                <w:rPr>
                  <w:color w:val="000000"/>
                </w:rPr>
              </w:pPr>
            </w:p>
            <w:p>
              <w:pPr>
                <w:tabs>
                  <w:tab w:val="left" w:pos="6804"/>
                </w:tabs>
                <w:ind w:firstLine="709"/>
                <w:rPr>
                  <w:color w:val="000000"/>
                </w:rPr>
              </w:pPr>
            </w:p>
            <w:p>
              <w:pPr>
                <w:tabs>
                  <w:tab w:val="right" w:pos="9639"/>
                </w:tabs>
              </w:pPr>
              <w:r>
                <w:t>Aplinkos ministras</w:t>
                <w:tab/>
                <w:t>Danius Lygis</w:t>
              </w:r>
            </w:p>
            <w:p>
              <w:pPr>
                <w:tabs>
                  <w:tab w:val="left" w:pos="6804"/>
                </w:tabs>
                <w:jc w:val="center"/>
              </w:pPr>
            </w:p>
          </w:sdtContent>
        </w:sdt>
        <w:p/>
      </w:sdtContent>
    </w:sdt>
    <w:sdt>
      <w:sdtPr>
        <w:alias w:val="patvirtinta"/>
        <w:tag w:val="part_58b412d8784b4a6989de205e9f3d7f0e"/>
        <w:lock w:val="sdtLocked"/>
        <w:richText/>
      </w:sdtPr>
      <w:sdtContent>
        <w:p>
          <w:pPr>
            <w:tabs>
              <w:tab w:val="left" w:pos="5670"/>
            </w:tabs>
            <w:ind w:left="5670" w:right="-1"/>
            <w:sectPr>
              <w:headerReference w:type="even" r:id="rId24"/>
              <w:headerReference w:type="default" r:id="rId25"/>
              <w:footerReference w:type="even" r:id="rId26"/>
              <w:footerReference w:type="default" r:id="rId27"/>
              <w:headerReference w:type="first" r:id="rId28"/>
              <w:footerReference w:type="first" r:id="rId29"/>
              <w:pgSz w:w="11906" w:h="16838"/>
              <w:pgMar w:top="1134" w:right="707" w:bottom="568" w:left="1701" w:header="567" w:footer="0" w:gutter="0"/>
              <w:cols w:space="1296"/>
              <w:formProt w:val="0"/>
              <w:titlePg/>
              <w:docGrid w:linePitch="100"/>
            </w:sectPr>
          </w:pPr>
        </w:p>
        <w:p>
          <w:pPr>
            <w:tabs>
              <w:tab w:val="left" w:pos="5670"/>
            </w:tabs>
            <w:ind w:left="5670" w:right="-1"/>
            <w:rPr>
              <w:caps/>
              <w:color w:val="000000"/>
              <w:szCs w:val="24"/>
              <w:lang w:eastAsia="lt-LT"/>
            </w:rPr>
          </w:pPr>
          <w:r>
            <w:rPr>
              <w:caps/>
              <w:color w:val="000000"/>
              <w:szCs w:val="24"/>
              <w:lang w:eastAsia="lt-LT"/>
            </w:rPr>
            <w:t>Patvirtinta</w:t>
          </w:r>
        </w:p>
        <w:p>
          <w:pPr>
            <w:ind w:left="5670" w:right="-1"/>
            <w:rPr>
              <w:color w:val="000000"/>
              <w:szCs w:val="24"/>
              <w:lang w:eastAsia="lt-LT"/>
            </w:rPr>
          </w:pPr>
          <w:r>
            <w:rPr>
              <w:color w:val="000000"/>
              <w:szCs w:val="24"/>
              <w:lang w:eastAsia="lt-LT"/>
            </w:rPr>
            <w:t>Lietuvos Respublikos Vyriausybės</w:t>
            <w:br/>
            <w:t>2000 m. rugsėjo 19 d. nutarimu Nr. 1114</w:t>
          </w:r>
        </w:p>
        <w:p>
          <w:pPr>
            <w:ind w:left="5670" w:right="-1"/>
            <w:rPr>
              <w:color w:val="000000"/>
              <w:szCs w:val="24"/>
              <w:lang w:eastAsia="lt-LT"/>
            </w:rPr>
          </w:pPr>
          <w:r>
            <w:rPr>
              <w:color w:val="000000"/>
              <w:szCs w:val="24"/>
              <w:lang w:eastAsia="lt-LT"/>
            </w:rPr>
            <w:t xml:space="preserve">(Lietuvos Respublikos Vyriausybės </w:t>
          </w:r>
        </w:p>
        <w:p>
          <w:pPr>
            <w:ind w:left="5670" w:right="-1" w:firstLine="62"/>
            <w:rPr>
              <w:color w:val="000000"/>
              <w:szCs w:val="24"/>
              <w:lang w:eastAsia="lt-LT"/>
            </w:rPr>
          </w:pPr>
          <w:r>
            <w:rPr>
              <w:color w:val="000000"/>
              <w:szCs w:val="24"/>
              <w:lang w:eastAsia="lt-LT"/>
            </w:rPr>
            <w:t xml:space="preserve">2022 m. spalio 26 d. nutarimo </w:t>
          </w:r>
        </w:p>
        <w:p>
          <w:pPr>
            <w:ind w:left="5670" w:right="-1" w:firstLine="62"/>
            <w:rPr>
              <w:color w:val="000000"/>
              <w:szCs w:val="24"/>
              <w:lang w:eastAsia="lt-LT"/>
            </w:rPr>
          </w:pPr>
          <w:r>
            <w:rPr>
              <w:color w:val="000000"/>
              <w:szCs w:val="24"/>
              <w:lang w:eastAsia="lt-LT"/>
            </w:rPr>
            <w:t>Nr. 1057 redakcija)</w:t>
          </w:r>
        </w:p>
        <w:p>
          <w:pPr>
            <w:tabs>
              <w:tab w:val="left" w:pos="2535"/>
            </w:tabs>
            <w:ind w:right="-1" w:firstLine="709"/>
            <w:rPr>
              <w:color w:val="000000"/>
              <w:szCs w:val="24"/>
              <w:lang w:eastAsia="lt-LT"/>
            </w:rPr>
          </w:pPr>
        </w:p>
        <w:p>
          <w:pPr>
            <w:suppressAutoHyphens/>
            <w:ind w:firstLine="709"/>
            <w:jc w:val="center"/>
            <w:textAlignment w:val="baseline"/>
            <w:rPr>
              <w:b/>
              <w:bCs/>
              <w:color w:val="000000"/>
              <w:kern w:val="3"/>
              <w:szCs w:val="24"/>
              <w:lang w:eastAsia="lt-LT"/>
            </w:rPr>
          </w:pPr>
          <w:sdt>
            <w:sdtPr>
              <w:alias w:val="Pavadinimas"/>
              <w:tag w:val="title_58b412d8784b4a6989de205e9f3d7f0e"/>
              <w:lock w:val="sdtLocked"/>
              <w:richText/>
            </w:sdtPr>
            <w:sdtContent>
              <w:r>
                <w:rPr>
                  <w:b/>
                  <w:bCs/>
                  <w:color w:val="000000"/>
                  <w:kern w:val="3"/>
                  <w:szCs w:val="24"/>
                  <w:lang w:eastAsia="lt-LT"/>
                </w:rPr>
                <w:t>LIETUVOS RESPUBLIKOS UPIŲ, EŽERŲ IR TVENKINIŲ KADASTRO NUOSTATAI</w:t>
              </w:r>
            </w:sdtContent>
          </w:sdt>
        </w:p>
        <w:p>
          <w:pPr>
            <w:suppressAutoHyphens/>
            <w:ind w:right="-1" w:firstLine="709"/>
            <w:textAlignment w:val="baseline"/>
            <w:rPr>
              <w:bCs/>
              <w:color w:val="000000"/>
              <w:kern w:val="3"/>
              <w:szCs w:val="24"/>
              <w:lang w:eastAsia="lt-LT"/>
            </w:rPr>
          </w:pPr>
        </w:p>
        <w:sdt>
          <w:sdtPr>
            <w:alias w:val="skyrius"/>
            <w:tag w:val="part_99c3d32400ad4eb4afc0ea474fe561df"/>
            <w:lock w:val="sdtLocked"/>
            <w:richText/>
          </w:sdtPr>
          <w:sdtContent>
            <w:p>
              <w:pPr>
                <w:suppressAutoHyphens/>
                <w:jc w:val="center"/>
                <w:textAlignment w:val="baseline"/>
                <w:rPr>
                  <w:b/>
                  <w:bCs/>
                  <w:color w:val="000000"/>
                  <w:kern w:val="3"/>
                  <w:szCs w:val="24"/>
                  <w:lang w:eastAsia="lt-LT"/>
                </w:rPr>
              </w:pPr>
              <w:sdt>
                <w:sdtPr>
                  <w:alias w:val="Numeris"/>
                  <w:tag w:val="nr_99c3d32400ad4eb4afc0ea474fe561df"/>
                  <w:lock w:val="sdtLocked"/>
                  <w:richText/>
                </w:sdtPr>
                <w:sdtContent>
                  <w:r>
                    <w:rPr>
                      <w:b/>
                      <w:bCs/>
                      <w:color w:val="000000"/>
                      <w:kern w:val="3"/>
                      <w:szCs w:val="24"/>
                      <w:lang w:eastAsia="lt-LT"/>
                    </w:rPr>
                    <w:t>I</w:t>
                  </w:r>
                </w:sdtContent>
              </w:sdt>
              <w:r>
                <w:rPr>
                  <w:b/>
                  <w:bCs/>
                  <w:color w:val="000000"/>
                  <w:kern w:val="3"/>
                  <w:szCs w:val="24"/>
                  <w:lang w:eastAsia="lt-LT"/>
                </w:rPr>
                <w:t xml:space="preserve"> SKYRIUS</w:t>
              </w:r>
            </w:p>
            <w:p>
              <w:pPr>
                <w:suppressAutoHyphens/>
                <w:jc w:val="center"/>
                <w:textAlignment w:val="baseline"/>
                <w:rPr>
                  <w:b/>
                  <w:bCs/>
                  <w:color w:val="000000"/>
                  <w:kern w:val="3"/>
                  <w:szCs w:val="24"/>
                  <w:lang w:eastAsia="lt-LT"/>
                </w:rPr>
              </w:pPr>
              <w:sdt>
                <w:sdtPr>
                  <w:alias w:val="Pavadinimas"/>
                  <w:tag w:val="title_99c3d32400ad4eb4afc0ea474fe561df"/>
                  <w:lock w:val="sdtLocked"/>
                  <w:richText/>
                </w:sdtPr>
                <w:sdtContent>
                  <w:r>
                    <w:rPr>
                      <w:b/>
                      <w:bCs/>
                      <w:color w:val="000000"/>
                      <w:kern w:val="3"/>
                      <w:szCs w:val="24"/>
                      <w:lang w:eastAsia="lt-LT"/>
                    </w:rPr>
                    <w:t>BENDROSIOS NUOSTATOS</w:t>
                  </w:r>
                </w:sdtContent>
              </w:sdt>
            </w:p>
            <w:p>
              <w:pPr>
                <w:suppressAutoHyphens/>
                <w:ind w:right="-1" w:firstLine="709"/>
                <w:jc w:val="center"/>
                <w:textAlignment w:val="baseline"/>
                <w:rPr>
                  <w:color w:val="000000"/>
                  <w:kern w:val="3"/>
                  <w:szCs w:val="24"/>
                  <w:lang w:eastAsia="lt-LT"/>
                </w:rPr>
              </w:pPr>
            </w:p>
            <w:sdt>
              <w:sdtPr>
                <w:alias w:val="1 p."/>
                <w:tag w:val="part_1f50891560b74d589b9cdff743e5318b"/>
                <w:lock w:val="sdtLocked"/>
                <w:richText/>
              </w:sdtPr>
              <w:sdtContent>
                <w:p>
                  <w:pPr>
                    <w:suppressAutoHyphens/>
                    <w:ind w:right="-1" w:firstLine="709"/>
                    <w:jc w:val="both"/>
                    <w:textAlignment w:val="baseline"/>
                    <w:rPr>
                      <w:color w:val="000000"/>
                      <w:kern w:val="3"/>
                      <w:szCs w:val="24"/>
                      <w:lang w:eastAsia="lt-LT"/>
                    </w:rPr>
                  </w:pPr>
                  <w:sdt>
                    <w:sdtPr>
                      <w:alias w:val="Numeris"/>
                      <w:tag w:val="nr_1f50891560b74d589b9cdff743e5318b"/>
                      <w:lock w:val="sdtLocked"/>
                      <w:richText/>
                    </w:sdtPr>
                    <w:sdtContent>
                      <w:r>
                        <w:rPr>
                          <w:rFonts w:eastAsia="Lucida Sans Unicode"/>
                          <w:color w:val="000000"/>
                          <w:kern w:val="3"/>
                          <w:szCs w:val="24"/>
                          <w:lang w:eastAsia="lt-LT"/>
                        </w:rPr>
                        <w:t>1</w:t>
                      </w:r>
                    </w:sdtContent>
                  </w:sdt>
                  <w:r>
                    <w:rPr>
                      <w:rFonts w:eastAsia="Lucida Sans Unicode"/>
                      <w:color w:val="000000"/>
                      <w:kern w:val="3"/>
                      <w:szCs w:val="24"/>
                      <w:lang w:eastAsia="lt-LT"/>
                    </w:rPr>
                    <w:t>. Lietuvos Respublikos upių, ežerų ir tvenkinių kadastro nuostatai (toliau – Nuostatai) reglamentuoja Lietuvos Respublikos upių, ežerų ir tvenkinių kadastro (toliau – kadastras) paskirtį, kadastro valdytoją, kadastro tvarkytoją, jų teises ir pareigas, kadastro objektus, k</w:t>
                  </w:r>
                  <w:r>
                    <w:rPr>
                      <w:rFonts w:eastAsia="Lucida Sans Unicode" w:cs="Tahoma"/>
                      <w:color w:val="000000"/>
                      <w:kern w:val="3"/>
                      <w:szCs w:val="24"/>
                      <w:lang w:eastAsia="lt-LT"/>
                    </w:rPr>
                    <w:t xml:space="preserve">adastro duomenų, </w:t>
                  </w:r>
                  <w:r>
                    <w:rPr>
                      <w:rFonts w:eastAsia="Lucida Sans Unicode" w:cs="Tahoma"/>
                      <w:bCs/>
                      <w:color w:val="000000"/>
                      <w:kern w:val="3"/>
                      <w:szCs w:val="24"/>
                      <w:lang w:eastAsia="lt-LT"/>
                    </w:rPr>
                    <w:t>informacijos ir dokumentų ir (arba) jų kopijų (toliau – kadastro duomenys)</w:t>
                  </w:r>
                  <w:r>
                    <w:rPr>
                      <w:rFonts w:eastAsia="Lucida Sans Unicode" w:cs="Tahoma"/>
                      <w:color w:val="000000"/>
                      <w:kern w:val="3"/>
                      <w:szCs w:val="24"/>
                      <w:lang w:eastAsia="lt-LT"/>
                    </w:rPr>
                    <w:t xml:space="preserve"> tvarkymą,</w:t>
                  </w:r>
                  <w:r>
                    <w:rPr>
                      <w:rFonts w:eastAsia="Lucida Sans Unicode"/>
                      <w:color w:val="000000"/>
                      <w:kern w:val="3"/>
                      <w:szCs w:val="24"/>
                      <w:lang w:eastAsia="lt-LT"/>
                    </w:rPr>
                    <w:t xml:space="preserve"> kadastro objektų registravimą, kadastro duomenų taisymą, kadastro sąveiką su </w:t>
                  </w:r>
                  <w:r>
                    <w:rPr>
                      <w:rFonts w:eastAsia="Lucida Sans Unicode" w:cs="Tahoma"/>
                      <w:color w:val="000000"/>
                      <w:kern w:val="3"/>
                      <w:szCs w:val="24"/>
                      <w:lang w:eastAsia="lt-LT"/>
                    </w:rPr>
                    <w:t>kitais valstybės</w:t>
                  </w:r>
                  <w:r>
                    <w:rPr>
                      <w:rFonts w:eastAsia="Lucida Sans Unicode"/>
                      <w:color w:val="000000"/>
                      <w:kern w:val="3"/>
                      <w:szCs w:val="24"/>
                      <w:lang w:eastAsia="lt-LT"/>
                    </w:rPr>
                    <w:t xml:space="preserve"> registrais, kadastrais ir valstybės informacinėmis sistemomis (toliau – susiję registrai), kadastro duomenų teikimą ir naudojimą, kadastro duomenų saugą, kadastro finansavimą, reorganizavimą ir likvidavimą</w:t>
                  </w:r>
                  <w:r>
                    <w:rPr>
                      <w:color w:val="000000"/>
                      <w:kern w:val="3"/>
                      <w:szCs w:val="24"/>
                      <w:lang w:eastAsia="lt-LT"/>
                    </w:rPr>
                    <w:t>.</w:t>
                  </w:r>
                </w:p>
              </w:sdtContent>
            </w:sdt>
            <w:sdt>
              <w:sdtPr>
                <w:alias w:val="2 p."/>
                <w:tag w:val="part_86d9d6fec1f444a0886eeb98a067e8aa"/>
                <w:lock w:val="sdtLocked"/>
                <w:richText/>
              </w:sdtPr>
              <w:sdtContent>
                <w:p>
                  <w:pPr>
                    <w:suppressAutoHyphens/>
                    <w:ind w:right="-1" w:firstLine="709"/>
                    <w:jc w:val="both"/>
                    <w:textAlignment w:val="baseline"/>
                    <w:rPr>
                      <w:color w:val="000000"/>
                      <w:kern w:val="3"/>
                      <w:szCs w:val="24"/>
                      <w:lang w:eastAsia="lt-LT"/>
                    </w:rPr>
                  </w:pPr>
                  <w:sdt>
                    <w:sdtPr>
                      <w:alias w:val="Numeris"/>
                      <w:tag w:val="nr_86d9d6fec1f444a0886eeb98a067e8aa"/>
                      <w:lock w:val="sdtLocked"/>
                      <w:richText/>
                    </w:sdtPr>
                    <w:sdtContent>
                      <w:r>
                        <w:rPr>
                          <w:iCs/>
                          <w:color w:val="000000"/>
                          <w:kern w:val="3"/>
                          <w:szCs w:val="24"/>
                          <w:lang w:eastAsia="lt-LT"/>
                        </w:rPr>
                        <w:t>2</w:t>
                      </w:r>
                    </w:sdtContent>
                  </w:sdt>
                  <w:r>
                    <w:rPr>
                      <w:iCs/>
                      <w:color w:val="000000"/>
                      <w:kern w:val="3"/>
                      <w:szCs w:val="24"/>
                      <w:lang w:eastAsia="lt-LT"/>
                    </w:rPr>
                    <w:t xml:space="preserve">. </w:t>
                  </w:r>
                  <w:r>
                    <w:rPr>
                      <w:color w:val="000000"/>
                      <w:kern w:val="3"/>
                      <w:szCs w:val="24"/>
                      <w:lang w:eastAsia="lt-LT"/>
                    </w:rPr>
                    <w:t>Kadastro paskirtis – registruoti Nuostatų 11 punkte nurodytus kadastro objektus, tvarkyti k</w:t>
                  </w:r>
                  <w:r>
                    <w:rPr>
                      <w:rFonts w:eastAsia="Lucida Sans Unicode" w:cs="Tahoma"/>
                      <w:bCs/>
                      <w:color w:val="000000"/>
                      <w:kern w:val="3"/>
                      <w:szCs w:val="24"/>
                      <w:lang w:eastAsia="lt-LT"/>
                    </w:rPr>
                    <w:t>adastro duomenis</w:t>
                  </w:r>
                  <w:r>
                    <w:rPr>
                      <w:color w:val="000000"/>
                      <w:kern w:val="3"/>
                      <w:szCs w:val="24"/>
                      <w:lang w:eastAsia="lt-LT"/>
                    </w:rPr>
                    <w:t>, juos teikti k</w:t>
                  </w:r>
                  <w:r>
                    <w:rPr>
                      <w:rFonts w:eastAsia="Lucida Sans Unicode" w:cs="Tahoma"/>
                      <w:color w:val="000000"/>
                      <w:kern w:val="3"/>
                      <w:szCs w:val="24"/>
                      <w:lang w:eastAsia="lt-LT"/>
                    </w:rPr>
                    <w:t>adastro duomenų gavėjams,</w:t>
                  </w:r>
                  <w:r>
                    <w:rPr>
                      <w:rFonts w:eastAsia="Lucida Sans Unicode" w:cs="Tahoma"/>
                      <w:bCs/>
                      <w:color w:val="000000"/>
                      <w:kern w:val="3"/>
                      <w:szCs w:val="24"/>
                      <w:lang w:eastAsia="lt-LT"/>
                    </w:rPr>
                    <w:t xml:space="preserve"> registrams, nurodytiems Nuostatų 45 punkte</w:t>
                  </w:r>
                  <w:r>
                    <w:rPr>
                      <w:color w:val="000000"/>
                      <w:kern w:val="3"/>
                      <w:szCs w:val="24"/>
                      <w:lang w:eastAsia="lt-LT"/>
                    </w:rPr>
                    <w:t>.</w:t>
                  </w:r>
                </w:p>
              </w:sdtContent>
            </w:sdt>
            <w:sdt>
              <w:sdtPr>
                <w:alias w:val="3 p."/>
                <w:tag w:val="part_fe09a72dd8254582b73e2151f502c613"/>
                <w:lock w:val="sdtLocked"/>
                <w:richText/>
              </w:sdtPr>
              <w:sdtContent>
                <w:p>
                  <w:pPr>
                    <w:suppressAutoHyphens/>
                    <w:ind w:right="-1" w:firstLine="709"/>
                    <w:jc w:val="both"/>
                    <w:textAlignment w:val="baseline"/>
                    <w:rPr>
                      <w:rFonts w:eastAsia="Lucida Sans Unicode"/>
                      <w:color w:val="000000"/>
                      <w:kern w:val="3"/>
                      <w:szCs w:val="24"/>
                      <w:lang w:eastAsia="lt-LT"/>
                    </w:rPr>
                  </w:pPr>
                  <w:sdt>
                    <w:sdtPr>
                      <w:alias w:val="Numeris"/>
                      <w:tag w:val="nr_fe09a72dd8254582b73e2151f502c613"/>
                      <w:lock w:val="sdtLocked"/>
                      <w:richText/>
                    </w:sdtPr>
                    <w:sdtContent>
                      <w:r>
                        <w:rPr>
                          <w:color w:val="000000"/>
                          <w:kern w:val="3"/>
                          <w:szCs w:val="24"/>
                          <w:lang w:eastAsia="lt-LT"/>
                        </w:rPr>
                        <w:t>3</w:t>
                      </w:r>
                    </w:sdtContent>
                  </w:sdt>
                  <w:r>
                    <w:rPr>
                      <w:color w:val="000000"/>
                      <w:kern w:val="3"/>
                      <w:szCs w:val="24"/>
                      <w:lang w:eastAsia="lt-LT"/>
                    </w:rPr>
                    <w:t>. Kadastro duomenys kaupiami vienoje kadastro duomenų bazėje.</w:t>
                  </w:r>
                </w:p>
              </w:sdtContent>
            </w:sdt>
            <w:sdt>
              <w:sdtPr>
                <w:alias w:val="4 p."/>
                <w:tag w:val="part_d57f2ca70786406b97778343acd06e15"/>
                <w:lock w:val="sdtLocked"/>
                <w:richText/>
              </w:sdtPr>
              <w:sdtContent>
                <w:p>
                  <w:pPr>
                    <w:suppressAutoHyphens/>
                    <w:ind w:right="-1" w:firstLine="709"/>
                    <w:jc w:val="both"/>
                    <w:textAlignment w:val="baseline"/>
                    <w:rPr>
                      <w:iCs/>
                      <w:color w:val="000000"/>
                      <w:kern w:val="3"/>
                      <w:szCs w:val="24"/>
                      <w:lang w:eastAsia="lt-LT"/>
                    </w:rPr>
                  </w:pPr>
                  <w:sdt>
                    <w:sdtPr>
                      <w:alias w:val="Numeris"/>
                      <w:tag w:val="nr_d57f2ca70786406b97778343acd06e15"/>
                      <w:lock w:val="sdtLocked"/>
                      <w:richText/>
                    </w:sdtPr>
                    <w:sdtContent>
                      <w:r>
                        <w:rPr>
                          <w:color w:val="000000"/>
                          <w:kern w:val="3"/>
                          <w:szCs w:val="24"/>
                          <w:lang w:eastAsia="lt-LT"/>
                        </w:rPr>
                        <w:t>4</w:t>
                      </w:r>
                    </w:sdtContent>
                  </w:sdt>
                  <w:r>
                    <w:rPr>
                      <w:color w:val="000000"/>
                      <w:kern w:val="3"/>
                      <w:szCs w:val="24"/>
                      <w:lang w:eastAsia="lt-LT"/>
                    </w:rPr>
                    <w:t>.</w:t>
                  </w:r>
                  <w:r>
                    <w:rPr>
                      <w:iCs/>
                      <w:color w:val="000000"/>
                      <w:kern w:val="3"/>
                      <w:szCs w:val="24"/>
                      <w:lang w:eastAsia="lt-LT"/>
                    </w:rPr>
                    <w:t xml:space="preserve"> Kadastras tvarkomas vadovaujantis Lietuvos Respublikos valstybės </w:t>
                  </w:r>
                  <w:r>
                    <w:rPr>
                      <w:rFonts w:eastAsia="Lucida Sans Unicode"/>
                      <w:color w:val="000000"/>
                      <w:kern w:val="3"/>
                      <w:szCs w:val="24"/>
                      <w:lang w:eastAsia="lt-LT"/>
                    </w:rPr>
                    <w:t>informacinių išteklių valdymo</w:t>
                  </w:r>
                  <w:r>
                    <w:rPr>
                      <w:iCs/>
                      <w:color w:val="000000"/>
                      <w:kern w:val="3"/>
                      <w:szCs w:val="24"/>
                      <w:lang w:eastAsia="lt-LT"/>
                    </w:rPr>
                    <w:t xml:space="preserve"> įstatymu, </w:t>
                  </w:r>
                  <w:r>
                    <w:rPr>
                      <w:iCs/>
                      <w:kern w:val="3"/>
                      <w:szCs w:val="24"/>
                      <w:lang w:eastAsia="lt-LT"/>
                    </w:rPr>
                    <w:t xml:space="preserve">Lietuvos Respublikos kibernetinio saugumo įstatymu, Lietuvos Respublikos teisės gauti informaciją ir duomenų pakartotinio naudojimo įstatymu, </w:t>
                  </w:r>
                  <w:r>
                    <w:rPr>
                      <w:rFonts w:eastAsia="Lucida Sans Unicode" w:cs="Tahoma"/>
                      <w:kern w:val="3"/>
                      <w:szCs w:val="24"/>
                      <w:lang w:eastAsia="lt-LT"/>
                    </w:rPr>
                    <w:t xml:space="preserve">Registrų steigimo, kūrimo, reorganizavimo ir likvidavimo tvarkos aprašu, patvirtintu Lietuvos Respublikos Vyriausybės 2012 m. liepos 18 d. nutarimu Nr. 881 „Dėl Registrų steigimo, kūrimo, reorganizavimo ir likvidavimo tvarkos aprašo patvirtinimo“, </w:t>
                  </w:r>
                  <w:r>
                    <w:rPr>
                      <w:rFonts w:eastAsia="Lucida Sans Unicode" w:cs="Tahoma"/>
                      <w:bCs/>
                      <w:color w:val="000000"/>
                      <w:kern w:val="3"/>
                      <w:szCs w:val="24"/>
                      <w:lang w:eastAsia="lt-LT"/>
                    </w:rPr>
                    <w:t>N</w:t>
                  </w:r>
                  <w:r>
                    <w:rPr>
                      <w:iCs/>
                      <w:color w:val="000000"/>
                      <w:kern w:val="3"/>
                      <w:szCs w:val="24"/>
                      <w:lang w:eastAsia="lt-LT"/>
                    </w:rPr>
                    <w:t xml:space="preserve">uostatais ir kitais teisės aktais, </w:t>
                  </w:r>
                  <w:r>
                    <w:rPr>
                      <w:rFonts w:eastAsia="Lucida Sans Unicode" w:cs="Tahoma"/>
                      <w:bCs/>
                      <w:color w:val="000000"/>
                      <w:kern w:val="3"/>
                      <w:szCs w:val="24"/>
                      <w:lang w:eastAsia="lt-LT"/>
                    </w:rPr>
                    <w:t>reglamentuojančiais registrų veiklą ir duomenų tvarkymą</w:t>
                  </w:r>
                  <w:r>
                    <w:rPr>
                      <w:iCs/>
                      <w:color w:val="000000"/>
                      <w:kern w:val="3"/>
                      <w:szCs w:val="24"/>
                      <w:lang w:eastAsia="lt-LT"/>
                    </w:rPr>
                    <w:t>.</w:t>
                  </w:r>
                </w:p>
              </w:sdtContent>
            </w:sdt>
            <w:sdt>
              <w:sdtPr>
                <w:alias w:val="5 p."/>
                <w:tag w:val="part_4fca69533fe74ca6864c000bc80a91e6"/>
                <w:lock w:val="sdtLocked"/>
                <w:richText/>
              </w:sdtPr>
              <w:sdtContent>
                <w:p>
                  <w:pPr>
                    <w:suppressAutoHyphens/>
                    <w:ind w:right="-1" w:firstLine="709"/>
                    <w:jc w:val="both"/>
                    <w:textAlignment w:val="baseline"/>
                    <w:rPr>
                      <w:rFonts w:eastAsia="Lucida Sans Unicode"/>
                      <w:color w:val="000000"/>
                      <w:kern w:val="3"/>
                      <w:szCs w:val="24"/>
                      <w:lang w:eastAsia="lt-LT"/>
                    </w:rPr>
                  </w:pPr>
                  <w:sdt>
                    <w:sdtPr>
                      <w:alias w:val="Numeris"/>
                      <w:tag w:val="nr_4fca69533fe74ca6864c000bc80a91e6"/>
                      <w:lock w:val="sdtLocked"/>
                      <w:richText/>
                    </w:sdtPr>
                    <w:sdtContent>
                      <w:r>
                        <w:rPr>
                          <w:rFonts w:eastAsia="Calibri" w:cs="Tahoma"/>
                          <w:color w:val="000000"/>
                          <w:kern w:val="3"/>
                          <w:szCs w:val="24"/>
                          <w:lang w:eastAsia="lt-LT"/>
                        </w:rPr>
                        <w:t>5</w:t>
                      </w:r>
                    </w:sdtContent>
                  </w:sdt>
                  <w:r>
                    <w:rPr>
                      <w:rFonts w:eastAsia="Calibri" w:cs="Tahoma"/>
                      <w:color w:val="000000"/>
                      <w:kern w:val="3"/>
                      <w:szCs w:val="24"/>
                      <w:lang w:eastAsia="lt-LT"/>
                    </w:rPr>
                    <w:t xml:space="preserve">. </w:t>
                  </w:r>
                  <w:r>
                    <w:rPr>
                      <w:rFonts w:eastAsia="Lucida Sans Unicode" w:cs="Tahoma"/>
                      <w:color w:val="000000"/>
                      <w:kern w:val="3"/>
                      <w:szCs w:val="24"/>
                      <w:lang w:eastAsia="lt-LT"/>
                    </w:rPr>
                    <w:t>Nuostatuose vartojamos sąvokos</w:t>
                  </w:r>
                  <w:r>
                    <w:rPr>
                      <w:rFonts w:eastAsia="Lucida Sans Unicode"/>
                      <w:color w:val="000000"/>
                      <w:kern w:val="3"/>
                      <w:szCs w:val="24"/>
                      <w:lang w:eastAsia="lt-LT"/>
                    </w:rPr>
                    <w:t xml:space="preserve"> suprantamos taip, kaip jos apibrėžtos Valstybės informacinių išteklių valdymo įstatyme, Lietuvos Respublikos vandens įstatyme, </w:t>
                  </w:r>
                  <w:r>
                    <w:rPr>
                      <w:rFonts w:eastAsia="Lucida Sans Unicode"/>
                      <w:iCs/>
                      <w:color w:val="000000"/>
                      <w:kern w:val="3"/>
                      <w:szCs w:val="24"/>
                      <w:lang w:eastAsia="lt-LT"/>
                    </w:rPr>
                    <w:t>Lietuvos Respublikos geodezijos ir kartografijos įstatyme</w:t>
                  </w:r>
                  <w:r>
                    <w:rPr>
                      <w:rFonts w:eastAsia="Lucida Sans Unicode" w:cs="Tahoma"/>
                      <w:kern w:val="3"/>
                      <w:szCs w:val="24"/>
                      <w:lang w:eastAsia="lt-LT"/>
                    </w:rPr>
                    <w:t>.</w:t>
                  </w:r>
                </w:p>
                <w:p>
                  <w:pPr>
                    <w:suppressAutoHyphens/>
                    <w:ind w:right="-1" w:firstLine="709"/>
                    <w:jc w:val="both"/>
                    <w:textAlignment w:val="baseline"/>
                    <w:rPr>
                      <w:iCs/>
                      <w:color w:val="000000"/>
                      <w:kern w:val="3"/>
                      <w:szCs w:val="24"/>
                      <w:lang w:eastAsia="lt-LT"/>
                    </w:rPr>
                  </w:pPr>
                </w:p>
              </w:sdtContent>
            </w:sdt>
          </w:sdtContent>
        </w:sdt>
        <w:sdt>
          <w:sdtPr>
            <w:alias w:val="skyrius"/>
            <w:tag w:val="part_7a16c98aa8ff4242925ad42f07a9df85"/>
            <w:lock w:val="sdtLocked"/>
            <w:richText/>
          </w:sdtPr>
          <w:sdtContent>
            <w:p>
              <w:pPr>
                <w:suppressAutoHyphens/>
                <w:jc w:val="center"/>
                <w:textAlignment w:val="baseline"/>
                <w:rPr>
                  <w:b/>
                  <w:bCs/>
                  <w:caps/>
                  <w:color w:val="000000"/>
                  <w:kern w:val="3"/>
                  <w:szCs w:val="24"/>
                  <w:lang w:eastAsia="lt-LT"/>
                </w:rPr>
              </w:pPr>
              <w:sdt>
                <w:sdtPr>
                  <w:alias w:val="Numeris"/>
                  <w:tag w:val="nr_7a16c98aa8ff4242925ad42f07a9df85"/>
                  <w:lock w:val="sdtLocked"/>
                  <w:richText/>
                </w:sdtPr>
                <w:sdtContent>
                  <w:r>
                    <w:rPr>
                      <w:b/>
                      <w:bCs/>
                      <w:caps/>
                      <w:color w:val="000000"/>
                      <w:kern w:val="3"/>
                      <w:szCs w:val="24"/>
                      <w:lang w:eastAsia="lt-LT"/>
                    </w:rPr>
                    <w:t>II</w:t>
                  </w:r>
                </w:sdtContent>
              </w:sdt>
              <w:r>
                <w:rPr>
                  <w:b/>
                  <w:bCs/>
                  <w:caps/>
                  <w:color w:val="000000"/>
                  <w:kern w:val="3"/>
                  <w:szCs w:val="24"/>
                  <w:lang w:eastAsia="lt-LT"/>
                </w:rPr>
                <w:t xml:space="preserve"> SKYRIUS</w:t>
              </w:r>
            </w:p>
            <w:sdt>
              <w:sdtPr>
                <w:alias w:val="Pavadinimas"/>
                <w:tag w:val="title_7a16c98aa8ff4242925ad42f07a9df85"/>
                <w:lock w:val="sdtLocked"/>
                <w:richText/>
              </w:sdtPr>
              <w:sdtContent>
                <w:p>
                  <w:pPr>
                    <w:suppressAutoHyphens/>
                    <w:jc w:val="center"/>
                    <w:textAlignment w:val="baseline"/>
                    <w:rPr>
                      <w:b/>
                      <w:bCs/>
                      <w:caps/>
                      <w:color w:val="000000"/>
                      <w:kern w:val="3"/>
                      <w:szCs w:val="24"/>
                      <w:lang w:eastAsia="lt-LT"/>
                    </w:rPr>
                  </w:pPr>
                  <w:r>
                    <w:rPr>
                      <w:b/>
                      <w:bCs/>
                      <w:caps/>
                      <w:color w:val="000000"/>
                      <w:kern w:val="3"/>
                      <w:szCs w:val="24"/>
                      <w:lang w:eastAsia="lt-LT"/>
                    </w:rPr>
                    <w:t>KADASTRO VALDYTOJAS IR KADASTRO TVARKYTOJAS,</w:t>
                  </w:r>
                </w:p>
                <w:p>
                  <w:pPr>
                    <w:suppressAutoHyphens/>
                    <w:ind w:firstLine="709"/>
                    <w:jc w:val="center"/>
                    <w:textAlignment w:val="baseline"/>
                    <w:rPr>
                      <w:b/>
                      <w:bCs/>
                      <w:caps/>
                      <w:color w:val="000000"/>
                      <w:kern w:val="3"/>
                      <w:szCs w:val="24"/>
                      <w:lang w:eastAsia="lt-LT"/>
                    </w:rPr>
                  </w:pPr>
                  <w:r>
                    <w:rPr>
                      <w:b/>
                      <w:bCs/>
                      <w:caps/>
                      <w:color w:val="000000"/>
                      <w:kern w:val="3"/>
                      <w:szCs w:val="24"/>
                      <w:lang w:eastAsia="lt-LT"/>
                    </w:rPr>
                    <w:t>jų teisės ir pareigos</w:t>
                  </w:r>
                </w:p>
              </w:sdtContent>
            </w:sdt>
            <w:p>
              <w:pPr>
                <w:suppressAutoHyphens/>
                <w:ind w:right="-1" w:firstLine="709"/>
                <w:jc w:val="center"/>
                <w:textAlignment w:val="baseline"/>
                <w:rPr>
                  <w:b/>
                  <w:bCs/>
                  <w:caps/>
                  <w:color w:val="000000"/>
                  <w:kern w:val="3"/>
                  <w:szCs w:val="24"/>
                  <w:lang w:eastAsia="lt-LT"/>
                </w:rPr>
              </w:pPr>
            </w:p>
            <w:sdt>
              <w:sdtPr>
                <w:alias w:val="6 p."/>
                <w:tag w:val="part_d91fccb048554bb3860d1148b5f81943"/>
                <w:lock w:val="sdtLocked"/>
                <w:richText/>
              </w:sdtPr>
              <w:sdtContent>
                <w:p>
                  <w:pPr>
                    <w:suppressAutoHyphens/>
                    <w:ind w:right="-1" w:firstLine="709"/>
                    <w:jc w:val="both"/>
                    <w:textAlignment w:val="baseline"/>
                    <w:rPr>
                      <w:color w:val="000000"/>
                      <w:kern w:val="3"/>
                      <w:szCs w:val="24"/>
                      <w:lang w:eastAsia="lt-LT"/>
                    </w:rPr>
                  </w:pPr>
                  <w:sdt>
                    <w:sdtPr>
                      <w:alias w:val="Numeris"/>
                      <w:tag w:val="nr_d91fccb048554bb3860d1148b5f81943"/>
                      <w:lock w:val="sdtLocked"/>
                      <w:richText/>
                    </w:sdtPr>
                    <w:sdtContent>
                      <w:r>
                        <w:rPr>
                          <w:color w:val="000000"/>
                          <w:kern w:val="3"/>
                          <w:szCs w:val="24"/>
                          <w:lang w:eastAsia="lt-LT"/>
                        </w:rPr>
                        <w:t>6</w:t>
                      </w:r>
                    </w:sdtContent>
                  </w:sdt>
                  <w:r>
                    <w:rPr>
                      <w:color w:val="000000"/>
                      <w:kern w:val="3"/>
                      <w:szCs w:val="24"/>
                      <w:lang w:eastAsia="lt-LT"/>
                    </w:rPr>
                    <w:t xml:space="preserve">. </w:t>
                  </w:r>
                  <w:r>
                    <w:rPr>
                      <w:rFonts w:eastAsia="Lucida Sans Unicode"/>
                      <w:color w:val="000000"/>
                      <w:kern w:val="3"/>
                      <w:szCs w:val="24"/>
                      <w:lang w:eastAsia="lt-LT"/>
                    </w:rPr>
                    <w:t>Kadastro valdytoja</w:t>
                  </w:r>
                  <w:r>
                    <w:rPr>
                      <w:color w:val="000000"/>
                      <w:kern w:val="3"/>
                      <w:szCs w:val="24"/>
                      <w:lang w:eastAsia="lt-LT"/>
                    </w:rPr>
                    <w:t xml:space="preserve"> yra Lietuvos Respublikos aplinkos ministerija.</w:t>
                  </w:r>
                </w:p>
              </w:sdtContent>
            </w:sdt>
            <w:sdt>
              <w:sdtPr>
                <w:alias w:val="7 p."/>
                <w:tag w:val="part_57cdb7ca7e5c490c9887cbf2fb574bb3"/>
                <w:lock w:val="sdtLocked"/>
                <w:richText/>
              </w:sdtPr>
              <w:sdtContent>
                <w:p>
                  <w:pPr>
                    <w:suppressAutoHyphens/>
                    <w:ind w:right="-1" w:firstLine="709"/>
                    <w:jc w:val="both"/>
                    <w:textAlignment w:val="baseline"/>
                    <w:rPr>
                      <w:color w:val="000000"/>
                      <w:kern w:val="3"/>
                      <w:szCs w:val="24"/>
                      <w:lang w:eastAsia="lt-LT"/>
                    </w:rPr>
                  </w:pPr>
                  <w:sdt>
                    <w:sdtPr>
                      <w:alias w:val="Numeris"/>
                      <w:tag w:val="nr_57cdb7ca7e5c490c9887cbf2fb574bb3"/>
                      <w:lock w:val="sdtLocked"/>
                      <w:richText/>
                    </w:sdtPr>
                    <w:sdtContent>
                      <w:r>
                        <w:rPr>
                          <w:rFonts w:eastAsia="Lucida Sans Unicode"/>
                          <w:color w:val="000000"/>
                          <w:kern w:val="3"/>
                          <w:szCs w:val="24"/>
                          <w:lang w:eastAsia="lt-LT"/>
                        </w:rPr>
                        <w:t>7</w:t>
                      </w:r>
                    </w:sdtContent>
                  </w:sdt>
                  <w:r>
                    <w:rPr>
                      <w:rFonts w:eastAsia="Lucida Sans Unicode"/>
                      <w:color w:val="000000"/>
                      <w:kern w:val="3"/>
                      <w:szCs w:val="24"/>
                      <w:lang w:eastAsia="lt-LT"/>
                    </w:rPr>
                    <w:t>. Kadastro tvarkytoja</w:t>
                  </w:r>
                  <w:r>
                    <w:rPr>
                      <w:color w:val="000000"/>
                      <w:kern w:val="3"/>
                      <w:szCs w:val="24"/>
                      <w:lang w:eastAsia="lt-LT"/>
                    </w:rPr>
                    <w:t xml:space="preserve"> yra Aplinkos apsaugos agentūra.</w:t>
                  </w:r>
                </w:p>
              </w:sdtContent>
            </w:sdt>
            <w:sdt>
              <w:sdtPr>
                <w:alias w:val="8 p."/>
                <w:tag w:val="part_92f309878b6d4444a69e8babe6be0d71"/>
                <w:lock w:val="sdtLocked"/>
                <w:richText/>
              </w:sdtPr>
              <w:sdtContent>
                <w:p>
                  <w:pPr>
                    <w:suppressAutoHyphens/>
                    <w:ind w:right="-1" w:firstLine="709"/>
                    <w:jc w:val="both"/>
                    <w:textAlignment w:val="baseline"/>
                    <w:rPr>
                      <w:color w:val="000000"/>
                      <w:kern w:val="3"/>
                      <w:szCs w:val="24"/>
                      <w:lang w:eastAsia="lt-LT"/>
                    </w:rPr>
                  </w:pPr>
                  <w:sdt>
                    <w:sdtPr>
                      <w:alias w:val="Numeris"/>
                      <w:tag w:val="nr_92f309878b6d4444a69e8babe6be0d71"/>
                      <w:lock w:val="sdtLocked"/>
                      <w:richText/>
                    </w:sdtPr>
                    <w:sdtContent>
                      <w:r>
                        <w:rPr>
                          <w:color w:val="000000"/>
                          <w:kern w:val="3"/>
                          <w:szCs w:val="24"/>
                          <w:lang w:eastAsia="lt-LT"/>
                        </w:rPr>
                        <w:t>8</w:t>
                      </w:r>
                    </w:sdtContent>
                  </w:sdt>
                  <w:r>
                    <w:rPr>
                      <w:color w:val="000000"/>
                      <w:kern w:val="3"/>
                      <w:szCs w:val="24"/>
                      <w:lang w:eastAsia="lt-LT"/>
                    </w:rPr>
                    <w:t xml:space="preserve">. </w:t>
                  </w:r>
                  <w:r>
                    <w:rPr>
                      <w:rFonts w:eastAsia="Lucida Sans Unicode"/>
                      <w:color w:val="000000"/>
                      <w:kern w:val="3"/>
                      <w:szCs w:val="24"/>
                      <w:lang w:eastAsia="lt-LT"/>
                    </w:rPr>
                    <w:t>Kadastro valdytojas</w:t>
                  </w:r>
                  <w:r>
                    <w:rPr>
                      <w:color w:val="000000"/>
                      <w:kern w:val="3"/>
                      <w:szCs w:val="24"/>
                      <w:lang w:eastAsia="lt-LT"/>
                    </w:rPr>
                    <w:t xml:space="preserve"> ir kadastro tvarkytojas </w:t>
                  </w:r>
                  <w:r>
                    <w:rPr>
                      <w:rFonts w:eastAsia="Lucida Sans Unicode" w:cs="Tahoma"/>
                      <w:color w:val="000000"/>
                      <w:kern w:val="3"/>
                      <w:szCs w:val="24"/>
                      <w:lang w:eastAsia="lt-LT"/>
                    </w:rPr>
                    <w:t>atlieka Valstybės informacinių išteklių valdymo įstatyme nustatytas funkcijas, turi šiame įstatyme nustatytas teises ir atlieka jame nurodytas pareigas.</w:t>
                  </w:r>
                </w:p>
              </w:sdtContent>
            </w:sdt>
            <w:sdt>
              <w:sdtPr>
                <w:alias w:val="9 p."/>
                <w:tag w:val="part_7d5c61a43e714cf2a86b04261dd2fc6f"/>
                <w:lock w:val="sdtLocked"/>
                <w:richText/>
              </w:sdtPr>
              <w:sdtContent>
                <w:p>
                  <w:pPr>
                    <w:suppressAutoHyphens/>
                    <w:ind w:right="-1" w:firstLine="709"/>
                    <w:jc w:val="both"/>
                    <w:textAlignment w:val="baseline"/>
                    <w:rPr>
                      <w:rFonts w:eastAsia="Lucida Sans Unicode" w:cs="Tahoma"/>
                      <w:color w:val="000000"/>
                      <w:kern w:val="3"/>
                      <w:szCs w:val="24"/>
                      <w:lang w:eastAsia="lt-LT"/>
                    </w:rPr>
                  </w:pPr>
                  <w:sdt>
                    <w:sdtPr>
                      <w:alias w:val="Numeris"/>
                      <w:tag w:val="nr_7d5c61a43e714cf2a86b04261dd2fc6f"/>
                      <w:lock w:val="sdtLocked"/>
                      <w:richText/>
                    </w:sdtPr>
                    <w:sdtContent>
                      <w:r>
                        <w:rPr>
                          <w:rFonts w:eastAsia="Lucida Sans Unicode" w:cs="Tahoma"/>
                          <w:color w:val="000000"/>
                          <w:kern w:val="3"/>
                          <w:szCs w:val="24"/>
                          <w:lang w:eastAsia="lt-LT"/>
                        </w:rPr>
                        <w:t>9</w:t>
                      </w:r>
                    </w:sdtContent>
                  </w:sdt>
                  <w:r>
                    <w:rPr>
                      <w:rFonts w:eastAsia="Lucida Sans Unicode" w:cs="Tahoma"/>
                      <w:color w:val="000000"/>
                      <w:kern w:val="3"/>
                      <w:szCs w:val="24"/>
                      <w:lang w:eastAsia="lt-LT"/>
                    </w:rPr>
                    <w:t>. Kadastro tvarkytojas turi teisę teikti pasiūlymus kadastro valdytojui dėl kadastro veiklos tobulinimo, k</w:t>
                  </w:r>
                  <w:r>
                    <w:rPr>
                      <w:rFonts w:eastAsia="Lucida Sans Unicode" w:cs="Tahoma"/>
                      <w:bCs/>
                      <w:color w:val="000000"/>
                      <w:kern w:val="3"/>
                      <w:szCs w:val="24"/>
                      <w:lang w:eastAsia="lt-LT"/>
                    </w:rPr>
                    <w:t>adastro duomenų tvarkymo procedūrų,</w:t>
                  </w:r>
                  <w:r>
                    <w:rPr>
                      <w:rFonts w:eastAsia="Lucida Sans Unicode" w:cs="Tahoma"/>
                      <w:b/>
                      <w:bCs/>
                      <w:color w:val="000000"/>
                      <w:kern w:val="3"/>
                      <w:szCs w:val="24"/>
                      <w:lang w:eastAsia="lt-LT"/>
                    </w:rPr>
                    <w:t xml:space="preserve"> </w:t>
                  </w:r>
                  <w:r>
                    <w:rPr>
                      <w:rFonts w:eastAsia="Lucida Sans Unicode" w:cs="Tahoma"/>
                      <w:bCs/>
                      <w:color w:val="000000"/>
                      <w:kern w:val="3"/>
                      <w:szCs w:val="24"/>
                      <w:lang w:eastAsia="lt-LT"/>
                    </w:rPr>
                    <w:t>darbo organizavimo ir teisės aktų keitimo</w:t>
                  </w:r>
                  <w:r>
                    <w:rPr>
                      <w:rFonts w:eastAsia="Lucida Sans Unicode" w:cs="Tahoma"/>
                      <w:color w:val="000000"/>
                      <w:kern w:val="3"/>
                      <w:szCs w:val="24"/>
                      <w:lang w:eastAsia="lt-LT"/>
                    </w:rPr>
                    <w:t>.</w:t>
                  </w:r>
                </w:p>
              </w:sdtContent>
            </w:sdt>
            <w:sdt>
              <w:sdtPr>
                <w:alias w:val="10 p."/>
                <w:tag w:val="part_9ae146b9b3f54ec894d0927a8299a420"/>
                <w:lock w:val="sdtLocked"/>
                <w:richText/>
              </w:sdtPr>
              <w:sdtContent>
                <w:p>
                  <w:pPr>
                    <w:suppressAutoHyphens/>
                    <w:ind w:right="-1" w:firstLine="709"/>
                    <w:jc w:val="both"/>
                    <w:textAlignment w:val="baseline"/>
                    <w:rPr>
                      <w:rFonts w:eastAsia="Lucida Sans Unicode" w:cs="Tahoma"/>
                      <w:color w:val="000000"/>
                      <w:kern w:val="3"/>
                      <w:szCs w:val="24"/>
                      <w:lang w:eastAsia="lt-LT"/>
                    </w:rPr>
                  </w:pPr>
                  <w:sdt>
                    <w:sdtPr>
                      <w:alias w:val="Numeris"/>
                      <w:tag w:val="nr_9ae146b9b3f54ec894d0927a8299a420"/>
                      <w:lock w:val="sdtLocked"/>
                      <w:richText/>
                    </w:sdtPr>
                    <w:sdtContent>
                      <w:r>
                        <w:rPr>
                          <w:rFonts w:eastAsia="Lucida Sans Unicode" w:cs="Tahoma"/>
                          <w:color w:val="000000"/>
                          <w:kern w:val="3"/>
                          <w:szCs w:val="24"/>
                          <w:lang w:eastAsia="lt-LT"/>
                        </w:rPr>
                        <w:t>10</w:t>
                      </w:r>
                    </w:sdtContent>
                  </w:sdt>
                  <w:r>
                    <w:rPr>
                      <w:rFonts w:eastAsia="Lucida Sans Unicode" w:cs="Tahoma"/>
                      <w:color w:val="000000"/>
                      <w:kern w:val="3"/>
                      <w:szCs w:val="24"/>
                      <w:lang w:eastAsia="lt-LT"/>
                    </w:rPr>
                    <w:t xml:space="preserve">. Kadastro tvarkytojas </w:t>
                  </w:r>
                  <w:r>
                    <w:rPr>
                      <w:rFonts w:eastAsia="Lucida Sans Unicode" w:cs="Tahoma"/>
                      <w:bCs/>
                      <w:color w:val="000000"/>
                      <w:kern w:val="3"/>
                      <w:szCs w:val="24"/>
                      <w:lang w:eastAsia="lt-LT"/>
                    </w:rPr>
                    <w:t>atlieka šias funkcijas</w:t>
                  </w:r>
                  <w:r>
                    <w:rPr>
                      <w:rFonts w:eastAsia="Lucida Sans Unicode" w:cs="Tahoma"/>
                      <w:color w:val="000000"/>
                      <w:kern w:val="3"/>
                      <w:szCs w:val="24"/>
                      <w:lang w:eastAsia="lt-LT"/>
                    </w:rPr>
                    <w:t>:</w:t>
                  </w:r>
                </w:p>
                <w:sdt>
                  <w:sdtPr>
                    <w:alias w:val="10.1 pp."/>
                    <w:tag w:val="part_14469c646dce48dc91050dfb1b0f7f79"/>
                    <w:lock w:val="sdtLocked"/>
                    <w:richText/>
                  </w:sdtPr>
                  <w:sdtContent>
                    <w:p>
                      <w:pPr>
                        <w:tabs>
                          <w:tab w:val="left" w:pos="284"/>
                        </w:tabs>
                        <w:suppressAutoHyphens/>
                        <w:ind w:right="-1" w:firstLine="709"/>
                        <w:jc w:val="both"/>
                        <w:textAlignment w:val="baseline"/>
                        <w:rPr>
                          <w:rFonts w:eastAsia="Lucida Sans Unicode" w:cs="Tahoma"/>
                          <w:color w:val="000000"/>
                          <w:kern w:val="3"/>
                          <w:szCs w:val="24"/>
                          <w:lang w:eastAsia="lt-LT"/>
                        </w:rPr>
                      </w:pPr>
                      <w:sdt>
                        <w:sdtPr>
                          <w:alias w:val="Numeris"/>
                          <w:tag w:val="nr_14469c646dce48dc91050dfb1b0f7f79"/>
                          <w:lock w:val="sdtLocked"/>
                          <w:richText/>
                        </w:sdtPr>
                        <w:sdtContent>
                          <w:r>
                            <w:rPr>
                              <w:rFonts w:eastAsia="Calibri" w:cs="Tahoma"/>
                              <w:color w:val="000000"/>
                              <w:kern w:val="3"/>
                              <w:szCs w:val="24"/>
                              <w:lang w:eastAsia="lt-LT"/>
                            </w:rPr>
                            <w:t>10.1</w:t>
                          </w:r>
                        </w:sdtContent>
                      </w:sdt>
                      <w:r>
                        <w:rPr>
                          <w:rFonts w:eastAsia="Calibri" w:cs="Tahoma"/>
                          <w:color w:val="000000"/>
                          <w:kern w:val="3"/>
                          <w:szCs w:val="24"/>
                          <w:lang w:eastAsia="lt-LT"/>
                        </w:rPr>
                        <w:t xml:space="preserve">. </w:t>
                      </w:r>
                      <w:r>
                        <w:rPr>
                          <w:rFonts w:eastAsia="Lucida Sans Unicode" w:cs="Tahoma"/>
                          <w:color w:val="000000"/>
                          <w:kern w:val="3"/>
                          <w:szCs w:val="24"/>
                          <w:lang w:eastAsia="lt-LT"/>
                        </w:rPr>
                        <w:t>užtikrina, kad kadastro duomenys būtų teikiami duomenų gavėjams teisės aktų nustatyta tvarka;</w:t>
                      </w:r>
                    </w:p>
                  </w:sdtContent>
                </w:sdt>
                <w:sdt>
                  <w:sdtPr>
                    <w:alias w:val="10.2 pp."/>
                    <w:tag w:val="part_4e5bfecee3fd406da8f13ed9f77eed1b"/>
                    <w:lock w:val="sdtLocked"/>
                    <w:richText/>
                  </w:sdtPr>
                  <w:sdtContent>
                    <w:p>
                      <w:pPr>
                        <w:tabs>
                          <w:tab w:val="left" w:pos="284"/>
                        </w:tabs>
                        <w:suppressAutoHyphens/>
                        <w:ind w:right="-1" w:firstLine="709"/>
                        <w:jc w:val="both"/>
                        <w:textAlignment w:val="baseline"/>
                        <w:rPr>
                          <w:rFonts w:eastAsia="Lucida Sans Unicode" w:cs="Tahoma"/>
                          <w:color w:val="000000"/>
                          <w:kern w:val="3"/>
                          <w:szCs w:val="24"/>
                          <w:lang w:eastAsia="lt-LT"/>
                        </w:rPr>
                      </w:pPr>
                      <w:sdt>
                        <w:sdtPr>
                          <w:alias w:val="Numeris"/>
                          <w:tag w:val="nr_4e5bfecee3fd406da8f13ed9f77eed1b"/>
                          <w:lock w:val="sdtLocked"/>
                          <w:richText/>
                        </w:sdtPr>
                        <w:sdtContent>
                          <w:r>
                            <w:rPr>
                              <w:rFonts w:eastAsia="Calibri" w:cs="Tahoma"/>
                              <w:color w:val="000000"/>
                              <w:kern w:val="3"/>
                              <w:szCs w:val="24"/>
                              <w:lang w:eastAsia="lt-LT"/>
                            </w:rPr>
                            <w:t>10.2</w:t>
                          </w:r>
                        </w:sdtContent>
                      </w:sdt>
                      <w:r>
                        <w:rPr>
                          <w:rFonts w:eastAsia="Calibri" w:cs="Tahoma"/>
                          <w:color w:val="000000"/>
                          <w:kern w:val="3"/>
                          <w:szCs w:val="24"/>
                          <w:lang w:eastAsia="lt-LT"/>
                        </w:rPr>
                        <w:t xml:space="preserve">. </w:t>
                      </w:r>
                      <w:r>
                        <w:rPr>
                          <w:rFonts w:eastAsia="Lucida Sans Unicode" w:cs="Tahoma"/>
                          <w:color w:val="000000"/>
                          <w:kern w:val="3"/>
                          <w:szCs w:val="24"/>
                          <w:lang w:eastAsia="lt-LT"/>
                        </w:rPr>
                        <w:t>užtikrina tinkamą kadastro veikimą, sąveiką su susijusiais registrais, nurodytais Nuostatų 45 punkte;</w:t>
                      </w:r>
                    </w:p>
                  </w:sdtContent>
                </w:sdt>
                <w:sdt>
                  <w:sdtPr>
                    <w:alias w:val="10.3 pp."/>
                    <w:tag w:val="part_cadc5a9601844963a1611e3f7e69b63a"/>
                    <w:lock w:val="sdtLocked"/>
                    <w:richText/>
                  </w:sdtPr>
                  <w:sdtContent>
                    <w:p>
                      <w:pPr>
                        <w:suppressAutoHyphens/>
                        <w:ind w:right="-1" w:firstLine="709"/>
                        <w:jc w:val="both"/>
                        <w:textAlignment w:val="baseline"/>
                        <w:rPr>
                          <w:rFonts w:eastAsia="Lucida Sans Unicode" w:cs="Tahoma"/>
                          <w:bCs/>
                          <w:color w:val="000000"/>
                          <w:kern w:val="3"/>
                          <w:szCs w:val="24"/>
                          <w:lang w:eastAsia="lt-LT"/>
                        </w:rPr>
                      </w:pPr>
                      <w:sdt>
                        <w:sdtPr>
                          <w:alias w:val="Numeris"/>
                          <w:tag w:val="nr_cadc5a9601844963a1611e3f7e69b63a"/>
                          <w:lock w:val="sdtLocked"/>
                          <w:richText/>
                        </w:sdtPr>
                        <w:sdtContent>
                          <w:r>
                            <w:rPr>
                              <w:rFonts w:eastAsia="Lucida Sans Unicode" w:cs="Tahoma"/>
                              <w:color w:val="000000"/>
                              <w:kern w:val="3"/>
                              <w:szCs w:val="24"/>
                              <w:lang w:eastAsia="lt-LT"/>
                            </w:rPr>
                            <w:t>10.3</w:t>
                          </w:r>
                        </w:sdtContent>
                      </w:sdt>
                      <w:r>
                        <w:rPr>
                          <w:rFonts w:eastAsia="Lucida Sans Unicode" w:cs="Tahoma"/>
                          <w:color w:val="000000"/>
                          <w:kern w:val="3"/>
                          <w:szCs w:val="24"/>
                          <w:lang w:eastAsia="lt-LT"/>
                        </w:rPr>
                        <w:t>.</w:t>
                      </w:r>
                      <w:r>
                        <w:rPr>
                          <w:rFonts w:eastAsia="Lucida Sans Unicode" w:cs="Tahoma"/>
                          <w:bCs/>
                          <w:color w:val="000000"/>
                          <w:kern w:val="3"/>
                          <w:szCs w:val="24"/>
                          <w:lang w:eastAsia="lt-LT"/>
                        </w:rPr>
                        <w:t xml:space="preserve"> </w:t>
                      </w:r>
                      <w:r>
                        <w:rPr>
                          <w:rFonts w:eastAsia="Lucida Sans Unicode" w:cs="Tahoma"/>
                          <w:color w:val="000000"/>
                          <w:kern w:val="3"/>
                          <w:szCs w:val="24"/>
                          <w:lang w:eastAsia="lt-LT"/>
                        </w:rPr>
                        <w:t>užtikrina, kad nuolat būtų atnaujinami kadastro duomenys, gaunami iš susijusių registrų, nurodytų Nuostatų 45 punkte.</w:t>
                      </w:r>
                    </w:p>
                    <w:p>
                      <w:pPr>
                        <w:suppressAutoHyphens/>
                        <w:ind w:right="-1" w:firstLine="709"/>
                        <w:jc w:val="center"/>
                        <w:textAlignment w:val="baseline"/>
                        <w:rPr>
                          <w:strike/>
                          <w:color w:val="000000"/>
                          <w:kern w:val="3"/>
                          <w:szCs w:val="24"/>
                          <w:lang w:eastAsia="lt-LT"/>
                        </w:rPr>
                      </w:pPr>
                    </w:p>
                  </w:sdtContent>
                </w:sdt>
              </w:sdtContent>
            </w:sdt>
          </w:sdtContent>
        </w:sdt>
        <w:sdt>
          <w:sdtPr>
            <w:alias w:val="skyrius"/>
            <w:tag w:val="part_8aafaa0bdffb4acead51c2325b926892"/>
            <w:lock w:val="sdtLocked"/>
            <w:richText/>
          </w:sdtPr>
          <w:sdtContent>
            <w:p>
              <w:pPr>
                <w:suppressAutoHyphens/>
                <w:jc w:val="center"/>
                <w:textAlignment w:val="baseline"/>
                <w:rPr>
                  <w:rFonts w:eastAsia="Lucida Sans Unicode"/>
                  <w:b/>
                  <w:bCs/>
                  <w:color w:val="000000"/>
                  <w:kern w:val="3"/>
                  <w:szCs w:val="24"/>
                  <w:lang w:eastAsia="lt-LT"/>
                </w:rPr>
              </w:pPr>
              <w:sdt>
                <w:sdtPr>
                  <w:alias w:val="Numeris"/>
                  <w:tag w:val="nr_8aafaa0bdffb4acead51c2325b926892"/>
                  <w:lock w:val="sdtLocked"/>
                  <w:richText/>
                </w:sdtPr>
                <w:sdtContent>
                  <w:r>
                    <w:rPr>
                      <w:rFonts w:eastAsia="Lucida Sans Unicode"/>
                      <w:b/>
                      <w:bCs/>
                      <w:color w:val="000000"/>
                      <w:kern w:val="3"/>
                      <w:szCs w:val="24"/>
                      <w:lang w:eastAsia="lt-LT"/>
                    </w:rPr>
                    <w:t>III</w:t>
                  </w:r>
                </w:sdtContent>
              </w:sdt>
              <w:r>
                <w:rPr>
                  <w:rFonts w:eastAsia="Lucida Sans Unicode"/>
                  <w:b/>
                  <w:bCs/>
                  <w:color w:val="000000"/>
                  <w:kern w:val="3"/>
                  <w:szCs w:val="24"/>
                  <w:lang w:eastAsia="lt-LT"/>
                </w:rPr>
                <w:t xml:space="preserve"> SKYRIUS</w:t>
              </w:r>
            </w:p>
            <w:sdt>
              <w:sdtPr>
                <w:alias w:val="Pavadinimas"/>
                <w:tag w:val="title_8aafaa0bdffb4acead51c2325b926892"/>
                <w:lock w:val="sdtLocked"/>
                <w:richText/>
              </w:sdtPr>
              <w:sdtContent>
                <w:p>
                  <w:pPr>
                    <w:suppressAutoHyphens/>
                    <w:jc w:val="center"/>
                    <w:textAlignment w:val="baseline"/>
                    <w:rPr>
                      <w:rFonts w:eastAsia="Lucida Sans Unicode"/>
                      <w:b/>
                      <w:bCs/>
                      <w:color w:val="000000"/>
                      <w:kern w:val="3"/>
                      <w:szCs w:val="24"/>
                      <w:lang w:eastAsia="lt-LT"/>
                    </w:rPr>
                  </w:pPr>
                  <w:r>
                    <w:rPr>
                      <w:rFonts w:eastAsia="Lucida Sans Unicode"/>
                      <w:b/>
                      <w:bCs/>
                      <w:color w:val="000000"/>
                      <w:kern w:val="3"/>
                      <w:szCs w:val="24"/>
                      <w:lang w:eastAsia="lt-LT"/>
                    </w:rPr>
                    <w:t>KADASTRO OBJEKTAI, JŲ DUOMENYS, INFORMACIJA</w:t>
                  </w:r>
                </w:p>
                <w:p>
                  <w:pPr>
                    <w:suppressAutoHyphens/>
                    <w:ind w:firstLine="709"/>
                    <w:jc w:val="center"/>
                    <w:textAlignment w:val="baseline"/>
                    <w:rPr>
                      <w:rFonts w:eastAsia="Lucida Sans Unicode"/>
                      <w:b/>
                      <w:bCs/>
                      <w:color w:val="000000"/>
                      <w:kern w:val="3"/>
                      <w:szCs w:val="24"/>
                      <w:lang w:eastAsia="lt-LT"/>
                    </w:rPr>
                  </w:pPr>
                  <w:r>
                    <w:rPr>
                      <w:rFonts w:eastAsia="Lucida Sans Unicode"/>
                      <w:b/>
                      <w:bCs/>
                      <w:color w:val="000000"/>
                      <w:kern w:val="3"/>
                      <w:szCs w:val="24"/>
                      <w:lang w:eastAsia="lt-LT"/>
                    </w:rPr>
                    <w:t>IR DOKUMENTAI</w:t>
                  </w:r>
                </w:p>
              </w:sdtContent>
            </w:sdt>
            <w:p>
              <w:pPr>
                <w:suppressAutoHyphens/>
                <w:ind w:right="-1" w:firstLine="709"/>
                <w:textAlignment w:val="baseline"/>
                <w:rPr>
                  <w:rFonts w:eastAsia="Lucida Sans Unicode"/>
                  <w:bCs/>
                  <w:color w:val="000000"/>
                  <w:kern w:val="3"/>
                  <w:szCs w:val="24"/>
                  <w:lang w:eastAsia="lt-LT"/>
                </w:rPr>
              </w:pPr>
            </w:p>
            <w:sdt>
              <w:sdtPr>
                <w:alias w:val="11 p."/>
                <w:tag w:val="part_05f895a4e1964344963c3fcb67911535"/>
                <w:lock w:val="sdtLocked"/>
                <w:richText/>
              </w:sdtPr>
              <w:sdtContent>
                <w:p>
                  <w:pPr>
                    <w:suppressAutoHyphens/>
                    <w:ind w:right="-1" w:firstLine="709"/>
                    <w:jc w:val="both"/>
                    <w:textAlignment w:val="baseline"/>
                    <w:rPr>
                      <w:color w:val="000000"/>
                      <w:kern w:val="3"/>
                      <w:szCs w:val="24"/>
                      <w:lang w:eastAsia="lt-LT"/>
                    </w:rPr>
                  </w:pPr>
                  <w:sdt>
                    <w:sdtPr>
                      <w:alias w:val="Numeris"/>
                      <w:tag w:val="nr_05f895a4e1964344963c3fcb67911535"/>
                      <w:lock w:val="sdtLocked"/>
                      <w:richText/>
                    </w:sdtPr>
                    <w:sdtContent>
                      <w:r>
                        <w:rPr>
                          <w:color w:val="000000"/>
                          <w:kern w:val="3"/>
                          <w:szCs w:val="24"/>
                          <w:lang w:eastAsia="lt-LT"/>
                        </w:rPr>
                        <w:t>11</w:t>
                      </w:r>
                    </w:sdtContent>
                  </w:sdt>
                  <w:r>
                    <w:rPr>
                      <w:color w:val="000000"/>
                      <w:kern w:val="3"/>
                      <w:szCs w:val="24"/>
                      <w:lang w:eastAsia="lt-LT"/>
                    </w:rPr>
                    <w:t>. Kadastro objektai yra:</w:t>
                  </w:r>
                </w:p>
                <w:sdt>
                  <w:sdtPr>
                    <w:alias w:val="11.1 pp."/>
                    <w:tag w:val="part_f56b08993acf4760b34b188f9df3f5cd"/>
                    <w:lock w:val="sdtLocked"/>
                    <w:richText/>
                  </w:sdtPr>
                  <w:sdtContent>
                    <w:p>
                      <w:pPr>
                        <w:suppressAutoHyphens/>
                        <w:ind w:right="-1" w:firstLine="709"/>
                        <w:jc w:val="both"/>
                        <w:textAlignment w:val="baseline"/>
                        <w:rPr>
                          <w:rFonts w:eastAsia="Lucida Sans Unicode"/>
                          <w:color w:val="000000"/>
                          <w:kern w:val="3"/>
                          <w:szCs w:val="24"/>
                          <w:lang w:eastAsia="lt-LT"/>
                        </w:rPr>
                      </w:pPr>
                      <w:sdt>
                        <w:sdtPr>
                          <w:alias w:val="Numeris"/>
                          <w:tag w:val="nr_f56b08993acf4760b34b188f9df3f5cd"/>
                          <w:lock w:val="sdtLocked"/>
                          <w:richText/>
                        </w:sdtPr>
                        <w:sdtContent>
                          <w:r>
                            <w:rPr>
                              <w:color w:val="000000"/>
                              <w:kern w:val="3"/>
                              <w:szCs w:val="24"/>
                              <w:lang w:eastAsia="lt-LT"/>
                            </w:rPr>
                            <w:t>11.1</w:t>
                          </w:r>
                        </w:sdtContent>
                      </w:sdt>
                      <w:r>
                        <w:rPr>
                          <w:color w:val="000000"/>
                          <w:kern w:val="3"/>
                          <w:szCs w:val="24"/>
                          <w:lang w:eastAsia="lt-LT"/>
                        </w:rPr>
                        <w:t>. upės, kurių ilgis ne mažesnis kaip 3 kilometrai arba baseino plotas ne mažesnis kaip 5 kvadratiniai kilometrai;</w:t>
                      </w:r>
                    </w:p>
                  </w:sdtContent>
                </w:sdt>
                <w:sdt>
                  <w:sdtPr>
                    <w:alias w:val="11.2 pp."/>
                    <w:tag w:val="part_4b37a5e20e48491592f9096c4825cecd"/>
                    <w:lock w:val="sdtLocked"/>
                    <w:richText/>
                  </w:sdtPr>
                  <w:sdtContent>
                    <w:p>
                      <w:pPr>
                        <w:suppressAutoHyphens/>
                        <w:ind w:right="-1" w:firstLine="709"/>
                        <w:jc w:val="both"/>
                        <w:textAlignment w:val="baseline"/>
                        <w:rPr>
                          <w:color w:val="000000"/>
                          <w:kern w:val="3"/>
                          <w:szCs w:val="24"/>
                          <w:lang w:eastAsia="lt-LT"/>
                        </w:rPr>
                      </w:pPr>
                      <w:sdt>
                        <w:sdtPr>
                          <w:alias w:val="Numeris"/>
                          <w:tag w:val="nr_4b37a5e20e48491592f9096c4825cecd"/>
                          <w:lock w:val="sdtLocked"/>
                          <w:richText/>
                        </w:sdtPr>
                        <w:sdtContent>
                          <w:r>
                            <w:rPr>
                              <w:color w:val="000000"/>
                              <w:kern w:val="3"/>
                              <w:szCs w:val="24"/>
                              <w:lang w:eastAsia="lt-LT"/>
                            </w:rPr>
                            <w:t>11.2</w:t>
                          </w:r>
                        </w:sdtContent>
                      </w:sdt>
                      <w:r>
                        <w:rPr>
                          <w:color w:val="000000"/>
                          <w:kern w:val="3"/>
                          <w:szCs w:val="24"/>
                          <w:lang w:eastAsia="lt-LT"/>
                        </w:rPr>
                        <w:t>. ežerai ir tvenkiniai, kurių vandens paviršiaus plotas ne mažesnis kaip 0,5 hektaro;</w:t>
                      </w:r>
                    </w:p>
                  </w:sdtContent>
                </w:sdt>
                <w:sdt>
                  <w:sdtPr>
                    <w:alias w:val="11.3 pp."/>
                    <w:tag w:val="part_511de01e053942c684cd94593464f5af"/>
                    <w:lock w:val="sdtLocked"/>
                    <w:richText/>
                  </w:sdtPr>
                  <w:sdtContent>
                    <w:p>
                      <w:pPr>
                        <w:suppressAutoHyphens/>
                        <w:ind w:right="-1" w:firstLine="709"/>
                        <w:jc w:val="both"/>
                        <w:textAlignment w:val="baseline"/>
                        <w:rPr>
                          <w:color w:val="000000"/>
                          <w:kern w:val="3"/>
                          <w:szCs w:val="24"/>
                          <w:lang w:eastAsia="lt-LT"/>
                        </w:rPr>
                      </w:pPr>
                      <w:sdt>
                        <w:sdtPr>
                          <w:alias w:val="Numeris"/>
                          <w:tag w:val="nr_511de01e053942c684cd94593464f5af"/>
                          <w:lock w:val="sdtLocked"/>
                          <w:richText/>
                        </w:sdtPr>
                        <w:sdtContent>
                          <w:r>
                            <w:rPr>
                              <w:color w:val="000000"/>
                              <w:kern w:val="3"/>
                              <w:szCs w:val="24"/>
                              <w:lang w:eastAsia="lt-LT"/>
                            </w:rPr>
                            <w:t>11.3</w:t>
                          </w:r>
                        </w:sdtContent>
                      </w:sdt>
                      <w:r>
                        <w:rPr>
                          <w:color w:val="000000"/>
                          <w:kern w:val="3"/>
                          <w:szCs w:val="24"/>
                          <w:lang w:eastAsia="lt-LT"/>
                        </w:rPr>
                        <w:t>. upės, ežerai, tvenkiniai, kanalai ir nepratekami dirbtiniai paviršiniai vandens telkiniai, priskirti valstybinės reikšmės vidaus vandens telkiniams arba kuriuose vykdomas valstybinis aplinkos monitoringas;</w:t>
                      </w:r>
                    </w:p>
                  </w:sdtContent>
                </w:sdt>
                <w:sdt>
                  <w:sdtPr>
                    <w:alias w:val="11.4 pp."/>
                    <w:tag w:val="part_137ae5270faa43668e452f698b8ec786"/>
                    <w:lock w:val="sdtLocked"/>
                    <w:richText/>
                  </w:sdtPr>
                  <w:sdtContent>
                    <w:p>
                      <w:pPr>
                        <w:suppressAutoHyphens/>
                        <w:ind w:right="-1" w:firstLine="709"/>
                        <w:jc w:val="both"/>
                        <w:textAlignment w:val="baseline"/>
                        <w:rPr>
                          <w:color w:val="000000"/>
                          <w:kern w:val="3"/>
                          <w:szCs w:val="24"/>
                          <w:lang w:eastAsia="lt-LT"/>
                        </w:rPr>
                      </w:pPr>
                      <w:sdt>
                        <w:sdtPr>
                          <w:alias w:val="Numeris"/>
                          <w:tag w:val="nr_137ae5270faa43668e452f698b8ec786"/>
                          <w:lock w:val="sdtLocked"/>
                          <w:richText/>
                        </w:sdtPr>
                        <w:sdtContent>
                          <w:r>
                            <w:rPr>
                              <w:color w:val="000000"/>
                              <w:kern w:val="3"/>
                              <w:szCs w:val="24"/>
                              <w:lang w:eastAsia="lt-LT"/>
                            </w:rPr>
                            <w:t>11.4</w:t>
                          </w:r>
                        </w:sdtContent>
                      </w:sdt>
                      <w:r>
                        <w:rPr>
                          <w:color w:val="000000"/>
                          <w:kern w:val="3"/>
                          <w:szCs w:val="24"/>
                          <w:lang w:eastAsia="lt-LT"/>
                        </w:rPr>
                        <w:t>. paviršiniai vandens telkiniai, jungiantys kadastro objektus, nurodytus Nuostatų 11.1–11.3 papunkčiuose.</w:t>
                      </w:r>
                    </w:p>
                  </w:sdtContent>
                </w:sdt>
              </w:sdtContent>
            </w:sdt>
            <w:sdt>
              <w:sdtPr>
                <w:alias w:val="12 p."/>
                <w:tag w:val="part_ddea1b8deb8441f7902dfdb9a708c430"/>
                <w:lock w:val="sdtLocked"/>
                <w:richText/>
              </w:sdtPr>
              <w:sdtContent>
                <w:p>
                  <w:pPr>
                    <w:suppressAutoHyphens/>
                    <w:ind w:right="-1" w:firstLine="709"/>
                    <w:jc w:val="both"/>
                    <w:textAlignment w:val="baseline"/>
                    <w:rPr>
                      <w:color w:val="000000"/>
                      <w:kern w:val="3"/>
                      <w:szCs w:val="24"/>
                      <w:lang w:eastAsia="lt-LT"/>
                    </w:rPr>
                  </w:pPr>
                  <w:sdt>
                    <w:sdtPr>
                      <w:alias w:val="Numeris"/>
                      <w:tag w:val="nr_ddea1b8deb8441f7902dfdb9a708c430"/>
                      <w:lock w:val="sdtLocked"/>
                      <w:richText/>
                    </w:sdtPr>
                    <w:sdtContent>
                      <w:r>
                        <w:rPr>
                          <w:color w:val="000000"/>
                          <w:kern w:val="3"/>
                          <w:szCs w:val="24"/>
                          <w:lang w:eastAsia="lt-LT"/>
                        </w:rPr>
                        <w:t>12</w:t>
                      </w:r>
                    </w:sdtContent>
                  </w:sdt>
                  <w:r>
                    <w:rPr>
                      <w:color w:val="000000"/>
                      <w:kern w:val="3"/>
                      <w:szCs w:val="24"/>
                      <w:lang w:eastAsia="lt-LT"/>
                    </w:rPr>
                    <w:t>. Kai valstybės siena kerta kadastro objektą, kadastro objektas yra tik Lietuvos Respublikos teritorijoje esanti jo dalis.</w:t>
                  </w:r>
                </w:p>
              </w:sdtContent>
            </w:sdt>
            <w:sdt>
              <w:sdtPr>
                <w:alias w:val="13 p."/>
                <w:tag w:val="part_c8bf1f81026a4feaa851e6545d8f42d8"/>
                <w:lock w:val="sdtLocked"/>
                <w:richText/>
              </w:sdtPr>
              <w:sdtContent>
                <w:p>
                  <w:pPr>
                    <w:suppressAutoHyphens/>
                    <w:ind w:right="-1" w:firstLine="709"/>
                    <w:jc w:val="both"/>
                    <w:textAlignment w:val="baseline"/>
                    <w:rPr>
                      <w:rFonts w:eastAsia="Lucida Sans Unicode"/>
                      <w:color w:val="000000"/>
                      <w:kern w:val="3"/>
                      <w:szCs w:val="24"/>
                      <w:lang w:eastAsia="lt-LT"/>
                    </w:rPr>
                  </w:pPr>
                  <w:sdt>
                    <w:sdtPr>
                      <w:alias w:val="Numeris"/>
                      <w:tag w:val="nr_c8bf1f81026a4feaa851e6545d8f42d8"/>
                      <w:lock w:val="sdtLocked"/>
                      <w:richText/>
                    </w:sdtPr>
                    <w:sdtContent>
                      <w:r>
                        <w:rPr>
                          <w:rFonts w:eastAsia="Lucida Sans Unicode"/>
                          <w:color w:val="000000"/>
                          <w:kern w:val="3"/>
                          <w:szCs w:val="24"/>
                          <w:lang w:eastAsia="lt-LT"/>
                        </w:rPr>
                        <w:t>13</w:t>
                      </w:r>
                    </w:sdtContent>
                  </w:sdt>
                  <w:r>
                    <w:rPr>
                      <w:rFonts w:eastAsia="Lucida Sans Unicode"/>
                      <w:color w:val="000000"/>
                      <w:kern w:val="3"/>
                      <w:szCs w:val="24"/>
                      <w:lang w:eastAsia="lt-LT"/>
                    </w:rPr>
                    <w:t>. Bendrieji kadastro duomenys:</w:t>
                  </w:r>
                </w:p>
                <w:sdt>
                  <w:sdtPr>
                    <w:alias w:val="13.1 pp."/>
                    <w:tag w:val="part_a87d7177bcea4b3e9fcc631c8dadd041"/>
                    <w:lock w:val="sdtLocked"/>
                    <w:richText/>
                  </w:sdtPr>
                  <w:sdtContent>
                    <w:p>
                      <w:pPr>
                        <w:suppressAutoHyphens/>
                        <w:ind w:right="-1" w:firstLine="709"/>
                        <w:jc w:val="both"/>
                        <w:textAlignment w:val="baseline"/>
                        <w:rPr>
                          <w:rFonts w:eastAsia="Lucida Sans Unicode"/>
                          <w:color w:val="000000"/>
                          <w:kern w:val="3"/>
                          <w:szCs w:val="24"/>
                          <w:lang w:eastAsia="lt-LT"/>
                        </w:rPr>
                      </w:pPr>
                      <w:sdt>
                        <w:sdtPr>
                          <w:alias w:val="Numeris"/>
                          <w:tag w:val="nr_a87d7177bcea4b3e9fcc631c8dadd041"/>
                          <w:lock w:val="sdtLocked"/>
                          <w:richText/>
                        </w:sdtPr>
                        <w:sdtContent>
                          <w:r>
                            <w:rPr>
                              <w:rFonts w:eastAsia="Lucida Sans Unicode"/>
                              <w:color w:val="000000"/>
                              <w:kern w:val="3"/>
                              <w:szCs w:val="24"/>
                              <w:lang w:eastAsia="lt-LT"/>
                            </w:rPr>
                            <w:t>13.1</w:t>
                          </w:r>
                        </w:sdtContent>
                      </w:sdt>
                      <w:r>
                        <w:rPr>
                          <w:rFonts w:eastAsia="Lucida Sans Unicode"/>
                          <w:color w:val="000000"/>
                          <w:kern w:val="3"/>
                          <w:szCs w:val="24"/>
                          <w:lang w:eastAsia="lt-LT"/>
                        </w:rPr>
                        <w:t xml:space="preserve">. kadastro </w:t>
                      </w:r>
                      <w:r>
                        <w:rPr>
                          <w:rFonts w:eastAsia="Lucida Sans Unicode" w:cs="Tahoma"/>
                          <w:color w:val="000000"/>
                          <w:kern w:val="3"/>
                          <w:szCs w:val="24"/>
                          <w:lang w:eastAsia="lt-LT"/>
                        </w:rPr>
                        <w:t xml:space="preserve">objekto </w:t>
                      </w:r>
                      <w:r>
                        <w:rPr>
                          <w:rFonts w:eastAsia="Lucida Sans Unicode"/>
                          <w:color w:val="000000"/>
                          <w:kern w:val="3"/>
                          <w:szCs w:val="24"/>
                          <w:lang w:eastAsia="lt-LT"/>
                        </w:rPr>
                        <w:t>identifikavimo kodas (formuojamas automatiškai);</w:t>
                      </w:r>
                    </w:p>
                  </w:sdtContent>
                </w:sdt>
                <w:sdt>
                  <w:sdtPr>
                    <w:alias w:val="13.2 pp."/>
                    <w:tag w:val="part_53c227d26ce642eba07e0408ce6eb83e"/>
                    <w:lock w:val="sdtLocked"/>
                    <w:richText/>
                  </w:sdtPr>
                  <w:sdtContent>
                    <w:p>
                      <w:pPr>
                        <w:suppressAutoHyphens/>
                        <w:ind w:right="-1" w:firstLine="709"/>
                        <w:jc w:val="both"/>
                        <w:textAlignment w:val="baseline"/>
                        <w:rPr>
                          <w:color w:val="000000"/>
                          <w:kern w:val="3"/>
                          <w:szCs w:val="24"/>
                          <w:lang w:eastAsia="lt-LT"/>
                        </w:rPr>
                      </w:pPr>
                      <w:sdt>
                        <w:sdtPr>
                          <w:alias w:val="Numeris"/>
                          <w:tag w:val="nr_53c227d26ce642eba07e0408ce6eb83e"/>
                          <w:lock w:val="sdtLocked"/>
                          <w:richText/>
                        </w:sdtPr>
                        <w:sdtContent>
                          <w:r>
                            <w:rPr>
                              <w:color w:val="000000"/>
                              <w:kern w:val="3"/>
                              <w:szCs w:val="24"/>
                              <w:lang w:eastAsia="lt-LT"/>
                            </w:rPr>
                            <w:t>13.2</w:t>
                          </w:r>
                        </w:sdtContent>
                      </w:sdt>
                      <w:r>
                        <w:rPr>
                          <w:color w:val="000000"/>
                          <w:kern w:val="3"/>
                          <w:szCs w:val="24"/>
                          <w:lang w:eastAsia="lt-LT"/>
                        </w:rPr>
                        <w:t>.</w:t>
                      </w:r>
                      <w:r>
                        <w:rPr>
                          <w:rFonts w:eastAsia="Lucida Sans Unicode"/>
                          <w:color w:val="000000"/>
                          <w:kern w:val="3"/>
                          <w:szCs w:val="24"/>
                          <w:lang w:eastAsia="lt-LT"/>
                        </w:rPr>
                        <w:t xml:space="preserve"> kadastro </w:t>
                      </w:r>
                      <w:r>
                        <w:rPr>
                          <w:rFonts w:eastAsia="Lucida Sans Unicode" w:cs="Tahoma"/>
                          <w:color w:val="000000"/>
                          <w:kern w:val="3"/>
                          <w:szCs w:val="24"/>
                          <w:lang w:eastAsia="lt-LT"/>
                        </w:rPr>
                        <w:t xml:space="preserve">objekto </w:t>
                      </w:r>
                      <w:r>
                        <w:rPr>
                          <w:color w:val="000000"/>
                          <w:kern w:val="3"/>
                          <w:szCs w:val="24"/>
                          <w:lang w:eastAsia="lt-LT"/>
                        </w:rPr>
                        <w:t xml:space="preserve">pavadinimas; </w:t>
                      </w:r>
                    </w:p>
                  </w:sdtContent>
                </w:sdt>
                <w:sdt>
                  <w:sdtPr>
                    <w:alias w:val="13.3 pp."/>
                    <w:tag w:val="part_7711e2488c1d4eb7aea905b5d4ffb319"/>
                    <w:lock w:val="sdtLocked"/>
                    <w:richText/>
                  </w:sdtPr>
                  <w:sdtContent>
                    <w:p>
                      <w:pPr>
                        <w:suppressAutoHyphens/>
                        <w:ind w:right="-1" w:firstLine="709"/>
                        <w:jc w:val="both"/>
                        <w:textAlignment w:val="baseline"/>
                        <w:rPr>
                          <w:rFonts w:eastAsia="Lucida Sans Unicode"/>
                          <w:color w:val="000000"/>
                          <w:kern w:val="3"/>
                          <w:szCs w:val="24"/>
                          <w:lang w:eastAsia="lt-LT"/>
                        </w:rPr>
                      </w:pPr>
                      <w:sdt>
                        <w:sdtPr>
                          <w:alias w:val="Numeris"/>
                          <w:tag w:val="nr_7711e2488c1d4eb7aea905b5d4ffb319"/>
                          <w:lock w:val="sdtLocked"/>
                          <w:richText/>
                        </w:sdtPr>
                        <w:sdtContent>
                          <w:r>
                            <w:rPr>
                              <w:color w:val="000000"/>
                              <w:kern w:val="3"/>
                              <w:szCs w:val="24"/>
                              <w:lang w:eastAsia="lt-LT"/>
                            </w:rPr>
                            <w:t>13.3</w:t>
                          </w:r>
                        </w:sdtContent>
                      </w:sdt>
                      <w:r>
                        <w:rPr>
                          <w:color w:val="000000"/>
                          <w:kern w:val="3"/>
                          <w:szCs w:val="24"/>
                          <w:lang w:eastAsia="lt-LT"/>
                        </w:rPr>
                        <w:t>. k</w:t>
                      </w:r>
                      <w:r>
                        <w:rPr>
                          <w:rFonts w:eastAsia="Lucida Sans Unicode"/>
                          <w:color w:val="000000"/>
                          <w:kern w:val="3"/>
                          <w:szCs w:val="24"/>
                          <w:lang w:eastAsia="lt-LT"/>
                        </w:rPr>
                        <w:t xml:space="preserve">adastro </w:t>
                      </w:r>
                      <w:r>
                        <w:rPr>
                          <w:rFonts w:eastAsia="Lucida Sans Unicode" w:cs="Tahoma"/>
                          <w:color w:val="000000"/>
                          <w:kern w:val="3"/>
                          <w:szCs w:val="24"/>
                          <w:lang w:eastAsia="lt-LT"/>
                        </w:rPr>
                        <w:t xml:space="preserve">objekto </w:t>
                      </w:r>
                      <w:r>
                        <w:rPr>
                          <w:color w:val="000000"/>
                          <w:kern w:val="3"/>
                          <w:szCs w:val="24"/>
                          <w:lang w:eastAsia="lt-LT"/>
                        </w:rPr>
                        <w:t>kategorija (upė, kanalas, natūralus ežeras, patvenktas ežeras, tvenkinys, nepratekamas dirbtinis paviršinis vandens telkinys);</w:t>
                      </w:r>
                    </w:p>
                  </w:sdtContent>
                </w:sdt>
                <w:sdt>
                  <w:sdtPr>
                    <w:alias w:val="13.4 pp."/>
                    <w:tag w:val="part_e84fac41ee13416dbf12b95333bd1756"/>
                    <w:lock w:val="sdtLocked"/>
                    <w:richText/>
                  </w:sdtPr>
                  <w:sdtContent>
                    <w:p>
                      <w:pPr>
                        <w:suppressAutoHyphens/>
                        <w:ind w:right="-1" w:firstLine="709"/>
                        <w:jc w:val="both"/>
                        <w:textAlignment w:val="baseline"/>
                        <w:rPr>
                          <w:rFonts w:eastAsia="Lucida Sans Unicode"/>
                          <w:color w:val="000000"/>
                          <w:kern w:val="3"/>
                          <w:szCs w:val="24"/>
                          <w:lang w:eastAsia="lt-LT"/>
                        </w:rPr>
                      </w:pPr>
                      <w:sdt>
                        <w:sdtPr>
                          <w:alias w:val="Numeris"/>
                          <w:tag w:val="nr_e84fac41ee13416dbf12b95333bd1756"/>
                          <w:lock w:val="sdtLocked"/>
                          <w:richText/>
                        </w:sdtPr>
                        <w:sdtContent>
                          <w:r>
                            <w:rPr>
                              <w:color w:val="000000"/>
                              <w:kern w:val="3"/>
                              <w:szCs w:val="24"/>
                              <w:lang w:eastAsia="lt-LT"/>
                            </w:rPr>
                            <w:t>13.4</w:t>
                          </w:r>
                        </w:sdtContent>
                      </w:sdt>
                      <w:r>
                        <w:rPr>
                          <w:color w:val="000000"/>
                          <w:kern w:val="3"/>
                          <w:szCs w:val="24"/>
                          <w:lang w:eastAsia="lt-LT"/>
                        </w:rPr>
                        <w:t>. savivaldybės </w:t>
                      </w:r>
                      <w:r>
                        <w:rPr>
                          <w:iCs/>
                          <w:color w:val="000000"/>
                          <w:kern w:val="3"/>
                          <w:szCs w:val="24"/>
                          <w:lang w:eastAsia="lt-LT"/>
                        </w:rPr>
                        <w:t>(-ių)</w:t>
                      </w:r>
                      <w:r>
                        <w:rPr>
                          <w:color w:val="000000"/>
                          <w:kern w:val="3"/>
                          <w:szCs w:val="24"/>
                          <w:lang w:eastAsia="lt-LT"/>
                        </w:rPr>
                        <w:t>, kurioje (-iose) yra kadastro objektas, pavadinimas (</w:t>
                        <w:noBreakHyphen/>
                        <w:t>ai) ir identifikavimo kodas (</w:t>
                        <w:noBreakHyphen/>
                        <w:t xml:space="preserve">ai). </w:t>
                      </w:r>
                      <w:r>
                        <w:rPr>
                          <w:iCs/>
                          <w:color w:val="000000"/>
                          <w:kern w:val="3"/>
                          <w:szCs w:val="24"/>
                          <w:lang w:eastAsia="lt-LT"/>
                        </w:rPr>
                        <w:t>Jeigu kadastro objektas yra kelių savivaldybių teritorijose, nurodomi šių savivaldybių pavadinimai ir identifikavimo kodai;</w:t>
                      </w:r>
                    </w:p>
                  </w:sdtContent>
                </w:sdt>
                <w:sdt>
                  <w:sdtPr>
                    <w:alias w:val="13.5 pp."/>
                    <w:tag w:val="part_c3207aecbbe64f0d969486d194d98bd5"/>
                    <w:lock w:val="sdtLocked"/>
                    <w:richText/>
                  </w:sdtPr>
                  <w:sdtContent>
                    <w:p>
                      <w:pPr>
                        <w:suppressAutoHyphens/>
                        <w:ind w:right="-1" w:firstLine="709"/>
                        <w:jc w:val="both"/>
                        <w:textAlignment w:val="baseline"/>
                        <w:rPr>
                          <w:color w:val="000000"/>
                          <w:kern w:val="3"/>
                          <w:szCs w:val="24"/>
                          <w:lang w:eastAsia="lt-LT"/>
                        </w:rPr>
                      </w:pPr>
                      <w:sdt>
                        <w:sdtPr>
                          <w:alias w:val="Numeris"/>
                          <w:tag w:val="nr_c3207aecbbe64f0d969486d194d98bd5"/>
                          <w:lock w:val="sdtLocked"/>
                          <w:richText/>
                        </w:sdtPr>
                        <w:sdtContent>
                          <w:r>
                            <w:rPr>
                              <w:color w:val="000000"/>
                              <w:kern w:val="3"/>
                              <w:szCs w:val="24"/>
                              <w:lang w:eastAsia="lt-LT"/>
                            </w:rPr>
                            <w:t>13.5</w:t>
                          </w:r>
                        </w:sdtContent>
                      </w:sdt>
                      <w:r>
                        <w:rPr>
                          <w:color w:val="000000"/>
                          <w:kern w:val="3"/>
                          <w:szCs w:val="24"/>
                          <w:lang w:eastAsia="lt-LT"/>
                        </w:rPr>
                        <w:t>. kadastro objekto įregistravimo, duomenų įrašymo, keitimo ar taisymo datos</w:t>
                      </w:r>
                      <w:r>
                        <w:rPr>
                          <w:rFonts w:eastAsia="Lucida Sans Unicode" w:cs="Tahoma"/>
                          <w:color w:val="000000"/>
                          <w:kern w:val="3"/>
                          <w:szCs w:val="24"/>
                          <w:lang w:eastAsia="lt-LT"/>
                        </w:rPr>
                        <w:t xml:space="preserve"> arba išregistravimo data</w:t>
                      </w:r>
                      <w:r>
                        <w:rPr>
                          <w:color w:val="000000"/>
                          <w:kern w:val="3"/>
                          <w:szCs w:val="24"/>
                          <w:lang w:eastAsia="lt-LT"/>
                        </w:rPr>
                        <w:t>;</w:t>
                      </w:r>
                    </w:p>
                  </w:sdtContent>
                </w:sdt>
                <w:sdt>
                  <w:sdtPr>
                    <w:alias w:val="13.6 pp."/>
                    <w:tag w:val="part_d7d6fb056f004d188a4c2ad18e7a8e62"/>
                    <w:lock w:val="sdtLocked"/>
                    <w:richText/>
                  </w:sdtPr>
                  <w:sdtContent>
                    <w:p>
                      <w:pPr>
                        <w:suppressAutoHyphens/>
                        <w:ind w:right="-1" w:firstLine="709"/>
                        <w:jc w:val="both"/>
                        <w:textAlignment w:val="baseline"/>
                        <w:rPr>
                          <w:color w:val="000000"/>
                          <w:kern w:val="3"/>
                          <w:szCs w:val="24"/>
                          <w:lang w:eastAsia="lt-LT"/>
                        </w:rPr>
                      </w:pPr>
                      <w:sdt>
                        <w:sdtPr>
                          <w:alias w:val="Numeris"/>
                          <w:tag w:val="nr_d7d6fb056f004d188a4c2ad18e7a8e62"/>
                          <w:lock w:val="sdtLocked"/>
                          <w:richText/>
                        </w:sdtPr>
                        <w:sdtContent>
                          <w:r>
                            <w:rPr>
                              <w:color w:val="000000"/>
                              <w:kern w:val="3"/>
                              <w:szCs w:val="24"/>
                              <w:lang w:eastAsia="lt-LT"/>
                            </w:rPr>
                            <w:t>13.6</w:t>
                          </w:r>
                        </w:sdtContent>
                      </w:sdt>
                      <w:r>
                        <w:rPr>
                          <w:color w:val="000000"/>
                          <w:kern w:val="3"/>
                          <w:szCs w:val="24"/>
                          <w:lang w:eastAsia="lt-LT"/>
                        </w:rPr>
                        <w:t>. upių baseinų rajono, baseino ir pabaseinio (jeigu jis išskirtas), kuriame yra kadastro objektas, pavadinimai;</w:t>
                      </w:r>
                    </w:p>
                  </w:sdtContent>
                </w:sdt>
                <w:sdt>
                  <w:sdtPr>
                    <w:alias w:val="13.7 pp."/>
                    <w:tag w:val="part_c7b3d7b2b8bc4e9099f2a6b64ad8db2b"/>
                    <w:lock w:val="sdtLocked"/>
                    <w:richText/>
                  </w:sdtPr>
                  <w:sdtContent>
                    <w:p>
                      <w:pPr>
                        <w:suppressAutoHyphens/>
                        <w:ind w:right="-1" w:firstLine="709"/>
                        <w:jc w:val="both"/>
                        <w:textAlignment w:val="baseline"/>
                        <w:rPr>
                          <w:color w:val="000000"/>
                          <w:kern w:val="3"/>
                          <w:szCs w:val="24"/>
                          <w:lang w:eastAsia="lt-LT"/>
                        </w:rPr>
                      </w:pPr>
                      <w:sdt>
                        <w:sdtPr>
                          <w:alias w:val="Numeris"/>
                          <w:tag w:val="nr_c7b3d7b2b8bc4e9099f2a6b64ad8db2b"/>
                          <w:lock w:val="sdtLocked"/>
                          <w:richText/>
                        </w:sdtPr>
                        <w:sdtContent>
                          <w:r>
                            <w:rPr>
                              <w:color w:val="000000"/>
                              <w:kern w:val="3"/>
                              <w:szCs w:val="24"/>
                              <w:lang w:eastAsia="lt-LT"/>
                            </w:rPr>
                            <w:t>13.7</w:t>
                          </w:r>
                        </w:sdtContent>
                      </w:sdt>
                      <w:r>
                        <w:rPr>
                          <w:color w:val="000000"/>
                          <w:kern w:val="3"/>
                          <w:szCs w:val="24"/>
                          <w:lang w:eastAsia="lt-LT"/>
                        </w:rPr>
                        <w:t xml:space="preserve">. erdviniai duomenys, pateikiami </w:t>
                      </w:r>
                      <w:r>
                        <w:rPr>
                          <w:iCs/>
                          <w:color w:val="000000"/>
                          <w:kern w:val="3"/>
                          <w:szCs w:val="24"/>
                          <w:lang w:eastAsia="lt-LT"/>
                        </w:rPr>
                        <w:t xml:space="preserve">1994 metų Lietuvos koordinačių sistemoje, patvirtintoje Lietuvos Respublikos Vyriausybės 1994 m. rugsėjo 30 d. nutarimu Nr. 936 </w:t>
                      </w:r>
                      <w:r>
                        <w:rPr>
                          <w:rFonts w:eastAsia="Lucida Sans Unicode" w:cs="Tahoma"/>
                          <w:bCs/>
                          <w:color w:val="000000"/>
                          <w:kern w:val="3"/>
                          <w:szCs w:val="24"/>
                          <w:lang w:eastAsia="lt-LT"/>
                        </w:rPr>
                        <w:t>„Dėl Lietuvos geodezinių koordinačių sistemos įvedimo“ (toliau – LKS-94)</w:t>
                      </w:r>
                      <w:r>
                        <w:rPr>
                          <w:color w:val="000000"/>
                          <w:kern w:val="3"/>
                          <w:szCs w:val="24"/>
                          <w:lang w:eastAsia="lt-LT"/>
                        </w:rPr>
                        <w:t>:</w:t>
                      </w:r>
                    </w:p>
                    <w:sdt>
                      <w:sdtPr>
                        <w:alias w:val="13.7.1 pp."/>
                        <w:tag w:val="part_66c2bf11316c4c888136487e21e91cd2"/>
                        <w:lock w:val="sdtLocked"/>
                        <w:richText/>
                      </w:sdtPr>
                      <w:sdtContent>
                        <w:p>
                          <w:pPr>
                            <w:suppressAutoHyphens/>
                            <w:ind w:right="-1" w:firstLine="709"/>
                            <w:jc w:val="both"/>
                            <w:textAlignment w:val="baseline"/>
                            <w:rPr>
                              <w:color w:val="000000"/>
                              <w:kern w:val="3"/>
                              <w:szCs w:val="24"/>
                              <w:lang w:eastAsia="lt-LT"/>
                            </w:rPr>
                          </w:pPr>
                          <w:sdt>
                            <w:sdtPr>
                              <w:alias w:val="Numeris"/>
                              <w:tag w:val="nr_66c2bf11316c4c888136487e21e91cd2"/>
                              <w:lock w:val="sdtLocked"/>
                              <w:richText/>
                            </w:sdtPr>
                            <w:sdtContent>
                              <w:r>
                                <w:rPr>
                                  <w:color w:val="000000"/>
                                  <w:kern w:val="3"/>
                                  <w:szCs w:val="24"/>
                                  <w:lang w:eastAsia="lt-LT"/>
                                </w:rPr>
                                <w:t>13.7.1</w:t>
                              </w:r>
                            </w:sdtContent>
                          </w:sdt>
                          <w:r>
                            <w:rPr>
                              <w:color w:val="000000"/>
                              <w:kern w:val="3"/>
                              <w:szCs w:val="24"/>
                              <w:lang w:eastAsia="lt-LT"/>
                            </w:rPr>
                            <w:t>. upių, kanalų ašinės linijos;</w:t>
                          </w:r>
                        </w:p>
                      </w:sdtContent>
                    </w:sdt>
                    <w:sdt>
                      <w:sdtPr>
                        <w:alias w:val="13.7.2 pp."/>
                        <w:tag w:val="part_14e38068dc984b71aeb8257e42ef440c"/>
                        <w:lock w:val="sdtLocked"/>
                        <w:richText/>
                      </w:sdtPr>
                      <w:sdtContent>
                        <w:p>
                          <w:pPr>
                            <w:suppressAutoHyphens/>
                            <w:ind w:right="-1" w:firstLine="709"/>
                            <w:jc w:val="both"/>
                            <w:textAlignment w:val="baseline"/>
                            <w:rPr>
                              <w:rFonts w:eastAsia="Lucida Sans Unicode"/>
                              <w:color w:val="000000"/>
                              <w:kern w:val="3"/>
                              <w:szCs w:val="24"/>
                              <w:lang w:eastAsia="lt-LT"/>
                            </w:rPr>
                          </w:pPr>
                          <w:sdt>
                            <w:sdtPr>
                              <w:alias w:val="Numeris"/>
                              <w:tag w:val="nr_14e38068dc984b71aeb8257e42ef440c"/>
                              <w:lock w:val="sdtLocked"/>
                              <w:richText/>
                            </w:sdtPr>
                            <w:sdtContent>
                              <w:r>
                                <w:rPr>
                                  <w:rFonts w:eastAsia="Lucida Sans Unicode"/>
                                  <w:color w:val="000000"/>
                                  <w:kern w:val="3"/>
                                  <w:szCs w:val="24"/>
                                  <w:lang w:eastAsia="lt-LT"/>
                                </w:rPr>
                                <w:t>13.7.2</w:t>
                              </w:r>
                            </w:sdtContent>
                          </w:sdt>
                          <w:r>
                            <w:rPr>
                              <w:rFonts w:eastAsia="Lucida Sans Unicode"/>
                              <w:color w:val="000000"/>
                              <w:kern w:val="3"/>
                              <w:szCs w:val="24"/>
                              <w:lang w:eastAsia="lt-LT"/>
                            </w:rPr>
                            <w:t>. ežerų, tvenkinių ir nepratekamų dirbtinių paviršinių vandens telkinių ribos;</w:t>
                          </w:r>
                        </w:p>
                      </w:sdtContent>
                    </w:sdt>
                    <w:sdt>
                      <w:sdtPr>
                        <w:alias w:val="13.7.3 pp."/>
                        <w:tag w:val="part_1a41dcf3f7b94195b725933ac1c7bbe8"/>
                        <w:lock w:val="sdtLocked"/>
                        <w:richText/>
                      </w:sdtPr>
                      <w:sdtContent>
                        <w:p>
                          <w:pPr>
                            <w:suppressAutoHyphens/>
                            <w:ind w:right="-1" w:firstLine="709"/>
                            <w:jc w:val="both"/>
                            <w:textAlignment w:val="baseline"/>
                            <w:rPr>
                              <w:color w:val="000000"/>
                              <w:kern w:val="3"/>
                              <w:szCs w:val="24"/>
                              <w:lang w:eastAsia="lt-LT"/>
                            </w:rPr>
                          </w:pPr>
                          <w:sdt>
                            <w:sdtPr>
                              <w:alias w:val="Numeris"/>
                              <w:tag w:val="nr_1a41dcf3f7b94195b725933ac1c7bbe8"/>
                              <w:lock w:val="sdtLocked"/>
                              <w:richText/>
                            </w:sdtPr>
                            <w:sdtContent>
                              <w:r>
                                <w:rPr>
                                  <w:color w:val="000000"/>
                                  <w:kern w:val="3"/>
                                  <w:szCs w:val="24"/>
                                  <w:lang w:eastAsia="lt-LT"/>
                                </w:rPr>
                                <w:t>13.7.3</w:t>
                              </w:r>
                            </w:sdtContent>
                          </w:sdt>
                          <w:r>
                            <w:rPr>
                              <w:color w:val="000000"/>
                              <w:kern w:val="3"/>
                              <w:szCs w:val="24"/>
                              <w:lang w:eastAsia="lt-LT"/>
                            </w:rPr>
                            <w:t>. upių baseinų rajono, baseino ir pabaseinio (jeigu jis išskirtas), kuriame yra kadastro objektas, ribos;</w:t>
                          </w:r>
                        </w:p>
                      </w:sdtContent>
                    </w:sdt>
                    <w:sdt>
                      <w:sdtPr>
                        <w:alias w:val="13.7.4 pp."/>
                        <w:tag w:val="part_692cc36ca8184e77912ddc2ef9d834e7"/>
                        <w:lock w:val="sdtLocked"/>
                        <w:richText/>
                      </w:sdtPr>
                      <w:sdtContent>
                        <w:p>
                          <w:pPr>
                            <w:suppressAutoHyphens/>
                            <w:ind w:right="-1" w:firstLine="709"/>
                            <w:jc w:val="both"/>
                            <w:textAlignment w:val="baseline"/>
                            <w:rPr>
                              <w:color w:val="000000"/>
                              <w:kern w:val="3"/>
                              <w:szCs w:val="24"/>
                              <w:lang w:eastAsia="lt-LT"/>
                            </w:rPr>
                          </w:pPr>
                          <w:sdt>
                            <w:sdtPr>
                              <w:alias w:val="Numeris"/>
                              <w:tag w:val="nr_692cc36ca8184e77912ddc2ef9d834e7"/>
                              <w:lock w:val="sdtLocked"/>
                              <w:richText/>
                            </w:sdtPr>
                            <w:sdtContent>
                              <w:r>
                                <w:rPr>
                                  <w:color w:val="000000"/>
                                  <w:kern w:val="3"/>
                                  <w:szCs w:val="24"/>
                                  <w:lang w:eastAsia="lt-LT"/>
                                </w:rPr>
                                <w:t>13.7.4</w:t>
                              </w:r>
                            </w:sdtContent>
                          </w:sdt>
                          <w:r>
                            <w:rPr>
                              <w:color w:val="000000"/>
                              <w:kern w:val="3"/>
                              <w:szCs w:val="24"/>
                              <w:lang w:eastAsia="lt-LT"/>
                            </w:rPr>
                            <w:t>. paviršinių vandens telkinių apsaugos zonų ir pakrančių apsaugos juostų ribos;</w:t>
                          </w:r>
                        </w:p>
                      </w:sdtContent>
                    </w:sdt>
                    <w:sdt>
                      <w:sdtPr>
                        <w:alias w:val="13.7.5 pp."/>
                        <w:tag w:val="part_ff9a72f883a643479e87aaebbf0b9836"/>
                        <w:lock w:val="sdtLocked"/>
                        <w:richText/>
                      </w:sdtPr>
                      <w:sdtContent>
                        <w:p>
                          <w:pPr>
                            <w:suppressAutoHyphens/>
                            <w:ind w:right="-1" w:firstLine="709"/>
                            <w:jc w:val="both"/>
                            <w:textAlignment w:val="baseline"/>
                            <w:rPr>
                              <w:iCs/>
                              <w:color w:val="000000"/>
                              <w:kern w:val="3"/>
                              <w:szCs w:val="24"/>
                              <w:lang w:eastAsia="lt-LT"/>
                            </w:rPr>
                          </w:pPr>
                          <w:sdt>
                            <w:sdtPr>
                              <w:alias w:val="Numeris"/>
                              <w:tag w:val="nr_ff9a72f883a643479e87aaebbf0b9836"/>
                              <w:lock w:val="sdtLocked"/>
                              <w:richText/>
                            </w:sdtPr>
                            <w:sdtContent>
                              <w:r>
                                <w:rPr>
                                  <w:color w:val="000000"/>
                                  <w:kern w:val="3"/>
                                  <w:szCs w:val="24"/>
                                  <w:lang w:eastAsia="lt-LT"/>
                                </w:rPr>
                                <w:t>13.7.5</w:t>
                              </w:r>
                            </w:sdtContent>
                          </w:sdt>
                          <w:r>
                            <w:rPr>
                              <w:color w:val="000000"/>
                              <w:kern w:val="3"/>
                              <w:szCs w:val="24"/>
                              <w:lang w:eastAsia="lt-LT"/>
                            </w:rPr>
                            <w:t>.</w:t>
                          </w:r>
                          <w:r>
                            <w:rPr>
                              <w:iCs/>
                              <w:color w:val="000000"/>
                              <w:kern w:val="3"/>
                              <w:szCs w:val="24"/>
                              <w:lang w:eastAsia="lt-LT"/>
                            </w:rPr>
                            <w:t xml:space="preserve"> savivaldybės (-ių), kurioje </w:t>
                          </w:r>
                          <w:r>
                            <w:rPr>
                              <w:color w:val="000000"/>
                              <w:kern w:val="3"/>
                              <w:szCs w:val="24"/>
                              <w:lang w:eastAsia="lt-LT"/>
                            </w:rPr>
                            <w:t xml:space="preserve">(-iose) </w:t>
                          </w:r>
                          <w:r>
                            <w:rPr>
                              <w:iCs/>
                              <w:color w:val="000000"/>
                              <w:kern w:val="3"/>
                              <w:szCs w:val="24"/>
                              <w:lang w:eastAsia="lt-LT"/>
                            </w:rPr>
                            <w:t>yra kadastro objektas, teritorijos (</w:t>
                            <w:noBreakHyphen/>
                            <w:t>ų) ribos.</w:t>
                          </w:r>
                        </w:p>
                      </w:sdtContent>
                    </w:sdt>
                  </w:sdtContent>
                </w:sdt>
              </w:sdtContent>
            </w:sdt>
            <w:sdt>
              <w:sdtPr>
                <w:alias w:val="14 p."/>
                <w:tag w:val="part_b9b0ab825beb4c76a88e38d9962e377b"/>
                <w:lock w:val="sdtLocked"/>
                <w:richText/>
              </w:sdtPr>
              <w:sdtContent>
                <w:p>
                  <w:pPr>
                    <w:suppressAutoHyphens/>
                    <w:ind w:right="-1" w:firstLine="709"/>
                    <w:jc w:val="both"/>
                    <w:textAlignment w:val="baseline"/>
                    <w:rPr>
                      <w:color w:val="000000"/>
                      <w:kern w:val="3"/>
                      <w:szCs w:val="24"/>
                      <w:lang w:eastAsia="lt-LT"/>
                    </w:rPr>
                  </w:pPr>
                  <w:sdt>
                    <w:sdtPr>
                      <w:alias w:val="Numeris"/>
                      <w:tag w:val="nr_b9b0ab825beb4c76a88e38d9962e377b"/>
                      <w:lock w:val="sdtLocked"/>
                      <w:richText/>
                    </w:sdtPr>
                    <w:sdtContent>
                      <w:r>
                        <w:rPr>
                          <w:color w:val="000000"/>
                          <w:kern w:val="3"/>
                          <w:szCs w:val="24"/>
                          <w:lang w:eastAsia="lt-LT"/>
                        </w:rPr>
                        <w:t>14</w:t>
                      </w:r>
                    </w:sdtContent>
                  </w:sdt>
                  <w:r>
                    <w:rPr>
                      <w:color w:val="000000"/>
                      <w:kern w:val="3"/>
                      <w:szCs w:val="24"/>
                      <w:lang w:eastAsia="lt-LT"/>
                    </w:rPr>
                    <w:t>. Specialieji kadastro duomenys:</w:t>
                  </w:r>
                </w:p>
                <w:sdt>
                  <w:sdtPr>
                    <w:alias w:val="14.1 pp."/>
                    <w:tag w:val="part_5f755f2e50654685bb3097c301ba2b9f"/>
                    <w:lock w:val="sdtLocked"/>
                    <w:richText/>
                  </w:sdtPr>
                  <w:sdtContent>
                    <w:p>
                      <w:pPr>
                        <w:suppressAutoHyphens/>
                        <w:ind w:right="-1" w:firstLine="709"/>
                        <w:jc w:val="both"/>
                        <w:textAlignment w:val="baseline"/>
                        <w:rPr>
                          <w:color w:val="000000"/>
                          <w:kern w:val="3"/>
                          <w:szCs w:val="24"/>
                          <w:lang w:eastAsia="lt-LT"/>
                        </w:rPr>
                      </w:pPr>
                      <w:sdt>
                        <w:sdtPr>
                          <w:alias w:val="Numeris"/>
                          <w:tag w:val="nr_5f755f2e50654685bb3097c301ba2b9f"/>
                          <w:lock w:val="sdtLocked"/>
                          <w:richText/>
                        </w:sdtPr>
                        <w:sdtContent>
                          <w:r>
                            <w:rPr>
                              <w:color w:val="000000"/>
                              <w:kern w:val="3"/>
                              <w:szCs w:val="24"/>
                              <w:lang w:eastAsia="lt-LT"/>
                            </w:rPr>
                            <w:t>14.1</w:t>
                          </w:r>
                        </w:sdtContent>
                      </w:sdt>
                      <w:r>
                        <w:rPr>
                          <w:color w:val="000000"/>
                          <w:kern w:val="3"/>
                          <w:szCs w:val="24"/>
                          <w:lang w:eastAsia="lt-LT"/>
                        </w:rPr>
                        <w:t>. upių, kanalų apibūdinimo duomenys:</w:t>
                      </w:r>
                    </w:p>
                    <w:sdt>
                      <w:sdtPr>
                        <w:alias w:val="14.1.1 pp."/>
                        <w:tag w:val="part_0eb2cf11b7974fd98110f740080a76ed"/>
                        <w:lock w:val="sdtLocked"/>
                        <w:richText/>
                      </w:sdtPr>
                      <w:sdtContent>
                        <w:p>
                          <w:pPr>
                            <w:suppressAutoHyphens/>
                            <w:ind w:right="-1" w:firstLine="709"/>
                            <w:jc w:val="both"/>
                            <w:textAlignment w:val="baseline"/>
                            <w:rPr>
                              <w:color w:val="000000"/>
                              <w:kern w:val="3"/>
                              <w:szCs w:val="24"/>
                              <w:lang w:eastAsia="lt-LT"/>
                            </w:rPr>
                          </w:pPr>
                          <w:sdt>
                            <w:sdtPr>
                              <w:alias w:val="Numeris"/>
                              <w:tag w:val="nr_0eb2cf11b7974fd98110f740080a76ed"/>
                              <w:lock w:val="sdtLocked"/>
                              <w:richText/>
                            </w:sdtPr>
                            <w:sdtContent>
                              <w:r>
                                <w:rPr>
                                  <w:color w:val="000000"/>
                                  <w:kern w:val="3"/>
                                  <w:szCs w:val="24"/>
                                  <w:lang w:eastAsia="lt-LT"/>
                                </w:rPr>
                                <w:t>14.1.1</w:t>
                              </w:r>
                            </w:sdtContent>
                          </w:sdt>
                          <w:r>
                            <w:rPr>
                              <w:color w:val="000000"/>
                              <w:kern w:val="3"/>
                              <w:szCs w:val="24"/>
                              <w:lang w:eastAsia="lt-LT"/>
                            </w:rPr>
                            <w:t>. upės, ežero ar tvenkinio, į kurį įteka registruojama upė, identifikavimo kodas ir pavadinimas;</w:t>
                          </w:r>
                        </w:p>
                      </w:sdtContent>
                    </w:sdt>
                    <w:sdt>
                      <w:sdtPr>
                        <w:alias w:val="14.1.2 pp."/>
                        <w:tag w:val="part_3b0f8c0cc7c245efa7141f233ac5008a"/>
                        <w:lock w:val="sdtLocked"/>
                        <w:richText/>
                      </w:sdtPr>
                      <w:sdtContent>
                        <w:p>
                          <w:pPr>
                            <w:suppressAutoHyphens/>
                            <w:ind w:right="-1" w:firstLine="709"/>
                            <w:jc w:val="both"/>
                            <w:textAlignment w:val="baseline"/>
                            <w:rPr>
                              <w:rFonts w:eastAsia="Lucida Sans Unicode"/>
                              <w:color w:val="000000"/>
                              <w:kern w:val="3"/>
                              <w:szCs w:val="24"/>
                              <w:lang w:eastAsia="lt-LT"/>
                            </w:rPr>
                          </w:pPr>
                          <w:sdt>
                            <w:sdtPr>
                              <w:alias w:val="Numeris"/>
                              <w:tag w:val="nr_3b0f8c0cc7c245efa7141f233ac5008a"/>
                              <w:lock w:val="sdtLocked"/>
                              <w:richText/>
                            </w:sdtPr>
                            <w:sdtContent>
                              <w:r>
                                <w:rPr>
                                  <w:color w:val="000000"/>
                                  <w:kern w:val="3"/>
                                  <w:szCs w:val="24"/>
                                  <w:lang w:eastAsia="lt-LT"/>
                                </w:rPr>
                                <w:t>14.1.2</w:t>
                              </w:r>
                            </w:sdtContent>
                          </w:sdt>
                          <w:r>
                            <w:rPr>
                              <w:color w:val="000000"/>
                              <w:kern w:val="3"/>
                              <w:szCs w:val="24"/>
                              <w:lang w:eastAsia="lt-LT"/>
                            </w:rPr>
                            <w:t>. upės, kanalo žiočių taško koordinatės</w:t>
                          </w:r>
                          <w:r>
                            <w:rPr>
                              <w:iCs/>
                              <w:color w:val="000000"/>
                              <w:kern w:val="3"/>
                              <w:szCs w:val="24"/>
                              <w:lang w:eastAsia="lt-LT"/>
                            </w:rPr>
                            <w:t>;</w:t>
                          </w:r>
                        </w:p>
                      </w:sdtContent>
                    </w:sdt>
                    <w:sdt>
                      <w:sdtPr>
                        <w:alias w:val="14.1.3 pp."/>
                        <w:tag w:val="part_10e5d0b9ba2148848b00daf161249ac0"/>
                        <w:lock w:val="sdtLocked"/>
                        <w:richText/>
                      </w:sdtPr>
                      <w:sdtContent>
                        <w:p>
                          <w:pPr>
                            <w:ind w:firstLine="709"/>
                            <w:jc w:val="both"/>
                            <w:rPr>
                              <w:lang w:eastAsia="lt-LT"/>
                            </w:rPr>
                          </w:pPr>
                          <w:sdt>
                            <w:sdtPr>
                              <w:alias w:val="Numeris"/>
                              <w:tag w:val="nr_10e5d0b9ba2148848b00daf161249ac0"/>
                              <w:lock w:val="sdtLocked"/>
                              <w:richText/>
                            </w:sdtPr>
                            <w:sdtContent>
                              <w:r>
                                <w:rPr>
                                  <w:lang w:eastAsia="lt-LT"/>
                                </w:rPr>
                                <w:t>14.1.3</w:t>
                              </w:r>
                            </w:sdtContent>
                          </w:sdt>
                          <w:r>
                            <w:rPr>
                              <w:lang w:eastAsia="lt-LT"/>
                            </w:rPr>
                            <w:t>. atstumas nuo registruojamos upės įtekėjimo vietos iki kitos upės žiočių (kilometrais);</w:t>
                          </w:r>
                        </w:p>
                      </w:sdtContent>
                    </w:sdt>
                    <w:sdt>
                      <w:sdtPr>
                        <w:alias w:val="14.1.4 pp."/>
                        <w:tag w:val="part_9a09262c71574d7ca29af0d4812b5d80"/>
                        <w:lock w:val="sdtLocked"/>
                        <w:richText/>
                      </w:sdtPr>
                      <w:sdtContent>
                        <w:p>
                          <w:pPr>
                            <w:suppressAutoHyphens/>
                            <w:ind w:right="-1" w:firstLine="709"/>
                            <w:jc w:val="both"/>
                            <w:textAlignment w:val="baseline"/>
                            <w:rPr>
                              <w:color w:val="000000"/>
                              <w:kern w:val="3"/>
                              <w:szCs w:val="24"/>
                              <w:lang w:eastAsia="lt-LT"/>
                            </w:rPr>
                          </w:pPr>
                          <w:sdt>
                            <w:sdtPr>
                              <w:alias w:val="Numeris"/>
                              <w:tag w:val="nr_9a09262c71574d7ca29af0d4812b5d80"/>
                              <w:lock w:val="sdtLocked"/>
                              <w:richText/>
                            </w:sdtPr>
                            <w:sdtContent>
                              <w:r>
                                <w:rPr>
                                  <w:color w:val="000000"/>
                                  <w:kern w:val="3"/>
                                  <w:szCs w:val="24"/>
                                  <w:lang w:eastAsia="lt-LT"/>
                                </w:rPr>
                                <w:t>14.1.4</w:t>
                              </w:r>
                            </w:sdtContent>
                          </w:sdt>
                          <w:r>
                            <w:rPr>
                              <w:color w:val="000000"/>
                              <w:kern w:val="3"/>
                              <w:szCs w:val="24"/>
                              <w:lang w:eastAsia="lt-LT"/>
                            </w:rPr>
                            <w:t>. įtekėjimo krantas (d – dešinysis, k – kairysis);</w:t>
                          </w:r>
                        </w:p>
                      </w:sdtContent>
                    </w:sdt>
                    <w:sdt>
                      <w:sdtPr>
                        <w:alias w:val="14.1.5 pp."/>
                        <w:tag w:val="part_33e9788e96c04b7bb5106c1458b1ad40"/>
                        <w:lock w:val="sdtLocked"/>
                        <w:richText/>
                      </w:sdtPr>
                      <w:sdtContent>
                        <w:p>
                          <w:pPr>
                            <w:suppressAutoHyphens/>
                            <w:ind w:right="-1" w:firstLine="709"/>
                            <w:jc w:val="both"/>
                            <w:textAlignment w:val="baseline"/>
                            <w:rPr>
                              <w:rFonts w:eastAsia="Lucida Sans Unicode"/>
                              <w:color w:val="000000"/>
                              <w:kern w:val="3"/>
                              <w:szCs w:val="24"/>
                              <w:lang w:eastAsia="lt-LT"/>
                            </w:rPr>
                          </w:pPr>
                          <w:sdt>
                            <w:sdtPr>
                              <w:alias w:val="Numeris"/>
                              <w:tag w:val="nr_33e9788e96c04b7bb5106c1458b1ad40"/>
                              <w:lock w:val="sdtLocked"/>
                              <w:richText/>
                            </w:sdtPr>
                            <w:sdtContent>
                              <w:r>
                                <w:rPr>
                                  <w:rFonts w:eastAsia="Lucida Sans Unicode"/>
                                  <w:color w:val="000000"/>
                                  <w:kern w:val="3"/>
                                  <w:szCs w:val="24"/>
                                  <w:lang w:eastAsia="lt-LT"/>
                                </w:rPr>
                                <w:t>14.1.5</w:t>
                              </w:r>
                            </w:sdtContent>
                          </w:sdt>
                          <w:r>
                            <w:rPr>
                              <w:rFonts w:eastAsia="Lucida Sans Unicode"/>
                              <w:color w:val="000000"/>
                              <w:kern w:val="3"/>
                              <w:szCs w:val="24"/>
                              <w:lang w:eastAsia="lt-LT"/>
                            </w:rPr>
                            <w:t>. įtekėjimo eiliškumas upės, įtekančios į Baltijos jūrą arba Kuršių marias, atžvilgiu;</w:t>
                          </w:r>
                        </w:p>
                      </w:sdtContent>
                    </w:sdt>
                    <w:sdt>
                      <w:sdtPr>
                        <w:alias w:val="14.1.6 pp."/>
                        <w:tag w:val="part_1eab625d875d4d70b9032ee57d509658"/>
                        <w:lock w:val="sdtLocked"/>
                        <w:richText/>
                      </w:sdtPr>
                      <w:sdtContent>
                        <w:p>
                          <w:pPr>
                            <w:suppressAutoHyphens/>
                            <w:ind w:right="-1" w:firstLine="709"/>
                            <w:jc w:val="both"/>
                            <w:textAlignment w:val="baseline"/>
                            <w:rPr>
                              <w:color w:val="000000"/>
                              <w:kern w:val="3"/>
                              <w:szCs w:val="24"/>
                              <w:lang w:eastAsia="lt-LT"/>
                            </w:rPr>
                          </w:pPr>
                          <w:sdt>
                            <w:sdtPr>
                              <w:alias w:val="Numeris"/>
                              <w:tag w:val="nr_1eab625d875d4d70b9032ee57d509658"/>
                              <w:lock w:val="sdtLocked"/>
                              <w:richText/>
                            </w:sdtPr>
                            <w:sdtContent>
                              <w:r>
                                <w:rPr>
                                  <w:color w:val="000000"/>
                                  <w:kern w:val="3"/>
                                  <w:szCs w:val="24"/>
                                  <w:lang w:eastAsia="lt-LT"/>
                                </w:rPr>
                                <w:t>14.1.6</w:t>
                              </w:r>
                            </w:sdtContent>
                          </w:sdt>
                          <w:r>
                            <w:rPr>
                              <w:color w:val="000000"/>
                              <w:kern w:val="3"/>
                              <w:szCs w:val="24"/>
                              <w:lang w:eastAsia="lt-LT"/>
                            </w:rPr>
                            <w:t>. ilgis (kilometrais);</w:t>
                          </w:r>
                        </w:p>
                      </w:sdtContent>
                    </w:sdt>
                    <w:sdt>
                      <w:sdtPr>
                        <w:alias w:val="14.1.7 pp."/>
                        <w:tag w:val="part_3e644e2aaae142d3901030960cdda888"/>
                        <w:lock w:val="sdtLocked"/>
                        <w:richText/>
                      </w:sdtPr>
                      <w:sdtContent>
                        <w:p>
                          <w:pPr>
                            <w:suppressAutoHyphens/>
                            <w:ind w:right="-1" w:firstLine="709"/>
                            <w:jc w:val="both"/>
                            <w:textAlignment w:val="baseline"/>
                            <w:rPr>
                              <w:rFonts w:eastAsia="Lucida Sans Unicode"/>
                              <w:color w:val="000000"/>
                              <w:kern w:val="3"/>
                              <w:szCs w:val="24"/>
                              <w:lang w:eastAsia="lt-LT"/>
                            </w:rPr>
                          </w:pPr>
                          <w:sdt>
                            <w:sdtPr>
                              <w:alias w:val="Numeris"/>
                              <w:tag w:val="nr_3e644e2aaae142d3901030960cdda888"/>
                              <w:lock w:val="sdtLocked"/>
                              <w:richText/>
                            </w:sdtPr>
                            <w:sdtContent>
                              <w:r>
                                <w:rPr>
                                  <w:color w:val="000000"/>
                                  <w:kern w:val="3"/>
                                  <w:szCs w:val="24"/>
                                  <w:lang w:eastAsia="lt-LT"/>
                                </w:rPr>
                                <w:t>14.1.7</w:t>
                              </w:r>
                            </w:sdtContent>
                          </w:sdt>
                          <w:r>
                            <w:rPr>
                              <w:color w:val="000000"/>
                              <w:kern w:val="3"/>
                              <w:szCs w:val="24"/>
                              <w:lang w:eastAsia="lt-LT"/>
                            </w:rPr>
                            <w:t>. upės baseino plotas (kvadratiniais kilometrais);</w:t>
                          </w:r>
                        </w:p>
                      </w:sdtContent>
                    </w:sdt>
                    <w:sdt>
                      <w:sdtPr>
                        <w:alias w:val="14.1.8 pp."/>
                        <w:tag w:val="part_3146c22f8b1f4cc5a562059bd8121d4d"/>
                        <w:lock w:val="sdtLocked"/>
                        <w:richText/>
                      </w:sdtPr>
                      <w:sdtContent>
                        <w:p>
                          <w:pPr>
                            <w:suppressAutoHyphens/>
                            <w:ind w:right="-1" w:firstLine="709"/>
                            <w:jc w:val="both"/>
                            <w:textAlignment w:val="baseline"/>
                            <w:rPr>
                              <w:color w:val="000000"/>
                              <w:kern w:val="3"/>
                              <w:szCs w:val="24"/>
                              <w:lang w:eastAsia="lt-LT"/>
                            </w:rPr>
                          </w:pPr>
                          <w:sdt>
                            <w:sdtPr>
                              <w:alias w:val="Numeris"/>
                              <w:tag w:val="nr_3146c22f8b1f4cc5a562059bd8121d4d"/>
                              <w:lock w:val="sdtLocked"/>
                              <w:richText/>
                            </w:sdtPr>
                            <w:sdtContent>
                              <w:r>
                                <w:rPr>
                                  <w:color w:val="000000"/>
                                  <w:kern w:val="3"/>
                                  <w:szCs w:val="24"/>
                                  <w:lang w:eastAsia="lt-LT"/>
                                </w:rPr>
                                <w:t>14.1.8</w:t>
                              </w:r>
                            </w:sdtContent>
                          </w:sdt>
                          <w:r>
                            <w:rPr>
                              <w:color w:val="000000"/>
                              <w:kern w:val="3"/>
                              <w:szCs w:val="24"/>
                              <w:lang w:eastAsia="lt-LT"/>
                            </w:rPr>
                            <w:t>. vidutinis daugiametis vandens debitas upės žiotyse (kubiniais metrais per sekundę);</w:t>
                          </w:r>
                        </w:p>
                      </w:sdtContent>
                    </w:sdt>
                    <w:sdt>
                      <w:sdtPr>
                        <w:alias w:val="14.1.9 pp."/>
                        <w:tag w:val="part_2d41889c95f2429e896f0512c9c588dc"/>
                        <w:lock w:val="sdtLocked"/>
                        <w:richText/>
                      </w:sdtPr>
                      <w:sdtContent>
                        <w:p>
                          <w:pPr>
                            <w:suppressAutoHyphens/>
                            <w:ind w:right="-1" w:firstLine="709"/>
                            <w:jc w:val="both"/>
                            <w:textAlignment w:val="baseline"/>
                            <w:rPr>
                              <w:color w:val="000000"/>
                              <w:kern w:val="3"/>
                              <w:szCs w:val="24"/>
                              <w:lang w:eastAsia="lt-LT"/>
                            </w:rPr>
                          </w:pPr>
                          <w:sdt>
                            <w:sdtPr>
                              <w:alias w:val="Numeris"/>
                              <w:tag w:val="nr_2d41889c95f2429e896f0512c9c588dc"/>
                              <w:lock w:val="sdtLocked"/>
                              <w:richText/>
                            </w:sdtPr>
                            <w:sdtContent>
                              <w:r>
                                <w:rPr>
                                  <w:color w:val="000000"/>
                                  <w:kern w:val="3"/>
                                  <w:szCs w:val="24"/>
                                  <w:lang w:eastAsia="lt-LT"/>
                                </w:rPr>
                                <w:t>14.1.9</w:t>
                              </w:r>
                            </w:sdtContent>
                          </w:sdt>
                          <w:r>
                            <w:rPr>
                              <w:color w:val="000000"/>
                              <w:kern w:val="3"/>
                              <w:szCs w:val="24"/>
                              <w:lang w:eastAsia="lt-LT"/>
                            </w:rPr>
                            <w:t xml:space="preserve">. vandens matavimo stotys (pavadinimas, taško koordinatės, </w:t>
                          </w:r>
                          <w:r>
                            <w:rPr>
                              <w:kern w:val="3"/>
                              <w:szCs w:val="24"/>
                              <w:lang w:eastAsia="lt-LT"/>
                            </w:rPr>
                            <w:t xml:space="preserve">upės baseino plotas ties vandens matavimo stotimi (kvadratiniais kilometrais), </w:t>
                          </w:r>
                          <w:r>
                            <w:rPr>
                              <w:color w:val="000000"/>
                              <w:kern w:val="3"/>
                              <w:szCs w:val="24"/>
                              <w:lang w:eastAsia="lt-LT"/>
                            </w:rPr>
                            <w:t>vandens matavimų stoties atskaitos nulinė altitudė, atstumas nuo upės, kanalo žiočių (kilometrais), hidrometrinių stebėjimų laikotarpio pradžia (data);</w:t>
                          </w:r>
                        </w:p>
                      </w:sdtContent>
                    </w:sdt>
                    <w:sdt>
                      <w:sdtPr>
                        <w:alias w:val="14.1.10 pp."/>
                        <w:tag w:val="part_fa84f17aa4c144b2ad48ff439556fb4f"/>
                        <w:lock w:val="sdtLocked"/>
                        <w:richText/>
                      </w:sdtPr>
                      <w:sdtContent>
                        <w:p>
                          <w:pPr>
                            <w:suppressAutoHyphens/>
                            <w:ind w:right="-1" w:firstLine="709"/>
                            <w:jc w:val="both"/>
                            <w:textAlignment w:val="baseline"/>
                            <w:rPr>
                              <w:color w:val="000000"/>
                              <w:kern w:val="3"/>
                              <w:szCs w:val="24"/>
                              <w:lang w:eastAsia="lt-LT"/>
                            </w:rPr>
                          </w:pPr>
                          <w:sdt>
                            <w:sdtPr>
                              <w:alias w:val="Numeris"/>
                              <w:tag w:val="nr_fa84f17aa4c144b2ad48ff439556fb4f"/>
                              <w:lock w:val="sdtLocked"/>
                              <w:richText/>
                            </w:sdtPr>
                            <w:sdtContent>
                              <w:r>
                                <w:rPr>
                                  <w:color w:val="000000"/>
                                  <w:kern w:val="3"/>
                                  <w:szCs w:val="24"/>
                                  <w:lang w:eastAsia="lt-LT"/>
                                </w:rPr>
                                <w:t>14.1.10</w:t>
                              </w:r>
                            </w:sdtContent>
                          </w:sdt>
                          <w:r>
                            <w:rPr>
                              <w:color w:val="000000"/>
                              <w:kern w:val="3"/>
                              <w:szCs w:val="24"/>
                              <w:lang w:eastAsia="lt-LT"/>
                            </w:rPr>
                            <w:t>. valstybinio aplinkos monitoringo tyrimų vietos (pavadinimas, taško koordinatės, atstumas nuo upės, kanalo žiočių (kilometrais);</w:t>
                          </w:r>
                        </w:p>
                      </w:sdtContent>
                    </w:sdt>
                  </w:sdtContent>
                </w:sdt>
                <w:sdt>
                  <w:sdtPr>
                    <w:alias w:val="14.2 pp."/>
                    <w:tag w:val="part_625a9f1e54bf496a950f02cd06891a66"/>
                    <w:lock w:val="sdtLocked"/>
                    <w:richText/>
                  </w:sdtPr>
                  <w:sdtContent>
                    <w:p>
                      <w:pPr>
                        <w:suppressAutoHyphens/>
                        <w:ind w:right="-1" w:firstLine="709"/>
                        <w:jc w:val="both"/>
                        <w:textAlignment w:val="baseline"/>
                        <w:rPr>
                          <w:rFonts w:eastAsia="Lucida Sans Unicode"/>
                          <w:color w:val="000000"/>
                          <w:kern w:val="3"/>
                          <w:szCs w:val="24"/>
                          <w:lang w:eastAsia="lt-LT"/>
                        </w:rPr>
                      </w:pPr>
                      <w:sdt>
                        <w:sdtPr>
                          <w:alias w:val="Numeris"/>
                          <w:tag w:val="nr_625a9f1e54bf496a950f02cd06891a66"/>
                          <w:lock w:val="sdtLocked"/>
                          <w:richText/>
                        </w:sdtPr>
                        <w:sdtContent>
                          <w:r>
                            <w:rPr>
                              <w:color w:val="000000"/>
                              <w:kern w:val="3"/>
                              <w:szCs w:val="24"/>
                              <w:lang w:eastAsia="lt-LT"/>
                            </w:rPr>
                            <w:t>14.2</w:t>
                          </w:r>
                        </w:sdtContent>
                      </w:sdt>
                      <w:r>
                        <w:rPr>
                          <w:color w:val="000000"/>
                          <w:kern w:val="3"/>
                          <w:szCs w:val="24"/>
                          <w:lang w:eastAsia="lt-LT"/>
                        </w:rPr>
                        <w:t>. ežerų, tvenkinių ir nepratekamų dirbtinių paviršinių vandens telkinių apibūdinimo duomenys:</w:t>
                      </w:r>
                    </w:p>
                    <w:sdt>
                      <w:sdtPr>
                        <w:alias w:val="14.2.1 pp."/>
                        <w:tag w:val="part_63c4c711aa1a4a92b998ee71c93b8b6a"/>
                        <w:lock w:val="sdtLocked"/>
                        <w:richText/>
                      </w:sdtPr>
                      <w:sdtContent>
                        <w:p>
                          <w:pPr>
                            <w:suppressAutoHyphens/>
                            <w:ind w:right="-1" w:firstLine="709"/>
                            <w:jc w:val="both"/>
                            <w:textAlignment w:val="baseline"/>
                            <w:rPr>
                              <w:rFonts w:eastAsia="Lucida Sans Unicode"/>
                              <w:color w:val="000000"/>
                              <w:kern w:val="3"/>
                              <w:szCs w:val="24"/>
                              <w:lang w:eastAsia="lt-LT"/>
                            </w:rPr>
                          </w:pPr>
                          <w:sdt>
                            <w:sdtPr>
                              <w:alias w:val="Numeris"/>
                              <w:tag w:val="nr_63c4c711aa1a4a92b998ee71c93b8b6a"/>
                              <w:lock w:val="sdtLocked"/>
                              <w:richText/>
                            </w:sdtPr>
                            <w:sdtContent>
                              <w:r>
                                <w:rPr>
                                  <w:rFonts w:eastAsia="Lucida Sans Unicode"/>
                                  <w:color w:val="000000"/>
                                  <w:kern w:val="3"/>
                                  <w:szCs w:val="24"/>
                                  <w:lang w:eastAsia="lt-LT"/>
                                </w:rPr>
                                <w:t>14.2.1</w:t>
                              </w:r>
                            </w:sdtContent>
                          </w:sdt>
                          <w:r>
                            <w:rPr>
                              <w:rFonts w:eastAsia="Lucida Sans Unicode"/>
                              <w:color w:val="000000"/>
                              <w:kern w:val="3"/>
                              <w:szCs w:val="24"/>
                              <w:lang w:eastAsia="lt-LT"/>
                            </w:rPr>
                            <w:t>. ežero kvadrato numeris ir ežero numeris kvadrate (kvadratas – Lietuvos ežerų schemoje, sudarytoje Respublikinio žemėtvarkos projektavimo instituto 1964 metais, išskirtas plotas ežero numeriui suteikti);</w:t>
                          </w:r>
                        </w:p>
                      </w:sdtContent>
                    </w:sdt>
                    <w:sdt>
                      <w:sdtPr>
                        <w:alias w:val="14.2.2 pp."/>
                        <w:tag w:val="part_2ab8a78e82144481ad4924a4f24129d2"/>
                        <w:lock w:val="sdtLocked"/>
                        <w:richText/>
                      </w:sdtPr>
                      <w:sdtContent>
                        <w:p>
                          <w:pPr>
                            <w:suppressAutoHyphens/>
                            <w:ind w:right="-1" w:firstLine="709"/>
                            <w:jc w:val="both"/>
                            <w:textAlignment w:val="baseline"/>
                            <w:rPr>
                              <w:rFonts w:eastAsia="Lucida Sans Unicode"/>
                              <w:color w:val="000000"/>
                              <w:kern w:val="3"/>
                              <w:szCs w:val="24"/>
                              <w:lang w:eastAsia="lt-LT"/>
                            </w:rPr>
                          </w:pPr>
                          <w:sdt>
                            <w:sdtPr>
                              <w:alias w:val="Numeris"/>
                              <w:tag w:val="nr_2ab8a78e82144481ad4924a4f24129d2"/>
                              <w:lock w:val="sdtLocked"/>
                              <w:richText/>
                            </w:sdtPr>
                            <w:sdtContent>
                              <w:r>
                                <w:rPr>
                                  <w:rFonts w:eastAsia="Lucida Sans Unicode"/>
                                  <w:color w:val="000000"/>
                                  <w:kern w:val="3"/>
                                  <w:szCs w:val="24"/>
                                  <w:lang w:eastAsia="lt-LT"/>
                                </w:rPr>
                                <w:t>14.2.2</w:t>
                              </w:r>
                            </w:sdtContent>
                          </w:sdt>
                          <w:r>
                            <w:rPr>
                              <w:rFonts w:eastAsia="Lucida Sans Unicode"/>
                              <w:color w:val="000000"/>
                              <w:kern w:val="3"/>
                              <w:szCs w:val="24"/>
                              <w:lang w:eastAsia="lt-LT"/>
                            </w:rPr>
                            <w:t>. įtekančių ir (ar) ištekančių, ir (ar) patvenktų upių pavadinimai ir identifikavimo kodai;</w:t>
                          </w:r>
                        </w:p>
                      </w:sdtContent>
                    </w:sdt>
                    <w:sdt>
                      <w:sdtPr>
                        <w:alias w:val="14.2.3 pp."/>
                        <w:tag w:val="part_566dd14d132149af92cddbcfe4bab4d4"/>
                        <w:lock w:val="sdtLocked"/>
                        <w:richText/>
                      </w:sdtPr>
                      <w:sdtContent>
                        <w:p>
                          <w:pPr>
                            <w:suppressAutoHyphens/>
                            <w:ind w:right="-1" w:firstLine="709"/>
                            <w:jc w:val="both"/>
                            <w:textAlignment w:val="baseline"/>
                            <w:rPr>
                              <w:color w:val="000000"/>
                              <w:kern w:val="3"/>
                              <w:szCs w:val="24"/>
                              <w:lang w:eastAsia="lt-LT"/>
                            </w:rPr>
                          </w:pPr>
                          <w:sdt>
                            <w:sdtPr>
                              <w:alias w:val="Numeris"/>
                              <w:tag w:val="nr_566dd14d132149af92cddbcfe4bab4d4"/>
                              <w:lock w:val="sdtLocked"/>
                              <w:richText/>
                            </w:sdtPr>
                            <w:sdtContent>
                              <w:r>
                                <w:rPr>
                                  <w:rFonts w:eastAsia="Lucida Sans Unicode"/>
                                  <w:color w:val="000000"/>
                                  <w:kern w:val="3"/>
                                  <w:szCs w:val="24"/>
                                  <w:lang w:eastAsia="lt-LT"/>
                                </w:rPr>
                                <w:t>14.2.3</w:t>
                              </w:r>
                            </w:sdtContent>
                          </w:sdt>
                          <w:r>
                            <w:rPr>
                              <w:rFonts w:eastAsia="Lucida Sans Unicode"/>
                              <w:color w:val="000000"/>
                              <w:kern w:val="3"/>
                              <w:szCs w:val="24"/>
                              <w:lang w:eastAsia="lt-LT"/>
                            </w:rPr>
                            <w:t>.</w:t>
                          </w:r>
                          <w:r>
                            <w:rPr>
                              <w:color w:val="000000"/>
                              <w:kern w:val="3"/>
                              <w:szCs w:val="24"/>
                              <w:lang w:eastAsia="lt-LT"/>
                            </w:rPr>
                            <w:t xml:space="preserve"> atstumai nuo ištekančių ir (ar) patvenktų upių žiočių (kilometrais);</w:t>
                          </w:r>
                        </w:p>
                      </w:sdtContent>
                    </w:sdt>
                    <w:sdt>
                      <w:sdtPr>
                        <w:alias w:val="14.2.4 pp."/>
                        <w:tag w:val="part_8358b994d61a4672b1cd36b6a2c4327b"/>
                        <w:lock w:val="sdtLocked"/>
                        <w:richText/>
                      </w:sdtPr>
                      <w:sdtContent>
                        <w:p>
                          <w:pPr>
                            <w:suppressAutoHyphens/>
                            <w:ind w:right="-1" w:firstLine="709"/>
                            <w:jc w:val="both"/>
                            <w:textAlignment w:val="baseline"/>
                            <w:rPr>
                              <w:rFonts w:eastAsia="Lucida Sans Unicode"/>
                              <w:color w:val="000000"/>
                              <w:kern w:val="3"/>
                              <w:szCs w:val="24"/>
                              <w:lang w:eastAsia="lt-LT"/>
                            </w:rPr>
                          </w:pPr>
                          <w:sdt>
                            <w:sdtPr>
                              <w:alias w:val="Numeris"/>
                              <w:tag w:val="nr_8358b994d61a4672b1cd36b6a2c4327b"/>
                              <w:lock w:val="sdtLocked"/>
                              <w:richText/>
                            </w:sdtPr>
                            <w:sdtContent>
                              <w:r>
                                <w:rPr>
                                  <w:rFonts w:eastAsia="Lucida Sans Unicode"/>
                                  <w:color w:val="000000"/>
                                  <w:kern w:val="3"/>
                                  <w:szCs w:val="24"/>
                                  <w:lang w:eastAsia="lt-LT"/>
                                </w:rPr>
                                <w:t>14.2.4</w:t>
                              </w:r>
                            </w:sdtContent>
                          </w:sdt>
                          <w:r>
                            <w:rPr>
                              <w:rFonts w:eastAsia="Lucida Sans Unicode"/>
                              <w:color w:val="000000"/>
                              <w:kern w:val="3"/>
                              <w:szCs w:val="24"/>
                              <w:lang w:eastAsia="lt-LT"/>
                            </w:rPr>
                            <w:t>. centro taško koordinatės;</w:t>
                          </w:r>
                        </w:p>
                      </w:sdtContent>
                    </w:sdt>
                    <w:sdt>
                      <w:sdtPr>
                        <w:alias w:val="14.2.5 pp."/>
                        <w:tag w:val="part_8d603292c9f8404d8fbdcd25392f3d6f"/>
                        <w:lock w:val="sdtLocked"/>
                        <w:richText/>
                      </w:sdtPr>
                      <w:sdtContent>
                        <w:p>
                          <w:pPr>
                            <w:suppressAutoHyphens/>
                            <w:ind w:right="-1" w:firstLine="709"/>
                            <w:jc w:val="both"/>
                            <w:textAlignment w:val="baseline"/>
                            <w:rPr>
                              <w:rFonts w:eastAsia="Lucida Sans Unicode"/>
                              <w:color w:val="000000"/>
                              <w:kern w:val="3"/>
                              <w:szCs w:val="24"/>
                              <w:lang w:eastAsia="lt-LT"/>
                            </w:rPr>
                          </w:pPr>
                          <w:sdt>
                            <w:sdtPr>
                              <w:alias w:val="Numeris"/>
                              <w:tag w:val="nr_8d603292c9f8404d8fbdcd25392f3d6f"/>
                              <w:lock w:val="sdtLocked"/>
                              <w:richText/>
                            </w:sdtPr>
                            <w:sdtContent>
                              <w:r>
                                <w:rPr>
                                  <w:rFonts w:eastAsia="Lucida Sans Unicode"/>
                                  <w:color w:val="000000"/>
                                  <w:kern w:val="3"/>
                                  <w:szCs w:val="24"/>
                                  <w:lang w:eastAsia="lt-LT"/>
                                </w:rPr>
                                <w:t>14.2.5</w:t>
                              </w:r>
                            </w:sdtContent>
                          </w:sdt>
                          <w:r>
                            <w:rPr>
                              <w:rFonts w:eastAsia="Lucida Sans Unicode"/>
                              <w:color w:val="000000"/>
                              <w:kern w:val="3"/>
                              <w:szCs w:val="24"/>
                              <w:lang w:eastAsia="lt-LT"/>
                            </w:rPr>
                            <w:t>.</w:t>
                          </w:r>
                          <w:r>
                            <w:rPr>
                              <w:color w:val="000000"/>
                              <w:kern w:val="3"/>
                              <w:szCs w:val="24"/>
                              <w:lang w:eastAsia="lt-LT"/>
                            </w:rPr>
                            <w:t xml:space="preserve"> morfometriniai duomenys: baseino plotas (kvadratiniais kilometrais), vandens paviršiaus be salų plotas (hektarais), vandens lygio altitudės (natūraliam ežerui ir nepratekamam dirbtiniam paviršiniam vandens telkiniui – vidutinio vandens lygio, patvenktam ežerui ir tvenkiniui – normaliojo patvankos lygio </w:t>
                          </w:r>
                          <w:r>
                            <w:rPr>
                              <w:rFonts w:eastAsia="Lucida Sans Unicode"/>
                              <w:color w:val="000000"/>
                              <w:kern w:val="3"/>
                              <w:szCs w:val="24"/>
                              <w:lang w:eastAsia="lt-LT"/>
                            </w:rPr>
                            <w:t xml:space="preserve">aukštis </w:t>
                          </w:r>
                          <w:r>
                            <w:rPr>
                              <w:color w:val="000000"/>
                              <w:kern w:val="3"/>
                              <w:szCs w:val="24"/>
                              <w:lang w:eastAsia="lt-LT"/>
                            </w:rPr>
                            <w:t>(</w:t>
                          </w:r>
                          <w:r>
                            <w:rPr>
                              <w:rFonts w:eastAsia="Lucida Sans Unicode"/>
                              <w:color w:val="000000"/>
                              <w:kern w:val="3"/>
                              <w:szCs w:val="24"/>
                              <w:lang w:eastAsia="lt-LT"/>
                            </w:rPr>
                            <w:t xml:space="preserve">metrais </w:t>
                          </w:r>
                          <w:r>
                            <w:rPr>
                              <w:color w:val="000000"/>
                              <w:kern w:val="3"/>
                              <w:szCs w:val="24"/>
                              <w:lang w:eastAsia="lt-LT"/>
                            </w:rPr>
                            <w:t>Lietuvos valstybinėje aukščių sistemoje LAS07,</w:t>
                          </w:r>
                          <w:r>
                            <w:rPr>
                              <w:rFonts w:eastAsia="Lucida Sans Unicode"/>
                              <w:b/>
                              <w:kern w:val="3"/>
                              <w:szCs w:val="24"/>
                              <w:lang w:eastAsia="lt-LT"/>
                            </w:rPr>
                            <w:t xml:space="preserve"> </w:t>
                          </w:r>
                          <w:r>
                            <w:rPr>
                              <w:rFonts w:eastAsia="Lucida Sans Unicode"/>
                              <w:kern w:val="3"/>
                              <w:szCs w:val="24"/>
                              <w:lang w:eastAsia="lt-LT"/>
                            </w:rPr>
                            <w:t>nustatytoje pagal Lietuvos valstybinės aukščių sistemos LAS07</w:t>
                          </w:r>
                          <w:r>
                            <w:rPr>
                              <w:rFonts w:eastAsia="Lucida Sans Unicode" w:cs="Tahoma"/>
                              <w:color w:val="000000"/>
                              <w:spacing w:val="-2"/>
                              <w:kern w:val="3"/>
                              <w:szCs w:val="24"/>
                              <w:lang w:eastAsia="lt-LT"/>
                            </w:rPr>
                            <w:t xml:space="preserve"> nustatymo ir naudojimo tvarkos </w:t>
                          </w:r>
                          <w:r>
                            <w:rPr>
                              <w:rFonts w:eastAsia="Lucida Sans Unicode" w:cs="Tahoma"/>
                              <w:color w:val="000000"/>
                              <w:kern w:val="3"/>
                              <w:szCs w:val="24"/>
                              <w:lang w:eastAsia="lt-LT"/>
                            </w:rPr>
                            <w:t>aprašo, patvirtinto Lietuvos Respublikos Vyriausybės 2014 m. rugpjūčio 20 d. nutarimu Nr. 791 „Dėl L</w:t>
                          </w:r>
                          <w:r>
                            <w:rPr>
                              <w:rFonts w:eastAsia="Lucida Sans Unicode" w:cs="Tahoma"/>
                              <w:bCs/>
                              <w:color w:val="000000"/>
                              <w:kern w:val="3"/>
                              <w:szCs w:val="24"/>
                              <w:lang w:eastAsia="lt-LT"/>
                            </w:rPr>
                            <w:t>ietuvos valstybinės aukščių sistemos ir Lietuvos valstybinės sunkio sistemos“ reikalavimus, jei yra),</w:t>
                          </w:r>
                          <w:r>
                            <w:rPr>
                              <w:color w:val="000000"/>
                              <w:kern w:val="3"/>
                              <w:szCs w:val="24"/>
                              <w:lang w:eastAsia="lt-LT"/>
                            </w:rPr>
                            <w:t xml:space="preserve"> maksimalus ir vidutinis vandens gylis (metrais) ir vandens tūris (tūkstančiais kubinių</w:t>
                          </w:r>
                          <w:r>
                            <w:rPr>
                              <w:color w:val="000000"/>
                              <w:kern w:val="3"/>
                              <w:szCs w:val="24"/>
                              <w:vertAlign w:val="superscript"/>
                              <w:lang w:eastAsia="lt-LT"/>
                            </w:rPr>
                            <w:t xml:space="preserve"> </w:t>
                          </w:r>
                          <w:r>
                            <w:rPr>
                              <w:color w:val="000000"/>
                              <w:kern w:val="3"/>
                              <w:szCs w:val="24"/>
                              <w:lang w:eastAsia="lt-LT"/>
                            </w:rPr>
                            <w:t>metrų) (natūraliam ežerui ir nepratekamam dirbtiniam paviršiniam vandens telkiniui – esant vidutiniam vandens lygiui, patvenktam ežerui ir tvenkiniui – esant normaliajam patvankos lygiui), ilgis (kilometrais), vidutinis plotis (kilometrais), kranto linijos ilgis (kilometrais), naudingas vandens tūris (tūkstančiais kubinių metrų) (patvenktam ežerui ir tvenkiniui);</w:t>
                          </w:r>
                        </w:p>
                      </w:sdtContent>
                    </w:sdt>
                    <w:sdt>
                      <w:sdtPr>
                        <w:alias w:val="14.2.6 pp."/>
                        <w:tag w:val="part_29ad26d0b5ec442697d2ba9780f0bb7a"/>
                        <w:lock w:val="sdtLocked"/>
                        <w:richText/>
                      </w:sdtPr>
                      <w:sdtContent>
                        <w:p>
                          <w:pPr>
                            <w:suppressAutoHyphens/>
                            <w:ind w:right="-1" w:firstLine="709"/>
                            <w:jc w:val="both"/>
                            <w:textAlignment w:val="baseline"/>
                            <w:rPr>
                              <w:color w:val="000000"/>
                              <w:kern w:val="3"/>
                              <w:szCs w:val="24"/>
                              <w:lang w:eastAsia="lt-LT"/>
                            </w:rPr>
                          </w:pPr>
                          <w:sdt>
                            <w:sdtPr>
                              <w:alias w:val="Numeris"/>
                              <w:tag w:val="nr_29ad26d0b5ec442697d2ba9780f0bb7a"/>
                              <w:lock w:val="sdtLocked"/>
                              <w:richText/>
                            </w:sdtPr>
                            <w:sdtContent>
                              <w:r>
                                <w:rPr>
                                  <w:color w:val="000000"/>
                                  <w:kern w:val="3"/>
                                  <w:szCs w:val="24"/>
                                  <w:lang w:eastAsia="lt-LT"/>
                                </w:rPr>
                                <w:t>14.2.6</w:t>
                              </w:r>
                            </w:sdtContent>
                          </w:sdt>
                          <w:r>
                            <w:rPr>
                              <w:color w:val="000000"/>
                              <w:kern w:val="3"/>
                              <w:szCs w:val="24"/>
                              <w:lang w:eastAsia="lt-LT"/>
                            </w:rPr>
                            <w:t>. vandens matavimo stotys (pavadinimas, taško koordinatės, vandens matavimų stoties atskaitos nulinė altitudė, hidrometrinių stebėjimų laikotarpio pradžia (data);</w:t>
                          </w:r>
                        </w:p>
                      </w:sdtContent>
                    </w:sdt>
                    <w:sdt>
                      <w:sdtPr>
                        <w:alias w:val="14.2.7 pp."/>
                        <w:tag w:val="part_4d173fb683664ff1801167e35a7dc86b"/>
                        <w:lock w:val="sdtLocked"/>
                        <w:richText/>
                      </w:sdtPr>
                      <w:sdtContent>
                        <w:p>
                          <w:pPr>
                            <w:suppressAutoHyphens/>
                            <w:ind w:right="-1" w:firstLine="709"/>
                            <w:jc w:val="both"/>
                            <w:textAlignment w:val="baseline"/>
                            <w:rPr>
                              <w:color w:val="000000"/>
                              <w:kern w:val="3"/>
                              <w:szCs w:val="24"/>
                              <w:lang w:eastAsia="lt-LT"/>
                            </w:rPr>
                          </w:pPr>
                          <w:sdt>
                            <w:sdtPr>
                              <w:alias w:val="Numeris"/>
                              <w:tag w:val="nr_4d173fb683664ff1801167e35a7dc86b"/>
                              <w:lock w:val="sdtLocked"/>
                              <w:richText/>
                            </w:sdtPr>
                            <w:sdtContent>
                              <w:r>
                                <w:rPr>
                                  <w:color w:val="000000"/>
                                  <w:kern w:val="3"/>
                                  <w:szCs w:val="24"/>
                                  <w:lang w:eastAsia="lt-LT"/>
                                </w:rPr>
                                <w:t>14.2.7</w:t>
                              </w:r>
                            </w:sdtContent>
                          </w:sdt>
                          <w:r>
                            <w:rPr>
                              <w:rFonts w:eastAsia="Lucida Sans Unicode"/>
                              <w:color w:val="000000"/>
                              <w:kern w:val="3"/>
                              <w:szCs w:val="24"/>
                              <w:lang w:eastAsia="lt-LT"/>
                            </w:rPr>
                            <w:t>.</w:t>
                          </w:r>
                          <w:r>
                            <w:rPr>
                              <w:color w:val="000000"/>
                              <w:kern w:val="3"/>
                              <w:szCs w:val="24"/>
                              <w:lang w:eastAsia="lt-LT"/>
                            </w:rPr>
                            <w:t xml:space="preserve"> valstybinio aplinkos monitoringo tyrimų vietos (pavadinimas, taško koordinatės, atstumas nuo upės, kanalo žiočių (kilometrais);</w:t>
                          </w:r>
                        </w:p>
                      </w:sdtContent>
                    </w:sdt>
                    <w:sdt>
                      <w:sdtPr>
                        <w:alias w:val="14.2.8 pp."/>
                        <w:tag w:val="part_76ef9215e0634a228a7f2ecfe0f22f91"/>
                        <w:lock w:val="sdtLocked"/>
                        <w:richText/>
                      </w:sdtPr>
                      <w:sdtContent>
                        <w:p>
                          <w:pPr>
                            <w:suppressAutoHyphens/>
                            <w:ind w:right="-1" w:firstLine="709"/>
                            <w:jc w:val="both"/>
                            <w:textAlignment w:val="baseline"/>
                            <w:rPr>
                              <w:color w:val="000000"/>
                              <w:kern w:val="3"/>
                              <w:szCs w:val="24"/>
                              <w:lang w:eastAsia="lt-LT"/>
                            </w:rPr>
                          </w:pPr>
                          <w:sdt>
                            <w:sdtPr>
                              <w:alias w:val="Numeris"/>
                              <w:tag w:val="nr_76ef9215e0634a228a7f2ecfe0f22f91"/>
                              <w:lock w:val="sdtLocked"/>
                              <w:richText/>
                            </w:sdtPr>
                            <w:sdtContent>
                              <w:r>
                                <w:rPr>
                                  <w:color w:val="000000"/>
                                  <w:kern w:val="3"/>
                                  <w:szCs w:val="24"/>
                                  <w:lang w:eastAsia="lt-LT"/>
                                </w:rPr>
                                <w:t>14.2.8</w:t>
                              </w:r>
                            </w:sdtContent>
                          </w:sdt>
                          <w:r>
                            <w:rPr>
                              <w:rFonts w:eastAsia="Lucida Sans Unicode"/>
                              <w:color w:val="000000"/>
                              <w:kern w:val="3"/>
                              <w:szCs w:val="24"/>
                              <w:lang w:eastAsia="lt-LT"/>
                            </w:rPr>
                            <w:t>.</w:t>
                          </w:r>
                          <w:r>
                            <w:rPr>
                              <w:color w:val="000000"/>
                              <w:kern w:val="3"/>
                              <w:szCs w:val="24"/>
                              <w:lang w:eastAsia="lt-LT"/>
                            </w:rPr>
                            <w:t xml:space="preserve"> duomenys apie hidrotechninius statinius:</w:t>
                          </w:r>
                        </w:p>
                        <w:sdt>
                          <w:sdtPr>
                            <w:alias w:val="14.2.8.1 pp."/>
                            <w:tag w:val="part_0dfcb69fc44c49eeb389b538b621fe4b"/>
                            <w:lock w:val="sdtLocked"/>
                            <w:richText/>
                          </w:sdtPr>
                          <w:sdtContent>
                            <w:p>
                              <w:pPr>
                                <w:suppressAutoHyphens/>
                                <w:ind w:right="-1" w:firstLine="709"/>
                                <w:jc w:val="both"/>
                                <w:textAlignment w:val="baseline"/>
                                <w:rPr>
                                  <w:rFonts w:eastAsia="Lucida Sans Unicode"/>
                                  <w:color w:val="000000"/>
                                  <w:kern w:val="3"/>
                                  <w:szCs w:val="24"/>
                                  <w:lang w:eastAsia="lt-LT"/>
                                </w:rPr>
                              </w:pPr>
                              <w:sdt>
                                <w:sdtPr>
                                  <w:alias w:val="Numeris"/>
                                  <w:tag w:val="nr_0dfcb69fc44c49eeb389b538b621fe4b"/>
                                  <w:lock w:val="sdtLocked"/>
                                  <w:richText/>
                                </w:sdtPr>
                                <w:sdtContent>
                                  <w:r>
                                    <w:rPr>
                                      <w:rFonts w:eastAsia="Lucida Sans Unicode"/>
                                      <w:color w:val="000000"/>
                                      <w:kern w:val="3"/>
                                      <w:szCs w:val="24"/>
                                      <w:lang w:eastAsia="lt-LT"/>
                                    </w:rPr>
                                    <w:t>14.2.8.1</w:t>
                                  </w:r>
                                </w:sdtContent>
                              </w:sdt>
                              <w:r>
                                <w:rPr>
                                  <w:rFonts w:eastAsia="Lucida Sans Unicode"/>
                                  <w:color w:val="000000"/>
                                  <w:kern w:val="3"/>
                                  <w:szCs w:val="24"/>
                                  <w:lang w:eastAsia="lt-LT"/>
                                </w:rPr>
                                <w:t>.</w:t>
                              </w:r>
                              <w:r>
                                <w:rPr>
                                  <w:color w:val="000000"/>
                                  <w:kern w:val="3"/>
                                  <w:szCs w:val="24"/>
                                  <w:lang w:eastAsia="lt-LT"/>
                                </w:rPr>
                                <w:t xml:space="preserve"> žemių užtvanka: pastatymo metai, centro taško koordinatės, ilgis (metrais), plotis (metrais), maksimalus patvankos aukštis (metrais), savivaldybės, kurioje yra žemių užtvanka, pavadinimas ir identifikavimo kodas;</w:t>
                              </w:r>
                            </w:p>
                          </w:sdtContent>
                        </w:sdt>
                        <w:sdt>
                          <w:sdtPr>
                            <w:alias w:val="14.2.8.2 pp."/>
                            <w:tag w:val="part_03e7db44ac244149b43603d19e419d69"/>
                            <w:lock w:val="sdtLocked"/>
                            <w:richText/>
                          </w:sdtPr>
                          <w:sdtContent>
                            <w:p>
                              <w:pPr>
                                <w:suppressAutoHyphens/>
                                <w:ind w:right="-1" w:firstLine="709"/>
                                <w:jc w:val="both"/>
                                <w:textAlignment w:val="baseline"/>
                                <w:rPr>
                                  <w:rFonts w:eastAsia="Lucida Sans Unicode"/>
                                  <w:color w:val="000000"/>
                                  <w:kern w:val="3"/>
                                  <w:szCs w:val="24"/>
                                  <w:lang w:eastAsia="lt-LT"/>
                                </w:rPr>
                              </w:pPr>
                              <w:sdt>
                                <w:sdtPr>
                                  <w:alias w:val="Numeris"/>
                                  <w:tag w:val="nr_03e7db44ac244149b43603d19e419d69"/>
                                  <w:lock w:val="sdtLocked"/>
                                  <w:richText/>
                                </w:sdtPr>
                                <w:sdtContent>
                                  <w:r>
                                    <w:rPr>
                                      <w:rFonts w:eastAsia="Lucida Sans Unicode"/>
                                      <w:color w:val="000000"/>
                                      <w:kern w:val="3"/>
                                      <w:szCs w:val="24"/>
                                      <w:lang w:eastAsia="lt-LT"/>
                                    </w:rPr>
                                    <w:t>14.2.8.2</w:t>
                                  </w:r>
                                </w:sdtContent>
                              </w:sdt>
                              <w:r>
                                <w:rPr>
                                  <w:rFonts w:eastAsia="Lucida Sans Unicode"/>
                                  <w:color w:val="000000"/>
                                  <w:kern w:val="3"/>
                                  <w:szCs w:val="24"/>
                                  <w:lang w:eastAsia="lt-LT"/>
                                </w:rPr>
                                <w:t>.</w:t>
                              </w:r>
                              <w:r>
                                <w:rPr>
                                  <w:color w:val="000000"/>
                                  <w:kern w:val="3"/>
                                  <w:szCs w:val="24"/>
                                  <w:lang w:eastAsia="lt-LT"/>
                                </w:rPr>
                                <w:t xml:space="preserve"> vandens pertekliaus pralaida: tipas, pastatymo metai, centro taško koordinatės, patvankos aukštis (metrais), vandens debitai ties vandens pertekliaus pralaida (vidutinis ir 95 procentų tikimybės daugiamečiai, pavasario potvynio (lietaus poplūdžio) maksimalūs 1 procento ir 5 procentų tikimybės, </w:t>
                              </w:r>
                              <w:r>
                                <w:rPr>
                                  <w:kern w:val="3"/>
                                  <w:szCs w:val="24"/>
                                  <w:lang w:eastAsia="lt-LT"/>
                                </w:rPr>
                                <w:t xml:space="preserve">vasaros–rudens </w:t>
                              </w:r>
                              <w:r>
                                <w:rPr>
                                  <w:color w:val="000000"/>
                                  <w:kern w:val="3"/>
                                  <w:szCs w:val="24"/>
                                  <w:lang w:eastAsia="lt-LT"/>
                                </w:rPr>
                                <w:t>30 sausiausių parų laikotarpio minimalus 95 procentų tikimybės, gamtosauginis), maksimalus vandens debitas (kubiniais metrais per sekundę), esant maksimaliai (skaičiuotinai) debito tikimybei, savivaldybės, kurioje yra vandens pertekliaus pralaida, pavadinimas ir identifikavimo kodas;</w:t>
                              </w:r>
                            </w:p>
                          </w:sdtContent>
                        </w:sdt>
                        <w:sdt>
                          <w:sdtPr>
                            <w:alias w:val="14.2.8.3 pp."/>
                            <w:tag w:val="part_925928e55eb4444c8ede3a5abf50c1f4"/>
                            <w:lock w:val="sdtLocked"/>
                            <w:richText/>
                          </w:sdtPr>
                          <w:sdtContent>
                            <w:p>
                              <w:pPr>
                                <w:suppressAutoHyphens/>
                                <w:ind w:right="-1" w:firstLine="709"/>
                                <w:jc w:val="both"/>
                                <w:textAlignment w:val="baseline"/>
                                <w:rPr>
                                  <w:color w:val="000000"/>
                                  <w:kern w:val="3"/>
                                  <w:szCs w:val="24"/>
                                  <w:lang w:eastAsia="lt-LT"/>
                                </w:rPr>
                              </w:pPr>
                              <w:sdt>
                                <w:sdtPr>
                                  <w:alias w:val="Numeris"/>
                                  <w:tag w:val="nr_925928e55eb4444c8ede3a5abf50c1f4"/>
                                  <w:lock w:val="sdtLocked"/>
                                  <w:richText/>
                                </w:sdtPr>
                                <w:sdtContent>
                                  <w:r>
                                    <w:rPr>
                                      <w:rFonts w:eastAsia="Lucida Sans Unicode"/>
                                      <w:color w:val="000000"/>
                                      <w:kern w:val="3"/>
                                      <w:szCs w:val="24"/>
                                      <w:lang w:eastAsia="lt-LT"/>
                                    </w:rPr>
                                    <w:t>14.2.8.3</w:t>
                                  </w:r>
                                </w:sdtContent>
                              </w:sdt>
                              <w:r>
                                <w:rPr>
                                  <w:rFonts w:eastAsia="Lucida Sans Unicode"/>
                                  <w:color w:val="000000"/>
                                  <w:kern w:val="3"/>
                                  <w:szCs w:val="24"/>
                                  <w:lang w:eastAsia="lt-LT"/>
                                </w:rPr>
                                <w:t>.</w:t>
                              </w:r>
                              <w:r>
                                <w:rPr>
                                  <w:color w:val="000000"/>
                                  <w:kern w:val="3"/>
                                  <w:szCs w:val="24"/>
                                  <w:lang w:eastAsia="lt-LT"/>
                                </w:rPr>
                                <w:t xml:space="preserve"> hidroelektrinė: tipas, pastatymo metai, centro taško koordinatės, galia (kilovatais), maksimalus slėgio aukštis (metrais), savivaldybės, kurioje yra hidroelektrinė, pavadinimas ir identifikavimo kodas;</w:t>
                              </w:r>
                            </w:p>
                          </w:sdtContent>
                        </w:sdt>
                        <w:sdt>
                          <w:sdtPr>
                            <w:alias w:val="14.2.8.4 pp."/>
                            <w:tag w:val="part_57aa7ea723a24c118c7184f5e75506a7"/>
                            <w:lock w:val="sdtLocked"/>
                            <w:richText/>
                          </w:sdtPr>
                          <w:sdtContent>
                            <w:p>
                              <w:pPr>
                                <w:tabs>
                                  <w:tab w:val="left" w:pos="659"/>
                                </w:tabs>
                                <w:suppressAutoHyphens/>
                                <w:ind w:right="-1" w:firstLine="709"/>
                                <w:jc w:val="both"/>
                                <w:textAlignment w:val="baseline"/>
                                <w:rPr>
                                  <w:color w:val="000000"/>
                                  <w:kern w:val="3"/>
                                  <w:szCs w:val="24"/>
                                  <w:lang w:eastAsia="lt-LT"/>
                                </w:rPr>
                              </w:pPr>
                              <w:sdt>
                                <w:sdtPr>
                                  <w:alias w:val="Numeris"/>
                                  <w:tag w:val="nr_57aa7ea723a24c118c7184f5e75506a7"/>
                                  <w:lock w:val="sdtLocked"/>
                                  <w:richText/>
                                </w:sdtPr>
                                <w:sdtContent>
                                  <w:r>
                                    <w:rPr>
                                      <w:rFonts w:eastAsia="Lucida Sans Unicode"/>
                                      <w:color w:val="000000"/>
                                      <w:kern w:val="3"/>
                                      <w:szCs w:val="24"/>
                                      <w:lang w:eastAsia="lt-LT"/>
                                    </w:rPr>
                                    <w:t>14.2.8.4</w:t>
                                  </w:r>
                                </w:sdtContent>
                              </w:sdt>
                              <w:r>
                                <w:rPr>
                                  <w:rFonts w:eastAsia="Lucida Sans Unicode"/>
                                  <w:color w:val="000000"/>
                                  <w:kern w:val="3"/>
                                  <w:szCs w:val="24"/>
                                  <w:lang w:eastAsia="lt-LT"/>
                                </w:rPr>
                                <w:t>.</w:t>
                              </w:r>
                              <w:r>
                                <w:rPr>
                                  <w:color w:val="000000"/>
                                  <w:kern w:val="3"/>
                                  <w:szCs w:val="24"/>
                                  <w:lang w:eastAsia="lt-LT"/>
                                </w:rPr>
                                <w:t xml:space="preserve"> žuvų pralaida: tipas, pastatymo metai, centro taško koordinatės, nustatytas žuvų pralaidai debitas (kubiniais metrais per sekundę), savivaldybės, kurioje yra žuvų pralaida, pavadinimas ir identifikavimo kodas.</w:t>
                              </w:r>
                            </w:p>
                          </w:sdtContent>
                        </w:sdt>
                      </w:sdtContent>
                    </w:sdt>
                  </w:sdtContent>
                </w:sdt>
              </w:sdtContent>
            </w:sdt>
            <w:sdt>
              <w:sdtPr>
                <w:alias w:val="15 p."/>
                <w:tag w:val="part_b047a7ebf4cc4c329185ae756d937137"/>
                <w:lock w:val="sdtLocked"/>
                <w:richText/>
              </w:sdtPr>
              <w:sdtContent>
                <w:p>
                  <w:pPr>
                    <w:suppressAutoHyphens/>
                    <w:ind w:right="-1" w:firstLine="709"/>
                    <w:jc w:val="both"/>
                    <w:textAlignment w:val="baseline"/>
                    <w:rPr>
                      <w:color w:val="000000"/>
                      <w:kern w:val="3"/>
                      <w:szCs w:val="24"/>
                      <w:lang w:eastAsia="lt-LT"/>
                    </w:rPr>
                  </w:pPr>
                  <w:sdt>
                    <w:sdtPr>
                      <w:alias w:val="Numeris"/>
                      <w:tag w:val="nr_b047a7ebf4cc4c329185ae756d937137"/>
                      <w:lock w:val="sdtLocked"/>
                      <w:richText/>
                    </w:sdtPr>
                    <w:sdtContent>
                      <w:r>
                        <w:rPr>
                          <w:color w:val="000000"/>
                          <w:kern w:val="3"/>
                          <w:szCs w:val="24"/>
                          <w:lang w:eastAsia="lt-LT"/>
                        </w:rPr>
                        <w:t>15</w:t>
                      </w:r>
                    </w:sdtContent>
                  </w:sdt>
                  <w:r>
                    <w:rPr>
                      <w:color w:val="000000"/>
                      <w:kern w:val="3"/>
                      <w:szCs w:val="24"/>
                      <w:lang w:eastAsia="lt-LT"/>
                    </w:rPr>
                    <w:t>. Kadastro objektams suteikiamas identifikavimo kodas – unikali, nekintanti ženklų kombinacija.</w:t>
                  </w:r>
                </w:p>
              </w:sdtContent>
            </w:sdt>
            <w:sdt>
              <w:sdtPr>
                <w:alias w:val="16 p."/>
                <w:tag w:val="part_35fc5ae832c64b07a376a531e8a3f9b1"/>
                <w:lock w:val="sdtLocked"/>
                <w:richText/>
              </w:sdtPr>
              <w:sdtContent>
                <w:p>
                  <w:pPr>
                    <w:suppressAutoHyphens/>
                    <w:ind w:right="-1" w:firstLine="709"/>
                    <w:jc w:val="both"/>
                    <w:textAlignment w:val="baseline"/>
                    <w:rPr>
                      <w:rFonts w:eastAsia="Lucida Sans Unicode"/>
                      <w:color w:val="000000"/>
                      <w:kern w:val="3"/>
                      <w:szCs w:val="24"/>
                      <w:lang w:eastAsia="lt-LT"/>
                    </w:rPr>
                  </w:pPr>
                  <w:sdt>
                    <w:sdtPr>
                      <w:alias w:val="Numeris"/>
                      <w:tag w:val="nr_35fc5ae832c64b07a376a531e8a3f9b1"/>
                      <w:lock w:val="sdtLocked"/>
                      <w:richText/>
                    </w:sdtPr>
                    <w:sdtContent>
                      <w:r>
                        <w:rPr>
                          <w:color w:val="000000"/>
                          <w:kern w:val="3"/>
                          <w:szCs w:val="24"/>
                          <w:lang w:eastAsia="lt-LT"/>
                        </w:rPr>
                        <w:t>16</w:t>
                      </w:r>
                    </w:sdtContent>
                  </w:sdt>
                  <w:r>
                    <w:rPr>
                      <w:color w:val="000000"/>
                      <w:kern w:val="3"/>
                      <w:szCs w:val="24"/>
                      <w:lang w:eastAsia="lt-LT"/>
                    </w:rPr>
                    <w:t xml:space="preserve">. </w:t>
                  </w:r>
                  <w:r>
                    <w:rPr>
                      <w:rFonts w:eastAsia="Lucida Sans Unicode"/>
                      <w:color w:val="000000"/>
                      <w:kern w:val="3"/>
                      <w:szCs w:val="24"/>
                      <w:lang w:eastAsia="lt-LT"/>
                    </w:rPr>
                    <w:t>Kadastro objektams klasifikuoti naudojami šie klasifikatoriai:</w:t>
                  </w:r>
                </w:p>
                <w:sdt>
                  <w:sdtPr>
                    <w:alias w:val="16.1 pp."/>
                    <w:tag w:val="part_27645ff913554f4591215309e6da6e86"/>
                    <w:lock w:val="sdtLocked"/>
                    <w:richText/>
                  </w:sdtPr>
                  <w:sdtContent>
                    <w:p>
                      <w:pPr>
                        <w:suppressAutoHyphens/>
                        <w:ind w:right="-1" w:firstLine="709"/>
                        <w:jc w:val="both"/>
                        <w:textAlignment w:val="baseline"/>
                        <w:rPr>
                          <w:rFonts w:eastAsia="Lucida Sans Unicode"/>
                          <w:color w:val="000000"/>
                          <w:kern w:val="3"/>
                          <w:szCs w:val="24"/>
                          <w:lang w:eastAsia="lt-LT"/>
                        </w:rPr>
                      </w:pPr>
                      <w:sdt>
                        <w:sdtPr>
                          <w:alias w:val="Numeris"/>
                          <w:tag w:val="nr_27645ff913554f4591215309e6da6e86"/>
                          <w:lock w:val="sdtLocked"/>
                          <w:richText/>
                        </w:sdtPr>
                        <w:sdtContent>
                          <w:r>
                            <w:rPr>
                              <w:rFonts w:eastAsia="Lucida Sans Unicode"/>
                              <w:color w:val="000000"/>
                              <w:kern w:val="3"/>
                              <w:szCs w:val="24"/>
                              <w:lang w:eastAsia="lt-LT"/>
                            </w:rPr>
                            <w:t>16.1</w:t>
                          </w:r>
                        </w:sdtContent>
                      </w:sdt>
                      <w:r>
                        <w:rPr>
                          <w:rFonts w:eastAsia="Lucida Sans Unicode"/>
                          <w:color w:val="000000"/>
                          <w:kern w:val="3"/>
                          <w:szCs w:val="24"/>
                          <w:lang w:eastAsia="lt-LT"/>
                        </w:rPr>
                        <w:t>. upių baseinų rajonų;</w:t>
                      </w:r>
                    </w:p>
                  </w:sdtContent>
                </w:sdt>
                <w:sdt>
                  <w:sdtPr>
                    <w:alias w:val="16.2 pp."/>
                    <w:tag w:val="part_6d43daa9201f45f0b1c72669f206b52d"/>
                    <w:lock w:val="sdtLocked"/>
                    <w:richText/>
                  </w:sdtPr>
                  <w:sdtContent>
                    <w:p>
                      <w:pPr>
                        <w:suppressAutoHyphens/>
                        <w:ind w:right="-1" w:firstLine="709"/>
                        <w:jc w:val="both"/>
                        <w:textAlignment w:val="baseline"/>
                        <w:rPr>
                          <w:rFonts w:eastAsia="Lucida Sans Unicode"/>
                          <w:color w:val="000000"/>
                          <w:kern w:val="3"/>
                          <w:szCs w:val="24"/>
                          <w:lang w:eastAsia="lt-LT"/>
                        </w:rPr>
                      </w:pPr>
                      <w:sdt>
                        <w:sdtPr>
                          <w:alias w:val="Numeris"/>
                          <w:tag w:val="nr_6d43daa9201f45f0b1c72669f206b52d"/>
                          <w:lock w:val="sdtLocked"/>
                          <w:richText/>
                        </w:sdtPr>
                        <w:sdtContent>
                          <w:r>
                            <w:rPr>
                              <w:rFonts w:eastAsia="Lucida Sans Unicode"/>
                              <w:color w:val="000000"/>
                              <w:kern w:val="3"/>
                              <w:szCs w:val="24"/>
                              <w:lang w:eastAsia="lt-LT"/>
                            </w:rPr>
                            <w:t>16.2</w:t>
                          </w:r>
                        </w:sdtContent>
                      </w:sdt>
                      <w:r>
                        <w:rPr>
                          <w:rFonts w:eastAsia="Lucida Sans Unicode"/>
                          <w:color w:val="000000"/>
                          <w:kern w:val="3"/>
                          <w:szCs w:val="24"/>
                          <w:lang w:eastAsia="lt-LT"/>
                        </w:rPr>
                        <w:t>. upių baseinų;</w:t>
                      </w:r>
                    </w:p>
                  </w:sdtContent>
                </w:sdt>
                <w:sdt>
                  <w:sdtPr>
                    <w:alias w:val="16.3 pp."/>
                    <w:tag w:val="part_35ba516c2888476bb83b53a6c80c65af"/>
                    <w:lock w:val="sdtLocked"/>
                    <w:richText/>
                  </w:sdtPr>
                  <w:sdtContent>
                    <w:p>
                      <w:pPr>
                        <w:suppressAutoHyphens/>
                        <w:ind w:right="-1" w:firstLine="709"/>
                        <w:jc w:val="both"/>
                        <w:textAlignment w:val="baseline"/>
                        <w:rPr>
                          <w:rFonts w:eastAsia="Lucida Sans Unicode"/>
                          <w:color w:val="000000"/>
                          <w:kern w:val="3"/>
                          <w:szCs w:val="24"/>
                          <w:lang w:eastAsia="lt-LT"/>
                        </w:rPr>
                      </w:pPr>
                      <w:sdt>
                        <w:sdtPr>
                          <w:alias w:val="Numeris"/>
                          <w:tag w:val="nr_35ba516c2888476bb83b53a6c80c65af"/>
                          <w:lock w:val="sdtLocked"/>
                          <w:richText/>
                        </w:sdtPr>
                        <w:sdtContent>
                          <w:r>
                            <w:rPr>
                              <w:rFonts w:eastAsia="Lucida Sans Unicode"/>
                              <w:color w:val="000000"/>
                              <w:kern w:val="3"/>
                              <w:szCs w:val="24"/>
                              <w:lang w:eastAsia="lt-LT"/>
                            </w:rPr>
                            <w:t>16.3</w:t>
                          </w:r>
                        </w:sdtContent>
                      </w:sdt>
                      <w:r>
                        <w:rPr>
                          <w:rFonts w:eastAsia="Lucida Sans Unicode"/>
                          <w:color w:val="000000"/>
                          <w:kern w:val="3"/>
                          <w:szCs w:val="24"/>
                          <w:lang w:eastAsia="lt-LT"/>
                        </w:rPr>
                        <w:t>. upių pabaseinių;</w:t>
                      </w:r>
                    </w:p>
                  </w:sdtContent>
                </w:sdt>
                <w:sdt>
                  <w:sdtPr>
                    <w:alias w:val="16.4 pp."/>
                    <w:tag w:val="part_5a918bd21c264d0f8c52c9471eaf7327"/>
                    <w:lock w:val="sdtLocked"/>
                    <w:richText/>
                  </w:sdtPr>
                  <w:sdtContent>
                    <w:p>
                      <w:pPr>
                        <w:suppressAutoHyphens/>
                        <w:ind w:right="-1" w:firstLine="709"/>
                        <w:jc w:val="both"/>
                        <w:textAlignment w:val="baseline"/>
                        <w:rPr>
                          <w:rFonts w:eastAsia="Lucida Sans Unicode"/>
                          <w:color w:val="000000"/>
                          <w:kern w:val="3"/>
                          <w:szCs w:val="24"/>
                          <w:lang w:eastAsia="lt-LT"/>
                        </w:rPr>
                      </w:pPr>
                      <w:sdt>
                        <w:sdtPr>
                          <w:alias w:val="Numeris"/>
                          <w:tag w:val="nr_5a918bd21c264d0f8c52c9471eaf7327"/>
                          <w:lock w:val="sdtLocked"/>
                          <w:richText/>
                        </w:sdtPr>
                        <w:sdtContent>
                          <w:r>
                            <w:rPr>
                              <w:rFonts w:eastAsia="Lucida Sans Unicode"/>
                              <w:color w:val="000000"/>
                              <w:kern w:val="3"/>
                              <w:szCs w:val="24"/>
                              <w:lang w:eastAsia="lt-LT"/>
                            </w:rPr>
                            <w:t>16.4</w:t>
                          </w:r>
                        </w:sdtContent>
                      </w:sdt>
                      <w:r>
                        <w:rPr>
                          <w:rFonts w:eastAsia="Lucida Sans Unicode"/>
                          <w:color w:val="000000"/>
                          <w:kern w:val="3"/>
                          <w:szCs w:val="24"/>
                          <w:lang w:eastAsia="lt-LT"/>
                        </w:rPr>
                        <w:t>. paviršinių vandens telkinių kategorijų.</w:t>
                      </w:r>
                    </w:p>
                  </w:sdtContent>
                </w:sdt>
              </w:sdtContent>
            </w:sdt>
            <w:sdt>
              <w:sdtPr>
                <w:alias w:val="17 p."/>
                <w:tag w:val="part_b1a3832baaa643598259083f297b24b5"/>
                <w:lock w:val="sdtLocked"/>
                <w:richText/>
              </w:sdtPr>
              <w:sdtContent>
                <w:p>
                  <w:pPr>
                    <w:suppressAutoHyphens/>
                    <w:ind w:right="-1" w:firstLine="709"/>
                    <w:jc w:val="both"/>
                    <w:textAlignment w:val="baseline"/>
                    <w:rPr>
                      <w:color w:val="000000"/>
                      <w:kern w:val="3"/>
                      <w:szCs w:val="24"/>
                      <w:lang w:eastAsia="lt-LT"/>
                    </w:rPr>
                  </w:pPr>
                  <w:sdt>
                    <w:sdtPr>
                      <w:alias w:val="Numeris"/>
                      <w:tag w:val="nr_b1a3832baaa643598259083f297b24b5"/>
                      <w:lock w:val="sdtLocked"/>
                      <w:richText/>
                    </w:sdtPr>
                    <w:sdtContent>
                      <w:r>
                        <w:rPr>
                          <w:color w:val="000000"/>
                          <w:kern w:val="3"/>
                          <w:szCs w:val="24"/>
                          <w:lang w:eastAsia="lt-LT"/>
                        </w:rPr>
                        <w:t>17</w:t>
                      </w:r>
                    </w:sdtContent>
                  </w:sdt>
                  <w:r>
                    <w:rPr>
                      <w:color w:val="000000"/>
                      <w:kern w:val="3"/>
                      <w:szCs w:val="24"/>
                      <w:lang w:eastAsia="lt-LT"/>
                    </w:rPr>
                    <w:t>. Nuostatų 16 punkte nurodytus klasifikatorius tvirtina k</w:t>
                  </w:r>
                  <w:r>
                    <w:rPr>
                      <w:rFonts w:eastAsia="Lucida Sans Unicode"/>
                      <w:color w:val="000000"/>
                      <w:kern w:val="3"/>
                      <w:szCs w:val="24"/>
                      <w:lang w:eastAsia="lt-LT"/>
                    </w:rPr>
                    <w:t>adastro valdytojas</w:t>
                  </w:r>
                  <w:r>
                    <w:rPr>
                      <w:color w:val="000000"/>
                      <w:kern w:val="3"/>
                      <w:szCs w:val="24"/>
                      <w:lang w:eastAsia="lt-LT"/>
                    </w:rPr>
                    <w:t>.</w:t>
                  </w:r>
                </w:p>
              </w:sdtContent>
            </w:sdt>
            <w:sdt>
              <w:sdtPr>
                <w:alias w:val="18 p."/>
                <w:tag w:val="part_982f2ca84b0d4eac95056c548a2173ab"/>
                <w:lock w:val="sdtLocked"/>
                <w:richText/>
              </w:sdtPr>
              <w:sdtContent>
                <w:p>
                  <w:pPr>
                    <w:suppressAutoHyphens/>
                    <w:ind w:right="-1" w:firstLine="709"/>
                    <w:jc w:val="both"/>
                    <w:textAlignment w:val="baseline"/>
                    <w:rPr>
                      <w:rFonts w:eastAsia="Lucida Sans Unicode" w:cs="Tahoma"/>
                      <w:b/>
                      <w:color w:val="000000"/>
                      <w:kern w:val="3"/>
                      <w:szCs w:val="24"/>
                      <w:lang w:eastAsia="lt-LT"/>
                    </w:rPr>
                  </w:pPr>
                  <w:sdt>
                    <w:sdtPr>
                      <w:alias w:val="Numeris"/>
                      <w:tag w:val="nr_982f2ca84b0d4eac95056c548a2173ab"/>
                      <w:lock w:val="sdtLocked"/>
                      <w:richText/>
                    </w:sdtPr>
                    <w:sdtContent>
                      <w:r>
                        <w:rPr>
                          <w:rFonts w:eastAsia="Lucida Sans Unicode" w:cs="Tahoma"/>
                          <w:color w:val="000000"/>
                          <w:kern w:val="3"/>
                          <w:szCs w:val="24"/>
                          <w:lang w:eastAsia="lt-LT"/>
                        </w:rPr>
                        <w:t>18</w:t>
                      </w:r>
                    </w:sdtContent>
                  </w:sdt>
                  <w:r>
                    <w:rPr>
                      <w:rFonts w:eastAsia="Lucida Sans Unicode" w:cs="Tahoma"/>
                      <w:color w:val="000000"/>
                      <w:kern w:val="3"/>
                      <w:szCs w:val="24"/>
                      <w:lang w:eastAsia="lt-LT"/>
                    </w:rPr>
                    <w:t xml:space="preserve">. </w:t>
                  </w:r>
                  <w:r>
                    <w:rPr>
                      <w:rFonts w:eastAsia="Lucida Sans Unicode"/>
                      <w:color w:val="000000"/>
                      <w:kern w:val="3"/>
                      <w:szCs w:val="24"/>
                      <w:lang w:eastAsia="lt-LT"/>
                    </w:rPr>
                    <w:t>Kadastro skaitmeniniame interaktyviame žemėlapyje vaizduojami kadastro erdviniai duomenys, kurie sudaromi ir į kadastrą įrašomi naudojant Georeferencinio pagrindo kadastro erdvinius duomenis, ortofotografinius žemėlapius, Nuostatų 45 punkte išvardintų susijusių registrų, kadastro duomenų teikėjų teikiamus erdvinius duomenis.</w:t>
                  </w:r>
                </w:p>
                <w:p>
                  <w:pPr>
                    <w:suppressAutoHyphens/>
                    <w:ind w:right="-1" w:firstLine="709"/>
                    <w:jc w:val="center"/>
                    <w:textAlignment w:val="baseline"/>
                    <w:rPr>
                      <w:b/>
                      <w:bCs/>
                      <w:color w:val="000000"/>
                      <w:kern w:val="3"/>
                      <w:szCs w:val="24"/>
                      <w:lang w:eastAsia="lt-LT"/>
                    </w:rPr>
                  </w:pPr>
                </w:p>
              </w:sdtContent>
            </w:sdt>
          </w:sdtContent>
        </w:sdt>
        <w:sdt>
          <w:sdtPr>
            <w:alias w:val="skyrius"/>
            <w:tag w:val="part_9437e35d310e4c18b13a8bdf5c82811a"/>
            <w:lock w:val="sdtLocked"/>
            <w:richText/>
          </w:sdtPr>
          <w:sdtContent>
            <w:p>
              <w:pPr>
                <w:suppressAutoHyphens/>
                <w:jc w:val="center"/>
                <w:textAlignment w:val="baseline"/>
                <w:rPr>
                  <w:b/>
                  <w:bCs/>
                  <w:color w:val="000000"/>
                  <w:kern w:val="3"/>
                  <w:szCs w:val="24"/>
                  <w:lang w:eastAsia="lt-LT"/>
                </w:rPr>
              </w:pPr>
              <w:sdt>
                <w:sdtPr>
                  <w:alias w:val="Numeris"/>
                  <w:tag w:val="nr_9437e35d310e4c18b13a8bdf5c82811a"/>
                  <w:lock w:val="sdtLocked"/>
                  <w:richText/>
                </w:sdtPr>
                <w:sdtContent>
                  <w:r>
                    <w:rPr>
                      <w:b/>
                      <w:bCs/>
                      <w:color w:val="000000"/>
                      <w:kern w:val="3"/>
                      <w:szCs w:val="24"/>
                      <w:lang w:eastAsia="lt-LT"/>
                    </w:rPr>
                    <w:t>IV</w:t>
                  </w:r>
                </w:sdtContent>
              </w:sdt>
              <w:r>
                <w:rPr>
                  <w:b/>
                  <w:bCs/>
                  <w:color w:val="000000"/>
                  <w:kern w:val="3"/>
                  <w:szCs w:val="24"/>
                  <w:lang w:eastAsia="lt-LT"/>
                </w:rPr>
                <w:t xml:space="preserve"> SKYRIUS</w:t>
              </w:r>
            </w:p>
            <w:p>
              <w:pPr>
                <w:suppressAutoHyphens/>
                <w:jc w:val="center"/>
                <w:textAlignment w:val="baseline"/>
                <w:rPr>
                  <w:b/>
                  <w:bCs/>
                  <w:color w:val="000000"/>
                  <w:kern w:val="3"/>
                  <w:szCs w:val="24"/>
                  <w:lang w:eastAsia="lt-LT"/>
                </w:rPr>
              </w:pPr>
              <w:sdt>
                <w:sdtPr>
                  <w:alias w:val="Pavadinimas"/>
                  <w:tag w:val="title_9437e35d310e4c18b13a8bdf5c82811a"/>
                  <w:lock w:val="sdtLocked"/>
                  <w:richText/>
                </w:sdtPr>
                <w:sdtContent>
                  <w:r>
                    <w:rPr>
                      <w:b/>
                      <w:bCs/>
                      <w:color w:val="000000"/>
                      <w:kern w:val="3"/>
                      <w:szCs w:val="24"/>
                      <w:lang w:eastAsia="lt-LT"/>
                    </w:rPr>
                    <w:t>KADASTRO OBJEKTŲ REGISTRAVIMAS</w:t>
                  </w:r>
                </w:sdtContent>
              </w:sdt>
            </w:p>
            <w:p>
              <w:pPr>
                <w:suppressAutoHyphens/>
                <w:ind w:right="-1" w:firstLine="709"/>
                <w:jc w:val="center"/>
                <w:textAlignment w:val="baseline"/>
                <w:rPr>
                  <w:bCs/>
                  <w:color w:val="000000"/>
                  <w:kern w:val="3"/>
                  <w:szCs w:val="24"/>
                  <w:lang w:eastAsia="lt-LT"/>
                </w:rPr>
              </w:pPr>
            </w:p>
            <w:sdt>
              <w:sdtPr>
                <w:alias w:val="19 p."/>
                <w:tag w:val="part_8f70cc7949794ffc95659f1893283b96"/>
                <w:lock w:val="sdtLocked"/>
                <w:richText/>
              </w:sdtPr>
              <w:sdtContent>
                <w:p>
                  <w:pPr>
                    <w:suppressAutoHyphens/>
                    <w:ind w:right="-1" w:firstLine="709"/>
                    <w:jc w:val="both"/>
                    <w:textAlignment w:val="baseline"/>
                    <w:rPr>
                      <w:color w:val="000000"/>
                      <w:kern w:val="3"/>
                      <w:szCs w:val="24"/>
                      <w:lang w:eastAsia="lt-LT"/>
                    </w:rPr>
                  </w:pPr>
                  <w:sdt>
                    <w:sdtPr>
                      <w:alias w:val="Numeris"/>
                      <w:tag w:val="nr_8f70cc7949794ffc95659f1893283b96"/>
                      <w:lock w:val="sdtLocked"/>
                      <w:richText/>
                    </w:sdtPr>
                    <w:sdtContent>
                      <w:r>
                        <w:rPr>
                          <w:color w:val="000000"/>
                          <w:kern w:val="3"/>
                          <w:szCs w:val="24"/>
                          <w:lang w:eastAsia="lt-LT"/>
                        </w:rPr>
                        <w:t>19</w:t>
                      </w:r>
                    </w:sdtContent>
                  </w:sdt>
                  <w:r>
                    <w:rPr>
                      <w:color w:val="000000"/>
                      <w:kern w:val="3"/>
                      <w:szCs w:val="24"/>
                      <w:lang w:eastAsia="lt-LT"/>
                    </w:rPr>
                    <w:t>. Kadastro duomenų teikėjai yra:</w:t>
                  </w:r>
                </w:p>
                <w:sdt>
                  <w:sdtPr>
                    <w:alias w:val="19.1 pp."/>
                    <w:tag w:val="part_0cad32b606e54b7d9b169bade5d78ee4"/>
                    <w:lock w:val="sdtLocked"/>
                    <w:richText/>
                  </w:sdtPr>
                  <w:sdtContent>
                    <w:p>
                      <w:pPr>
                        <w:suppressAutoHyphens/>
                        <w:ind w:right="-1" w:firstLine="709"/>
                        <w:jc w:val="both"/>
                        <w:textAlignment w:val="baseline"/>
                        <w:rPr>
                          <w:color w:val="000000"/>
                          <w:kern w:val="3"/>
                          <w:szCs w:val="24"/>
                          <w:lang w:eastAsia="lt-LT"/>
                        </w:rPr>
                      </w:pPr>
                      <w:sdt>
                        <w:sdtPr>
                          <w:alias w:val="Numeris"/>
                          <w:tag w:val="nr_0cad32b606e54b7d9b169bade5d78ee4"/>
                          <w:lock w:val="sdtLocked"/>
                          <w:richText/>
                        </w:sdtPr>
                        <w:sdtContent>
                          <w:r>
                            <w:rPr>
                              <w:color w:val="000000"/>
                              <w:kern w:val="3"/>
                              <w:szCs w:val="24"/>
                              <w:lang w:eastAsia="lt-LT"/>
                            </w:rPr>
                            <w:t>19.1</w:t>
                          </w:r>
                        </w:sdtContent>
                      </w:sdt>
                      <w:r>
                        <w:rPr>
                          <w:color w:val="000000"/>
                          <w:kern w:val="3"/>
                          <w:szCs w:val="24"/>
                          <w:lang w:eastAsia="lt-LT"/>
                        </w:rPr>
                        <w:t>. kadastro objektų savininkai ir valdytojai;</w:t>
                      </w:r>
                    </w:p>
                  </w:sdtContent>
                </w:sdt>
                <w:sdt>
                  <w:sdtPr>
                    <w:alias w:val="19.2 pp."/>
                    <w:tag w:val="part_3dc27feeb8ee4af9b259c8e2304ad83c"/>
                    <w:lock w:val="sdtLocked"/>
                    <w:richText/>
                  </w:sdtPr>
                  <w:sdtContent>
                    <w:p>
                      <w:pPr>
                        <w:suppressAutoHyphens/>
                        <w:ind w:right="-1" w:firstLine="709"/>
                        <w:jc w:val="both"/>
                        <w:textAlignment w:val="baseline"/>
                        <w:rPr>
                          <w:rFonts w:eastAsia="Lucida Sans Unicode"/>
                          <w:color w:val="000000"/>
                          <w:kern w:val="3"/>
                          <w:szCs w:val="24"/>
                          <w:lang w:eastAsia="lt-LT"/>
                        </w:rPr>
                      </w:pPr>
                      <w:sdt>
                        <w:sdtPr>
                          <w:alias w:val="Numeris"/>
                          <w:tag w:val="nr_3dc27feeb8ee4af9b259c8e2304ad83c"/>
                          <w:lock w:val="sdtLocked"/>
                          <w:richText/>
                        </w:sdtPr>
                        <w:sdtContent>
                          <w:r>
                            <w:rPr>
                              <w:color w:val="000000"/>
                              <w:kern w:val="3"/>
                              <w:szCs w:val="24"/>
                              <w:lang w:eastAsia="lt-LT"/>
                            </w:rPr>
                            <w:t>19.2</w:t>
                          </w:r>
                        </w:sdtContent>
                      </w:sdt>
                      <w:r>
                        <w:rPr>
                          <w:color w:val="000000"/>
                          <w:kern w:val="3"/>
                          <w:szCs w:val="24"/>
                          <w:lang w:eastAsia="lt-LT"/>
                        </w:rPr>
                        <w:t>. hidrotechninių statinių savininkai ir valdytojai;</w:t>
                      </w:r>
                    </w:p>
                  </w:sdtContent>
                </w:sdt>
                <w:sdt>
                  <w:sdtPr>
                    <w:alias w:val="19.3 pp."/>
                    <w:tag w:val="part_248c4aa40d8248fbb4a4d3859d0b2603"/>
                    <w:lock w:val="sdtLocked"/>
                    <w:richText/>
                  </w:sdtPr>
                  <w:sdtContent>
                    <w:p>
                      <w:pPr>
                        <w:suppressAutoHyphens/>
                        <w:ind w:right="-1" w:firstLine="709"/>
                        <w:jc w:val="both"/>
                        <w:textAlignment w:val="baseline"/>
                        <w:rPr>
                          <w:color w:val="000000"/>
                          <w:kern w:val="3"/>
                          <w:szCs w:val="24"/>
                          <w:lang w:eastAsia="lt-LT"/>
                        </w:rPr>
                      </w:pPr>
                      <w:sdt>
                        <w:sdtPr>
                          <w:alias w:val="Numeris"/>
                          <w:tag w:val="nr_248c4aa40d8248fbb4a4d3859d0b2603"/>
                          <w:lock w:val="sdtLocked"/>
                          <w:richText/>
                        </w:sdtPr>
                        <w:sdtContent>
                          <w:r>
                            <w:rPr>
                              <w:color w:val="000000"/>
                              <w:kern w:val="3"/>
                              <w:szCs w:val="24"/>
                              <w:lang w:eastAsia="lt-LT"/>
                            </w:rPr>
                            <w:t>19.3</w:t>
                          </w:r>
                        </w:sdtContent>
                      </w:sdt>
                      <w:r>
                        <w:rPr>
                          <w:color w:val="000000"/>
                          <w:kern w:val="3"/>
                          <w:szCs w:val="24"/>
                          <w:lang w:eastAsia="lt-LT"/>
                        </w:rPr>
                        <w:t>. Lietuvos hidrometeorologijos tarnyba prie Aplinkos ministerijos.</w:t>
                      </w:r>
                    </w:p>
                  </w:sdtContent>
                </w:sdt>
              </w:sdtContent>
            </w:sdt>
            <w:sdt>
              <w:sdtPr>
                <w:alias w:val="20 p."/>
                <w:tag w:val="part_b0306ad15ca94e4f9bd28c321d41a3e8"/>
                <w:lock w:val="sdtLocked"/>
                <w:richText/>
              </w:sdtPr>
              <w:sdtContent>
                <w:p>
                  <w:pPr>
                    <w:suppressAutoHyphens/>
                    <w:ind w:right="-1" w:firstLine="709"/>
                    <w:jc w:val="both"/>
                    <w:textAlignment w:val="baseline"/>
                    <w:rPr>
                      <w:rFonts w:eastAsia="Lucida Sans Unicode"/>
                      <w:color w:val="000000"/>
                      <w:kern w:val="3"/>
                      <w:szCs w:val="24"/>
                      <w:lang w:eastAsia="lt-LT"/>
                    </w:rPr>
                  </w:pPr>
                  <w:sdt>
                    <w:sdtPr>
                      <w:alias w:val="Numeris"/>
                      <w:tag w:val="nr_b0306ad15ca94e4f9bd28c321d41a3e8"/>
                      <w:lock w:val="sdtLocked"/>
                      <w:richText/>
                    </w:sdtPr>
                    <w:sdtContent>
                      <w:r>
                        <w:rPr>
                          <w:color w:val="000000"/>
                          <w:kern w:val="3"/>
                          <w:szCs w:val="24"/>
                          <w:lang w:eastAsia="lt-LT"/>
                        </w:rPr>
                        <w:t>20</w:t>
                      </w:r>
                    </w:sdtContent>
                  </w:sdt>
                  <w:r>
                    <w:rPr>
                      <w:color w:val="000000"/>
                      <w:kern w:val="3"/>
                      <w:szCs w:val="24"/>
                      <w:lang w:eastAsia="lt-LT"/>
                    </w:rPr>
                    <w:t>. Kadastro duomenų teikėjai</w:t>
                  </w:r>
                  <w:r>
                    <w:rPr>
                      <w:rFonts w:eastAsia="Lucida Sans Unicode" w:cs="Tahoma"/>
                      <w:color w:val="000000"/>
                      <w:kern w:val="3"/>
                      <w:szCs w:val="24"/>
                      <w:lang w:eastAsia="lt-LT"/>
                    </w:rPr>
                    <w:t xml:space="preserve"> k</w:t>
                  </w:r>
                  <w:r>
                    <w:rPr>
                      <w:color w:val="000000"/>
                      <w:kern w:val="3"/>
                      <w:szCs w:val="24"/>
                      <w:lang w:eastAsia="lt-LT"/>
                    </w:rPr>
                    <w:t>adastro tvarkytojui teikia šiuos duomenis:</w:t>
                  </w:r>
                </w:p>
                <w:sdt>
                  <w:sdtPr>
                    <w:alias w:val="20.1 pp."/>
                    <w:tag w:val="part_ba3e7475dca741ec84edd3c436e27e53"/>
                    <w:lock w:val="sdtLocked"/>
                    <w:richText/>
                  </w:sdtPr>
                  <w:sdtContent>
                    <w:p>
                      <w:pPr>
                        <w:suppressAutoHyphens/>
                        <w:ind w:right="-1" w:firstLine="709"/>
                        <w:jc w:val="both"/>
                        <w:textAlignment w:val="baseline"/>
                        <w:rPr>
                          <w:rFonts w:eastAsia="Lucida Sans Unicode"/>
                          <w:color w:val="000000"/>
                          <w:kern w:val="3"/>
                          <w:szCs w:val="24"/>
                          <w:lang w:eastAsia="lt-LT"/>
                        </w:rPr>
                      </w:pPr>
                      <w:sdt>
                        <w:sdtPr>
                          <w:alias w:val="Numeris"/>
                          <w:tag w:val="nr_ba3e7475dca741ec84edd3c436e27e53"/>
                          <w:lock w:val="sdtLocked"/>
                          <w:richText/>
                        </w:sdtPr>
                        <w:sdtContent>
                          <w:r>
                            <w:rPr>
                              <w:color w:val="000000"/>
                              <w:kern w:val="3"/>
                              <w:szCs w:val="24"/>
                              <w:lang w:eastAsia="lt-LT"/>
                            </w:rPr>
                            <w:t>20.1</w:t>
                          </w:r>
                        </w:sdtContent>
                      </w:sdt>
                      <w:r>
                        <w:rPr>
                          <w:color w:val="000000"/>
                          <w:kern w:val="3"/>
                          <w:szCs w:val="24"/>
                          <w:lang w:eastAsia="lt-LT"/>
                        </w:rPr>
                        <w:t>. kadastro objektų savininkai ir valdytojai:</w:t>
                      </w:r>
                    </w:p>
                    <w:sdt>
                      <w:sdtPr>
                        <w:alias w:val="20.1.1 pp."/>
                        <w:tag w:val="part_0524b8e067b743648280ba30dfaf1d33"/>
                        <w:lock w:val="sdtLocked"/>
                        <w:richText/>
                      </w:sdtPr>
                      <w:sdtContent>
                        <w:p>
                          <w:pPr>
                            <w:suppressAutoHyphens/>
                            <w:ind w:right="-1" w:firstLine="709"/>
                            <w:jc w:val="both"/>
                            <w:textAlignment w:val="baseline"/>
                            <w:rPr>
                              <w:rFonts w:eastAsia="Lucida Sans Unicode"/>
                              <w:color w:val="000000"/>
                              <w:kern w:val="3"/>
                              <w:szCs w:val="24"/>
                              <w:lang w:eastAsia="lt-LT"/>
                            </w:rPr>
                          </w:pPr>
                          <w:sdt>
                            <w:sdtPr>
                              <w:alias w:val="Numeris"/>
                              <w:tag w:val="nr_0524b8e067b743648280ba30dfaf1d33"/>
                              <w:lock w:val="sdtLocked"/>
                              <w:richText/>
                            </w:sdtPr>
                            <w:sdtContent>
                              <w:r>
                                <w:rPr>
                                  <w:color w:val="000000"/>
                                  <w:kern w:val="3"/>
                                  <w:szCs w:val="24"/>
                                  <w:lang w:eastAsia="lt-LT"/>
                                </w:rPr>
                                <w:t>20.1.1</w:t>
                              </w:r>
                            </w:sdtContent>
                          </w:sdt>
                          <w:r>
                            <w:rPr>
                              <w:color w:val="000000"/>
                              <w:kern w:val="3"/>
                              <w:szCs w:val="24"/>
                              <w:lang w:eastAsia="lt-LT"/>
                            </w:rPr>
                            <w:t xml:space="preserve">. Nuostatų </w:t>
                          </w:r>
                          <w:r>
                            <w:rPr>
                              <w:rFonts w:eastAsia="Lucida Sans Unicode" w:cs="Tahoma"/>
                              <w:kern w:val="3"/>
                              <w:szCs w:val="24"/>
                              <w:lang w:eastAsia="lt-LT"/>
                            </w:rPr>
                            <w:t>14.2.5 papunktyje</w:t>
                          </w:r>
                          <w:r>
                            <w:rPr>
                              <w:color w:val="000000"/>
                              <w:kern w:val="3"/>
                              <w:szCs w:val="24"/>
                              <w:lang w:eastAsia="lt-LT"/>
                            </w:rPr>
                            <w:t xml:space="preserve"> nurodytus duomenis;</w:t>
                          </w:r>
                        </w:p>
                      </w:sdtContent>
                    </w:sdt>
                    <w:sdt>
                      <w:sdtPr>
                        <w:alias w:val="20.1.2 pp."/>
                        <w:tag w:val="part_d34d6d87618c4dc7a65ec3c4832c50b9"/>
                        <w:lock w:val="sdtLocked"/>
                        <w:richText/>
                      </w:sdtPr>
                      <w:sdtContent>
                        <w:p>
                          <w:pPr>
                            <w:suppressAutoHyphens/>
                            <w:ind w:right="-1" w:firstLine="709"/>
                            <w:jc w:val="both"/>
                            <w:textAlignment w:val="baseline"/>
                            <w:rPr>
                              <w:color w:val="000000"/>
                              <w:kern w:val="3"/>
                              <w:szCs w:val="24"/>
                              <w:lang w:eastAsia="lt-LT"/>
                            </w:rPr>
                          </w:pPr>
                          <w:sdt>
                            <w:sdtPr>
                              <w:alias w:val="Numeris"/>
                              <w:tag w:val="nr_d34d6d87618c4dc7a65ec3c4832c50b9"/>
                              <w:lock w:val="sdtLocked"/>
                              <w:richText/>
                            </w:sdtPr>
                            <w:sdtContent>
                              <w:r>
                                <w:rPr>
                                  <w:color w:val="000000"/>
                                  <w:kern w:val="3"/>
                                  <w:szCs w:val="24"/>
                                  <w:lang w:eastAsia="lt-LT"/>
                                </w:rPr>
                                <w:t>20.1.2</w:t>
                              </w:r>
                            </w:sdtContent>
                          </w:sdt>
                          <w:r>
                            <w:rPr>
                              <w:color w:val="000000"/>
                              <w:kern w:val="3"/>
                              <w:szCs w:val="24"/>
                              <w:lang w:eastAsia="lt-LT"/>
                            </w:rPr>
                            <w:t>. batimetrinį registruojamo kadastro objekto planą, jeigu jis sudarytas;</w:t>
                          </w:r>
                        </w:p>
                      </w:sdtContent>
                    </w:sdt>
                  </w:sdtContent>
                </w:sdt>
                <w:sdt>
                  <w:sdtPr>
                    <w:alias w:val="20.2 pp."/>
                    <w:tag w:val="part_f2b009822c81417db8a9565f1ca1a674"/>
                    <w:lock w:val="sdtLocked"/>
                    <w:richText/>
                  </w:sdtPr>
                  <w:sdtContent>
                    <w:p>
                      <w:pPr>
                        <w:suppressAutoHyphens/>
                        <w:ind w:right="-1" w:firstLine="709"/>
                        <w:jc w:val="both"/>
                        <w:textAlignment w:val="baseline"/>
                        <w:rPr>
                          <w:rFonts w:eastAsia="Lucida Sans Unicode"/>
                          <w:color w:val="000000"/>
                          <w:kern w:val="3"/>
                          <w:szCs w:val="24"/>
                          <w:lang w:eastAsia="lt-LT"/>
                        </w:rPr>
                      </w:pPr>
                      <w:sdt>
                        <w:sdtPr>
                          <w:alias w:val="Numeris"/>
                          <w:tag w:val="nr_f2b009822c81417db8a9565f1ca1a674"/>
                          <w:lock w:val="sdtLocked"/>
                          <w:richText/>
                        </w:sdtPr>
                        <w:sdtContent>
                          <w:r>
                            <w:rPr>
                              <w:color w:val="000000"/>
                              <w:kern w:val="3"/>
                              <w:szCs w:val="24"/>
                              <w:lang w:eastAsia="lt-LT"/>
                            </w:rPr>
                            <w:t>20.2</w:t>
                          </w:r>
                        </w:sdtContent>
                      </w:sdt>
                      <w:r>
                        <w:rPr>
                          <w:color w:val="000000"/>
                          <w:kern w:val="3"/>
                          <w:szCs w:val="24"/>
                          <w:lang w:eastAsia="lt-LT"/>
                        </w:rPr>
                        <w:t xml:space="preserve">. </w:t>
                      </w:r>
                      <w:r>
                        <w:rPr>
                          <w:rFonts w:eastAsia="Lucida Sans Unicode" w:cs="Tahoma"/>
                          <w:kern w:val="3"/>
                          <w:szCs w:val="24"/>
                          <w:lang w:eastAsia="lt-LT"/>
                        </w:rPr>
                        <w:t>hidrotechninių statinių savininkai</w:t>
                      </w:r>
                      <w:r>
                        <w:rPr>
                          <w:color w:val="000000"/>
                          <w:kern w:val="3"/>
                          <w:szCs w:val="24"/>
                          <w:lang w:eastAsia="lt-LT"/>
                        </w:rPr>
                        <w:t xml:space="preserve"> ir valdytojai </w:t>
                      </w:r>
                      <w:r>
                        <w:rPr>
                          <w:rFonts w:eastAsia="Lucida Sans Unicode"/>
                          <w:color w:val="000000"/>
                          <w:kern w:val="3"/>
                          <w:szCs w:val="24"/>
                          <w:lang w:eastAsia="lt-LT"/>
                        </w:rPr>
                        <w:t>−</w:t>
                      </w:r>
                      <w:r>
                        <w:rPr>
                          <w:color w:val="000000"/>
                          <w:kern w:val="3"/>
                          <w:szCs w:val="24"/>
                          <w:lang w:eastAsia="lt-LT"/>
                        </w:rPr>
                        <w:t xml:space="preserve"> Nuostatų </w:t>
                      </w:r>
                      <w:r>
                        <w:rPr>
                          <w:rFonts w:eastAsia="Lucida Sans Unicode"/>
                          <w:color w:val="000000"/>
                          <w:kern w:val="3"/>
                          <w:szCs w:val="24"/>
                          <w:lang w:eastAsia="lt-LT"/>
                        </w:rPr>
                        <w:t xml:space="preserve">14.2.8 </w:t>
                      </w:r>
                      <w:r>
                        <w:rPr>
                          <w:color w:val="000000"/>
                          <w:kern w:val="3"/>
                          <w:szCs w:val="24"/>
                          <w:lang w:eastAsia="lt-LT"/>
                        </w:rPr>
                        <w:t>papunktyje nurodytus duomenis;</w:t>
                      </w:r>
                    </w:p>
                  </w:sdtContent>
                </w:sdt>
                <w:sdt>
                  <w:sdtPr>
                    <w:alias w:val="20.3 pp."/>
                    <w:tag w:val="part_d3dc6b512c2b4815b411acd139630e61"/>
                    <w:lock w:val="sdtLocked"/>
                    <w:richText/>
                  </w:sdtPr>
                  <w:sdtContent>
                    <w:p>
                      <w:pPr>
                        <w:suppressAutoHyphens/>
                        <w:ind w:right="-1" w:firstLine="709"/>
                        <w:jc w:val="both"/>
                        <w:textAlignment w:val="baseline"/>
                        <w:rPr>
                          <w:rFonts w:eastAsia="Lucida Sans Unicode" w:cs="Tahoma"/>
                          <w:kern w:val="3"/>
                          <w:szCs w:val="24"/>
                          <w:lang w:eastAsia="lt-LT"/>
                        </w:rPr>
                      </w:pPr>
                      <w:sdt>
                        <w:sdtPr>
                          <w:alias w:val="Numeris"/>
                          <w:tag w:val="nr_d3dc6b512c2b4815b411acd139630e61"/>
                          <w:lock w:val="sdtLocked"/>
                          <w:richText/>
                        </w:sdtPr>
                        <w:sdtContent>
                          <w:r>
                            <w:rPr>
                              <w:color w:val="000000"/>
                              <w:kern w:val="3"/>
                              <w:szCs w:val="24"/>
                              <w:lang w:eastAsia="lt-LT"/>
                            </w:rPr>
                            <w:t>20.3</w:t>
                          </w:r>
                        </w:sdtContent>
                      </w:sdt>
                      <w:r>
                        <w:rPr>
                          <w:color w:val="000000"/>
                          <w:kern w:val="3"/>
                          <w:szCs w:val="24"/>
                          <w:lang w:eastAsia="lt-LT"/>
                        </w:rPr>
                        <w:t xml:space="preserve">. Lietuvos hidrometeorologijos tarnyba prie Aplinkos ministerijos – Nuostatų </w:t>
                      </w:r>
                      <w:r>
                        <w:rPr>
                          <w:rFonts w:eastAsia="Lucida Sans Unicode" w:cs="Tahoma"/>
                          <w:kern w:val="3"/>
                          <w:szCs w:val="24"/>
                          <w:lang w:eastAsia="lt-LT"/>
                        </w:rPr>
                        <w:t>14.1.8, 14.1.9 ir 14.2.6 papunkčiuose nurodytus duomenis.</w:t>
                      </w:r>
                    </w:p>
                  </w:sdtContent>
                </w:sdt>
              </w:sdtContent>
            </w:sdt>
            <w:sdt>
              <w:sdtPr>
                <w:alias w:val="21 p."/>
                <w:tag w:val="part_b33bcfc6cbf541529e23ba600a60c820"/>
                <w:lock w:val="sdtLocked"/>
                <w:richText/>
              </w:sdtPr>
              <w:sdtContent>
                <w:p>
                  <w:pPr>
                    <w:suppressAutoHyphens/>
                    <w:ind w:right="-1" w:firstLine="709"/>
                    <w:jc w:val="both"/>
                    <w:textAlignment w:val="baseline"/>
                    <w:rPr>
                      <w:rFonts w:eastAsia="Lucida Sans Unicode" w:cs="Tahoma"/>
                      <w:color w:val="000000"/>
                      <w:kern w:val="3"/>
                      <w:szCs w:val="24"/>
                      <w:lang w:eastAsia="lt-LT"/>
                    </w:rPr>
                  </w:pPr>
                  <w:sdt>
                    <w:sdtPr>
                      <w:alias w:val="Numeris"/>
                      <w:tag w:val="nr_b33bcfc6cbf541529e23ba600a60c820"/>
                      <w:lock w:val="sdtLocked"/>
                      <w:richText/>
                    </w:sdtPr>
                    <w:sdtContent>
                      <w:r>
                        <w:rPr>
                          <w:rFonts w:eastAsia="Lucida Sans Unicode" w:cs="Tahoma"/>
                          <w:color w:val="000000"/>
                          <w:kern w:val="3"/>
                          <w:szCs w:val="24"/>
                          <w:lang w:eastAsia="lt-LT"/>
                        </w:rPr>
                        <w:t>21</w:t>
                      </w:r>
                    </w:sdtContent>
                  </w:sdt>
                  <w:r>
                    <w:rPr>
                      <w:rFonts w:eastAsia="Lucida Sans Unicode" w:cs="Tahoma"/>
                      <w:color w:val="000000"/>
                      <w:kern w:val="3"/>
                      <w:szCs w:val="24"/>
                      <w:lang w:eastAsia="lt-LT"/>
                    </w:rPr>
                    <w:t>. Kadastro duomenų teikėjai:</w:t>
                  </w:r>
                </w:p>
                <w:sdt>
                  <w:sdtPr>
                    <w:alias w:val="21.1 pp."/>
                    <w:tag w:val="part_ebd79b05027049cbbdd74b3fd61eeba0"/>
                    <w:lock w:val="sdtLocked"/>
                    <w:richText/>
                  </w:sdtPr>
                  <w:sdtContent>
                    <w:p>
                      <w:pPr>
                        <w:suppressAutoHyphens/>
                        <w:ind w:right="-1" w:firstLine="709"/>
                        <w:jc w:val="both"/>
                        <w:textAlignment w:val="baseline"/>
                        <w:rPr>
                          <w:rFonts w:eastAsia="Lucida Sans Unicode" w:cs="Tahoma"/>
                          <w:color w:val="000000"/>
                          <w:kern w:val="3"/>
                          <w:szCs w:val="24"/>
                          <w:lang w:eastAsia="lt-LT"/>
                        </w:rPr>
                      </w:pPr>
                      <w:sdt>
                        <w:sdtPr>
                          <w:alias w:val="Numeris"/>
                          <w:tag w:val="nr_ebd79b05027049cbbdd74b3fd61eeba0"/>
                          <w:lock w:val="sdtLocked"/>
                          <w:richText/>
                        </w:sdtPr>
                        <w:sdtContent>
                          <w:r>
                            <w:rPr>
                              <w:rFonts w:eastAsia="Lucida Sans Unicode" w:cs="Tahoma"/>
                              <w:color w:val="000000"/>
                              <w:kern w:val="3"/>
                              <w:szCs w:val="24"/>
                              <w:lang w:eastAsia="lt-LT"/>
                            </w:rPr>
                            <w:t>21.1</w:t>
                          </w:r>
                        </w:sdtContent>
                      </w:sdt>
                      <w:r>
                        <w:rPr>
                          <w:rFonts w:eastAsia="Lucida Sans Unicode" w:cs="Tahoma"/>
                          <w:color w:val="000000"/>
                          <w:kern w:val="3"/>
                          <w:szCs w:val="24"/>
                          <w:lang w:eastAsia="lt-LT"/>
                        </w:rPr>
                        <w:t>. Nuostatuose nustatyta tvarka teik</w:t>
                      </w:r>
                      <w:r>
                        <w:rPr>
                          <w:rFonts w:eastAsia="Lucida Sans Unicode" w:cs="Tahoma"/>
                          <w:bCs/>
                          <w:color w:val="000000"/>
                          <w:kern w:val="3"/>
                          <w:szCs w:val="24"/>
                          <w:lang w:eastAsia="lt-LT"/>
                        </w:rPr>
                        <w:t>ia</w:t>
                      </w:r>
                      <w:r>
                        <w:rPr>
                          <w:rFonts w:eastAsia="Lucida Sans Unicode" w:cs="Tahoma"/>
                          <w:color w:val="000000"/>
                          <w:kern w:val="3"/>
                          <w:szCs w:val="24"/>
                          <w:lang w:eastAsia="lt-LT"/>
                        </w:rPr>
                        <w:t xml:space="preserve"> duomenis ir jų pakeitimus, </w:t>
                      </w:r>
                      <w:r>
                        <w:rPr>
                          <w:rFonts w:eastAsia="Lucida Sans Unicode" w:cs="Tahoma"/>
                          <w:bCs/>
                          <w:color w:val="000000"/>
                          <w:kern w:val="3"/>
                          <w:szCs w:val="24"/>
                          <w:lang w:eastAsia="lt-LT"/>
                        </w:rPr>
                        <w:t>privalo</w:t>
                      </w:r>
                      <w:r>
                        <w:rPr>
                          <w:rFonts w:eastAsia="Lucida Sans Unicode" w:cs="Tahoma"/>
                          <w:color w:val="000000"/>
                          <w:kern w:val="3"/>
                          <w:szCs w:val="24"/>
                          <w:lang w:eastAsia="lt-LT"/>
                        </w:rPr>
                        <w:t xml:space="preserve"> ištaisyti netikslius, </w:t>
                      </w:r>
                      <w:r>
                        <w:rPr>
                          <w:rFonts w:eastAsia="Lucida Sans Unicode" w:cs="Tahoma"/>
                          <w:bCs/>
                          <w:color w:val="000000"/>
                          <w:kern w:val="3"/>
                          <w:szCs w:val="24"/>
                          <w:lang w:eastAsia="lt-LT"/>
                        </w:rPr>
                        <w:t>klaidingus</w:t>
                      </w:r>
                      <w:r>
                        <w:rPr>
                          <w:rFonts w:eastAsia="Lucida Sans Unicode" w:cs="Tahoma"/>
                          <w:color w:val="000000"/>
                          <w:kern w:val="3"/>
                          <w:szCs w:val="24"/>
                          <w:lang w:eastAsia="lt-LT"/>
                        </w:rPr>
                        <w:t xml:space="preserve"> </w:t>
                      </w:r>
                      <w:r>
                        <w:rPr>
                          <w:rFonts w:eastAsia="Lucida Sans Unicode" w:cs="Tahoma"/>
                          <w:bCs/>
                          <w:color w:val="000000"/>
                          <w:kern w:val="3"/>
                          <w:szCs w:val="24"/>
                          <w:lang w:eastAsia="lt-LT"/>
                        </w:rPr>
                        <w:t>ar</w:t>
                      </w:r>
                      <w:r>
                        <w:rPr>
                          <w:rFonts w:eastAsia="Lucida Sans Unicode" w:cs="Tahoma"/>
                          <w:color w:val="000000"/>
                          <w:kern w:val="3"/>
                          <w:szCs w:val="24"/>
                          <w:lang w:eastAsia="lt-LT"/>
                        </w:rPr>
                        <w:t xml:space="preserve"> neišsamius duomenis ir juos pateikti kadastro tvarky</w:t>
                      </w:r>
                      <w:r>
                        <w:rPr>
                          <w:rFonts w:eastAsia="Lucida Sans Unicode" w:cs="Tahoma"/>
                          <w:bCs/>
                          <w:color w:val="000000"/>
                          <w:kern w:val="3"/>
                          <w:szCs w:val="24"/>
                          <w:lang w:eastAsia="lt-LT"/>
                        </w:rPr>
                        <w:t>tojui</w:t>
                      </w:r>
                      <w:r>
                        <w:rPr>
                          <w:rFonts w:eastAsia="Lucida Sans Unicode" w:cs="Tahoma"/>
                          <w:color w:val="000000"/>
                          <w:kern w:val="3"/>
                          <w:szCs w:val="24"/>
                          <w:lang w:eastAsia="lt-LT"/>
                        </w:rPr>
                        <w:t xml:space="preserve"> su naujus duomenis patvirtinančiais dokumentais;</w:t>
                      </w:r>
                    </w:p>
                  </w:sdtContent>
                </w:sdt>
                <w:sdt>
                  <w:sdtPr>
                    <w:alias w:val="21.2 pp."/>
                    <w:tag w:val="part_fc2db406752942a982e1cebd8e6379a7"/>
                    <w:lock w:val="sdtLocked"/>
                    <w:richText/>
                  </w:sdtPr>
                  <w:sdtContent>
                    <w:p>
                      <w:pPr>
                        <w:suppressAutoHyphens/>
                        <w:ind w:right="-1" w:firstLine="709"/>
                        <w:jc w:val="both"/>
                        <w:textAlignment w:val="baseline"/>
                        <w:rPr>
                          <w:rFonts w:eastAsia="Lucida Sans Unicode" w:cs="Tahoma"/>
                          <w:color w:val="000000"/>
                          <w:kern w:val="3"/>
                          <w:szCs w:val="24"/>
                          <w:lang w:eastAsia="lt-LT"/>
                        </w:rPr>
                      </w:pPr>
                      <w:sdt>
                        <w:sdtPr>
                          <w:alias w:val="Numeris"/>
                          <w:tag w:val="nr_fc2db406752942a982e1cebd8e6379a7"/>
                          <w:lock w:val="sdtLocked"/>
                          <w:richText/>
                        </w:sdtPr>
                        <w:sdtContent>
                          <w:r>
                            <w:rPr>
                              <w:rFonts w:eastAsia="Lucida Sans Unicode" w:cs="Tahoma"/>
                              <w:color w:val="000000"/>
                              <w:kern w:val="3"/>
                              <w:szCs w:val="24"/>
                              <w:lang w:eastAsia="lt-LT"/>
                            </w:rPr>
                            <w:t>21.2</w:t>
                          </w:r>
                        </w:sdtContent>
                      </w:sdt>
                      <w:r>
                        <w:rPr>
                          <w:rFonts w:eastAsia="Lucida Sans Unicode" w:cs="Tahoma"/>
                          <w:color w:val="000000"/>
                          <w:kern w:val="3"/>
                          <w:szCs w:val="24"/>
                          <w:lang w:eastAsia="lt-LT"/>
                        </w:rPr>
                        <w:t>. atsako už pateiktų duomenų išsamumą ir tikslumą;</w:t>
                      </w:r>
                    </w:p>
                  </w:sdtContent>
                </w:sdt>
                <w:sdt>
                  <w:sdtPr>
                    <w:alias w:val="21.3 pp."/>
                    <w:tag w:val="part_aea247ff35b54e8baef283399b4f77d1"/>
                    <w:lock w:val="sdtLocked"/>
                    <w:richText/>
                  </w:sdtPr>
                  <w:sdtContent>
                    <w:p>
                      <w:pPr>
                        <w:suppressAutoHyphens/>
                        <w:ind w:right="-1" w:firstLine="709"/>
                        <w:jc w:val="both"/>
                        <w:textAlignment w:val="baseline"/>
                        <w:rPr>
                          <w:rFonts w:eastAsia="Lucida Sans Unicode" w:cs="Tahoma"/>
                          <w:color w:val="000000"/>
                          <w:kern w:val="3"/>
                          <w:szCs w:val="24"/>
                          <w:lang w:eastAsia="lt-LT"/>
                        </w:rPr>
                      </w:pPr>
                      <w:sdt>
                        <w:sdtPr>
                          <w:alias w:val="Numeris"/>
                          <w:tag w:val="nr_aea247ff35b54e8baef283399b4f77d1"/>
                          <w:lock w:val="sdtLocked"/>
                          <w:richText/>
                        </w:sdtPr>
                        <w:sdtContent>
                          <w:r>
                            <w:rPr>
                              <w:rFonts w:eastAsia="Lucida Sans Unicode" w:cs="Tahoma"/>
                              <w:color w:val="000000"/>
                              <w:kern w:val="3"/>
                              <w:szCs w:val="24"/>
                              <w:lang w:eastAsia="lt-LT"/>
                            </w:rPr>
                            <w:t>21.3</w:t>
                          </w:r>
                        </w:sdtContent>
                      </w:sdt>
                      <w:r>
                        <w:rPr>
                          <w:rFonts w:eastAsia="Lucida Sans Unicode" w:cs="Tahoma"/>
                          <w:color w:val="000000"/>
                          <w:kern w:val="3"/>
                          <w:szCs w:val="24"/>
                          <w:lang w:eastAsia="lt-LT"/>
                        </w:rPr>
                        <w:t>. privalo pranešti kadastro tvarky</w:t>
                      </w:r>
                      <w:r>
                        <w:rPr>
                          <w:rFonts w:eastAsia="Lucida Sans Unicode" w:cs="Tahoma"/>
                          <w:bCs/>
                          <w:color w:val="000000"/>
                          <w:kern w:val="3"/>
                          <w:szCs w:val="24"/>
                          <w:lang w:eastAsia="lt-LT"/>
                        </w:rPr>
                        <w:t>tojui</w:t>
                      </w:r>
                      <w:r>
                        <w:rPr>
                          <w:rFonts w:eastAsia="Lucida Sans Unicode" w:cs="Tahoma"/>
                          <w:color w:val="000000"/>
                          <w:kern w:val="3"/>
                          <w:szCs w:val="24"/>
                          <w:lang w:eastAsia="lt-LT"/>
                        </w:rPr>
                        <w:t xml:space="preserve"> apie pasikeitusius kadastro duomenis per 10 darbo dienų nuo jų pasikeitimo.</w:t>
                      </w:r>
                    </w:p>
                  </w:sdtContent>
                </w:sdt>
              </w:sdtContent>
            </w:sdt>
            <w:sdt>
              <w:sdtPr>
                <w:alias w:val="22 p."/>
                <w:tag w:val="part_54ad8426735b41bdbd3ddeb54386788a"/>
                <w:lock w:val="sdtLocked"/>
                <w:richText/>
              </w:sdtPr>
              <w:sdtContent>
                <w:p>
                  <w:pPr>
                    <w:suppressAutoHyphens/>
                    <w:ind w:right="-1" w:firstLine="709"/>
                    <w:jc w:val="both"/>
                    <w:textAlignment w:val="baseline"/>
                    <w:rPr>
                      <w:rFonts w:eastAsia="Lucida Sans Unicode" w:cs="Tahoma"/>
                      <w:color w:val="000000"/>
                      <w:kern w:val="3"/>
                      <w:szCs w:val="24"/>
                      <w:lang w:eastAsia="lt-LT"/>
                    </w:rPr>
                  </w:pPr>
                  <w:sdt>
                    <w:sdtPr>
                      <w:alias w:val="Numeris"/>
                      <w:tag w:val="nr_54ad8426735b41bdbd3ddeb54386788a"/>
                      <w:lock w:val="sdtLocked"/>
                      <w:richText/>
                    </w:sdtPr>
                    <w:sdtContent>
                      <w:r>
                        <w:rPr>
                          <w:rFonts w:eastAsia="Lucida Sans Unicode" w:cs="Tahoma"/>
                          <w:color w:val="000000"/>
                          <w:kern w:val="3"/>
                          <w:szCs w:val="24"/>
                          <w:lang w:eastAsia="lt-LT"/>
                        </w:rPr>
                        <w:t>22</w:t>
                      </w:r>
                    </w:sdtContent>
                  </w:sdt>
                  <w:r>
                    <w:rPr>
                      <w:rFonts w:eastAsia="Lucida Sans Unicode" w:cs="Tahoma"/>
                      <w:color w:val="000000"/>
                      <w:kern w:val="3"/>
                      <w:szCs w:val="24"/>
                      <w:lang w:eastAsia="lt-LT"/>
                    </w:rPr>
                    <w:t xml:space="preserve">. Kadastro duomenys, nurodyti Nuostatų </w:t>
                  </w:r>
                  <w:r>
                    <w:rPr>
                      <w:rFonts w:eastAsia="Lucida Sans Unicode"/>
                      <w:color w:val="000000"/>
                      <w:kern w:val="3"/>
                      <w:szCs w:val="24"/>
                      <w:lang w:eastAsia="lt-LT"/>
                    </w:rPr>
                    <w:t>13.2, 13.3, 13.6, 13.7.3, 13.7.4, 14.1.2–14.1.7, 14.1.10, 14.2.1–14.2.4, 14.2.7 papunkčiuose, teikiami kadastrui kadastro tvarkytojo turimų duomenų, dokumentų ir informacijos pagrindu.</w:t>
                  </w:r>
                </w:p>
              </w:sdtContent>
            </w:sdt>
            <w:sdt>
              <w:sdtPr>
                <w:alias w:val="23 p."/>
                <w:tag w:val="part_f3ccf5dfd6c64f9a863fd14d15f50ba7"/>
                <w:lock w:val="sdtLocked"/>
                <w:richText/>
              </w:sdtPr>
              <w:sdtContent>
                <w:p>
                  <w:pPr>
                    <w:suppressAutoHyphens/>
                    <w:ind w:right="-1" w:firstLine="709"/>
                    <w:jc w:val="both"/>
                    <w:textAlignment w:val="baseline"/>
                    <w:rPr>
                      <w:rFonts w:eastAsia="Lucida Sans Unicode" w:cs="Tahoma"/>
                      <w:color w:val="000000"/>
                      <w:kern w:val="3"/>
                      <w:szCs w:val="24"/>
                      <w:lang w:eastAsia="lt-LT"/>
                    </w:rPr>
                  </w:pPr>
                  <w:sdt>
                    <w:sdtPr>
                      <w:alias w:val="Numeris"/>
                      <w:tag w:val="nr_f3ccf5dfd6c64f9a863fd14d15f50ba7"/>
                      <w:lock w:val="sdtLocked"/>
                      <w:richText/>
                    </w:sdtPr>
                    <w:sdtContent>
                      <w:r>
                        <w:rPr>
                          <w:rFonts w:eastAsia="Lucida Sans Unicode" w:cs="Tahoma"/>
                          <w:color w:val="000000"/>
                          <w:kern w:val="3"/>
                          <w:szCs w:val="24"/>
                          <w:lang w:eastAsia="lt-LT"/>
                        </w:rPr>
                        <w:t>23</w:t>
                      </w:r>
                    </w:sdtContent>
                  </w:sdt>
                  <w:r>
                    <w:rPr>
                      <w:rFonts w:eastAsia="Lucida Sans Unicode" w:cs="Tahoma"/>
                      <w:color w:val="000000"/>
                      <w:kern w:val="3"/>
                      <w:szCs w:val="24"/>
                      <w:lang w:eastAsia="lt-LT"/>
                    </w:rPr>
                    <w:t>. Kadastro objektas registruojamas, duomenys keičiami ar objektas išregistruojamas kadastro tvarkytojo sprendimu, vadovaujantis duomenų teikėjų, nurodytų Nuostatų 19 punkte, duomenimis, pateiktais norint objektą įregistruoti, išregistruoti ar pakeisti duomenis, ir pagal kadastro duomenų teikėjų pateiktus prašymus objektą įregistruoti, išregistruoti ar pakeisti duomenis.</w:t>
                  </w:r>
                </w:p>
              </w:sdtContent>
            </w:sdt>
            <w:sdt>
              <w:sdtPr>
                <w:alias w:val="24 p."/>
                <w:tag w:val="part_eef8e6787ce1447391009bf7c1e728f3"/>
                <w:lock w:val="sdtLocked"/>
                <w:richText/>
              </w:sdtPr>
              <w:sdtContent>
                <w:p>
                  <w:pPr>
                    <w:suppressAutoHyphens/>
                    <w:ind w:right="-1" w:firstLine="709"/>
                    <w:jc w:val="both"/>
                    <w:textAlignment w:val="baseline"/>
                    <w:rPr>
                      <w:rFonts w:eastAsia="Lucida Sans Unicode" w:cs="Tahoma"/>
                      <w:color w:val="000000"/>
                      <w:kern w:val="3"/>
                      <w:szCs w:val="24"/>
                      <w:lang w:eastAsia="lt-LT"/>
                    </w:rPr>
                  </w:pPr>
                  <w:sdt>
                    <w:sdtPr>
                      <w:alias w:val="Numeris"/>
                      <w:tag w:val="nr_eef8e6787ce1447391009bf7c1e728f3"/>
                      <w:lock w:val="sdtLocked"/>
                      <w:richText/>
                    </w:sdtPr>
                    <w:sdtContent>
                      <w:r>
                        <w:rPr>
                          <w:rFonts w:eastAsia="Lucida Sans Unicode" w:cs="Tahoma"/>
                          <w:color w:val="000000"/>
                          <w:kern w:val="3"/>
                          <w:szCs w:val="24"/>
                          <w:lang w:eastAsia="lt-LT"/>
                        </w:rPr>
                        <w:t>24</w:t>
                      </w:r>
                    </w:sdtContent>
                  </w:sdt>
                  <w:r>
                    <w:rPr>
                      <w:rFonts w:eastAsia="Lucida Sans Unicode" w:cs="Tahoma"/>
                      <w:color w:val="000000"/>
                      <w:kern w:val="3"/>
                      <w:szCs w:val="24"/>
                      <w:lang w:eastAsia="lt-LT"/>
                    </w:rPr>
                    <w:t>. Kadastro objektas laikomas įregistruotu, kai duomenys įrašomi į kadastro duomenų bazę ir kadastro objektui suteikiamas identifikavimo kodas.</w:t>
                  </w:r>
                </w:p>
              </w:sdtContent>
            </w:sdt>
            <w:sdt>
              <w:sdtPr>
                <w:alias w:val="25 p."/>
                <w:tag w:val="part_f7e7197ace8245e297247f88f4d7de42"/>
                <w:lock w:val="sdtLocked"/>
                <w:richText/>
              </w:sdtPr>
              <w:sdtContent>
                <w:p>
                  <w:pPr>
                    <w:suppressAutoHyphens/>
                    <w:ind w:right="-1" w:firstLine="709"/>
                    <w:jc w:val="both"/>
                    <w:textAlignment w:val="baseline"/>
                    <w:rPr>
                      <w:rFonts w:eastAsia="Lucida Sans Unicode" w:cs="Tahoma"/>
                      <w:color w:val="000000"/>
                      <w:kern w:val="3"/>
                      <w:szCs w:val="24"/>
                      <w:lang w:eastAsia="lt-LT"/>
                    </w:rPr>
                  </w:pPr>
                  <w:sdt>
                    <w:sdtPr>
                      <w:alias w:val="Numeris"/>
                      <w:tag w:val="nr_f7e7197ace8245e297247f88f4d7de42"/>
                      <w:lock w:val="sdtLocked"/>
                      <w:richText/>
                    </w:sdtPr>
                    <w:sdtContent>
                      <w:r>
                        <w:rPr>
                          <w:rFonts w:eastAsia="Lucida Sans Unicode" w:cs="Tahoma"/>
                          <w:color w:val="000000"/>
                          <w:kern w:val="3"/>
                          <w:szCs w:val="24"/>
                          <w:lang w:eastAsia="lt-LT"/>
                        </w:rPr>
                        <w:t>25</w:t>
                      </w:r>
                    </w:sdtContent>
                  </w:sdt>
                  <w:r>
                    <w:rPr>
                      <w:rFonts w:eastAsia="Lucida Sans Unicode" w:cs="Tahoma"/>
                      <w:color w:val="000000"/>
                      <w:kern w:val="3"/>
                      <w:szCs w:val="24"/>
                      <w:lang w:eastAsia="lt-LT"/>
                    </w:rPr>
                    <w:t>. Kadastro tvarkytojas, gavęs iš kadastro duomenų teikėjų duomenis, per 10 darbo dienų patikrina, ar pateikti duomenys yra tikslūs, teisingi ir išsamūs.</w:t>
                  </w:r>
                  <w:r>
                    <w:rPr>
                      <w:rFonts w:eastAsia="Lucida Sans Unicode" w:cs="Tahoma"/>
                      <w:color w:val="000000"/>
                      <w:kern w:val="3"/>
                      <w:sz w:val="16"/>
                      <w:szCs w:val="24"/>
                      <w:lang w:eastAsia="lt-LT"/>
                    </w:rPr>
                    <w:t xml:space="preserve"> </w:t>
                  </w:r>
                  <w:r>
                    <w:rPr>
                      <w:rFonts w:eastAsia="Lucida Sans Unicode" w:cs="Tahoma"/>
                      <w:color w:val="000000"/>
                      <w:kern w:val="3"/>
                      <w:szCs w:val="24"/>
                      <w:lang w:eastAsia="lt-LT"/>
                    </w:rPr>
                    <w:t>Jeigu nustatoma, kad teikiami duomenys netikslūs, klaidingi ar neišsamūs, kadastro tvarkytojas privalo per 10 darbo dienų nuo prašymo gavimo apie tai informuoti kadastro duomenų teikėją. Duomenų teikėjas privalo pateikti patikslintus netikslius, ištaisytus klaidingus arba papildytus neišsamius duomenis arba motyvuotą atsisakymą juos tikslinti, taisyti ar papildyti per 10 darbo dienų. Gavęs duomenų teikėjo atsisakymą patikslinti, ištaisyti ar papildyti duomenis, kadastro tvarkytojas, įvertinęs atsisakymo motyvus, per 5 darbo dienas priima sprendimą neregistruoti kadastro objekto ir apie tai informuoja duomenų teikėją arba, jei motyvai pagrįsti, įregistruoja kadastro objektą.</w:t>
                  </w:r>
                </w:p>
              </w:sdtContent>
            </w:sdt>
            <w:sdt>
              <w:sdtPr>
                <w:alias w:val="26 p."/>
                <w:tag w:val="part_41a0e3d3db6a44ac826d817487c640c6"/>
                <w:lock w:val="sdtLocked"/>
                <w:richText/>
              </w:sdtPr>
              <w:sdtContent>
                <w:p>
                  <w:pPr>
                    <w:suppressAutoHyphens/>
                    <w:ind w:right="-1" w:firstLine="709"/>
                    <w:jc w:val="both"/>
                    <w:textAlignment w:val="baseline"/>
                    <w:rPr>
                      <w:rFonts w:eastAsia="Lucida Sans Unicode" w:cs="Tahoma"/>
                      <w:color w:val="000000"/>
                      <w:kern w:val="3"/>
                      <w:szCs w:val="24"/>
                      <w:lang w:eastAsia="lt-LT"/>
                    </w:rPr>
                  </w:pPr>
                  <w:sdt>
                    <w:sdtPr>
                      <w:alias w:val="Numeris"/>
                      <w:tag w:val="nr_41a0e3d3db6a44ac826d817487c640c6"/>
                      <w:lock w:val="sdtLocked"/>
                      <w:richText/>
                    </w:sdtPr>
                    <w:sdtContent>
                      <w:r>
                        <w:rPr>
                          <w:rFonts w:eastAsia="Lucida Sans Unicode" w:cs="Tahoma"/>
                          <w:color w:val="000000"/>
                          <w:kern w:val="3"/>
                          <w:szCs w:val="24"/>
                          <w:lang w:eastAsia="lt-LT"/>
                        </w:rPr>
                        <w:t>26</w:t>
                      </w:r>
                    </w:sdtContent>
                  </w:sdt>
                  <w:r>
                    <w:rPr>
                      <w:rFonts w:eastAsia="Lucida Sans Unicode" w:cs="Tahoma"/>
                      <w:color w:val="000000"/>
                      <w:kern w:val="3"/>
                      <w:szCs w:val="24"/>
                      <w:lang w:eastAsia="lt-LT"/>
                    </w:rPr>
                    <w:t>. Kadastro tvarky</w:t>
                  </w:r>
                  <w:r>
                    <w:rPr>
                      <w:rFonts w:eastAsia="Lucida Sans Unicode" w:cs="Tahoma"/>
                      <w:bCs/>
                      <w:color w:val="000000"/>
                      <w:kern w:val="3"/>
                      <w:szCs w:val="24"/>
                      <w:lang w:eastAsia="lt-LT"/>
                    </w:rPr>
                    <w:t>tojas,</w:t>
                  </w:r>
                  <w:r>
                    <w:rPr>
                      <w:rFonts w:eastAsia="Lucida Sans Unicode" w:cs="Tahoma"/>
                      <w:color w:val="000000"/>
                      <w:kern w:val="3"/>
                      <w:szCs w:val="24"/>
                      <w:lang w:eastAsia="lt-LT"/>
                    </w:rPr>
                    <w:t xml:space="preserve"> nusta</w:t>
                  </w:r>
                  <w:r>
                    <w:rPr>
                      <w:rFonts w:eastAsia="Lucida Sans Unicode" w:cs="Tahoma"/>
                      <w:bCs/>
                      <w:color w:val="000000"/>
                      <w:kern w:val="3"/>
                      <w:szCs w:val="24"/>
                      <w:lang w:eastAsia="lt-LT"/>
                    </w:rPr>
                    <w:t>tęs</w:t>
                  </w:r>
                  <w:r>
                    <w:rPr>
                      <w:rFonts w:eastAsia="Lucida Sans Unicode" w:cs="Tahoma"/>
                      <w:color w:val="000000"/>
                      <w:kern w:val="3"/>
                      <w:szCs w:val="24"/>
                      <w:lang w:eastAsia="lt-LT"/>
                    </w:rPr>
                    <w:t>, kad gauti duomenys iš susijusio registro skiriasi nuo kadastro duomenų teikėjų pateiktų duomenų, stabdo registravimo procedūrą ir per 5 darbo dienas nuo duomenų neatitikimo nustatymo praneša susijusio registro tvarky</w:t>
                  </w:r>
                  <w:r>
                    <w:rPr>
                      <w:rFonts w:eastAsia="Lucida Sans Unicode" w:cs="Tahoma"/>
                      <w:bCs/>
                      <w:color w:val="000000"/>
                      <w:kern w:val="3"/>
                      <w:szCs w:val="24"/>
                      <w:lang w:eastAsia="lt-LT"/>
                    </w:rPr>
                    <w:t xml:space="preserve">tojui, </w:t>
                  </w:r>
                  <w:r>
                    <w:rPr>
                      <w:rFonts w:eastAsia="Lucida Sans Unicode" w:cs="Tahoma"/>
                      <w:color w:val="000000"/>
                      <w:kern w:val="3"/>
                      <w:szCs w:val="24"/>
                      <w:lang w:eastAsia="lt-LT"/>
                    </w:rPr>
                    <w:t xml:space="preserve">pareikalauja ištaisyti netikslumus ir pateikti patikslintus duomenis. </w:t>
                  </w:r>
                  <w:r>
                    <w:rPr>
                      <w:color w:val="000000"/>
                    </w:rPr>
                    <w:t>Susijusio registro tvarky</w:t>
                  </w:r>
                  <w:r>
                    <w:rPr>
                      <w:bCs/>
                      <w:color w:val="000000"/>
                    </w:rPr>
                    <w:t>tojas</w:t>
                  </w:r>
                  <w:r>
                    <w:rPr>
                      <w:rFonts w:eastAsia="Lucida Sans Unicode" w:cs="Tahoma"/>
                      <w:color w:val="000000"/>
                      <w:kern w:val="3"/>
                      <w:szCs w:val="24"/>
                      <w:lang w:eastAsia="lt-LT"/>
                    </w:rPr>
                    <w:t xml:space="preserve"> privalo pateikti patikslintus duomenis arba motyvuotą atsisakymą juos tikslinti. Kadastro tvarky</w:t>
                  </w:r>
                  <w:r>
                    <w:rPr>
                      <w:rFonts w:eastAsia="Lucida Sans Unicode" w:cs="Tahoma"/>
                      <w:bCs/>
                      <w:color w:val="000000"/>
                      <w:kern w:val="3"/>
                      <w:szCs w:val="24"/>
                      <w:lang w:eastAsia="lt-LT"/>
                    </w:rPr>
                    <w:t>tojas</w:t>
                  </w:r>
                  <w:r>
                    <w:rPr>
                      <w:rFonts w:eastAsia="Lucida Sans Unicode" w:cs="Tahoma"/>
                      <w:color w:val="000000"/>
                      <w:kern w:val="3"/>
                      <w:szCs w:val="24"/>
                      <w:lang w:eastAsia="lt-LT"/>
                    </w:rPr>
                    <w:t>, gavęs iš susijusio registro tvarky</w:t>
                  </w:r>
                  <w:r>
                    <w:rPr>
                      <w:rFonts w:eastAsia="Lucida Sans Unicode" w:cs="Tahoma"/>
                      <w:bCs/>
                      <w:color w:val="000000"/>
                      <w:kern w:val="3"/>
                      <w:szCs w:val="24"/>
                      <w:lang w:eastAsia="lt-LT"/>
                    </w:rPr>
                    <w:t>tojo</w:t>
                  </w:r>
                  <w:r>
                    <w:rPr>
                      <w:rFonts w:eastAsia="Lucida Sans Unicode" w:cs="Tahoma"/>
                      <w:color w:val="000000"/>
                      <w:kern w:val="3"/>
                      <w:szCs w:val="24"/>
                      <w:lang w:eastAsia="lt-LT"/>
                    </w:rPr>
                    <w:t xml:space="preserve"> ištaisytus duomenis, tęsia kadastro objekto registravimo procedūrą. Gavęs atsisakymą tikslinti duomenis, kadastro tvarkytojas, įvertinęs atsisakymo motyvus, per 5 darbo dienas priima sprendimą neregistruoti kadastro objekto arba, jei motyvai pagrįsti, įregistruoja kadastro objektą.</w:t>
                  </w:r>
                </w:p>
              </w:sdtContent>
            </w:sdt>
            <w:sdt>
              <w:sdtPr>
                <w:alias w:val="27 p."/>
                <w:tag w:val="part_1805b71e7d25428590f1db4491bf34cc"/>
                <w:lock w:val="sdtLocked"/>
                <w:richText/>
              </w:sdtPr>
              <w:sdtContent>
                <w:p>
                  <w:pPr>
                    <w:suppressAutoHyphens/>
                    <w:ind w:right="-1" w:firstLine="709"/>
                    <w:jc w:val="both"/>
                    <w:textAlignment w:val="baseline"/>
                    <w:rPr>
                      <w:rFonts w:eastAsia="Lucida Sans Unicode" w:cs="Tahoma"/>
                      <w:color w:val="000000"/>
                      <w:kern w:val="3"/>
                      <w:szCs w:val="24"/>
                      <w:lang w:eastAsia="lt-LT"/>
                    </w:rPr>
                  </w:pPr>
                  <w:sdt>
                    <w:sdtPr>
                      <w:alias w:val="Numeris"/>
                      <w:tag w:val="nr_1805b71e7d25428590f1db4491bf34cc"/>
                      <w:lock w:val="sdtLocked"/>
                      <w:richText/>
                    </w:sdtPr>
                    <w:sdtContent>
                      <w:r>
                        <w:rPr>
                          <w:rFonts w:eastAsia="Lucida Sans Unicode" w:cs="Tahoma"/>
                          <w:color w:val="000000"/>
                          <w:kern w:val="3"/>
                          <w:szCs w:val="24"/>
                          <w:lang w:eastAsia="lt-LT"/>
                        </w:rPr>
                        <w:t>27</w:t>
                      </w:r>
                    </w:sdtContent>
                  </w:sdt>
                  <w:r>
                    <w:rPr>
                      <w:rFonts w:eastAsia="Lucida Sans Unicode" w:cs="Tahoma"/>
                      <w:color w:val="000000"/>
                      <w:kern w:val="3"/>
                      <w:szCs w:val="24"/>
                      <w:lang w:eastAsia="lt-LT"/>
                    </w:rPr>
                    <w:t>. Kadastro tvarkytojas kadastro objektą įregistruoja, išregistruoja per 5 darbo dienas po Nuostatų 25 punkte nurodyto duomenų patikrinimo, įsitikinęs, kad pateikti duomenys yra tikslūs, teisingi ir išsamūs, gavęs Nuostatų 26 punkte nurodytus patikslintus duomenis, Nuostatų 29 punkte nurodytą išvadą ar 30.2 papunktyje nurodytą informaciją.</w:t>
                  </w:r>
                </w:p>
              </w:sdtContent>
            </w:sdt>
            <w:sdt>
              <w:sdtPr>
                <w:alias w:val="28 p."/>
                <w:tag w:val="part_4fd2b39aa698498ba97dc7c3ac5e8b8b"/>
                <w:lock w:val="sdtLocked"/>
                <w:richText/>
              </w:sdtPr>
              <w:sdtContent>
                <w:p>
                  <w:pPr>
                    <w:suppressAutoHyphens/>
                    <w:ind w:right="-1" w:firstLine="709"/>
                    <w:jc w:val="both"/>
                    <w:textAlignment w:val="baseline"/>
                    <w:rPr>
                      <w:rFonts w:eastAsia="Lucida Sans Unicode" w:cs="Tahoma"/>
                      <w:color w:val="000000"/>
                      <w:kern w:val="3"/>
                      <w:szCs w:val="24"/>
                      <w:lang w:eastAsia="lt-LT"/>
                    </w:rPr>
                  </w:pPr>
                  <w:sdt>
                    <w:sdtPr>
                      <w:alias w:val="Numeris"/>
                      <w:tag w:val="nr_4fd2b39aa698498ba97dc7c3ac5e8b8b"/>
                      <w:lock w:val="sdtLocked"/>
                      <w:richText/>
                    </w:sdtPr>
                    <w:sdtContent>
                      <w:r>
                        <w:rPr>
                          <w:rFonts w:eastAsia="Lucida Sans Unicode" w:cs="Tahoma"/>
                          <w:color w:val="000000"/>
                          <w:kern w:val="3"/>
                          <w:szCs w:val="24"/>
                          <w:lang w:eastAsia="lt-LT"/>
                        </w:rPr>
                        <w:t>28</w:t>
                      </w:r>
                    </w:sdtContent>
                  </w:sdt>
                  <w:r>
                    <w:rPr>
                      <w:rFonts w:eastAsia="Lucida Sans Unicode" w:cs="Tahoma"/>
                      <w:color w:val="000000"/>
                      <w:kern w:val="3"/>
                      <w:szCs w:val="24"/>
                      <w:lang w:eastAsia="lt-LT"/>
                    </w:rPr>
                    <w:t>. Kadastre objektai įregistruojami, kai duomenys, teikiami įregistruoti juos, atitinka Nuostatų 11 punkte nurodytus požymius.</w:t>
                  </w:r>
                </w:p>
              </w:sdtContent>
            </w:sdt>
            <w:sdt>
              <w:sdtPr>
                <w:alias w:val="29 p."/>
                <w:tag w:val="part_f9d3a74d973b4f1bb4714bb5d89964f9"/>
                <w:lock w:val="sdtLocked"/>
                <w:richText/>
              </w:sdtPr>
              <w:sdtContent>
                <w:p>
                  <w:pPr>
                    <w:suppressAutoHyphens/>
                    <w:ind w:right="-1" w:firstLine="709"/>
                    <w:jc w:val="both"/>
                    <w:textAlignment w:val="baseline"/>
                    <w:rPr>
                      <w:rFonts w:eastAsia="Lucida Sans Unicode" w:cs="Tahoma"/>
                      <w:color w:val="000000"/>
                      <w:kern w:val="3"/>
                      <w:szCs w:val="24"/>
                      <w:lang w:eastAsia="lt-LT"/>
                    </w:rPr>
                  </w:pPr>
                  <w:sdt>
                    <w:sdtPr>
                      <w:alias w:val="Numeris"/>
                      <w:tag w:val="nr_f9d3a74d973b4f1bb4714bb5d89964f9"/>
                      <w:lock w:val="sdtLocked"/>
                      <w:richText/>
                    </w:sdtPr>
                    <w:sdtContent>
                      <w:r>
                        <w:rPr>
                          <w:rFonts w:eastAsia="Lucida Sans Unicode" w:cs="Tahoma"/>
                          <w:color w:val="000000"/>
                          <w:kern w:val="3"/>
                          <w:szCs w:val="24"/>
                          <w:lang w:eastAsia="lt-LT"/>
                        </w:rPr>
                        <w:t>29</w:t>
                      </w:r>
                    </w:sdtContent>
                  </w:sdt>
                  <w:r>
                    <w:rPr>
                      <w:rFonts w:eastAsia="Lucida Sans Unicode" w:cs="Tahoma"/>
                      <w:color w:val="000000"/>
                      <w:kern w:val="3"/>
                      <w:szCs w:val="24"/>
                      <w:lang w:eastAsia="lt-LT"/>
                    </w:rPr>
                    <w:t>. Kadastro tvarkytojas, prieš įrašydamas ar patikslindamas kadastro objekto pavadinimą kadastro duomenų bazėje, kreipiasi į Valstybinę lietuvių kalbos komisiją išvados dėl kadastro objekto pavadinimo. Valstybinė lietuvių kalbos komisija, gavusi kadastro tvarkytojo prašymą pateikti išvadą apie kadastro objekto pavadinimą, išvadą pateikia per 10 darbo dienų.</w:t>
                  </w:r>
                </w:p>
              </w:sdtContent>
            </w:sdt>
            <w:sdt>
              <w:sdtPr>
                <w:alias w:val="30 p."/>
                <w:tag w:val="part_52be3466cae14a01a6dc4d56307cf77c"/>
                <w:lock w:val="sdtLocked"/>
                <w:richText/>
              </w:sdtPr>
              <w:sdtContent>
                <w:p>
                  <w:pPr>
                    <w:suppressAutoHyphens/>
                    <w:ind w:right="-1" w:firstLine="709"/>
                    <w:jc w:val="both"/>
                    <w:textAlignment w:val="baseline"/>
                    <w:rPr>
                      <w:rFonts w:eastAsia="Lucida Sans Unicode" w:cs="Tahoma"/>
                      <w:color w:val="000000"/>
                      <w:kern w:val="3"/>
                      <w:szCs w:val="24"/>
                      <w:lang w:eastAsia="lt-LT"/>
                    </w:rPr>
                  </w:pPr>
                  <w:sdt>
                    <w:sdtPr>
                      <w:alias w:val="Numeris"/>
                      <w:tag w:val="nr_52be3466cae14a01a6dc4d56307cf77c"/>
                      <w:lock w:val="sdtLocked"/>
                      <w:richText/>
                    </w:sdtPr>
                    <w:sdtContent>
                      <w:r>
                        <w:rPr>
                          <w:rFonts w:eastAsia="Lucida Sans Unicode" w:cs="Tahoma"/>
                          <w:kern w:val="3"/>
                          <w:szCs w:val="24"/>
                          <w:lang w:eastAsia="lt-LT"/>
                        </w:rPr>
                        <w:t>30</w:t>
                      </w:r>
                    </w:sdtContent>
                  </w:sdt>
                  <w:r>
                    <w:rPr>
                      <w:rFonts w:eastAsia="Lucida Sans Unicode" w:cs="Tahoma"/>
                      <w:kern w:val="3"/>
                      <w:szCs w:val="24"/>
                      <w:lang w:eastAsia="lt-LT"/>
                    </w:rPr>
                    <w:t>.</w:t>
                  </w:r>
                  <w:r>
                    <w:rPr>
                      <w:rFonts w:eastAsia="Lucida Sans Unicode" w:cs="Tahoma"/>
                      <w:color w:val="000000"/>
                      <w:kern w:val="3"/>
                      <w:szCs w:val="24"/>
                      <w:lang w:eastAsia="lt-LT"/>
                    </w:rPr>
                    <w:t xml:space="preserve"> Kadastro objektas išregistruojamas:</w:t>
                  </w:r>
                </w:p>
                <w:sdt>
                  <w:sdtPr>
                    <w:alias w:val="30.1 pp."/>
                    <w:tag w:val="part_a7dd3df1de3f4208b5ec00f440ef287e"/>
                    <w:lock w:val="sdtLocked"/>
                    <w:richText/>
                  </w:sdtPr>
                  <w:sdtContent>
                    <w:p>
                      <w:pPr>
                        <w:suppressAutoHyphens/>
                        <w:ind w:right="-1" w:firstLine="709"/>
                        <w:jc w:val="both"/>
                        <w:textAlignment w:val="baseline"/>
                        <w:rPr>
                          <w:rFonts w:eastAsia="Lucida Sans Unicode" w:cs="Tahoma"/>
                          <w:color w:val="000000"/>
                          <w:kern w:val="3"/>
                          <w:szCs w:val="24"/>
                          <w:lang w:eastAsia="lt-LT"/>
                        </w:rPr>
                      </w:pPr>
                      <w:sdt>
                        <w:sdtPr>
                          <w:alias w:val="Numeris"/>
                          <w:tag w:val="nr_a7dd3df1de3f4208b5ec00f440ef287e"/>
                          <w:lock w:val="sdtLocked"/>
                          <w:richText/>
                        </w:sdtPr>
                        <w:sdtContent>
                          <w:r>
                            <w:rPr>
                              <w:rFonts w:eastAsia="Lucida Sans Unicode" w:cs="Tahoma"/>
                              <w:color w:val="000000"/>
                              <w:kern w:val="3"/>
                              <w:szCs w:val="24"/>
                              <w:lang w:eastAsia="lt-LT"/>
                            </w:rPr>
                            <w:t>30.1</w:t>
                          </w:r>
                        </w:sdtContent>
                      </w:sdt>
                      <w:r>
                        <w:rPr>
                          <w:rFonts w:eastAsia="Lucida Sans Unicode" w:cs="Tahoma"/>
                          <w:color w:val="000000"/>
                          <w:kern w:val="3"/>
                          <w:szCs w:val="24"/>
                          <w:lang w:eastAsia="lt-LT"/>
                        </w:rPr>
                        <w:t>. kai objektas neatitinka kadastro objekto požymių, nurodytų Nuostatų 11 punkte;</w:t>
                      </w:r>
                    </w:p>
                  </w:sdtContent>
                </w:sdt>
                <w:sdt>
                  <w:sdtPr>
                    <w:alias w:val="30.2 pp."/>
                    <w:tag w:val="part_977af6ed6b954603b4a5816b2eeb237a"/>
                    <w:lock w:val="sdtLocked"/>
                    <w:richText/>
                  </w:sdtPr>
                  <w:sdtContent>
                    <w:p>
                      <w:pPr>
                        <w:suppressAutoHyphens/>
                        <w:ind w:right="-1" w:firstLine="709"/>
                        <w:jc w:val="both"/>
                        <w:textAlignment w:val="baseline"/>
                        <w:rPr>
                          <w:rFonts w:eastAsia="Lucida Sans Unicode" w:cs="Tahoma"/>
                          <w:color w:val="000000"/>
                          <w:kern w:val="3"/>
                          <w:szCs w:val="24"/>
                          <w:lang w:eastAsia="lt-LT"/>
                        </w:rPr>
                      </w:pPr>
                      <w:sdt>
                        <w:sdtPr>
                          <w:alias w:val="Numeris"/>
                          <w:tag w:val="nr_977af6ed6b954603b4a5816b2eeb237a"/>
                          <w:lock w:val="sdtLocked"/>
                          <w:richText/>
                        </w:sdtPr>
                        <w:sdtContent>
                          <w:r>
                            <w:rPr>
                              <w:rFonts w:eastAsia="Lucida Sans Unicode" w:cs="Tahoma"/>
                              <w:color w:val="000000"/>
                              <w:kern w:val="3"/>
                              <w:szCs w:val="24"/>
                              <w:lang w:eastAsia="lt-LT"/>
                            </w:rPr>
                            <w:t>30.2</w:t>
                          </w:r>
                        </w:sdtContent>
                      </w:sdt>
                      <w:r>
                        <w:rPr>
                          <w:rFonts w:eastAsia="Lucida Sans Unicode" w:cs="Tahoma"/>
                          <w:color w:val="000000"/>
                          <w:kern w:val="3"/>
                          <w:szCs w:val="24"/>
                          <w:lang w:eastAsia="lt-LT"/>
                        </w:rPr>
                        <w:t xml:space="preserve">. kai objektas išnyksta </w:t>
                      </w:r>
                      <w:r>
                        <w:rPr>
                          <w:rFonts w:eastAsia="Lucida Sans Unicode" w:cs="Tahoma"/>
                          <w:kern w:val="3"/>
                          <w:szCs w:val="24"/>
                          <w:lang w:eastAsia="lt-LT"/>
                        </w:rPr>
                        <w:t xml:space="preserve">dėl gamtinių </w:t>
                      </w:r>
                      <w:r>
                        <w:rPr>
                          <w:rFonts w:eastAsia="Lucida Sans Unicode" w:cs="Tahoma"/>
                          <w:color w:val="000000"/>
                          <w:kern w:val="3"/>
                          <w:szCs w:val="24"/>
                          <w:lang w:eastAsia="lt-LT"/>
                        </w:rPr>
                        <w:t>veiksnių. Šiuo atveju kadastro tvarkytojas prašo Aplinkos apsaugos departamento prie Aplinkos ministerijos pateikti informaciją, ar kadastro objektas išnyko ne dėl aplinkosauginio pažeidimo. Aplinkos apsaugos departamentas prie Aplinkos ministerijos, gavęs minėtą prašymą, informaciją kadastro tvarkytojui pateikia per 10 darbo dienų;</w:t>
                      </w:r>
                    </w:p>
                  </w:sdtContent>
                </w:sdt>
                <w:sdt>
                  <w:sdtPr>
                    <w:alias w:val="30.3 pp."/>
                    <w:tag w:val="part_2cf3c7a697ae4d198e64772f1d444f03"/>
                    <w:lock w:val="sdtLocked"/>
                    <w:richText/>
                  </w:sdtPr>
                  <w:sdtContent>
                    <w:p>
                      <w:pPr>
                        <w:suppressAutoHyphens/>
                        <w:ind w:right="-1" w:firstLine="709"/>
                        <w:jc w:val="both"/>
                        <w:textAlignment w:val="baseline"/>
                        <w:rPr>
                          <w:rFonts w:eastAsia="Lucida Sans Unicode" w:cs="Tahoma"/>
                          <w:color w:val="000000"/>
                          <w:kern w:val="3"/>
                          <w:szCs w:val="24"/>
                          <w:lang w:eastAsia="lt-LT"/>
                        </w:rPr>
                      </w:pPr>
                      <w:sdt>
                        <w:sdtPr>
                          <w:alias w:val="Numeris"/>
                          <w:tag w:val="nr_2cf3c7a697ae4d198e64772f1d444f03"/>
                          <w:lock w:val="sdtLocked"/>
                          <w:richText/>
                        </w:sdtPr>
                        <w:sdtContent>
                          <w:r>
                            <w:rPr>
                              <w:rFonts w:eastAsia="Lucida Sans Unicode" w:cs="Tahoma"/>
                              <w:color w:val="000000"/>
                              <w:kern w:val="3"/>
                              <w:szCs w:val="24"/>
                              <w:lang w:eastAsia="lt-LT"/>
                            </w:rPr>
                            <w:t>30.3</w:t>
                          </w:r>
                        </w:sdtContent>
                      </w:sdt>
                      <w:r>
                        <w:rPr>
                          <w:rFonts w:eastAsia="Lucida Sans Unicode" w:cs="Tahoma"/>
                          <w:color w:val="000000"/>
                          <w:kern w:val="3"/>
                          <w:szCs w:val="24"/>
                          <w:lang w:eastAsia="lt-LT"/>
                        </w:rPr>
                        <w:t>. Vandens įstatyme numatytais atvejais.</w:t>
                      </w:r>
                    </w:p>
                  </w:sdtContent>
                </w:sdt>
              </w:sdtContent>
            </w:sdt>
            <w:sdt>
              <w:sdtPr>
                <w:alias w:val="31 p."/>
                <w:tag w:val="part_dbbad32e0d484a44bab68a86c9800ad1"/>
                <w:lock w:val="sdtLocked"/>
                <w:richText/>
              </w:sdtPr>
              <w:sdtContent>
                <w:p>
                  <w:pPr>
                    <w:suppressAutoHyphens/>
                    <w:ind w:right="-1" w:firstLine="709"/>
                    <w:jc w:val="both"/>
                    <w:textAlignment w:val="baseline"/>
                    <w:rPr>
                      <w:rFonts w:eastAsia="Lucida Sans Unicode" w:cs="Tahoma"/>
                      <w:color w:val="000000"/>
                      <w:kern w:val="3"/>
                      <w:szCs w:val="24"/>
                      <w:lang w:eastAsia="lt-LT"/>
                    </w:rPr>
                  </w:pPr>
                  <w:sdt>
                    <w:sdtPr>
                      <w:alias w:val="Numeris"/>
                      <w:tag w:val="nr_dbbad32e0d484a44bab68a86c9800ad1"/>
                      <w:lock w:val="sdtLocked"/>
                      <w:richText/>
                    </w:sdtPr>
                    <w:sdtContent>
                      <w:r>
                        <w:rPr>
                          <w:rFonts w:eastAsia="Lucida Sans Unicode" w:cs="Tahoma"/>
                          <w:color w:val="000000"/>
                          <w:kern w:val="3"/>
                          <w:szCs w:val="24"/>
                          <w:lang w:eastAsia="lt-LT"/>
                        </w:rPr>
                        <w:t>31</w:t>
                      </w:r>
                    </w:sdtContent>
                  </w:sdt>
                  <w:r>
                    <w:rPr>
                      <w:rFonts w:eastAsia="Lucida Sans Unicode" w:cs="Tahoma"/>
                      <w:color w:val="000000"/>
                      <w:kern w:val="3"/>
                      <w:szCs w:val="24"/>
                      <w:lang w:eastAsia="lt-LT"/>
                    </w:rPr>
                    <w:t>. Kadastro objektas laikomas išregistruotu, kai kadastro duomenų bazėje įrašomi duomenys apie objekto išregistravimą. Informacija apie kadastro objekto išregistravimą neskelbiama.</w:t>
                  </w:r>
                </w:p>
              </w:sdtContent>
            </w:sdt>
            <w:sdt>
              <w:sdtPr>
                <w:alias w:val="32 p."/>
                <w:tag w:val="part_e70f87fdc4d947ee9f708862b8e701f4"/>
                <w:lock w:val="sdtLocked"/>
                <w:richText/>
              </w:sdtPr>
              <w:sdtContent>
                <w:p>
                  <w:pPr>
                    <w:suppressAutoHyphens/>
                    <w:ind w:firstLine="709"/>
                    <w:jc w:val="both"/>
                    <w:textAlignment w:val="baseline"/>
                    <w:rPr>
                      <w:rFonts w:eastAsia="Lucida Sans Unicode" w:cs="Tahoma"/>
                      <w:color w:val="000000"/>
                      <w:kern w:val="3"/>
                      <w:szCs w:val="24"/>
                      <w:lang w:eastAsia="lt-LT"/>
                    </w:rPr>
                  </w:pPr>
                  <w:sdt>
                    <w:sdtPr>
                      <w:alias w:val="Numeris"/>
                      <w:tag w:val="nr_e70f87fdc4d947ee9f708862b8e701f4"/>
                      <w:lock w:val="sdtLocked"/>
                      <w:richText/>
                    </w:sdtPr>
                    <w:sdtContent>
                      <w:r>
                        <w:rPr>
                          <w:rFonts w:eastAsia="Lucida Sans Unicode" w:cs="Tahoma"/>
                          <w:color w:val="000000"/>
                          <w:kern w:val="3"/>
                          <w:szCs w:val="24"/>
                          <w:lang w:eastAsia="lt-LT"/>
                        </w:rPr>
                        <w:t>32</w:t>
                      </w:r>
                    </w:sdtContent>
                  </w:sdt>
                  <w:r>
                    <w:rPr>
                      <w:rFonts w:eastAsia="Lucida Sans Unicode" w:cs="Tahoma"/>
                      <w:color w:val="000000"/>
                      <w:kern w:val="3"/>
                      <w:szCs w:val="24"/>
                      <w:lang w:eastAsia="lt-LT"/>
                    </w:rPr>
                    <w:t xml:space="preserve">. Išregistravus kadastro objektą, </w:t>
                  </w:r>
                  <w:r>
                    <w:rPr>
                      <w:rFonts w:eastAsia="Lucida Sans Unicode"/>
                      <w:color w:val="000000"/>
                      <w:kern w:val="3"/>
                      <w:szCs w:val="24"/>
                      <w:lang w:eastAsia="lt-LT"/>
                    </w:rPr>
                    <w:t>išregistruoto objekto duomenys</w:t>
                  </w:r>
                  <w:r>
                    <w:rPr>
                      <w:rFonts w:eastAsia="Lucida Sans Unicode" w:cs="Tahoma"/>
                      <w:color w:val="000000"/>
                      <w:kern w:val="3"/>
                      <w:szCs w:val="24"/>
                      <w:lang w:eastAsia="lt-LT"/>
                    </w:rPr>
                    <w:t xml:space="preserve"> perkeliami į kadastro duomenų bazės archyvą ir saugomi nuolat.</w:t>
                  </w:r>
                </w:p>
              </w:sdtContent>
            </w:sdt>
            <w:sdt>
              <w:sdtPr>
                <w:alias w:val="33 p."/>
                <w:tag w:val="part_f0613f7479704c0783207249adf25ae4"/>
                <w:lock w:val="sdtLocked"/>
                <w:richText/>
              </w:sdtPr>
              <w:sdtContent>
                <w:p>
                  <w:pPr>
                    <w:suppressAutoHyphens/>
                    <w:ind w:right="-1" w:firstLine="709"/>
                    <w:jc w:val="both"/>
                    <w:textAlignment w:val="baseline"/>
                    <w:rPr>
                      <w:rFonts w:eastAsia="Lucida Sans Unicode" w:cs="Tahoma"/>
                      <w:color w:val="000000"/>
                      <w:kern w:val="3"/>
                      <w:szCs w:val="24"/>
                      <w:lang w:eastAsia="lt-LT"/>
                    </w:rPr>
                  </w:pPr>
                  <w:sdt>
                    <w:sdtPr>
                      <w:alias w:val="Numeris"/>
                      <w:tag w:val="nr_f0613f7479704c0783207249adf25ae4"/>
                      <w:lock w:val="sdtLocked"/>
                      <w:richText/>
                    </w:sdtPr>
                    <w:sdtContent>
                      <w:r>
                        <w:rPr>
                          <w:rFonts w:eastAsia="Lucida Sans Unicode" w:cs="Tahoma"/>
                          <w:color w:val="000000"/>
                          <w:kern w:val="3"/>
                          <w:szCs w:val="24"/>
                          <w:lang w:eastAsia="lt-LT"/>
                        </w:rPr>
                        <w:t>33</w:t>
                      </w:r>
                    </w:sdtContent>
                  </w:sdt>
                  <w:r>
                    <w:rPr>
                      <w:rFonts w:eastAsia="Lucida Sans Unicode" w:cs="Tahoma"/>
                      <w:color w:val="000000"/>
                      <w:kern w:val="3"/>
                      <w:szCs w:val="24"/>
                      <w:lang w:eastAsia="lt-LT"/>
                    </w:rPr>
                    <w:t>. Kadastro duomenys keičiami, kadastro tvarkytojui nustačius ar gavus iš kadastro duomenų teikėjų ar susijusio registro informaciją apie kurio nors iš kadastro duomenų bazėje kaupiamo kadastro objekto duomenų pasikeitimą.</w:t>
                  </w:r>
                </w:p>
              </w:sdtContent>
            </w:sdt>
            <w:sdt>
              <w:sdtPr>
                <w:alias w:val="34 p."/>
                <w:tag w:val="part_82b2f208e7e048b1a87ece71c5640121"/>
                <w:lock w:val="sdtLocked"/>
                <w:richText/>
              </w:sdtPr>
              <w:sdtContent>
                <w:p>
                  <w:pPr>
                    <w:suppressAutoHyphens/>
                    <w:ind w:right="-1" w:firstLine="709"/>
                    <w:jc w:val="both"/>
                    <w:textAlignment w:val="baseline"/>
                    <w:rPr>
                      <w:rFonts w:eastAsia="Lucida Sans Unicode" w:cs="Tahoma"/>
                      <w:color w:val="000000"/>
                      <w:kern w:val="3"/>
                      <w:szCs w:val="24"/>
                      <w:lang w:eastAsia="lt-LT"/>
                    </w:rPr>
                  </w:pPr>
                  <w:sdt>
                    <w:sdtPr>
                      <w:alias w:val="Numeris"/>
                      <w:tag w:val="nr_82b2f208e7e048b1a87ece71c5640121"/>
                      <w:lock w:val="sdtLocked"/>
                      <w:richText/>
                    </w:sdtPr>
                    <w:sdtContent>
                      <w:r>
                        <w:rPr>
                          <w:rFonts w:eastAsia="Lucida Sans Unicode" w:cs="Tahoma"/>
                          <w:color w:val="000000"/>
                          <w:kern w:val="3"/>
                          <w:szCs w:val="24"/>
                          <w:lang w:eastAsia="lt-LT"/>
                        </w:rPr>
                        <w:t>34</w:t>
                      </w:r>
                    </w:sdtContent>
                  </w:sdt>
                  <w:r>
                    <w:rPr>
                      <w:rFonts w:eastAsia="Lucida Sans Unicode" w:cs="Tahoma"/>
                      <w:color w:val="000000"/>
                      <w:kern w:val="3"/>
                      <w:szCs w:val="24"/>
                      <w:lang w:eastAsia="lt-LT"/>
                    </w:rPr>
                    <w:t>. Tikslinant duomenis apie kadastro objektą, atliekami atitinkami pakeitimai kadastro duomenų bazėje, kadastro objekto identifikavimo kodas nekeičiamas.</w:t>
                  </w:r>
                </w:p>
              </w:sdtContent>
            </w:sdt>
            <w:sdt>
              <w:sdtPr>
                <w:alias w:val="35 p."/>
                <w:tag w:val="part_2e6514f84cb443c99a91534b59ee59bd"/>
                <w:lock w:val="sdtLocked"/>
                <w:richText/>
              </w:sdtPr>
              <w:sdtContent>
                <w:p>
                  <w:pPr>
                    <w:suppressAutoHyphens/>
                    <w:ind w:right="-1" w:firstLine="709"/>
                    <w:jc w:val="both"/>
                    <w:textAlignment w:val="baseline"/>
                    <w:rPr>
                      <w:rFonts w:eastAsia="Lucida Sans Unicode" w:cs="Tahoma"/>
                      <w:color w:val="000000"/>
                      <w:kern w:val="3"/>
                      <w:szCs w:val="24"/>
                      <w:lang w:eastAsia="lt-LT"/>
                    </w:rPr>
                  </w:pPr>
                  <w:sdt>
                    <w:sdtPr>
                      <w:alias w:val="Numeris"/>
                      <w:tag w:val="nr_2e6514f84cb443c99a91534b59ee59bd"/>
                      <w:lock w:val="sdtLocked"/>
                      <w:richText/>
                    </w:sdtPr>
                    <w:sdtContent>
                      <w:r>
                        <w:rPr>
                          <w:rFonts w:eastAsia="Lucida Sans Unicode" w:cs="Tahoma"/>
                          <w:color w:val="000000"/>
                          <w:kern w:val="3"/>
                          <w:szCs w:val="24"/>
                          <w:lang w:eastAsia="lt-LT"/>
                        </w:rPr>
                        <w:t>35</w:t>
                      </w:r>
                    </w:sdtContent>
                  </w:sdt>
                  <w:r>
                    <w:rPr>
                      <w:rFonts w:eastAsia="Lucida Sans Unicode" w:cs="Tahoma"/>
                      <w:color w:val="000000"/>
                      <w:kern w:val="3"/>
                      <w:szCs w:val="24"/>
                      <w:lang w:eastAsia="lt-LT"/>
                    </w:rPr>
                    <w:t>. Pakeisti kadastro duomenys perkeliami į kadastro duomenų bazės archyvą ir saugomi nuolat nuo duomenų pakeitimo momento.</w:t>
                  </w:r>
                </w:p>
              </w:sdtContent>
            </w:sdt>
            <w:sdt>
              <w:sdtPr>
                <w:alias w:val="36 p."/>
                <w:tag w:val="part_3ebacec9057a49c1b329ba503754757e"/>
                <w:lock w:val="sdtLocked"/>
                <w:richText/>
              </w:sdtPr>
              <w:sdtContent>
                <w:p>
                  <w:pPr>
                    <w:tabs>
                      <w:tab w:val="left" w:pos="142"/>
                    </w:tabs>
                    <w:ind w:right="-1" w:firstLine="709"/>
                    <w:jc w:val="both"/>
                    <w:rPr>
                      <w:color w:val="000000"/>
                      <w:szCs w:val="24"/>
                      <w:lang w:eastAsia="lt-LT"/>
                    </w:rPr>
                  </w:pPr>
                  <w:sdt>
                    <w:sdtPr>
                      <w:alias w:val="Numeris"/>
                      <w:tag w:val="nr_3ebacec9057a49c1b329ba503754757e"/>
                      <w:lock w:val="sdtLocked"/>
                      <w:richText/>
                    </w:sdtPr>
                    <w:sdtContent>
                      <w:r>
                        <w:rPr>
                          <w:color w:val="000000"/>
                          <w:szCs w:val="24"/>
                          <w:lang w:eastAsia="lt-LT"/>
                        </w:rPr>
                        <w:t>36</w:t>
                      </w:r>
                    </w:sdtContent>
                  </w:sdt>
                  <w:r>
                    <w:rPr>
                      <w:color w:val="000000"/>
                      <w:szCs w:val="24"/>
                      <w:lang w:eastAsia="lt-LT"/>
                    </w:rPr>
                    <w:t>. Kadastro tvarkytojas, įregistravęs ar išregistravęs kadastro objektą arba pakeitęs kadastro objekto duomenis, per 3 darbo dienas apie tai informuoja prašymą įregistruoti ar išregistruoti kadastro objektą arba pakeisti kadastro duomenis pateikusį kadastro duomenų teikėją ar kitą asmenį tokiu būdu, kokiu buvo pateiktas jo prašymas.</w:t>
                  </w:r>
                </w:p>
              </w:sdtContent>
            </w:sdt>
            <w:sdt>
              <w:sdtPr>
                <w:alias w:val="37 p."/>
                <w:tag w:val="part_f34db525df9d4105bc7cd9c45bfa838c"/>
                <w:lock w:val="sdtLocked"/>
                <w:richText/>
              </w:sdtPr>
              <w:sdtContent>
                <w:p>
                  <w:pPr>
                    <w:tabs>
                      <w:tab w:val="left" w:pos="142"/>
                      <w:tab w:val="left" w:pos="1854"/>
                    </w:tabs>
                    <w:suppressAutoHyphens/>
                    <w:ind w:right="-1" w:firstLine="709"/>
                    <w:jc w:val="both"/>
                    <w:textAlignment w:val="baseline"/>
                    <w:rPr>
                      <w:rFonts w:eastAsia="Lucida Sans Unicode"/>
                      <w:color w:val="000000"/>
                      <w:kern w:val="3"/>
                      <w:szCs w:val="24"/>
                      <w:lang w:eastAsia="lt-LT"/>
                    </w:rPr>
                  </w:pPr>
                  <w:sdt>
                    <w:sdtPr>
                      <w:alias w:val="Numeris"/>
                      <w:tag w:val="nr_f34db525df9d4105bc7cd9c45bfa838c"/>
                      <w:lock w:val="sdtLocked"/>
                      <w:richText/>
                    </w:sdtPr>
                    <w:sdtContent>
                      <w:r>
                        <w:rPr>
                          <w:rFonts w:eastAsia="Lucida Sans Unicode" w:cs="Tahoma"/>
                          <w:color w:val="000000"/>
                          <w:kern w:val="3"/>
                          <w:szCs w:val="24"/>
                          <w:lang w:eastAsia="lt-LT"/>
                        </w:rPr>
                        <w:t>37</w:t>
                      </w:r>
                    </w:sdtContent>
                  </w:sdt>
                  <w:r>
                    <w:rPr>
                      <w:rFonts w:eastAsia="Lucida Sans Unicode" w:cs="Tahoma"/>
                      <w:color w:val="000000"/>
                      <w:kern w:val="3"/>
                      <w:szCs w:val="24"/>
                      <w:lang w:eastAsia="lt-LT"/>
                    </w:rPr>
                    <w:t>. Kadastro objektai įregistruojami ir išregistruojami, kadastro objekto duomenys keičiami Nuostatuose nustatyta tvarka.</w:t>
                  </w:r>
                </w:p>
                <w:p>
                  <w:pPr>
                    <w:suppressAutoHyphens/>
                    <w:ind w:right="-1" w:firstLine="709"/>
                    <w:jc w:val="both"/>
                    <w:textAlignment w:val="baseline"/>
                    <w:rPr>
                      <w:rFonts w:eastAsia="Lucida Sans Unicode" w:cs="Tahoma"/>
                      <w:color w:val="000000"/>
                      <w:kern w:val="3"/>
                      <w:szCs w:val="24"/>
                      <w:lang w:eastAsia="lt-LT"/>
                    </w:rPr>
                  </w:pPr>
                </w:p>
              </w:sdtContent>
            </w:sdt>
          </w:sdtContent>
        </w:sdt>
        <w:sdt>
          <w:sdtPr>
            <w:alias w:val="skyrius"/>
            <w:tag w:val="part_d2ec0ee38ba04671a13443a43520d4c5"/>
            <w:lock w:val="sdtLocked"/>
            <w:richText/>
          </w:sdtPr>
          <w:sdtContent>
            <w:p>
              <w:pPr>
                <w:tabs>
                  <w:tab w:val="left" w:pos="1854"/>
                </w:tabs>
                <w:suppressAutoHyphens/>
                <w:jc w:val="center"/>
                <w:textAlignment w:val="baseline"/>
                <w:rPr>
                  <w:rFonts w:eastAsia="Lucida Sans Unicode"/>
                  <w:b/>
                  <w:color w:val="000000"/>
                  <w:kern w:val="3"/>
                  <w:szCs w:val="24"/>
                  <w:lang w:eastAsia="lt-LT"/>
                </w:rPr>
              </w:pPr>
              <w:sdt>
                <w:sdtPr>
                  <w:alias w:val="Numeris"/>
                  <w:tag w:val="nr_d2ec0ee38ba04671a13443a43520d4c5"/>
                  <w:lock w:val="sdtLocked"/>
                  <w:richText/>
                </w:sdtPr>
                <w:sdtContent>
                  <w:r>
                    <w:rPr>
                      <w:rFonts w:eastAsia="Lucida Sans Unicode"/>
                      <w:b/>
                      <w:color w:val="000000"/>
                      <w:kern w:val="3"/>
                      <w:szCs w:val="24"/>
                      <w:lang w:eastAsia="lt-LT"/>
                    </w:rPr>
                    <w:t>V</w:t>
                  </w:r>
                </w:sdtContent>
              </w:sdt>
              <w:r>
                <w:rPr>
                  <w:rFonts w:eastAsia="Lucida Sans Unicode"/>
                  <w:b/>
                  <w:color w:val="000000"/>
                  <w:kern w:val="3"/>
                  <w:szCs w:val="24"/>
                  <w:lang w:eastAsia="lt-LT"/>
                </w:rPr>
                <w:t xml:space="preserve"> SKYRIUS</w:t>
              </w:r>
            </w:p>
            <w:p>
              <w:pPr>
                <w:tabs>
                  <w:tab w:val="left" w:pos="1854"/>
                </w:tabs>
                <w:suppressAutoHyphens/>
                <w:jc w:val="center"/>
                <w:textAlignment w:val="baseline"/>
                <w:rPr>
                  <w:rFonts w:eastAsia="Lucida Sans Unicode"/>
                  <w:b/>
                  <w:color w:val="000000"/>
                  <w:kern w:val="3"/>
                  <w:szCs w:val="24"/>
                  <w:lang w:eastAsia="lt-LT"/>
                </w:rPr>
              </w:pPr>
              <w:sdt>
                <w:sdtPr>
                  <w:alias w:val="Pavadinimas"/>
                  <w:tag w:val="title_d2ec0ee38ba04671a13443a43520d4c5"/>
                  <w:lock w:val="sdtLocked"/>
                  <w:richText/>
                </w:sdtPr>
                <w:sdtContent>
                  <w:r>
                    <w:rPr>
                      <w:rFonts w:eastAsia="Lucida Sans Unicode"/>
                      <w:b/>
                      <w:color w:val="000000"/>
                      <w:kern w:val="3"/>
                      <w:szCs w:val="24"/>
                      <w:lang w:eastAsia="lt-LT"/>
                    </w:rPr>
                    <w:t>KADASTRO DUOMENŲ TAISYMAS</w:t>
                  </w:r>
                </w:sdtContent>
              </w:sdt>
            </w:p>
            <w:p>
              <w:pPr>
                <w:tabs>
                  <w:tab w:val="left" w:pos="1854"/>
                </w:tabs>
                <w:suppressAutoHyphens/>
                <w:ind w:right="-1" w:firstLine="709"/>
                <w:jc w:val="both"/>
                <w:textAlignment w:val="baseline"/>
                <w:rPr>
                  <w:rFonts w:eastAsia="Lucida Sans Unicode"/>
                  <w:color w:val="000000"/>
                  <w:kern w:val="3"/>
                  <w:szCs w:val="24"/>
                  <w:lang w:eastAsia="lt-LT"/>
                </w:rPr>
              </w:pPr>
            </w:p>
            <w:sdt>
              <w:sdtPr>
                <w:alias w:val="38 p."/>
                <w:tag w:val="part_cc05163be30a48b4adb52f3a1f5e96fc"/>
                <w:lock w:val="sdtLocked"/>
                <w:richText/>
              </w:sdtPr>
              <w:sdtContent>
                <w:p>
                  <w:pPr>
                    <w:tabs>
                      <w:tab w:val="left" w:pos="1854"/>
                    </w:tabs>
                    <w:suppressAutoHyphens/>
                    <w:ind w:right="-1" w:firstLine="709"/>
                    <w:jc w:val="both"/>
                    <w:textAlignment w:val="baseline"/>
                    <w:rPr>
                      <w:rFonts w:eastAsia="Lucida Sans Unicode" w:cs="Tahoma"/>
                      <w:color w:val="000000"/>
                      <w:kern w:val="3"/>
                      <w:szCs w:val="24"/>
                      <w:lang w:eastAsia="lt-LT"/>
                    </w:rPr>
                  </w:pPr>
                  <w:sdt>
                    <w:sdtPr>
                      <w:alias w:val="Numeris"/>
                      <w:tag w:val="nr_cc05163be30a48b4adb52f3a1f5e96fc"/>
                      <w:lock w:val="sdtLocked"/>
                      <w:richText/>
                    </w:sdtPr>
                    <w:sdtContent>
                      <w:r>
                        <w:rPr>
                          <w:rFonts w:eastAsia="Lucida Sans Unicode" w:cs="Tahoma"/>
                          <w:color w:val="000000"/>
                          <w:kern w:val="3"/>
                          <w:szCs w:val="24"/>
                          <w:lang w:eastAsia="lt-LT"/>
                        </w:rPr>
                        <w:t>38</w:t>
                      </w:r>
                    </w:sdtContent>
                  </w:sdt>
                  <w:r>
                    <w:rPr>
                      <w:rFonts w:eastAsia="Lucida Sans Unicode" w:cs="Tahoma"/>
                      <w:color w:val="000000"/>
                      <w:kern w:val="3"/>
                      <w:szCs w:val="24"/>
                      <w:lang w:eastAsia="lt-LT"/>
                    </w:rPr>
                    <w:t>. Netikslūs, klaidingi, neišsamūs kadastro duomenys taisomi ar papildomi kadastro tvarkytojo iniciatyva arba gavus suinteresuoto asmens (kadastro duomenų teikėjo, duomenų gavėjo, susijusio registro tvarkytojo) prašymą ištaisyti netikslius, klaidingus ar papildyti neišsamius kadastro duomenis ir jį pagrindžiančius dokumentus.</w:t>
                  </w:r>
                </w:p>
              </w:sdtContent>
            </w:sdt>
            <w:sdt>
              <w:sdtPr>
                <w:alias w:val="39 p."/>
                <w:tag w:val="part_2ec2a3226b7743059b0447785ee20669"/>
                <w:lock w:val="sdtLocked"/>
                <w:richText/>
              </w:sdtPr>
              <w:sdtContent>
                <w:p>
                  <w:pPr>
                    <w:tabs>
                      <w:tab w:val="left" w:pos="1854"/>
                    </w:tabs>
                    <w:suppressAutoHyphens/>
                    <w:ind w:right="-1" w:firstLine="709"/>
                    <w:jc w:val="both"/>
                    <w:textAlignment w:val="baseline"/>
                    <w:rPr>
                      <w:rFonts w:eastAsia="Lucida Sans Unicode" w:cs="Tahoma"/>
                      <w:color w:val="000000"/>
                      <w:kern w:val="3"/>
                      <w:szCs w:val="24"/>
                      <w:lang w:eastAsia="lt-LT"/>
                    </w:rPr>
                  </w:pPr>
                  <w:sdt>
                    <w:sdtPr>
                      <w:alias w:val="Numeris"/>
                      <w:tag w:val="nr_2ec2a3226b7743059b0447785ee20669"/>
                      <w:lock w:val="sdtLocked"/>
                      <w:richText/>
                    </w:sdtPr>
                    <w:sdtContent>
                      <w:r>
                        <w:rPr>
                          <w:rFonts w:eastAsia="Lucida Sans Unicode" w:cs="Tahoma"/>
                          <w:color w:val="000000"/>
                          <w:kern w:val="3"/>
                          <w:szCs w:val="24"/>
                          <w:lang w:eastAsia="lt-LT"/>
                        </w:rPr>
                        <w:t>39</w:t>
                      </w:r>
                    </w:sdtContent>
                  </w:sdt>
                  <w:r>
                    <w:rPr>
                      <w:rFonts w:eastAsia="Lucida Sans Unicode" w:cs="Tahoma"/>
                      <w:color w:val="000000"/>
                      <w:kern w:val="3"/>
                      <w:szCs w:val="24"/>
                      <w:lang w:eastAsia="lt-LT"/>
                    </w:rPr>
                    <w:t>. Kadastro tvarkytojas, gavęs iš susijusio registro tvarkytojo informaciją apie jam perduotų duomenų netikslumus ir aplinkybių paaiškinimus, privalo per 5 darbo dienas informaciją patikrinti ir, jai pasitvirtinus, ištaisyti netikslumus. Kai dėl netikslumų ištaisymo kadastro tvarkytojas turi kreiptis į kadastro duomenų teikėją, šis terminas gali būti pratęstas iki 20 darbo dienų. Kadastro tvarkytojas, ištaisęs kadastro duomenų netikslumus, apie tai per 3 darbo dienas būdu, kuriuo pranešta apie netikslius duomenis, praneša atitinkamo registro tvarkytojui ir kadastro duomenų gavėjams, kuriems perduoti netikslūs duomenys. Kai susijusio registro tvarkytojo pateikta informacija apie kadastro duomenų netikslumus nepasitvirtina, kadastro tvarkytojas per 5 darbo dienas po atlikto patikrinimo, nurodyto šiame punkte, priima sprendimą netikslinti duomenų ir apie atsisakymą tikslinti informuoja susijusio registro tvarkytoją, nurodydamas priežastis.</w:t>
                  </w:r>
                </w:p>
              </w:sdtContent>
            </w:sdt>
            <w:sdt>
              <w:sdtPr>
                <w:alias w:val="40 p."/>
                <w:tag w:val="part_24cdcdb8df3941f5a11212dea8acf1e1"/>
                <w:lock w:val="sdtLocked"/>
                <w:richText/>
              </w:sdtPr>
              <w:sdtContent>
                <w:p>
                  <w:pPr>
                    <w:tabs>
                      <w:tab w:val="left" w:pos="1854"/>
                    </w:tabs>
                    <w:suppressAutoHyphens/>
                    <w:ind w:right="-1" w:firstLine="709"/>
                    <w:jc w:val="both"/>
                    <w:textAlignment w:val="baseline"/>
                    <w:rPr>
                      <w:rFonts w:eastAsia="Lucida Sans Unicode" w:cs="Tahoma"/>
                      <w:color w:val="000000"/>
                      <w:kern w:val="3"/>
                      <w:szCs w:val="24"/>
                      <w:lang w:eastAsia="lt-LT"/>
                    </w:rPr>
                  </w:pPr>
                  <w:sdt>
                    <w:sdtPr>
                      <w:alias w:val="Numeris"/>
                      <w:tag w:val="nr_24cdcdb8df3941f5a11212dea8acf1e1"/>
                      <w:lock w:val="sdtLocked"/>
                      <w:richText/>
                    </w:sdtPr>
                    <w:sdtContent>
                      <w:r>
                        <w:rPr>
                          <w:rFonts w:eastAsia="Lucida Sans Unicode" w:cs="Tahoma"/>
                          <w:color w:val="000000"/>
                          <w:kern w:val="3"/>
                          <w:szCs w:val="24"/>
                          <w:lang w:eastAsia="lt-LT"/>
                        </w:rPr>
                        <w:t>40</w:t>
                      </w:r>
                    </w:sdtContent>
                  </w:sdt>
                  <w:r>
                    <w:rPr>
                      <w:rFonts w:eastAsia="Lucida Sans Unicode" w:cs="Tahoma"/>
                      <w:color w:val="000000"/>
                      <w:kern w:val="3"/>
                      <w:szCs w:val="24"/>
                      <w:lang w:eastAsia="lt-LT"/>
                    </w:rPr>
                    <w:t>. Kadastro duomenų gavėjai, pastebėję jiems perduotus netikslius ar klaidingus kadastro duomenis, privalo apie tai raštu arba elektroninių ryšių priemonėmis pranešti kadastro tvarkytojui. Kadastro tvarkytojas per 5 darbo dienas nuo prašymo ištaisyti netikslius ar klaidingus duomenis ir jį pagrindžiančių dokumentų gavimo privalo juos patikrinti ir išnagrinėti nurodytus netikslumus. Kai dėl netikslių ar klaidingų duomenų ištaisymo kadastro tvarkytojas turi kreiptis į kadastro duomenų teikėją, šis terminas gali būti pratęstas iki 20 darbo dienų. Kadastro tvarkytojas, ištaisęs netikslius ar klaidingus duomenis, būdu, kuriuo pranešta apie netikslius ar klaidingus duomenis, privalo apie tai pranešti informaciją pateikusiam duomenų gavėjui. Jeigu pateikta informacija apie netikslius ar klaidingus kadastro duomenis nepasitvirtina, kadastro tvarkytojas per 5 darbo dienas priima sprendimą netikslinti ar netaisyti duomenų ir apie atsisakymą tikslinti ar taisyti informuoja kadastro duomenų gavėją, nurodydamas priežastis.</w:t>
                  </w:r>
                </w:p>
              </w:sdtContent>
            </w:sdt>
            <w:sdt>
              <w:sdtPr>
                <w:alias w:val="41 p."/>
                <w:tag w:val="part_ae1dd1df26dd4c1f9cc0d8519bd9d842"/>
                <w:lock w:val="sdtLocked"/>
                <w:richText/>
              </w:sdtPr>
              <w:sdtContent>
                <w:p>
                  <w:pPr>
                    <w:tabs>
                      <w:tab w:val="left" w:pos="1854"/>
                    </w:tabs>
                    <w:suppressAutoHyphens/>
                    <w:ind w:right="-1" w:firstLine="709"/>
                    <w:jc w:val="both"/>
                    <w:textAlignment w:val="baseline"/>
                    <w:rPr>
                      <w:rFonts w:eastAsia="Lucida Sans Unicode" w:cs="Tahoma"/>
                      <w:color w:val="000000"/>
                      <w:kern w:val="3"/>
                      <w:szCs w:val="24"/>
                      <w:lang w:eastAsia="lt-LT"/>
                    </w:rPr>
                  </w:pPr>
                  <w:sdt>
                    <w:sdtPr>
                      <w:alias w:val="Numeris"/>
                      <w:tag w:val="nr_ae1dd1df26dd4c1f9cc0d8519bd9d842"/>
                      <w:lock w:val="sdtLocked"/>
                      <w:richText/>
                    </w:sdtPr>
                    <w:sdtContent>
                      <w:r>
                        <w:rPr>
                          <w:rFonts w:eastAsia="Lucida Sans Unicode" w:cs="Tahoma"/>
                          <w:color w:val="000000"/>
                          <w:kern w:val="3"/>
                          <w:szCs w:val="24"/>
                          <w:lang w:eastAsia="lt-LT"/>
                        </w:rPr>
                        <w:t>41</w:t>
                      </w:r>
                    </w:sdtContent>
                  </w:sdt>
                  <w:r>
                    <w:rPr>
                      <w:rFonts w:eastAsia="Lucida Sans Unicode" w:cs="Tahoma"/>
                      <w:color w:val="000000"/>
                      <w:kern w:val="3"/>
                      <w:szCs w:val="24"/>
                      <w:lang w:eastAsia="lt-LT"/>
                    </w:rPr>
                    <w:t>. Kadastro tvarkytojas, nustatęs, kad į kadastro duomenų bazę įrašyti netikslūs ar klaidingi duomenys dėl kadastro tvarkytojo kaltės, privalo ne vėliau kaip per 24 valandas nustatęs šias aplinkybes, netikslumus ar klaidas ištaisyti ir neatlygintinai raštu ar elektroninių ryšių priemonėmis pranešti apie tai visiems kadastro duomenų gavėjams ir susijusių registrų tvarkytojams, kuriems perduoti netikslūs ar klaidingi duomenys.</w:t>
                  </w:r>
                </w:p>
              </w:sdtContent>
            </w:sdt>
            <w:sdt>
              <w:sdtPr>
                <w:alias w:val="42 p."/>
                <w:tag w:val="part_0fecb1cb7d05480fa03a15779ff80fa8"/>
                <w:lock w:val="sdtLocked"/>
                <w:richText/>
              </w:sdtPr>
              <w:sdtContent>
                <w:p>
                  <w:pPr>
                    <w:tabs>
                      <w:tab w:val="left" w:pos="1854"/>
                    </w:tabs>
                    <w:suppressAutoHyphens/>
                    <w:ind w:right="-1" w:firstLine="709"/>
                    <w:jc w:val="both"/>
                    <w:textAlignment w:val="baseline"/>
                    <w:rPr>
                      <w:rFonts w:eastAsia="Lucida Sans Unicode" w:cs="Tahoma"/>
                      <w:color w:val="000000"/>
                      <w:kern w:val="3"/>
                      <w:sz w:val="18"/>
                      <w:szCs w:val="18"/>
                      <w:lang w:eastAsia="lt-LT"/>
                    </w:rPr>
                  </w:pPr>
                  <w:sdt>
                    <w:sdtPr>
                      <w:alias w:val="Numeris"/>
                      <w:tag w:val="nr_0fecb1cb7d05480fa03a15779ff80fa8"/>
                      <w:lock w:val="sdtLocked"/>
                      <w:richText/>
                    </w:sdtPr>
                    <w:sdtContent>
                      <w:r>
                        <w:rPr>
                          <w:rFonts w:eastAsia="Lucida Sans Unicode" w:cs="Tahoma"/>
                          <w:kern w:val="3"/>
                          <w:szCs w:val="24"/>
                          <w:lang w:eastAsia="lt-LT"/>
                        </w:rPr>
                        <w:t>42</w:t>
                      </w:r>
                    </w:sdtContent>
                  </w:sdt>
                  <w:r>
                    <w:rPr>
                      <w:rFonts w:eastAsia="Lucida Sans Unicode" w:cs="Tahoma"/>
                      <w:color w:val="000000"/>
                      <w:kern w:val="3"/>
                      <w:szCs w:val="24"/>
                      <w:lang w:eastAsia="lt-LT"/>
                    </w:rPr>
                    <w:t>. Kadastro tvarkytojas, nustatęs kadastro duomenų teikėjo pateiktų duomenų arba susijusio registro tvarkytojo perduotų duomenų netikslumų, per 5 darbo dienas nuo šių duomenų gavimo apie tai informuoja kadastro duomenų teikėją arba susijusio registro tvarkytoją, pareikalauja ištaisyti netikslumus ir pateikti patikslintus duomenis. Kadastro duomenų teikėjas arba susijusio registro tvarkytojas privalo pateikti patikslintus duomenis arba motyvuotą atsisakymą juos tikslinti per 5 darbo dienas nuo reikalavimo patikslinti duomenis gavimo. Kadastro tvarkytojas, gavęs patikslintus duomenis, per 5 darbo dienas ištaiso juos kadastro duomenų bazėje arba, įvertinęs atsisakymo motyvus, priima sprendimą duomenų netikslinti.</w:t>
                  </w:r>
                </w:p>
              </w:sdtContent>
            </w:sdt>
            <w:sdt>
              <w:sdtPr>
                <w:alias w:val="43 p."/>
                <w:tag w:val="part_efb326ad1de6415ebbf1075608a2fd7d"/>
                <w:lock w:val="sdtLocked"/>
                <w:richText/>
              </w:sdtPr>
              <w:sdtContent>
                <w:p>
                  <w:pPr>
                    <w:tabs>
                      <w:tab w:val="left" w:pos="1854"/>
                    </w:tabs>
                    <w:suppressAutoHyphens/>
                    <w:ind w:right="-1" w:firstLine="709"/>
                    <w:jc w:val="both"/>
                    <w:textAlignment w:val="baseline"/>
                    <w:rPr>
                      <w:rFonts w:eastAsia="Lucida Sans Unicode" w:cs="Tahoma"/>
                      <w:color w:val="000000"/>
                      <w:kern w:val="3"/>
                      <w:szCs w:val="24"/>
                      <w:lang w:eastAsia="lt-LT"/>
                    </w:rPr>
                  </w:pPr>
                  <w:sdt>
                    <w:sdtPr>
                      <w:alias w:val="Numeris"/>
                      <w:tag w:val="nr_efb326ad1de6415ebbf1075608a2fd7d"/>
                      <w:lock w:val="sdtLocked"/>
                      <w:richText/>
                    </w:sdtPr>
                    <w:sdtContent>
                      <w:r>
                        <w:rPr>
                          <w:rFonts w:eastAsia="Lucida Sans Unicode" w:cs="Tahoma"/>
                          <w:color w:val="000000"/>
                          <w:kern w:val="3"/>
                          <w:szCs w:val="24"/>
                          <w:lang w:eastAsia="lt-LT"/>
                        </w:rPr>
                        <w:t>43</w:t>
                      </w:r>
                    </w:sdtContent>
                  </w:sdt>
                  <w:r>
                    <w:rPr>
                      <w:rFonts w:eastAsia="Lucida Sans Unicode" w:cs="Tahoma"/>
                      <w:color w:val="000000"/>
                      <w:kern w:val="3"/>
                      <w:szCs w:val="24"/>
                      <w:lang w:eastAsia="lt-LT"/>
                    </w:rPr>
                    <w:t xml:space="preserve">. Kadastro duomenų teikėjas, pateikęs prašymą, turi teisę susipažinti su kadastre esančiais jo pateiktais duomenimis, jeigu yra netikslių, klaidingų ar neišsamių duomenų, pateikęs įrodančius dokumentus, turi teisę reikalauti ištaisyti netikslius, klaidingus ar papildyti neišsamius duomenis. Kadastro tvarkytojas, gavęs reikalavimą ištaisyti ar papildyti duomenis, privalo per </w:t>
                  </w:r>
                  <w:r>
                    <w:rPr>
                      <w:rFonts w:eastAsia="Lucida Sans Unicode" w:cs="Tahoma"/>
                      <w:kern w:val="3"/>
                      <w:szCs w:val="24"/>
                      <w:lang w:eastAsia="lt-LT"/>
                    </w:rPr>
                    <w:t>10 darbo</w:t>
                  </w:r>
                  <w:r>
                    <w:rPr>
                      <w:rFonts w:eastAsia="Lucida Sans Unicode" w:cs="Tahoma"/>
                      <w:color w:val="000000"/>
                      <w:kern w:val="3"/>
                      <w:szCs w:val="24"/>
                      <w:lang w:eastAsia="lt-LT"/>
                    </w:rPr>
                    <w:t xml:space="preserve"> dienų nuo reikalavimo ir jį pagrindžiančių dokumentų gavimo dienos nurodytus netikslumus ištaisyti ar papildyti duomenis ir apie tai raštu arba elektroninių ryšių priemonėmis pranešti kadastro duomenų teikėjui.</w:t>
                  </w:r>
                </w:p>
              </w:sdtContent>
            </w:sdt>
            <w:sdt>
              <w:sdtPr>
                <w:alias w:val="44 p."/>
                <w:tag w:val="part_1910e1f7c4054f6b97dab6cb9f3b0f05"/>
                <w:lock w:val="sdtLocked"/>
                <w:richText/>
              </w:sdtPr>
              <w:sdtContent>
                <w:p>
                  <w:pPr>
                    <w:tabs>
                      <w:tab w:val="left" w:pos="1854"/>
                    </w:tabs>
                    <w:suppressAutoHyphens/>
                    <w:ind w:right="-1" w:firstLine="709"/>
                    <w:jc w:val="both"/>
                    <w:textAlignment w:val="baseline"/>
                    <w:rPr>
                      <w:rFonts w:eastAsia="Lucida Sans Unicode" w:cs="Tahoma"/>
                      <w:color w:val="000000"/>
                      <w:kern w:val="3"/>
                      <w:szCs w:val="24"/>
                      <w:lang w:eastAsia="lt-LT"/>
                    </w:rPr>
                  </w:pPr>
                  <w:sdt>
                    <w:sdtPr>
                      <w:alias w:val="Numeris"/>
                      <w:tag w:val="nr_1910e1f7c4054f6b97dab6cb9f3b0f05"/>
                      <w:lock w:val="sdtLocked"/>
                      <w:richText/>
                    </w:sdtPr>
                    <w:sdtContent>
                      <w:r>
                        <w:rPr>
                          <w:rFonts w:eastAsia="Lucida Sans Unicode" w:cs="Tahoma"/>
                          <w:color w:val="000000"/>
                          <w:kern w:val="3"/>
                          <w:szCs w:val="24"/>
                          <w:lang w:eastAsia="lt-LT"/>
                        </w:rPr>
                        <w:t>44</w:t>
                      </w:r>
                    </w:sdtContent>
                  </w:sdt>
                  <w:r>
                    <w:rPr>
                      <w:rFonts w:eastAsia="Lucida Sans Unicode" w:cs="Tahoma"/>
                      <w:color w:val="000000"/>
                      <w:kern w:val="3"/>
                      <w:szCs w:val="24"/>
                      <w:lang w:eastAsia="lt-LT"/>
                    </w:rPr>
                    <w:t>. Ištaisyti ar papildyti kadastro objektų duomenys perkeliami į kadastro duomenų bazės archyvą ir jame saugomi nuolat.</w:t>
                  </w:r>
                </w:p>
                <w:p>
                  <w:pPr>
                    <w:tabs>
                      <w:tab w:val="left" w:pos="1854"/>
                    </w:tabs>
                    <w:suppressAutoHyphens/>
                    <w:ind w:right="-1" w:firstLine="709"/>
                    <w:jc w:val="both"/>
                    <w:textAlignment w:val="baseline"/>
                    <w:rPr>
                      <w:rFonts w:eastAsia="Lucida Sans Unicode" w:cs="Tahoma"/>
                      <w:color w:val="000000"/>
                      <w:kern w:val="3"/>
                      <w:szCs w:val="24"/>
                      <w:lang w:eastAsia="lt-LT"/>
                    </w:rPr>
                  </w:pPr>
                </w:p>
              </w:sdtContent>
            </w:sdt>
          </w:sdtContent>
        </w:sdt>
        <w:sdt>
          <w:sdtPr>
            <w:alias w:val="skyrius"/>
            <w:tag w:val="part_499402436de54ff58f134ded6e3addee"/>
            <w:lock w:val="sdtLocked"/>
            <w:richText/>
          </w:sdtPr>
          <w:sdtContent>
            <w:p>
              <w:pPr>
                <w:tabs>
                  <w:tab w:val="left" w:pos="363"/>
                </w:tabs>
                <w:suppressAutoHyphens/>
                <w:jc w:val="center"/>
                <w:textAlignment w:val="baseline"/>
                <w:rPr>
                  <w:rFonts w:eastAsia="Lucida Sans Unicode"/>
                  <w:b/>
                  <w:bCs/>
                  <w:color w:val="000000"/>
                  <w:kern w:val="3"/>
                  <w:szCs w:val="24"/>
                  <w:lang w:eastAsia="lt-LT"/>
                </w:rPr>
              </w:pPr>
              <w:sdt>
                <w:sdtPr>
                  <w:alias w:val="Numeris"/>
                  <w:tag w:val="nr_499402436de54ff58f134ded6e3addee"/>
                  <w:lock w:val="sdtLocked"/>
                  <w:richText/>
                </w:sdtPr>
                <w:sdtContent>
                  <w:r>
                    <w:rPr>
                      <w:rFonts w:eastAsia="Lucida Sans Unicode"/>
                      <w:b/>
                      <w:bCs/>
                      <w:color w:val="000000"/>
                      <w:kern w:val="3"/>
                      <w:szCs w:val="24"/>
                      <w:lang w:eastAsia="lt-LT"/>
                    </w:rPr>
                    <w:t>VI</w:t>
                  </w:r>
                </w:sdtContent>
              </w:sdt>
              <w:r>
                <w:rPr>
                  <w:rFonts w:eastAsia="Lucida Sans Unicode"/>
                  <w:b/>
                  <w:bCs/>
                  <w:color w:val="000000"/>
                  <w:kern w:val="3"/>
                  <w:szCs w:val="24"/>
                  <w:lang w:eastAsia="lt-LT"/>
                </w:rPr>
                <w:t xml:space="preserve"> SKYRIUS</w:t>
              </w:r>
            </w:p>
            <w:p>
              <w:pPr>
                <w:tabs>
                  <w:tab w:val="left" w:pos="363"/>
                </w:tabs>
                <w:suppressAutoHyphens/>
                <w:jc w:val="center"/>
                <w:textAlignment w:val="baseline"/>
                <w:rPr>
                  <w:rFonts w:eastAsia="Lucida Sans Unicode"/>
                  <w:b/>
                  <w:bCs/>
                  <w:color w:val="000000"/>
                  <w:kern w:val="3"/>
                  <w:szCs w:val="24"/>
                  <w:lang w:eastAsia="lt-LT"/>
                </w:rPr>
              </w:pPr>
              <w:sdt>
                <w:sdtPr>
                  <w:alias w:val="Pavadinimas"/>
                  <w:tag w:val="title_499402436de54ff58f134ded6e3addee"/>
                  <w:lock w:val="sdtLocked"/>
                  <w:richText/>
                </w:sdtPr>
                <w:sdtContent>
                  <w:r>
                    <w:rPr>
                      <w:rFonts w:eastAsia="Lucida Sans Unicode"/>
                      <w:b/>
                      <w:bCs/>
                      <w:color w:val="000000"/>
                      <w:kern w:val="3"/>
                      <w:szCs w:val="24"/>
                      <w:lang w:eastAsia="lt-LT"/>
                    </w:rPr>
                    <w:t>KADASTRO SĄVEIKA SU KITAIS REGISTRAIS</w:t>
                  </w:r>
                </w:sdtContent>
              </w:sdt>
            </w:p>
            <w:p>
              <w:pPr>
                <w:suppressAutoHyphens/>
                <w:ind w:right="-1" w:firstLine="709"/>
                <w:jc w:val="both"/>
                <w:textAlignment w:val="baseline"/>
                <w:rPr>
                  <w:color w:val="000000"/>
                  <w:kern w:val="3"/>
                  <w:szCs w:val="24"/>
                  <w:lang w:eastAsia="lt-LT"/>
                </w:rPr>
              </w:pPr>
            </w:p>
            <w:sdt>
              <w:sdtPr>
                <w:alias w:val="45 p."/>
                <w:tag w:val="part_7b8fdac042854619ae55d3b8d0e80102"/>
                <w:lock w:val="sdtLocked"/>
                <w:richText/>
              </w:sdtPr>
              <w:sdtContent>
                <w:p>
                  <w:pPr>
                    <w:suppressAutoHyphens/>
                    <w:ind w:right="-1" w:firstLine="709"/>
                    <w:jc w:val="both"/>
                    <w:textAlignment w:val="baseline"/>
                    <w:rPr>
                      <w:strike/>
                      <w:color w:val="000000"/>
                      <w:kern w:val="3"/>
                      <w:szCs w:val="24"/>
                      <w:lang w:eastAsia="lt-LT"/>
                    </w:rPr>
                  </w:pPr>
                  <w:sdt>
                    <w:sdtPr>
                      <w:alias w:val="Numeris"/>
                      <w:tag w:val="nr_7b8fdac042854619ae55d3b8d0e80102"/>
                      <w:lock w:val="sdtLocked"/>
                      <w:richText/>
                    </w:sdtPr>
                    <w:sdtContent>
                      <w:r>
                        <w:rPr>
                          <w:color w:val="000000"/>
                          <w:kern w:val="3"/>
                          <w:szCs w:val="24"/>
                          <w:lang w:eastAsia="lt-LT"/>
                        </w:rPr>
                        <w:t>45</w:t>
                      </w:r>
                    </w:sdtContent>
                  </w:sdt>
                  <w:r>
                    <w:rPr>
                      <w:color w:val="000000"/>
                      <w:kern w:val="3"/>
                      <w:szCs w:val="24"/>
                      <w:lang w:eastAsia="lt-LT"/>
                    </w:rPr>
                    <w:t xml:space="preserve">. Kadastro objektams apibūdinti naudojami šių </w:t>
                  </w:r>
                  <w:r>
                    <w:rPr>
                      <w:rFonts w:eastAsia="Lucida Sans Unicode" w:cs="Tahoma"/>
                      <w:color w:val="000000"/>
                      <w:kern w:val="3"/>
                      <w:szCs w:val="24"/>
                      <w:lang w:eastAsia="lt-LT"/>
                    </w:rPr>
                    <w:t>susijusių</w:t>
                  </w:r>
                  <w:r>
                    <w:rPr>
                      <w:color w:val="000000"/>
                      <w:kern w:val="3"/>
                      <w:szCs w:val="24"/>
                      <w:lang w:eastAsia="lt-LT"/>
                    </w:rPr>
                    <w:t xml:space="preserve"> registrų duomenys:</w:t>
                  </w:r>
                </w:p>
                <w:sdt>
                  <w:sdtPr>
                    <w:alias w:val="45.1 pp."/>
                    <w:tag w:val="part_76b742175e20478d93066f4347686094"/>
                    <w:lock w:val="sdtLocked"/>
                    <w:richText/>
                  </w:sdtPr>
                  <w:sdtContent>
                    <w:p>
                      <w:pPr>
                        <w:suppressAutoHyphens/>
                        <w:ind w:right="-1" w:firstLine="709"/>
                        <w:jc w:val="both"/>
                        <w:textAlignment w:val="baseline"/>
                        <w:rPr>
                          <w:color w:val="000000"/>
                          <w:kern w:val="3"/>
                          <w:szCs w:val="24"/>
                          <w:lang w:eastAsia="lt-LT"/>
                        </w:rPr>
                      </w:pPr>
                      <w:sdt>
                        <w:sdtPr>
                          <w:alias w:val="Numeris"/>
                          <w:tag w:val="nr_76b742175e20478d93066f4347686094"/>
                          <w:lock w:val="sdtLocked"/>
                          <w:richText/>
                        </w:sdtPr>
                        <w:sdtContent>
                          <w:r>
                            <w:rPr>
                              <w:color w:val="000000"/>
                              <w:kern w:val="3"/>
                              <w:szCs w:val="24"/>
                              <w:lang w:eastAsia="lt-LT"/>
                            </w:rPr>
                            <w:t>45.1</w:t>
                          </w:r>
                        </w:sdtContent>
                      </w:sdt>
                      <w:r>
                        <w:rPr>
                          <w:color w:val="000000"/>
                          <w:kern w:val="3"/>
                          <w:szCs w:val="24"/>
                          <w:lang w:eastAsia="lt-LT"/>
                        </w:rPr>
                        <w:t xml:space="preserve">. Lietuvos Respublikos adresų registro – savivaldybių pavadinimai ir identifikavimo kodai, savivaldybių teritorijų ribos LKS-94 (informacijai apie kadastro objektus ir (ar) juos apibūdinančius duomenis, nurodytus Nuostatų </w:t>
                      </w:r>
                      <w:r>
                        <w:rPr>
                          <w:rFonts w:eastAsia="Lucida Sans Unicode" w:cs="Tahoma"/>
                          <w:kern w:val="3"/>
                          <w:szCs w:val="24"/>
                          <w:lang w:eastAsia="lt-LT"/>
                        </w:rPr>
                        <w:t xml:space="preserve">13.4, 13.7.5 </w:t>
                      </w:r>
                      <w:r>
                        <w:rPr>
                          <w:color w:val="000000"/>
                          <w:kern w:val="3"/>
                          <w:szCs w:val="24"/>
                          <w:lang w:eastAsia="lt-LT"/>
                        </w:rPr>
                        <w:t>ir 14.2.8 papunkčiuose, įrašyti);</w:t>
                      </w:r>
                    </w:p>
                  </w:sdtContent>
                </w:sdt>
                <w:sdt>
                  <w:sdtPr>
                    <w:alias w:val="45.2 pp."/>
                    <w:tag w:val="part_887f62df50da44ef81bc66fecc0dba2f"/>
                    <w:lock w:val="sdtLocked"/>
                    <w:richText/>
                  </w:sdtPr>
                  <w:sdtContent>
                    <w:p>
                      <w:pPr>
                        <w:suppressAutoHyphens/>
                        <w:ind w:right="-1" w:firstLine="709"/>
                        <w:jc w:val="both"/>
                        <w:textAlignment w:val="baseline"/>
                        <w:rPr>
                          <w:rFonts w:eastAsia="Lucida Sans Unicode" w:cs="Tahoma"/>
                          <w:bCs/>
                          <w:color w:val="000000"/>
                          <w:kern w:val="3"/>
                          <w:szCs w:val="24"/>
                          <w:lang w:eastAsia="zh-CN"/>
                        </w:rPr>
                      </w:pPr>
                      <w:sdt>
                        <w:sdtPr>
                          <w:alias w:val="Numeris"/>
                          <w:tag w:val="nr_887f62df50da44ef81bc66fecc0dba2f"/>
                          <w:lock w:val="sdtLocked"/>
                          <w:richText/>
                        </w:sdtPr>
                        <w:sdtContent>
                          <w:r>
                            <w:rPr>
                              <w:rFonts w:eastAsia="Lucida Sans Unicode" w:cs="Tahoma"/>
                              <w:color w:val="000000"/>
                              <w:kern w:val="3"/>
                              <w:szCs w:val="24"/>
                              <w:lang w:eastAsia="lt-LT"/>
                            </w:rPr>
                            <w:t>45.2</w:t>
                          </w:r>
                        </w:sdtContent>
                      </w:sdt>
                      <w:r>
                        <w:rPr>
                          <w:rFonts w:eastAsia="Lucida Sans Unicode" w:cs="Tahoma"/>
                          <w:color w:val="000000"/>
                          <w:kern w:val="3"/>
                          <w:szCs w:val="24"/>
                          <w:lang w:eastAsia="lt-LT"/>
                        </w:rPr>
                        <w:t>. Georeferencinio pagrindo kadastro –</w:t>
                      </w:r>
                      <w:r>
                        <w:rPr>
                          <w:rFonts w:eastAsia="Lucida Sans Unicode" w:cs="Tahoma"/>
                          <w:bCs/>
                          <w:color w:val="000000"/>
                          <w:kern w:val="3"/>
                          <w:szCs w:val="24"/>
                          <w:lang w:eastAsia="lt-LT"/>
                        </w:rPr>
                        <w:t xml:space="preserve"> </w:t>
                      </w:r>
                      <w:r>
                        <w:rPr>
                          <w:rFonts w:eastAsia="Lucida Sans Unicode" w:cs="Tahoma"/>
                          <w:bCs/>
                          <w:color w:val="000000"/>
                          <w:kern w:val="3"/>
                          <w:szCs w:val="24"/>
                          <w:lang w:eastAsia="zh-CN"/>
                        </w:rPr>
                        <w:t>upių, kanalų ašinės linijos, ežerų, tvenkinių ir nepratekamų dirbtinių paviršinių vandens telkinių ribos</w:t>
                      </w:r>
                      <w:r>
                        <w:rPr>
                          <w:rFonts w:eastAsia="Lucida Sans Unicode" w:cs="Tahoma"/>
                          <w:color w:val="000000"/>
                          <w:kern w:val="3"/>
                          <w:szCs w:val="24"/>
                          <w:lang w:eastAsia="lt-LT"/>
                        </w:rPr>
                        <w:t xml:space="preserve"> (Nuostatų 13.7.1, 13.7.2 papunkčiuose nurodyti duomenys)</w:t>
                      </w:r>
                      <w:r>
                        <w:rPr>
                          <w:rFonts w:eastAsia="Lucida Sans Unicode" w:cs="Tahoma"/>
                          <w:bCs/>
                          <w:color w:val="000000"/>
                          <w:kern w:val="3"/>
                          <w:szCs w:val="24"/>
                          <w:lang w:eastAsia="zh-CN"/>
                        </w:rPr>
                        <w:t>.</w:t>
                      </w:r>
                    </w:p>
                  </w:sdtContent>
                </w:sdt>
              </w:sdtContent>
            </w:sdt>
            <w:sdt>
              <w:sdtPr>
                <w:alias w:val="46 p."/>
                <w:tag w:val="part_31b12c3ac86f479792d3d194e9ff5d6f"/>
                <w:lock w:val="sdtLocked"/>
                <w:richText/>
              </w:sdtPr>
              <w:sdtContent>
                <w:p>
                  <w:pPr>
                    <w:suppressAutoHyphens/>
                    <w:ind w:right="-1" w:firstLine="709"/>
                    <w:jc w:val="both"/>
                    <w:textAlignment w:val="baseline"/>
                    <w:rPr>
                      <w:rFonts w:eastAsia="Lucida Sans Unicode" w:cs="Tahoma"/>
                      <w:color w:val="000000"/>
                      <w:kern w:val="3"/>
                      <w:szCs w:val="24"/>
                      <w:lang w:eastAsia="lt-LT"/>
                    </w:rPr>
                  </w:pPr>
                  <w:sdt>
                    <w:sdtPr>
                      <w:alias w:val="Numeris"/>
                      <w:tag w:val="nr_31b12c3ac86f479792d3d194e9ff5d6f"/>
                      <w:lock w:val="sdtLocked"/>
                      <w:richText/>
                    </w:sdtPr>
                    <w:sdtContent>
                      <w:r>
                        <w:rPr>
                          <w:color w:val="000000"/>
                          <w:kern w:val="3"/>
                          <w:szCs w:val="24"/>
                          <w:lang w:eastAsia="lt-LT"/>
                        </w:rPr>
                        <w:t>46</w:t>
                      </w:r>
                    </w:sdtContent>
                  </w:sdt>
                  <w:r>
                    <w:rPr>
                      <w:color w:val="000000"/>
                      <w:kern w:val="3"/>
                      <w:szCs w:val="24"/>
                      <w:lang w:eastAsia="lt-LT"/>
                    </w:rPr>
                    <w:t xml:space="preserve">. Duomenys iš susijusių registrų </w:t>
                  </w:r>
                  <w:r>
                    <w:rPr>
                      <w:rFonts w:eastAsia="Lucida Sans Unicode" w:cs="Tahoma"/>
                      <w:color w:val="000000"/>
                      <w:kern w:val="3"/>
                      <w:szCs w:val="24"/>
                      <w:lang w:eastAsia="lt-LT"/>
                    </w:rPr>
                    <w:t>perduodami elektroninių ryšių tinklais.</w:t>
                  </w:r>
                </w:p>
              </w:sdtContent>
            </w:sdt>
            <w:sdt>
              <w:sdtPr>
                <w:alias w:val="47 p."/>
                <w:tag w:val="part_5738d8441d90458a828812fb6c04e6a4"/>
                <w:lock w:val="sdtLocked"/>
                <w:richText/>
              </w:sdtPr>
              <w:sdtContent>
                <w:p>
                  <w:pPr>
                    <w:suppressAutoHyphens/>
                    <w:ind w:right="-1" w:firstLine="709"/>
                    <w:jc w:val="both"/>
                    <w:textAlignment w:val="baseline"/>
                    <w:rPr>
                      <w:color w:val="000000"/>
                      <w:kern w:val="3"/>
                      <w:szCs w:val="24"/>
                      <w:lang w:eastAsia="lt-LT"/>
                    </w:rPr>
                  </w:pPr>
                  <w:sdt>
                    <w:sdtPr>
                      <w:alias w:val="Numeris"/>
                      <w:tag w:val="nr_5738d8441d90458a828812fb6c04e6a4"/>
                      <w:lock w:val="sdtLocked"/>
                      <w:richText/>
                    </w:sdtPr>
                    <w:sdtContent>
                      <w:r>
                        <w:rPr>
                          <w:rFonts w:eastAsia="Lucida Sans Unicode" w:cs="Tahoma"/>
                          <w:color w:val="000000"/>
                          <w:kern w:val="3"/>
                          <w:szCs w:val="24"/>
                          <w:lang w:eastAsia="lt-LT"/>
                        </w:rPr>
                        <w:t>47</w:t>
                      </w:r>
                    </w:sdtContent>
                  </w:sdt>
                  <w:r>
                    <w:rPr>
                      <w:rFonts w:eastAsia="Lucida Sans Unicode" w:cs="Tahoma"/>
                      <w:color w:val="000000"/>
                      <w:kern w:val="3"/>
                      <w:szCs w:val="24"/>
                      <w:lang w:eastAsia="lt-LT"/>
                    </w:rPr>
                    <w:t>. Iš Nacionalinės žemės tarnybos prie Žemės ūkio ministerijos elektroninių ryšių priemonėmis gaunami ortofotografiniai žemėlapiai.</w:t>
                  </w:r>
                </w:p>
              </w:sdtContent>
            </w:sdt>
            <w:sdt>
              <w:sdtPr>
                <w:alias w:val="48 p."/>
                <w:tag w:val="part_029a965f98764352a06d27a43c91b0b0"/>
                <w:lock w:val="sdtLocked"/>
                <w:richText/>
              </w:sdtPr>
              <w:sdtContent>
                <w:p>
                  <w:pPr>
                    <w:suppressAutoHyphens/>
                    <w:ind w:right="-1" w:firstLine="709"/>
                    <w:jc w:val="both"/>
                    <w:textAlignment w:val="baseline"/>
                    <w:rPr>
                      <w:rFonts w:eastAsia="Lucida Sans Unicode" w:cs="Tahoma"/>
                      <w:color w:val="000000"/>
                      <w:kern w:val="3"/>
                      <w:szCs w:val="24"/>
                      <w:lang w:eastAsia="lt-LT"/>
                    </w:rPr>
                  </w:pPr>
                  <w:sdt>
                    <w:sdtPr>
                      <w:alias w:val="Numeris"/>
                      <w:tag w:val="nr_029a965f98764352a06d27a43c91b0b0"/>
                      <w:lock w:val="sdtLocked"/>
                      <w:richText/>
                    </w:sdtPr>
                    <w:sdtContent>
                      <w:r>
                        <w:rPr>
                          <w:rFonts w:eastAsia="Lucida Sans Unicode"/>
                          <w:color w:val="000000"/>
                          <w:kern w:val="3"/>
                          <w:szCs w:val="24"/>
                          <w:lang w:eastAsia="lt-LT"/>
                        </w:rPr>
                        <w:t>48</w:t>
                      </w:r>
                    </w:sdtContent>
                  </w:sdt>
                  <w:r>
                    <w:rPr>
                      <w:rFonts w:eastAsia="Lucida Sans Unicode"/>
                      <w:color w:val="000000"/>
                      <w:kern w:val="3"/>
                      <w:szCs w:val="24"/>
                      <w:lang w:eastAsia="lt-LT"/>
                    </w:rPr>
                    <w:t xml:space="preserve">. Kadastro ir </w:t>
                  </w:r>
                  <w:r>
                    <w:rPr>
                      <w:rFonts w:eastAsia="Lucida Sans Unicode" w:cs="Tahoma"/>
                      <w:color w:val="000000"/>
                      <w:kern w:val="3"/>
                      <w:szCs w:val="24"/>
                      <w:lang w:eastAsia="lt-LT"/>
                    </w:rPr>
                    <w:t xml:space="preserve">susijusių registrų </w:t>
                  </w:r>
                  <w:r>
                    <w:rPr>
                      <w:rFonts w:eastAsia="Lucida Sans Unicode"/>
                      <w:color w:val="000000"/>
                      <w:kern w:val="3"/>
                      <w:szCs w:val="24"/>
                      <w:lang w:eastAsia="lt-LT"/>
                    </w:rPr>
                    <w:t xml:space="preserve">sąveika </w:t>
                  </w:r>
                  <w:r>
                    <w:rPr>
                      <w:rFonts w:eastAsia="Lucida Sans Unicode" w:cs="Tahoma"/>
                      <w:color w:val="000000"/>
                      <w:kern w:val="3"/>
                      <w:szCs w:val="24"/>
                      <w:lang w:eastAsia="lt-LT"/>
                    </w:rPr>
                    <w:t>reglamentuojama,</w:t>
                  </w:r>
                  <w:r>
                    <w:rPr>
                      <w:rFonts w:eastAsia="Lucida Sans Unicode"/>
                      <w:color w:val="000000"/>
                      <w:kern w:val="3"/>
                      <w:szCs w:val="24"/>
                      <w:lang w:eastAsia="lt-LT"/>
                    </w:rPr>
                    <w:t xml:space="preserve"> </w:t>
                  </w:r>
                  <w:r>
                    <w:rPr>
                      <w:rFonts w:eastAsia="Lucida Sans Unicode" w:cs="Tahoma"/>
                      <w:color w:val="000000"/>
                      <w:kern w:val="3"/>
                      <w:szCs w:val="24"/>
                      <w:lang w:eastAsia="lt-LT"/>
                    </w:rPr>
                    <w:t>perduodamų ir gaunamų duomenų teikimo terminai nustatomi k</w:t>
                  </w:r>
                  <w:r>
                    <w:rPr>
                      <w:rFonts w:eastAsia="Lucida Sans Unicode"/>
                      <w:color w:val="000000"/>
                      <w:kern w:val="3"/>
                      <w:szCs w:val="24"/>
                      <w:lang w:eastAsia="lt-LT"/>
                    </w:rPr>
                    <w:t xml:space="preserve">adastro duomenų teikimo sutartyse, </w:t>
                  </w:r>
                  <w:r>
                    <w:rPr>
                      <w:rFonts w:eastAsia="Lucida Sans Unicode" w:cs="Tahoma"/>
                      <w:color w:val="000000"/>
                      <w:kern w:val="3"/>
                      <w:szCs w:val="24"/>
                      <w:lang w:eastAsia="lt-LT"/>
                    </w:rPr>
                    <w:t>sudarytose kadastro tvarkytojo su susijusių registrų tvarkytojais.</w:t>
                  </w:r>
                </w:p>
                <w:p>
                  <w:pPr>
                    <w:suppressAutoHyphens/>
                    <w:ind w:right="-1" w:firstLine="709"/>
                    <w:jc w:val="both"/>
                    <w:textAlignment w:val="baseline"/>
                    <w:rPr>
                      <w:strike/>
                      <w:color w:val="000000"/>
                      <w:kern w:val="3"/>
                      <w:szCs w:val="24"/>
                      <w:lang w:eastAsia="lt-LT"/>
                    </w:rPr>
                  </w:pPr>
                </w:p>
              </w:sdtContent>
            </w:sdt>
          </w:sdtContent>
        </w:sdt>
        <w:sdt>
          <w:sdtPr>
            <w:alias w:val="skyrius"/>
            <w:tag w:val="part_9c14cbbff65749e09e5c4c4e75c1e205"/>
            <w:lock w:val="sdtLocked"/>
            <w:richText/>
          </w:sdtPr>
          <w:sdtContent>
            <w:p>
              <w:pPr>
                <w:tabs>
                  <w:tab w:val="left" w:pos="0"/>
                </w:tabs>
                <w:suppressAutoHyphens/>
                <w:jc w:val="center"/>
                <w:textAlignment w:val="baseline"/>
                <w:rPr>
                  <w:rFonts w:eastAsia="Lucida Sans Unicode"/>
                  <w:b/>
                  <w:bCs/>
                  <w:color w:val="000000"/>
                  <w:kern w:val="3"/>
                  <w:szCs w:val="24"/>
                  <w:lang w:eastAsia="lt-LT"/>
                </w:rPr>
              </w:pPr>
              <w:sdt>
                <w:sdtPr>
                  <w:alias w:val="Numeris"/>
                  <w:tag w:val="nr_9c14cbbff65749e09e5c4c4e75c1e205"/>
                  <w:lock w:val="sdtLocked"/>
                  <w:richText/>
                </w:sdtPr>
                <w:sdtContent>
                  <w:r>
                    <w:rPr>
                      <w:rFonts w:eastAsia="Lucida Sans Unicode"/>
                      <w:b/>
                      <w:bCs/>
                      <w:color w:val="000000"/>
                      <w:kern w:val="3"/>
                      <w:szCs w:val="24"/>
                      <w:lang w:eastAsia="lt-LT"/>
                    </w:rPr>
                    <w:t>VII</w:t>
                  </w:r>
                </w:sdtContent>
              </w:sdt>
              <w:r>
                <w:rPr>
                  <w:rFonts w:eastAsia="Lucida Sans Unicode"/>
                  <w:b/>
                  <w:bCs/>
                  <w:color w:val="000000"/>
                  <w:kern w:val="3"/>
                  <w:szCs w:val="24"/>
                  <w:lang w:eastAsia="lt-LT"/>
                </w:rPr>
                <w:t xml:space="preserve"> SKYRIUS</w:t>
              </w:r>
            </w:p>
            <w:p>
              <w:pPr>
                <w:tabs>
                  <w:tab w:val="left" w:pos="0"/>
                </w:tabs>
                <w:suppressAutoHyphens/>
                <w:jc w:val="center"/>
                <w:textAlignment w:val="baseline"/>
                <w:rPr>
                  <w:rFonts w:eastAsia="Lucida Sans Unicode"/>
                  <w:b/>
                  <w:bCs/>
                  <w:color w:val="000000"/>
                  <w:kern w:val="3"/>
                  <w:szCs w:val="24"/>
                  <w:lang w:eastAsia="lt-LT"/>
                </w:rPr>
              </w:pPr>
              <w:sdt>
                <w:sdtPr>
                  <w:alias w:val="Pavadinimas"/>
                  <w:tag w:val="title_9c14cbbff65749e09e5c4c4e75c1e205"/>
                  <w:lock w:val="sdtLocked"/>
                  <w:richText/>
                </w:sdtPr>
                <w:sdtContent>
                  <w:r>
                    <w:rPr>
                      <w:rFonts w:eastAsia="Lucida Sans Unicode"/>
                      <w:b/>
                      <w:bCs/>
                      <w:color w:val="000000"/>
                      <w:kern w:val="3"/>
                      <w:szCs w:val="24"/>
                      <w:lang w:eastAsia="lt-LT"/>
                    </w:rPr>
                    <w:t>KADASTRO DUOMENŲ TEIKIMAS IR NAUDOJIMAS</w:t>
                  </w:r>
                </w:sdtContent>
              </w:sdt>
            </w:p>
            <w:p>
              <w:pPr>
                <w:tabs>
                  <w:tab w:val="left" w:pos="0"/>
                </w:tabs>
                <w:suppressAutoHyphens/>
                <w:ind w:firstLine="709"/>
                <w:jc w:val="both"/>
                <w:textAlignment w:val="baseline"/>
                <w:rPr>
                  <w:rFonts w:eastAsia="Lucida Sans Unicode"/>
                  <w:color w:val="000000"/>
                  <w:kern w:val="3"/>
                  <w:szCs w:val="24"/>
                  <w:lang w:eastAsia="lt-LT"/>
                </w:rPr>
              </w:pPr>
            </w:p>
            <w:sdt>
              <w:sdtPr>
                <w:alias w:val="49 p."/>
                <w:tag w:val="part_2bbccd02acc74a7095d531f01f2a7233"/>
                <w:lock w:val="sdtLocked"/>
                <w:richText/>
              </w:sdtPr>
              <w:sdtContent>
                <w:p>
                  <w:pPr>
                    <w:tabs>
                      <w:tab w:val="left" w:pos="0"/>
                    </w:tabs>
                    <w:suppressAutoHyphens/>
                    <w:ind w:right="-1" w:firstLine="709"/>
                    <w:jc w:val="both"/>
                    <w:textAlignment w:val="baseline"/>
                    <w:rPr>
                      <w:rFonts w:eastAsia="Lucida Sans Unicode"/>
                      <w:color w:val="000000"/>
                      <w:kern w:val="3"/>
                      <w:szCs w:val="24"/>
                      <w:lang w:eastAsia="lt-LT"/>
                    </w:rPr>
                  </w:pPr>
                  <w:sdt>
                    <w:sdtPr>
                      <w:alias w:val="Numeris"/>
                      <w:tag w:val="nr_2bbccd02acc74a7095d531f01f2a7233"/>
                      <w:lock w:val="sdtLocked"/>
                      <w:richText/>
                    </w:sdtPr>
                    <w:sdtContent>
                      <w:r>
                        <w:rPr>
                          <w:rFonts w:eastAsia="Lucida Sans Unicode" w:cs="Tahoma"/>
                          <w:color w:val="000000"/>
                          <w:kern w:val="3"/>
                          <w:szCs w:val="24"/>
                          <w:lang w:eastAsia="lt-LT"/>
                        </w:rPr>
                        <w:t>49</w:t>
                      </w:r>
                    </w:sdtContent>
                  </w:sdt>
                  <w:r>
                    <w:rPr>
                      <w:rFonts w:eastAsia="Lucida Sans Unicode" w:cs="Tahoma"/>
                      <w:color w:val="000000"/>
                      <w:kern w:val="3"/>
                      <w:szCs w:val="24"/>
                      <w:lang w:eastAsia="lt-LT"/>
                    </w:rPr>
                    <w:t>. Kadastro duomenys yra vieši.</w:t>
                  </w:r>
                </w:p>
              </w:sdtContent>
            </w:sdt>
            <w:sdt>
              <w:sdtPr>
                <w:alias w:val="50 p."/>
                <w:tag w:val="part_0f9f2fcbe5aa420794c82fcfa7913936"/>
                <w:lock w:val="sdtLocked"/>
                <w:richText/>
              </w:sdtPr>
              <w:sdtContent>
                <w:p>
                  <w:pPr>
                    <w:suppressAutoHyphens/>
                    <w:ind w:right="-1" w:firstLine="709"/>
                    <w:jc w:val="both"/>
                    <w:textAlignment w:val="baseline"/>
                    <w:rPr>
                      <w:color w:val="000000"/>
                      <w:kern w:val="3"/>
                      <w:szCs w:val="24"/>
                      <w:lang w:eastAsia="lt-LT"/>
                    </w:rPr>
                  </w:pPr>
                  <w:sdt>
                    <w:sdtPr>
                      <w:alias w:val="Numeris"/>
                      <w:tag w:val="nr_0f9f2fcbe5aa420794c82fcfa7913936"/>
                      <w:lock w:val="sdtLocked"/>
                      <w:richText/>
                    </w:sdtPr>
                    <w:sdtContent>
                      <w:r>
                        <w:rPr>
                          <w:rFonts w:eastAsia="Lucida Sans Unicode"/>
                          <w:color w:val="000000"/>
                          <w:kern w:val="3"/>
                          <w:szCs w:val="24"/>
                          <w:lang w:eastAsia="lt-LT"/>
                        </w:rPr>
                        <w:t>50</w:t>
                      </w:r>
                    </w:sdtContent>
                  </w:sdt>
                  <w:r>
                    <w:rPr>
                      <w:rFonts w:eastAsia="Lucida Sans Unicode"/>
                      <w:color w:val="000000"/>
                      <w:kern w:val="3"/>
                      <w:szCs w:val="24"/>
                      <w:lang w:eastAsia="lt-LT"/>
                    </w:rPr>
                    <w:t xml:space="preserve">. Kadastro duomenis </w:t>
                  </w:r>
                  <w:r>
                    <w:rPr>
                      <w:rFonts w:eastAsia="Lucida Sans Unicode" w:cs="Tahoma"/>
                      <w:color w:val="000000"/>
                      <w:kern w:val="3"/>
                      <w:szCs w:val="24"/>
                      <w:lang w:eastAsia="lt-LT"/>
                    </w:rPr>
                    <w:t xml:space="preserve">duomenų gavėjams – Lietuvos Respublikos ar užsienio šalių fiziniams ar juridiniams asmenims arba juridinių asmenų struktūriniams padaliniams ar kitoms organizacijoms – Nuostatuose nustatyta tvarka </w:t>
                  </w:r>
                  <w:r>
                    <w:rPr>
                      <w:rFonts w:eastAsia="Lucida Sans Unicode"/>
                      <w:color w:val="000000"/>
                      <w:kern w:val="3"/>
                      <w:szCs w:val="24"/>
                      <w:lang w:eastAsia="lt-LT"/>
                    </w:rPr>
                    <w:t>teikia kadastro tvarkytojas</w:t>
                  </w:r>
                  <w:r>
                    <w:rPr>
                      <w:color w:val="000000"/>
                      <w:kern w:val="3"/>
                      <w:szCs w:val="24"/>
                      <w:lang w:eastAsia="lt-LT"/>
                    </w:rPr>
                    <w:t>.</w:t>
                  </w:r>
                </w:p>
              </w:sdtContent>
            </w:sdt>
            <w:sdt>
              <w:sdtPr>
                <w:alias w:val="51 p."/>
                <w:tag w:val="part_c88825a030f64268927ddc56ad66091d"/>
                <w:lock w:val="sdtLocked"/>
                <w:richText/>
              </w:sdtPr>
              <w:sdtContent>
                <w:p>
                  <w:pPr>
                    <w:tabs>
                      <w:tab w:val="left" w:pos="1134"/>
                    </w:tabs>
                    <w:ind w:right="-1" w:firstLine="709"/>
                    <w:jc w:val="both"/>
                    <w:rPr>
                      <w:color w:val="000000"/>
                      <w:szCs w:val="24"/>
                      <w:lang w:eastAsia="lt-LT"/>
                    </w:rPr>
                  </w:pPr>
                  <w:sdt>
                    <w:sdtPr>
                      <w:alias w:val="Numeris"/>
                      <w:tag w:val="nr_c88825a030f64268927ddc56ad66091d"/>
                      <w:lock w:val="sdtLocked"/>
                      <w:richText/>
                    </w:sdtPr>
                    <w:sdtContent>
                      <w:r>
                        <w:rPr>
                          <w:color w:val="000000"/>
                          <w:szCs w:val="24"/>
                          <w:lang w:eastAsia="lt-LT"/>
                        </w:rPr>
                        <w:t>51</w:t>
                      </w:r>
                    </w:sdtContent>
                  </w:sdt>
                  <w:r>
                    <w:rPr>
                      <w:color w:val="000000"/>
                      <w:szCs w:val="24"/>
                      <w:lang w:eastAsia="lt-LT"/>
                    </w:rPr>
                    <w:t>. Kadastro duomenys teikiami neatlygintinai.</w:t>
                  </w:r>
                </w:p>
              </w:sdtContent>
            </w:sdt>
            <w:sdt>
              <w:sdtPr>
                <w:alias w:val="52 p."/>
                <w:tag w:val="part_7b5807e8f0334d54861d48d3c5037174"/>
                <w:lock w:val="sdtLocked"/>
                <w:richText/>
              </w:sdtPr>
              <w:sdtContent>
                <w:p>
                  <w:pPr>
                    <w:suppressAutoHyphens/>
                    <w:ind w:right="-1" w:firstLine="709"/>
                    <w:jc w:val="both"/>
                    <w:textAlignment w:val="baseline"/>
                    <w:rPr>
                      <w:color w:val="000000"/>
                      <w:kern w:val="3"/>
                      <w:szCs w:val="24"/>
                      <w:lang w:eastAsia="lt-LT"/>
                    </w:rPr>
                  </w:pPr>
                  <w:sdt>
                    <w:sdtPr>
                      <w:alias w:val="Numeris"/>
                      <w:tag w:val="nr_7b5807e8f0334d54861d48d3c5037174"/>
                      <w:lock w:val="sdtLocked"/>
                      <w:richText/>
                    </w:sdtPr>
                    <w:sdtContent>
                      <w:r>
                        <w:rPr>
                          <w:color w:val="000000"/>
                          <w:kern w:val="3"/>
                          <w:szCs w:val="24"/>
                          <w:lang w:eastAsia="lt-LT"/>
                        </w:rPr>
                        <w:t>52</w:t>
                      </w:r>
                    </w:sdtContent>
                  </w:sdt>
                  <w:r>
                    <w:rPr>
                      <w:color w:val="000000"/>
                      <w:kern w:val="3"/>
                      <w:szCs w:val="24"/>
                      <w:lang w:eastAsia="lt-LT"/>
                    </w:rPr>
                    <w:t>. Kadastro duomenys teikiami šiais būdais:</w:t>
                  </w:r>
                </w:p>
                <w:sdt>
                  <w:sdtPr>
                    <w:alias w:val="52.1 pp."/>
                    <w:tag w:val="part_34394d30895147caa21f2654ea9bc99b"/>
                    <w:lock w:val="sdtLocked"/>
                    <w:richText/>
                  </w:sdtPr>
                  <w:sdtContent>
                    <w:p>
                      <w:pPr>
                        <w:tabs>
                          <w:tab w:val="left" w:pos="142"/>
                        </w:tabs>
                        <w:ind w:right="-1" w:firstLine="709"/>
                        <w:jc w:val="both"/>
                        <w:rPr>
                          <w:color w:val="000000"/>
                          <w:szCs w:val="24"/>
                          <w:lang w:eastAsia="lt-LT"/>
                        </w:rPr>
                      </w:pPr>
                      <w:sdt>
                        <w:sdtPr>
                          <w:alias w:val="Numeris"/>
                          <w:tag w:val="nr_34394d30895147caa21f2654ea9bc99b"/>
                          <w:lock w:val="sdtLocked"/>
                          <w:richText/>
                        </w:sdtPr>
                        <w:sdtContent>
                          <w:r>
                            <w:rPr>
                              <w:color w:val="000000"/>
                              <w:szCs w:val="24"/>
                              <w:lang w:eastAsia="lt-LT"/>
                            </w:rPr>
                            <w:t>52.1</w:t>
                          </w:r>
                        </w:sdtContent>
                      </w:sdt>
                      <w:r>
                        <w:rPr>
                          <w:color w:val="000000"/>
                          <w:szCs w:val="24"/>
                          <w:lang w:eastAsia="lt-LT"/>
                        </w:rPr>
                        <w:t>. perduodami duomenys, apimantys visus kadastro duomenų bazėje saugomus kadastro duomenis arba jų dalį, duomenų pasikeitimus;</w:t>
                      </w:r>
                    </w:p>
                  </w:sdtContent>
                </w:sdt>
                <w:sdt>
                  <w:sdtPr>
                    <w:alias w:val="52.2 pp."/>
                    <w:tag w:val="part_615951ef77144420872c107efb500dd7"/>
                    <w:lock w:val="sdtLocked"/>
                    <w:richText/>
                  </w:sdtPr>
                  <w:sdtContent>
                    <w:p>
                      <w:pPr>
                        <w:tabs>
                          <w:tab w:val="left" w:pos="142"/>
                        </w:tabs>
                        <w:ind w:right="-1" w:firstLine="709"/>
                        <w:jc w:val="both"/>
                        <w:rPr>
                          <w:color w:val="000000"/>
                          <w:szCs w:val="24"/>
                          <w:lang w:eastAsia="lt-LT"/>
                        </w:rPr>
                      </w:pPr>
                      <w:sdt>
                        <w:sdtPr>
                          <w:alias w:val="Numeris"/>
                          <w:tag w:val="nr_615951ef77144420872c107efb500dd7"/>
                          <w:lock w:val="sdtLocked"/>
                          <w:richText/>
                        </w:sdtPr>
                        <w:sdtContent>
                          <w:r>
                            <w:rPr>
                              <w:color w:val="000000"/>
                              <w:szCs w:val="24"/>
                              <w:lang w:eastAsia="lt-LT"/>
                            </w:rPr>
                            <w:t>52.2</w:t>
                          </w:r>
                        </w:sdtContent>
                      </w:sdt>
                      <w:r>
                        <w:rPr>
                          <w:color w:val="000000"/>
                          <w:szCs w:val="24"/>
                          <w:lang w:eastAsia="lt-LT"/>
                        </w:rPr>
                        <w:t>. teikiamos pažymos, išrašai ir kiti dokumentai, parengti pagal kadastro duomenis;</w:t>
                      </w:r>
                    </w:p>
                  </w:sdtContent>
                </w:sdt>
                <w:sdt>
                  <w:sdtPr>
                    <w:alias w:val="52.3 pp."/>
                    <w:tag w:val="part_e3995dced7c24dfd94962c8688c1f637"/>
                    <w:lock w:val="sdtLocked"/>
                    <w:richText/>
                  </w:sdtPr>
                  <w:sdtContent>
                    <w:p>
                      <w:pPr>
                        <w:tabs>
                          <w:tab w:val="left" w:pos="142"/>
                        </w:tabs>
                        <w:ind w:right="-1" w:firstLine="709"/>
                        <w:jc w:val="both"/>
                        <w:rPr>
                          <w:color w:val="000000"/>
                          <w:szCs w:val="24"/>
                          <w:lang w:eastAsia="lt-LT"/>
                        </w:rPr>
                      </w:pPr>
                      <w:sdt>
                        <w:sdtPr>
                          <w:alias w:val="Numeris"/>
                          <w:tag w:val="nr_e3995dced7c24dfd94962c8688c1f637"/>
                          <w:lock w:val="sdtLocked"/>
                          <w:richText/>
                        </w:sdtPr>
                        <w:sdtContent>
                          <w:r>
                            <w:rPr>
                              <w:color w:val="000000"/>
                              <w:szCs w:val="24"/>
                              <w:lang w:eastAsia="lt-LT"/>
                            </w:rPr>
                            <w:t>52.3</w:t>
                          </w:r>
                        </w:sdtContent>
                      </w:sdt>
                      <w:r>
                        <w:rPr>
                          <w:color w:val="000000"/>
                          <w:szCs w:val="24"/>
                          <w:lang w:eastAsia="lt-LT"/>
                        </w:rPr>
                        <w:t>. teikiama apibendrinta, susisteminta ar kitaip apdorota informacija, parengta pagal kadastro duomenis;</w:t>
                      </w:r>
                    </w:p>
                  </w:sdtContent>
                </w:sdt>
                <w:sdt>
                  <w:sdtPr>
                    <w:alias w:val="52.4 pp."/>
                    <w:tag w:val="part_0491f82544344a64bae81c15f371b91a"/>
                    <w:lock w:val="sdtLocked"/>
                    <w:richText/>
                  </w:sdtPr>
                  <w:sdtContent>
                    <w:p>
                      <w:pPr>
                        <w:tabs>
                          <w:tab w:val="left" w:pos="142"/>
                        </w:tabs>
                        <w:suppressAutoHyphens/>
                        <w:ind w:right="-1" w:firstLine="709"/>
                        <w:jc w:val="both"/>
                        <w:textAlignment w:val="baseline"/>
                        <w:rPr>
                          <w:rFonts w:eastAsia="Lucida Sans Unicode" w:cs="Tahoma"/>
                          <w:color w:val="000000"/>
                          <w:kern w:val="3"/>
                          <w:szCs w:val="24"/>
                          <w:lang w:eastAsia="lt-LT"/>
                        </w:rPr>
                      </w:pPr>
                      <w:sdt>
                        <w:sdtPr>
                          <w:alias w:val="Numeris"/>
                          <w:tag w:val="nr_0491f82544344a64bae81c15f371b91a"/>
                          <w:lock w:val="sdtLocked"/>
                          <w:richText/>
                        </w:sdtPr>
                        <w:sdtContent>
                          <w:r>
                            <w:rPr>
                              <w:rFonts w:eastAsia="Lucida Sans Unicode" w:cs="Tahoma"/>
                              <w:color w:val="000000"/>
                              <w:kern w:val="3"/>
                              <w:szCs w:val="24"/>
                              <w:lang w:eastAsia="lt-LT"/>
                            </w:rPr>
                            <w:t>52.4</w:t>
                          </w:r>
                        </w:sdtContent>
                      </w:sdt>
                      <w:r>
                        <w:rPr>
                          <w:rFonts w:eastAsia="Lucida Sans Unicode" w:cs="Tahoma"/>
                          <w:color w:val="000000"/>
                          <w:kern w:val="3"/>
                          <w:szCs w:val="24"/>
                          <w:lang w:eastAsia="lt-LT"/>
                        </w:rPr>
                        <w:t>. teikiamos kadastro duomenų teikėjų pateiktų dokumentų kopijos.</w:t>
                      </w:r>
                    </w:p>
                  </w:sdtContent>
                </w:sdt>
              </w:sdtContent>
            </w:sdt>
            <w:sdt>
              <w:sdtPr>
                <w:alias w:val="53 p."/>
                <w:tag w:val="part_724f53020c24455a9906819397c9df98"/>
                <w:lock w:val="sdtLocked"/>
                <w:richText/>
              </w:sdtPr>
              <w:sdtContent>
                <w:p>
                  <w:pPr>
                    <w:tabs>
                      <w:tab w:val="left" w:pos="1134"/>
                    </w:tabs>
                    <w:ind w:right="-1" w:firstLine="709"/>
                    <w:jc w:val="both"/>
                    <w:rPr>
                      <w:color w:val="000000"/>
                      <w:szCs w:val="24"/>
                      <w:lang w:eastAsia="lt-LT"/>
                    </w:rPr>
                  </w:pPr>
                  <w:sdt>
                    <w:sdtPr>
                      <w:alias w:val="Numeris"/>
                      <w:tag w:val="nr_724f53020c24455a9906819397c9df98"/>
                      <w:lock w:val="sdtLocked"/>
                      <w:richText/>
                    </w:sdtPr>
                    <w:sdtContent>
                      <w:r>
                        <w:rPr>
                          <w:color w:val="000000"/>
                          <w:szCs w:val="24"/>
                          <w:lang w:eastAsia="lt-LT"/>
                        </w:rPr>
                        <w:t>53</w:t>
                      </w:r>
                    </w:sdtContent>
                  </w:sdt>
                  <w:r>
                    <w:rPr>
                      <w:color w:val="000000"/>
                      <w:szCs w:val="24"/>
                      <w:lang w:eastAsia="lt-LT"/>
                    </w:rPr>
                    <w:t>. Išrašai, pažymos, kiti dokumentai ir (arba) dokumentų kopijos, informacija gali būti:</w:t>
                  </w:r>
                </w:p>
                <w:sdt>
                  <w:sdtPr>
                    <w:alias w:val="53.1 pp."/>
                    <w:tag w:val="part_079d0a4ebf624880aec6cce9e45693c6"/>
                    <w:lock w:val="sdtLocked"/>
                    <w:richText/>
                  </w:sdtPr>
                  <w:sdtContent>
                    <w:p>
                      <w:pPr>
                        <w:tabs>
                          <w:tab w:val="left" w:pos="1134"/>
                        </w:tabs>
                        <w:ind w:right="-1" w:firstLine="709"/>
                        <w:jc w:val="both"/>
                        <w:rPr>
                          <w:color w:val="000000"/>
                          <w:szCs w:val="24"/>
                          <w:lang w:eastAsia="lt-LT"/>
                        </w:rPr>
                      </w:pPr>
                      <w:sdt>
                        <w:sdtPr>
                          <w:alias w:val="Numeris"/>
                          <w:tag w:val="nr_079d0a4ebf624880aec6cce9e45693c6"/>
                          <w:lock w:val="sdtLocked"/>
                          <w:richText/>
                        </w:sdtPr>
                        <w:sdtContent>
                          <w:r>
                            <w:rPr>
                              <w:color w:val="000000"/>
                              <w:szCs w:val="24"/>
                              <w:lang w:eastAsia="lt-LT"/>
                            </w:rPr>
                            <w:t>53.1</w:t>
                          </w:r>
                        </w:sdtContent>
                      </w:sdt>
                      <w:r>
                        <w:rPr>
                          <w:color w:val="000000"/>
                          <w:szCs w:val="24"/>
                          <w:lang w:eastAsia="lt-LT"/>
                        </w:rPr>
                        <w:t>. pateikiami peržiūrėti leidžiamosios kreipties būdu internetu arba kitais elektroninių ryšių tinklais;</w:t>
                      </w:r>
                    </w:p>
                  </w:sdtContent>
                </w:sdt>
                <w:sdt>
                  <w:sdtPr>
                    <w:alias w:val="53.2 pp."/>
                    <w:tag w:val="part_4ce076f7d5fa4b78b3a197d4f4fb3e1e"/>
                    <w:lock w:val="sdtLocked"/>
                    <w:richText/>
                  </w:sdtPr>
                  <w:sdtContent>
                    <w:p>
                      <w:pPr>
                        <w:suppressAutoHyphens/>
                        <w:ind w:right="-1" w:firstLine="709"/>
                        <w:jc w:val="both"/>
                        <w:textAlignment w:val="baseline"/>
                        <w:rPr>
                          <w:rFonts w:eastAsia="Lucida Sans Unicode"/>
                          <w:color w:val="000000"/>
                          <w:kern w:val="3"/>
                          <w:szCs w:val="24"/>
                          <w:lang w:eastAsia="lt-LT"/>
                        </w:rPr>
                      </w:pPr>
                      <w:sdt>
                        <w:sdtPr>
                          <w:alias w:val="Numeris"/>
                          <w:tag w:val="nr_4ce076f7d5fa4b78b3a197d4f4fb3e1e"/>
                          <w:lock w:val="sdtLocked"/>
                          <w:richText/>
                        </w:sdtPr>
                        <w:sdtContent>
                          <w:r>
                            <w:rPr>
                              <w:rFonts w:eastAsia="Lucida Sans Unicode" w:cs="Tahoma"/>
                              <w:color w:val="000000"/>
                              <w:kern w:val="3"/>
                              <w:szCs w:val="24"/>
                              <w:lang w:eastAsia="lt-LT"/>
                            </w:rPr>
                            <w:t>53.2</w:t>
                          </w:r>
                        </w:sdtContent>
                      </w:sdt>
                      <w:r>
                        <w:rPr>
                          <w:rFonts w:eastAsia="Lucida Sans Unicode" w:cs="Tahoma"/>
                          <w:color w:val="000000"/>
                          <w:kern w:val="3"/>
                          <w:szCs w:val="24"/>
                          <w:lang w:eastAsia="lt-LT"/>
                        </w:rPr>
                        <w:t xml:space="preserve">. </w:t>
                      </w:r>
                      <w:r>
                        <w:rPr>
                          <w:color w:val="000000"/>
                          <w:kern w:val="3"/>
                          <w:szCs w:val="24"/>
                          <w:lang w:eastAsia="lt-LT"/>
                        </w:rPr>
                        <w:t xml:space="preserve">perduodami automatiniu būdu </w:t>
                      </w:r>
                      <w:r>
                        <w:rPr>
                          <w:rFonts w:eastAsia="Lucida Sans Unicode" w:cs="Tahoma"/>
                          <w:color w:val="000000"/>
                          <w:kern w:val="3"/>
                          <w:szCs w:val="24"/>
                          <w:lang w:eastAsia="lt-LT"/>
                        </w:rPr>
                        <w:t>elektroninių ryšių tinklais</w:t>
                      </w:r>
                      <w:r>
                        <w:rPr>
                          <w:color w:val="000000"/>
                          <w:kern w:val="3"/>
                          <w:szCs w:val="24"/>
                          <w:lang w:eastAsia="lt-LT"/>
                        </w:rPr>
                        <w:t>;</w:t>
                      </w:r>
                    </w:p>
                  </w:sdtContent>
                </w:sdt>
                <w:sdt>
                  <w:sdtPr>
                    <w:alias w:val="53.3 pp."/>
                    <w:tag w:val="part_25620367a03f473f845a290081ae65a0"/>
                    <w:lock w:val="sdtLocked"/>
                    <w:richText/>
                  </w:sdtPr>
                  <w:sdtContent>
                    <w:p>
                      <w:pPr>
                        <w:suppressAutoHyphens/>
                        <w:ind w:right="-1" w:firstLine="709"/>
                        <w:jc w:val="both"/>
                        <w:textAlignment w:val="baseline"/>
                        <w:rPr>
                          <w:rFonts w:eastAsia="Lucida Sans Unicode"/>
                          <w:color w:val="000000"/>
                          <w:kern w:val="3"/>
                          <w:szCs w:val="24"/>
                          <w:lang w:eastAsia="lt-LT"/>
                        </w:rPr>
                      </w:pPr>
                      <w:sdt>
                        <w:sdtPr>
                          <w:alias w:val="Numeris"/>
                          <w:tag w:val="nr_25620367a03f473f845a290081ae65a0"/>
                          <w:lock w:val="sdtLocked"/>
                          <w:richText/>
                        </w:sdtPr>
                        <w:sdtContent>
                          <w:r>
                            <w:rPr>
                              <w:rFonts w:eastAsia="Lucida Sans Unicode" w:cs="Tahoma"/>
                              <w:color w:val="000000"/>
                              <w:kern w:val="3"/>
                              <w:szCs w:val="24"/>
                              <w:lang w:eastAsia="lt-LT"/>
                            </w:rPr>
                            <w:t>53.3</w:t>
                          </w:r>
                        </w:sdtContent>
                      </w:sdt>
                      <w:r>
                        <w:rPr>
                          <w:rFonts w:eastAsia="Lucida Sans Unicode" w:cs="Tahoma"/>
                          <w:color w:val="000000"/>
                          <w:kern w:val="3"/>
                          <w:szCs w:val="24"/>
                          <w:lang w:eastAsia="lt-LT"/>
                        </w:rPr>
                        <w:t>. pateikiami raštu, žodžiu ir (arba) elektroninių ryšių priemonėmis;</w:t>
                      </w:r>
                    </w:p>
                  </w:sdtContent>
                </w:sdt>
                <w:sdt>
                  <w:sdtPr>
                    <w:alias w:val="53.4 pp."/>
                    <w:tag w:val="part_c9b5a6ce4b2249c1921303d326f28b68"/>
                    <w:lock w:val="sdtLocked"/>
                    <w:richText/>
                  </w:sdtPr>
                  <w:sdtContent>
                    <w:p>
                      <w:pPr>
                        <w:suppressAutoHyphens/>
                        <w:ind w:right="-1" w:firstLine="709"/>
                        <w:jc w:val="both"/>
                        <w:textAlignment w:val="baseline"/>
                        <w:rPr>
                          <w:rFonts w:eastAsia="Lucida Sans Unicode"/>
                          <w:color w:val="000000"/>
                          <w:kern w:val="3"/>
                          <w:szCs w:val="24"/>
                          <w:lang w:eastAsia="lt-LT"/>
                        </w:rPr>
                      </w:pPr>
                      <w:sdt>
                        <w:sdtPr>
                          <w:alias w:val="Numeris"/>
                          <w:tag w:val="nr_c9b5a6ce4b2249c1921303d326f28b68"/>
                          <w:lock w:val="sdtLocked"/>
                          <w:richText/>
                        </w:sdtPr>
                        <w:sdtContent>
                          <w:r>
                            <w:rPr>
                              <w:rFonts w:eastAsia="Lucida Sans Unicode"/>
                              <w:color w:val="000000"/>
                              <w:kern w:val="3"/>
                              <w:szCs w:val="24"/>
                              <w:lang w:eastAsia="lt-LT"/>
                            </w:rPr>
                            <w:t>53.4</w:t>
                          </w:r>
                        </w:sdtContent>
                      </w:sdt>
                      <w:r>
                        <w:rPr>
                          <w:rFonts w:eastAsia="Lucida Sans Unicode"/>
                          <w:color w:val="000000"/>
                          <w:kern w:val="3"/>
                          <w:szCs w:val="24"/>
                          <w:lang w:eastAsia="lt-LT"/>
                        </w:rPr>
                        <w:t>. p</w:t>
                      </w:r>
                      <w:r>
                        <w:rPr>
                          <w:rFonts w:eastAsia="Lucida Sans Unicode" w:cs="Tahoma"/>
                          <w:color w:val="000000"/>
                          <w:kern w:val="3"/>
                          <w:szCs w:val="24"/>
                          <w:lang w:eastAsia="lt-LT"/>
                        </w:rPr>
                        <w:t>ateikiami</w:t>
                      </w:r>
                      <w:r>
                        <w:rPr>
                          <w:rFonts w:eastAsia="Lucida Sans Unicode"/>
                          <w:color w:val="000000"/>
                          <w:kern w:val="3"/>
                          <w:szCs w:val="24"/>
                          <w:lang w:eastAsia="lt-LT"/>
                        </w:rPr>
                        <w:t xml:space="preserve"> kitais </w:t>
                      </w:r>
                      <w:r>
                        <w:rPr>
                          <w:rFonts w:eastAsia="Lucida Sans Unicode" w:cs="Tahoma"/>
                          <w:color w:val="000000"/>
                          <w:kern w:val="3"/>
                          <w:szCs w:val="24"/>
                          <w:lang w:eastAsia="lt-LT"/>
                        </w:rPr>
                        <w:t>Lietuvos Respublikos įstatymuose, Europos Sąjungos</w:t>
                      </w:r>
                      <w:r>
                        <w:rPr>
                          <w:rFonts w:eastAsia="Lucida Sans Unicode"/>
                          <w:color w:val="000000"/>
                          <w:kern w:val="3"/>
                          <w:szCs w:val="24"/>
                          <w:lang w:eastAsia="lt-LT"/>
                        </w:rPr>
                        <w:t xml:space="preserve"> teisės aktuose </w:t>
                      </w:r>
                      <w:r>
                        <w:rPr>
                          <w:rFonts w:eastAsia="Lucida Sans Unicode" w:cs="Tahoma"/>
                          <w:bCs/>
                          <w:color w:val="000000"/>
                          <w:kern w:val="3"/>
                          <w:szCs w:val="24"/>
                          <w:lang w:eastAsia="zh-CN"/>
                        </w:rPr>
                        <w:t xml:space="preserve">ir (arba) Nuostatuose </w:t>
                      </w:r>
                      <w:r>
                        <w:rPr>
                          <w:rFonts w:eastAsia="Lucida Sans Unicode"/>
                          <w:color w:val="000000"/>
                          <w:kern w:val="3"/>
                          <w:szCs w:val="24"/>
                          <w:lang w:eastAsia="lt-LT"/>
                        </w:rPr>
                        <w:t xml:space="preserve">nustatytais </w:t>
                      </w:r>
                      <w:r>
                        <w:rPr>
                          <w:rFonts w:eastAsia="Lucida Sans Unicode" w:cs="Tahoma"/>
                          <w:bCs/>
                          <w:color w:val="000000"/>
                          <w:kern w:val="3"/>
                          <w:szCs w:val="24"/>
                          <w:lang w:eastAsia="zh-CN"/>
                        </w:rPr>
                        <w:t xml:space="preserve">duomenų teikimo </w:t>
                      </w:r>
                      <w:r>
                        <w:rPr>
                          <w:rFonts w:eastAsia="Lucida Sans Unicode"/>
                          <w:color w:val="000000"/>
                          <w:kern w:val="3"/>
                          <w:szCs w:val="24"/>
                          <w:lang w:eastAsia="lt-LT"/>
                        </w:rPr>
                        <w:t>būdais.</w:t>
                      </w:r>
                    </w:p>
                  </w:sdtContent>
                </w:sdt>
              </w:sdtContent>
            </w:sdt>
            <w:sdt>
              <w:sdtPr>
                <w:alias w:val="54 p."/>
                <w:tag w:val="part_2d817e0891cf432e8e8a9d51ab1cbab7"/>
                <w:lock w:val="sdtLocked"/>
                <w:richText/>
              </w:sdtPr>
              <w:sdtContent>
                <w:p>
                  <w:pPr>
                    <w:suppressAutoHyphens/>
                    <w:ind w:right="-1" w:firstLine="709"/>
                    <w:jc w:val="both"/>
                    <w:textAlignment w:val="baseline"/>
                    <w:rPr>
                      <w:strike/>
                      <w:color w:val="000000"/>
                      <w:kern w:val="3"/>
                      <w:szCs w:val="24"/>
                      <w:lang w:eastAsia="lt-LT"/>
                    </w:rPr>
                  </w:pPr>
                  <w:sdt>
                    <w:sdtPr>
                      <w:alias w:val="Numeris"/>
                      <w:tag w:val="nr_2d817e0891cf432e8e8a9d51ab1cbab7"/>
                      <w:lock w:val="sdtLocked"/>
                      <w:richText/>
                    </w:sdtPr>
                    <w:sdtContent>
                      <w:r>
                        <w:rPr>
                          <w:color w:val="000000"/>
                          <w:kern w:val="3"/>
                          <w:szCs w:val="24"/>
                          <w:lang w:eastAsia="lt-LT"/>
                        </w:rPr>
                        <w:t>54</w:t>
                      </w:r>
                    </w:sdtContent>
                  </w:sdt>
                  <w:r>
                    <w:rPr>
                      <w:color w:val="000000"/>
                      <w:kern w:val="3"/>
                      <w:szCs w:val="24"/>
                      <w:lang w:eastAsia="lt-LT"/>
                    </w:rPr>
                    <w:t xml:space="preserve">. Kadastro duomenų gavėjams duomenys teikiami pagal </w:t>
                  </w:r>
                  <w:r>
                    <w:rPr>
                      <w:rFonts w:eastAsia="Lucida Sans Unicode" w:cs="Tahoma"/>
                      <w:color w:val="000000"/>
                      <w:kern w:val="3"/>
                      <w:szCs w:val="24"/>
                      <w:lang w:eastAsia="lt-LT"/>
                    </w:rPr>
                    <w:t xml:space="preserve">prašymus </w:t>
                  </w:r>
                  <w:r>
                    <w:rPr>
                      <w:color w:val="000000"/>
                      <w:kern w:val="3"/>
                      <w:szCs w:val="24"/>
                      <w:lang w:eastAsia="lt-LT"/>
                    </w:rPr>
                    <w:t xml:space="preserve">(vienkartinio duomenų teikimo atveju), duomenų teikimo sutartis (daugkartinio duomenų teikimo atveju). </w:t>
                  </w:r>
                  <w:r>
                    <w:rPr>
                      <w:rFonts w:eastAsia="Lucida Sans Unicode" w:cs="Tahoma"/>
                      <w:color w:val="000000"/>
                      <w:kern w:val="3"/>
                      <w:szCs w:val="24"/>
                      <w:lang w:eastAsia="lt-LT"/>
                    </w:rPr>
                    <w:t>Kadastro duomenų gavėjo prašyme turi būti nurodytas kadastro duomenų teisėtas ir apibrėžtas naudojimo tikslas ir kokius duomenis pageidaujama gauti. Kadastro duomenų teikimo sutartyse turi būti nurodytas šių duomenų naudojimo tikslas, teikimo ir gavimo teisinis pagrindas, sąlygos ir tvarka, perdavimo būdas ir apimtis.</w:t>
                  </w:r>
                </w:p>
              </w:sdtContent>
            </w:sdt>
            <w:sdt>
              <w:sdtPr>
                <w:alias w:val="55 p."/>
                <w:tag w:val="part_cb1fd478a7ab419ab782917b73dccdb1"/>
                <w:lock w:val="sdtLocked"/>
                <w:richText/>
              </w:sdtPr>
              <w:sdtContent>
                <w:p>
                  <w:pPr>
                    <w:tabs>
                      <w:tab w:val="left" w:pos="0"/>
                    </w:tabs>
                    <w:ind w:right="-1" w:firstLine="709"/>
                    <w:jc w:val="both"/>
                    <w:rPr>
                      <w:strike/>
                      <w:color w:val="000000"/>
                      <w:lang w:eastAsia="lt-LT"/>
                    </w:rPr>
                  </w:pPr>
                  <w:sdt>
                    <w:sdtPr>
                      <w:alias w:val="Numeris"/>
                      <w:tag w:val="nr_cb1fd478a7ab419ab782917b73dccdb1"/>
                      <w:lock w:val="sdtLocked"/>
                      <w:richText/>
                    </w:sdtPr>
                    <w:sdtContent>
                      <w:r>
                        <w:rPr>
                          <w:color w:val="000000"/>
                          <w:szCs w:val="24"/>
                          <w:lang w:eastAsia="lt-LT"/>
                        </w:rPr>
                        <w:t>55</w:t>
                      </w:r>
                    </w:sdtContent>
                  </w:sdt>
                  <w:r>
                    <w:rPr>
                      <w:color w:val="000000"/>
                      <w:szCs w:val="24"/>
                      <w:lang w:eastAsia="lt-LT"/>
                    </w:rPr>
                    <w:t>. Kadastro tvarkytojas duomenis asmeniui pagal jo prašymą turi pateikti per 10 darbo dienų nuo prašymo gavimo. Kai kadastro tvarkytojo prašoma pateikti pagal kadastro duomenis parengtą apibendrintą, susistemintą informaciją, šis terminas pratęsiamas iki 20 darbo dienų.</w:t>
                  </w:r>
                </w:p>
              </w:sdtContent>
            </w:sdt>
            <w:sdt>
              <w:sdtPr>
                <w:alias w:val="56 p."/>
                <w:tag w:val="part_028c642fb2da4406998b0874e57c702a"/>
                <w:lock w:val="sdtLocked"/>
                <w:richText/>
              </w:sdtPr>
              <w:sdtContent>
                <w:p>
                  <w:pPr>
                    <w:tabs>
                      <w:tab w:val="left" w:pos="142"/>
                    </w:tabs>
                    <w:ind w:right="-1" w:firstLine="709"/>
                    <w:jc w:val="both"/>
                    <w:rPr>
                      <w:color w:val="000000"/>
                      <w:lang w:eastAsia="lt-LT"/>
                    </w:rPr>
                  </w:pPr>
                  <w:sdt>
                    <w:sdtPr>
                      <w:alias w:val="Numeris"/>
                      <w:tag w:val="nr_028c642fb2da4406998b0874e57c702a"/>
                      <w:lock w:val="sdtLocked"/>
                      <w:richText/>
                    </w:sdtPr>
                    <w:sdtContent>
                      <w:r>
                        <w:rPr>
                          <w:color w:val="000000"/>
                          <w:lang w:eastAsia="lt-LT"/>
                        </w:rPr>
                        <w:t>56</w:t>
                      </w:r>
                    </w:sdtContent>
                  </w:sdt>
                  <w:r>
                    <w:rPr>
                      <w:color w:val="000000"/>
                      <w:lang w:eastAsia="lt-LT"/>
                    </w:rPr>
                    <w:t>. Kadastro duomenų gavėjai privalo naudoti gautus kadastro duomenis tik teisėtiems ir apibrėžtiems tikslams ir būdu, kurie nurodyti juos gaunant.</w:t>
                  </w:r>
                </w:p>
              </w:sdtContent>
            </w:sdt>
            <w:sdt>
              <w:sdtPr>
                <w:alias w:val="57 p."/>
                <w:tag w:val="part_a2ae0003d25b40249316bbce0e99258d"/>
                <w:lock w:val="sdtLocked"/>
                <w:richText/>
              </w:sdtPr>
              <w:sdtContent>
                <w:p>
                  <w:pPr>
                    <w:ind w:firstLine="709"/>
                    <w:jc w:val="both"/>
                    <w:rPr>
                      <w:lang w:eastAsia="lt-LT"/>
                    </w:rPr>
                  </w:pPr>
                  <w:sdt>
                    <w:sdtPr>
                      <w:alias w:val="Numeris"/>
                      <w:tag w:val="nr_a2ae0003d25b40249316bbce0e99258d"/>
                      <w:lock w:val="sdtLocked"/>
                      <w:richText/>
                    </w:sdtPr>
                    <w:sdtContent>
                      <w:r>
                        <w:rPr>
                          <w:lang w:eastAsia="lt-LT"/>
                        </w:rPr>
                        <w:t>57</w:t>
                      </w:r>
                    </w:sdtContent>
                  </w:sdt>
                  <w:r>
                    <w:rPr>
                      <w:lang w:eastAsia="lt-LT"/>
                    </w:rPr>
                    <w:t>. Kadastro duomenų pakartotinio naudojimo sąlygos nustatytos Teisės gauti informaciją ir duomenų pakartotinio naudojimo įstatyme. Kadastro duomenys pakartotinai naudoti teikiami vadovaujantis ekonomikos ir inovacijų ministro įsakymu patvirtintu Duomenų atvėrimo tvarkos aprašu.</w:t>
                  </w:r>
                </w:p>
              </w:sdtContent>
            </w:sdt>
            <w:sdt>
              <w:sdtPr>
                <w:alias w:val="58 p."/>
                <w:tag w:val="part_da51842d2a2144a5918b449d065bdd18"/>
                <w:lock w:val="sdtLocked"/>
                <w:richText/>
              </w:sdtPr>
              <w:sdtContent>
                <w:p>
                  <w:pPr>
                    <w:suppressAutoHyphens/>
                    <w:ind w:right="-1" w:firstLine="709"/>
                    <w:jc w:val="both"/>
                    <w:textAlignment w:val="baseline"/>
                    <w:rPr>
                      <w:rFonts w:eastAsia="Lucida Sans Unicode" w:cs="Tahoma"/>
                      <w:color w:val="000000"/>
                      <w:kern w:val="3"/>
                      <w:szCs w:val="24"/>
                      <w:lang w:eastAsia="lt-LT"/>
                    </w:rPr>
                  </w:pPr>
                  <w:sdt>
                    <w:sdtPr>
                      <w:alias w:val="Numeris"/>
                      <w:tag w:val="nr_da51842d2a2144a5918b449d065bdd18"/>
                      <w:lock w:val="sdtLocked"/>
                      <w:richText/>
                    </w:sdtPr>
                    <w:sdtContent>
                      <w:r>
                        <w:rPr>
                          <w:rFonts w:eastAsia="Lucida Sans Unicode"/>
                          <w:color w:val="000000"/>
                          <w:kern w:val="3"/>
                          <w:szCs w:val="24"/>
                          <w:lang w:eastAsia="lt-LT"/>
                        </w:rPr>
                        <w:t>58</w:t>
                      </w:r>
                    </w:sdtContent>
                  </w:sdt>
                  <w:r>
                    <w:rPr>
                      <w:rFonts w:eastAsia="Lucida Sans Unicode"/>
                      <w:color w:val="000000"/>
                      <w:kern w:val="3"/>
                      <w:szCs w:val="24"/>
                      <w:lang w:eastAsia="lt-LT"/>
                    </w:rPr>
                    <w:t xml:space="preserve">. Kadastro tvarkytojas </w:t>
                  </w:r>
                  <w:r>
                    <w:rPr>
                      <w:rFonts w:eastAsia="Lucida Sans Unicode" w:cs="Tahoma"/>
                      <w:color w:val="000000"/>
                      <w:kern w:val="3"/>
                      <w:szCs w:val="24"/>
                      <w:lang w:eastAsia="lt-LT"/>
                    </w:rPr>
                    <w:t>savo</w:t>
                  </w:r>
                  <w:r>
                    <w:rPr>
                      <w:rFonts w:eastAsia="Lucida Sans Unicode"/>
                      <w:color w:val="000000"/>
                      <w:kern w:val="3"/>
                      <w:szCs w:val="24"/>
                      <w:lang w:eastAsia="lt-LT"/>
                    </w:rPr>
                    <w:t xml:space="preserve"> interneto </w:t>
                  </w:r>
                  <w:r>
                    <w:rPr>
                      <w:rFonts w:eastAsia="Lucida Sans Unicode" w:cs="Tahoma"/>
                      <w:color w:val="000000"/>
                      <w:kern w:val="3"/>
                      <w:szCs w:val="24"/>
                      <w:lang w:eastAsia="lt-LT"/>
                    </w:rPr>
                    <w:t xml:space="preserve">svetainėje skelbia </w:t>
                  </w:r>
                  <w:r>
                    <w:rPr>
                      <w:rFonts w:eastAsia="Lucida Sans Unicode"/>
                      <w:color w:val="000000"/>
                      <w:kern w:val="3"/>
                      <w:szCs w:val="24"/>
                      <w:lang w:eastAsia="lt-LT"/>
                    </w:rPr>
                    <w:t xml:space="preserve">informaciją apie kadastro tikslus ir funkcijas, kadastro objektus, tvarkytoją, </w:t>
                  </w:r>
                  <w:r>
                    <w:rPr>
                      <w:rFonts w:eastAsia="Lucida Sans Unicode" w:cs="Tahoma"/>
                      <w:bCs/>
                      <w:color w:val="000000"/>
                      <w:kern w:val="3"/>
                      <w:szCs w:val="24"/>
                      <w:lang w:eastAsia="lt-LT"/>
                    </w:rPr>
                    <w:t>netikslių ar klaidingų duomenų</w:t>
                  </w:r>
                  <w:r>
                    <w:rPr>
                      <w:rFonts w:eastAsia="Lucida Sans Unicode"/>
                      <w:color w:val="000000"/>
                      <w:kern w:val="3"/>
                      <w:szCs w:val="24"/>
                      <w:lang w:eastAsia="lt-LT"/>
                    </w:rPr>
                    <w:t xml:space="preserve"> ištaisymo tvarką, kadastro duomenų teikėjus, </w:t>
                  </w:r>
                  <w:r>
                    <w:rPr>
                      <w:rFonts w:eastAsia="Lucida Sans Unicode" w:cs="Tahoma"/>
                      <w:bCs/>
                      <w:color w:val="000000"/>
                      <w:kern w:val="3"/>
                      <w:szCs w:val="24"/>
                      <w:lang w:eastAsia="lt-LT"/>
                    </w:rPr>
                    <w:t>susijusių registrų tvarkytojus, kuriems perduodami kadastro duomenys, kokie duomenys teikiami kadastrui, kokiu būdu jie turi būti teikiami ir kokius reikalavimus atitikti</w:t>
                  </w:r>
                  <w:r>
                    <w:rPr>
                      <w:rFonts w:eastAsia="Lucida Sans Unicode" w:cs="Tahoma"/>
                      <w:color w:val="000000"/>
                      <w:kern w:val="3"/>
                      <w:szCs w:val="24"/>
                      <w:lang w:eastAsia="lt-LT"/>
                    </w:rPr>
                    <w:t>, kadastro duomenų teikimo sutartis. Kadastro tvarkytojo interneto svetainėje skelbiamas skaitmeninis interaktyvus kadastro žemėlapis ir tekstinė informacija apie kadastro objektus.</w:t>
                  </w:r>
                </w:p>
              </w:sdtContent>
            </w:sdt>
            <w:sdt>
              <w:sdtPr>
                <w:alias w:val="59 p."/>
                <w:tag w:val="part_7111c4810a0f4e5698ae453f680162d5"/>
                <w:lock w:val="sdtLocked"/>
                <w:richText/>
              </w:sdtPr>
              <w:sdtContent>
                <w:p>
                  <w:pPr>
                    <w:suppressAutoHyphens/>
                    <w:ind w:right="-1" w:firstLine="709"/>
                    <w:jc w:val="both"/>
                    <w:textAlignment w:val="baseline"/>
                    <w:rPr>
                      <w:rFonts w:eastAsia="Lucida Sans Unicode" w:cs="Tahoma"/>
                      <w:color w:val="000000"/>
                      <w:kern w:val="3"/>
                      <w:szCs w:val="24"/>
                      <w:lang w:eastAsia="lt-LT"/>
                    </w:rPr>
                  </w:pPr>
                  <w:sdt>
                    <w:sdtPr>
                      <w:alias w:val="Numeris"/>
                      <w:tag w:val="nr_7111c4810a0f4e5698ae453f680162d5"/>
                      <w:lock w:val="sdtLocked"/>
                      <w:richText/>
                    </w:sdtPr>
                    <w:sdtContent>
                      <w:r>
                        <w:rPr>
                          <w:rFonts w:eastAsia="Lucida Sans Unicode" w:cs="Tahoma"/>
                          <w:color w:val="000000"/>
                          <w:kern w:val="3"/>
                          <w:szCs w:val="24"/>
                          <w:lang w:eastAsia="lt-LT"/>
                        </w:rPr>
                        <w:t>59</w:t>
                      </w:r>
                    </w:sdtContent>
                  </w:sdt>
                  <w:r>
                    <w:rPr>
                      <w:rFonts w:eastAsia="Lucida Sans Unicode" w:cs="Tahoma"/>
                      <w:color w:val="000000"/>
                      <w:kern w:val="3"/>
                      <w:szCs w:val="24"/>
                      <w:lang w:eastAsia="lt-LT"/>
                    </w:rPr>
                    <w:t>. Kadastro duomenys į kitas valstybes teikiami Valstybės informacinių išteklių valdymo įstatyme nustatyta tvarka.</w:t>
                  </w:r>
                </w:p>
                <w:p>
                  <w:pPr>
                    <w:suppressAutoHyphens/>
                    <w:ind w:right="-1" w:firstLine="709"/>
                    <w:jc w:val="both"/>
                    <w:textAlignment w:val="baseline"/>
                    <w:rPr>
                      <w:rFonts w:eastAsia="Lucida Sans Unicode" w:cs="Tahoma"/>
                      <w:color w:val="000000"/>
                      <w:kern w:val="3"/>
                      <w:szCs w:val="24"/>
                      <w:lang w:eastAsia="lt-LT"/>
                    </w:rPr>
                  </w:pPr>
                </w:p>
              </w:sdtContent>
            </w:sdt>
          </w:sdtContent>
        </w:sdt>
        <w:sdt>
          <w:sdtPr>
            <w:alias w:val="skyrius"/>
            <w:tag w:val="part_765e006dac3f48fb86c199c4936d298c"/>
            <w:lock w:val="sdtLocked"/>
            <w:richText/>
          </w:sdtPr>
          <w:sdtContent>
            <w:p>
              <w:pPr>
                <w:tabs>
                  <w:tab w:val="left" w:pos="0"/>
                </w:tabs>
                <w:suppressAutoHyphens/>
                <w:jc w:val="center"/>
                <w:textAlignment w:val="baseline"/>
                <w:rPr>
                  <w:rFonts w:eastAsia="Lucida Sans Unicode"/>
                  <w:b/>
                  <w:bCs/>
                  <w:color w:val="000000"/>
                  <w:kern w:val="3"/>
                  <w:szCs w:val="24"/>
                  <w:lang w:eastAsia="lt-LT"/>
                </w:rPr>
              </w:pPr>
              <w:sdt>
                <w:sdtPr>
                  <w:alias w:val="Numeris"/>
                  <w:tag w:val="nr_765e006dac3f48fb86c199c4936d298c"/>
                  <w:lock w:val="sdtLocked"/>
                  <w:richText/>
                </w:sdtPr>
                <w:sdtContent>
                  <w:r>
                    <w:rPr>
                      <w:rFonts w:eastAsia="Lucida Sans Unicode"/>
                      <w:b/>
                      <w:bCs/>
                      <w:color w:val="000000"/>
                      <w:kern w:val="3"/>
                      <w:szCs w:val="24"/>
                      <w:lang w:eastAsia="lt-LT"/>
                    </w:rPr>
                    <w:t>VIII</w:t>
                  </w:r>
                </w:sdtContent>
              </w:sdt>
              <w:r>
                <w:rPr>
                  <w:rFonts w:eastAsia="Lucida Sans Unicode"/>
                  <w:b/>
                  <w:bCs/>
                  <w:color w:val="000000"/>
                  <w:kern w:val="3"/>
                  <w:szCs w:val="24"/>
                  <w:lang w:eastAsia="lt-LT"/>
                </w:rPr>
                <w:t xml:space="preserve"> SKYRIUS</w:t>
              </w:r>
            </w:p>
            <w:p>
              <w:pPr>
                <w:tabs>
                  <w:tab w:val="left" w:pos="0"/>
                </w:tabs>
                <w:suppressAutoHyphens/>
                <w:jc w:val="center"/>
                <w:textAlignment w:val="baseline"/>
                <w:rPr>
                  <w:rFonts w:eastAsia="Lucida Sans Unicode"/>
                  <w:b/>
                  <w:bCs/>
                  <w:color w:val="000000"/>
                  <w:kern w:val="3"/>
                  <w:szCs w:val="24"/>
                  <w:lang w:eastAsia="lt-LT"/>
                </w:rPr>
              </w:pPr>
              <w:sdt>
                <w:sdtPr>
                  <w:alias w:val="Pavadinimas"/>
                  <w:tag w:val="title_765e006dac3f48fb86c199c4936d298c"/>
                  <w:lock w:val="sdtLocked"/>
                  <w:richText/>
                </w:sdtPr>
                <w:sdtContent>
                  <w:r>
                    <w:rPr>
                      <w:rFonts w:eastAsia="Lucida Sans Unicode"/>
                      <w:b/>
                      <w:bCs/>
                      <w:color w:val="000000"/>
                      <w:kern w:val="3"/>
                      <w:szCs w:val="24"/>
                      <w:lang w:eastAsia="lt-LT"/>
                    </w:rPr>
                    <w:t>KADASTRO DUOMENŲ SAUGA</w:t>
                  </w:r>
                </w:sdtContent>
              </w:sdt>
            </w:p>
            <w:p>
              <w:pPr>
                <w:tabs>
                  <w:tab w:val="left" w:pos="0"/>
                </w:tabs>
                <w:suppressAutoHyphens/>
                <w:ind w:firstLine="709"/>
                <w:jc w:val="both"/>
                <w:textAlignment w:val="baseline"/>
                <w:rPr>
                  <w:rFonts w:eastAsia="Lucida Sans Unicode"/>
                  <w:color w:val="000000"/>
                  <w:kern w:val="3"/>
                  <w:szCs w:val="24"/>
                  <w:lang w:eastAsia="lt-LT"/>
                </w:rPr>
              </w:pPr>
            </w:p>
            <w:sdt>
              <w:sdtPr>
                <w:alias w:val="60 p."/>
                <w:tag w:val="part_897e635b54de46e4b4066be6fdf342b8"/>
                <w:lock w:val="sdtLocked"/>
                <w:richText/>
              </w:sdtPr>
              <w:sdtContent>
                <w:p>
                  <w:pPr>
                    <w:suppressAutoHyphens/>
                    <w:ind w:right="-1" w:firstLine="709"/>
                    <w:jc w:val="both"/>
                    <w:textAlignment w:val="baseline"/>
                    <w:rPr>
                      <w:color w:val="000000"/>
                      <w:kern w:val="3"/>
                      <w:szCs w:val="24"/>
                      <w:lang w:eastAsia="lt-LT"/>
                    </w:rPr>
                  </w:pPr>
                  <w:sdt>
                    <w:sdtPr>
                      <w:alias w:val="Numeris"/>
                      <w:tag w:val="nr_897e635b54de46e4b4066be6fdf342b8"/>
                      <w:lock w:val="sdtLocked"/>
                      <w:richText/>
                    </w:sdtPr>
                    <w:sdtContent>
                      <w:r>
                        <w:rPr>
                          <w:color w:val="000000"/>
                          <w:kern w:val="3"/>
                          <w:szCs w:val="24"/>
                          <w:lang w:eastAsia="lt-LT"/>
                        </w:rPr>
                        <w:t>60</w:t>
                      </w:r>
                    </w:sdtContent>
                  </w:sdt>
                  <w:r>
                    <w:rPr>
                      <w:color w:val="000000"/>
                      <w:kern w:val="3"/>
                      <w:szCs w:val="24"/>
                      <w:lang w:eastAsia="lt-LT"/>
                    </w:rPr>
                    <w:t xml:space="preserve">. Už kadastro duomenų </w:t>
                  </w:r>
                  <w:r>
                    <w:rPr>
                      <w:rFonts w:eastAsia="Lucida Sans Unicode" w:cs="Tahoma"/>
                      <w:color w:val="000000"/>
                      <w:kern w:val="3"/>
                      <w:szCs w:val="24"/>
                      <w:lang w:eastAsia="lt-LT"/>
                    </w:rPr>
                    <w:t>ir elektroninės informacijos</w:t>
                  </w:r>
                  <w:r>
                    <w:rPr>
                      <w:color w:val="000000"/>
                      <w:kern w:val="3"/>
                      <w:szCs w:val="24"/>
                      <w:lang w:eastAsia="lt-LT"/>
                    </w:rPr>
                    <w:t xml:space="preserve"> saugą </w:t>
                  </w:r>
                  <w:r>
                    <w:rPr>
                      <w:rFonts w:eastAsia="Lucida Sans Unicode" w:cs="Tahoma"/>
                      <w:color w:val="000000"/>
                      <w:kern w:val="3"/>
                      <w:szCs w:val="24"/>
                      <w:lang w:eastAsia="lt-LT"/>
                    </w:rPr>
                    <w:t>pagal kompetenciją</w:t>
                  </w:r>
                  <w:r>
                    <w:rPr>
                      <w:color w:val="000000"/>
                      <w:kern w:val="3"/>
                      <w:szCs w:val="24"/>
                      <w:lang w:eastAsia="lt-LT"/>
                    </w:rPr>
                    <w:t xml:space="preserve"> </w:t>
                  </w:r>
                  <w:r>
                    <w:rPr>
                      <w:rFonts w:eastAsia="Lucida Sans Unicode" w:cs="Tahoma"/>
                      <w:bCs/>
                      <w:color w:val="000000"/>
                      <w:kern w:val="3"/>
                      <w:szCs w:val="24"/>
                      <w:lang w:eastAsia="lt-LT"/>
                    </w:rPr>
                    <w:t>Lietuvos Respublikos įstatymų nustatyta tvarka</w:t>
                  </w:r>
                  <w:r>
                    <w:rPr>
                      <w:color w:val="000000"/>
                      <w:kern w:val="3"/>
                      <w:szCs w:val="24"/>
                      <w:lang w:eastAsia="lt-LT"/>
                    </w:rPr>
                    <w:t xml:space="preserve"> atsako k</w:t>
                  </w:r>
                  <w:r>
                    <w:rPr>
                      <w:rFonts w:eastAsia="Lucida Sans Unicode"/>
                      <w:color w:val="000000"/>
                      <w:kern w:val="3"/>
                      <w:szCs w:val="24"/>
                      <w:lang w:eastAsia="lt-LT"/>
                    </w:rPr>
                    <w:t>adastro valdytojas</w:t>
                  </w:r>
                  <w:r>
                    <w:rPr>
                      <w:color w:val="000000"/>
                      <w:kern w:val="3"/>
                      <w:szCs w:val="24"/>
                      <w:lang w:eastAsia="lt-LT"/>
                    </w:rPr>
                    <w:t xml:space="preserve"> ir k</w:t>
                  </w:r>
                  <w:r>
                    <w:rPr>
                      <w:rFonts w:eastAsia="Lucida Sans Unicode"/>
                      <w:color w:val="000000"/>
                      <w:kern w:val="3"/>
                      <w:szCs w:val="24"/>
                      <w:lang w:eastAsia="lt-LT"/>
                    </w:rPr>
                    <w:t>adastro tvarkytojas</w:t>
                  </w:r>
                  <w:r>
                    <w:rPr>
                      <w:color w:val="000000"/>
                      <w:kern w:val="3"/>
                      <w:szCs w:val="24"/>
                      <w:lang w:eastAsia="lt-LT"/>
                    </w:rPr>
                    <w:t>.</w:t>
                  </w:r>
                </w:p>
              </w:sdtContent>
            </w:sdt>
            <w:sdt>
              <w:sdtPr>
                <w:alias w:val="61 p."/>
                <w:tag w:val="part_d46398ae4b57433aa5f191fc93e308ab"/>
                <w:lock w:val="sdtLocked"/>
                <w:richText/>
              </w:sdtPr>
              <w:sdtContent>
                <w:p>
                  <w:pPr>
                    <w:suppressAutoHyphens/>
                    <w:ind w:right="-1" w:firstLine="709"/>
                    <w:jc w:val="both"/>
                    <w:textAlignment w:val="baseline"/>
                    <w:rPr>
                      <w:rFonts w:eastAsia="Lucida Sans Unicode" w:cs="Tahoma"/>
                      <w:color w:val="000000"/>
                      <w:kern w:val="3"/>
                      <w:szCs w:val="24"/>
                      <w:lang w:eastAsia="lt-LT"/>
                    </w:rPr>
                  </w:pPr>
                  <w:sdt>
                    <w:sdtPr>
                      <w:alias w:val="Numeris"/>
                      <w:tag w:val="nr_d46398ae4b57433aa5f191fc93e308ab"/>
                      <w:lock w:val="sdtLocked"/>
                      <w:richText/>
                    </w:sdtPr>
                    <w:sdtContent>
                      <w:r>
                        <w:rPr>
                          <w:color w:val="000000"/>
                          <w:kern w:val="3"/>
                          <w:szCs w:val="24"/>
                          <w:lang w:eastAsia="lt-LT"/>
                        </w:rPr>
                        <w:t>61</w:t>
                      </w:r>
                    </w:sdtContent>
                  </w:sdt>
                  <w:r>
                    <w:rPr>
                      <w:color w:val="000000"/>
                      <w:kern w:val="3"/>
                      <w:szCs w:val="24"/>
                      <w:lang w:eastAsia="lt-LT"/>
                    </w:rPr>
                    <w:t xml:space="preserve">. </w:t>
                  </w:r>
                  <w:r>
                    <w:rPr>
                      <w:rFonts w:eastAsia="Lucida Sans Unicode"/>
                      <w:color w:val="000000"/>
                      <w:kern w:val="3"/>
                      <w:szCs w:val="24"/>
                      <w:lang w:eastAsia="lt-LT"/>
                    </w:rPr>
                    <w:t xml:space="preserve">Kadastro duomenų ir elektroninės informacijos saugą nustato kadastro valdytojo tvirtinami kadastro duomenų saugos nuostatai ir kiti saugos dokumentai, kurie rengiami, derinami ir tvirtinami </w:t>
                  </w:r>
                  <w:r>
                    <w:rPr>
                      <w:rFonts w:eastAsia="Lucida Sans Unicode" w:cs="Tahoma"/>
                      <w:color w:val="000000"/>
                      <w:kern w:val="3"/>
                      <w:szCs w:val="24"/>
                      <w:lang w:eastAsia="lt-LT"/>
                    </w:rPr>
                    <w:t>Bendrųjų elektroninės informacijos saugos reikalavimų aprašo, patvirtinto Lietuvos Respublikos Vyriausybės 2013 m. liepos 24 d. nutarimu Nr. 716 „D</w:t>
                  </w:r>
                  <w:r>
                    <w:rPr>
                      <w:rFonts w:eastAsia="Lucida Sans Unicode" w:cs="Tahoma"/>
                      <w:bCs/>
                      <w:color w:val="000000"/>
                      <w:kern w:val="3"/>
                      <w:szCs w:val="24"/>
                      <w:lang w:eastAsia="lt-LT"/>
                    </w:rPr>
                    <w:t>ėl Bendrųjų elektroninės informacijos saugos reikalavimų aprašo, Saugos dokumentų turinio gairių aprašo ir Elektroninės informacijos, sudarančios valstybės informacinius išteklius, svarbos įvertinimo ir valstybės informacinių sistemų, registrų ir kitų informacinių sistemų klasifikavimo gairių aprašo patvirtinimo</w:t>
                  </w:r>
                  <w:r>
                    <w:rPr>
                      <w:rFonts w:eastAsia="Lucida Sans Unicode" w:cs="Tahoma"/>
                      <w:color w:val="000000"/>
                      <w:kern w:val="3"/>
                      <w:szCs w:val="24"/>
                      <w:lang w:eastAsia="lt-LT"/>
                    </w:rPr>
                    <w:t xml:space="preserve">“, </w:t>
                  </w:r>
                  <w:r>
                    <w:rPr>
                      <w:rFonts w:eastAsia="Lucida Sans Unicode" w:cs="Tahoma"/>
                      <w:bCs/>
                      <w:color w:val="000000"/>
                      <w:kern w:val="3"/>
                      <w:szCs w:val="24"/>
                      <w:lang w:eastAsia="lt-LT"/>
                    </w:rPr>
                    <w:t xml:space="preserve">kitų teisės aktų, reglamentuojančių duomenų ir elektroninės informacijos saugą, </w:t>
                  </w:r>
                  <w:r>
                    <w:rPr>
                      <w:rFonts w:eastAsia="Lucida Sans Unicode" w:cs="Tahoma"/>
                      <w:color w:val="000000"/>
                      <w:kern w:val="3"/>
                      <w:szCs w:val="24"/>
                      <w:lang w:eastAsia="lt-LT"/>
                    </w:rPr>
                    <w:t>nustatyta tvarka.</w:t>
                  </w:r>
                </w:p>
              </w:sdtContent>
            </w:sdt>
            <w:sdt>
              <w:sdtPr>
                <w:alias w:val="62 p."/>
                <w:tag w:val="part_7604bddf3c37489a8ea354ee9e1acaf4"/>
                <w:lock w:val="sdtLocked"/>
                <w:richText/>
              </w:sdtPr>
              <w:sdtContent>
                <w:p>
                  <w:pPr>
                    <w:ind w:right="-1" w:firstLine="709"/>
                    <w:jc w:val="both"/>
                    <w:rPr>
                      <w:bCs/>
                      <w:color w:val="000000"/>
                      <w:szCs w:val="24"/>
                      <w:lang w:eastAsia="lt-LT"/>
                    </w:rPr>
                  </w:pPr>
                  <w:sdt>
                    <w:sdtPr>
                      <w:alias w:val="Numeris"/>
                      <w:tag w:val="nr_7604bddf3c37489a8ea354ee9e1acaf4"/>
                      <w:lock w:val="sdtLocked"/>
                      <w:richText/>
                    </w:sdtPr>
                    <w:sdtContent>
                      <w:r>
                        <w:rPr>
                          <w:bCs/>
                          <w:color w:val="000000"/>
                          <w:szCs w:val="24"/>
                          <w:lang w:eastAsia="lt-LT"/>
                        </w:rPr>
                        <w:t>62</w:t>
                      </w:r>
                    </w:sdtContent>
                  </w:sdt>
                  <w:r>
                    <w:rPr>
                      <w:bCs/>
                      <w:color w:val="000000"/>
                      <w:szCs w:val="24"/>
                      <w:lang w:eastAsia="lt-LT"/>
                    </w:rPr>
                    <w:t>. Kadastro tvarkytojas įgyvendina technines, organizacines ir kitas priemones, kurios užtikrintų kadastro duomenų konfidencialumą ir prieinamumą.</w:t>
                  </w:r>
                </w:p>
                <w:p>
                  <w:pPr>
                    <w:ind w:right="-1" w:firstLine="709"/>
                    <w:jc w:val="both"/>
                    <w:rPr>
                      <w:color w:val="000000"/>
                      <w:szCs w:val="24"/>
                      <w:lang w:eastAsia="lt-LT"/>
                    </w:rPr>
                  </w:pPr>
                </w:p>
              </w:sdtContent>
            </w:sdt>
          </w:sdtContent>
        </w:sdt>
        <w:sdt>
          <w:sdtPr>
            <w:alias w:val="skyrius"/>
            <w:tag w:val="part_eb7bb8d9fe8a46fc937b595c3e1e9678"/>
            <w:lock w:val="sdtLocked"/>
            <w:richText/>
          </w:sdtPr>
          <w:sdtContent>
            <w:p>
              <w:pPr>
                <w:suppressAutoHyphens/>
                <w:ind w:firstLine="709"/>
                <w:jc w:val="center"/>
                <w:textAlignment w:val="baseline"/>
                <w:rPr>
                  <w:b/>
                  <w:bCs/>
                  <w:color w:val="000000"/>
                  <w:kern w:val="3"/>
                  <w:szCs w:val="24"/>
                  <w:lang w:eastAsia="lt-LT"/>
                </w:rPr>
              </w:pPr>
              <w:sdt>
                <w:sdtPr>
                  <w:alias w:val="Numeris"/>
                  <w:tag w:val="nr_eb7bb8d9fe8a46fc937b595c3e1e9678"/>
                  <w:lock w:val="sdtLocked"/>
                  <w:richText/>
                </w:sdtPr>
                <w:sdtContent>
                  <w:r>
                    <w:rPr>
                      <w:b/>
                      <w:bCs/>
                      <w:color w:val="000000"/>
                      <w:kern w:val="3"/>
                      <w:szCs w:val="24"/>
                      <w:lang w:eastAsia="lt-LT"/>
                    </w:rPr>
                    <w:t>IX</w:t>
                  </w:r>
                </w:sdtContent>
              </w:sdt>
              <w:r>
                <w:rPr>
                  <w:b/>
                  <w:bCs/>
                  <w:color w:val="000000"/>
                  <w:kern w:val="3"/>
                  <w:szCs w:val="24"/>
                  <w:lang w:eastAsia="lt-LT"/>
                </w:rPr>
                <w:t xml:space="preserve"> SKYRIUS</w:t>
              </w:r>
            </w:p>
            <w:p>
              <w:pPr>
                <w:suppressAutoHyphens/>
                <w:ind w:firstLine="709"/>
                <w:jc w:val="center"/>
                <w:textAlignment w:val="baseline"/>
                <w:rPr>
                  <w:b/>
                  <w:bCs/>
                  <w:color w:val="000000"/>
                  <w:kern w:val="3"/>
                  <w:szCs w:val="24"/>
                  <w:lang w:eastAsia="lt-LT"/>
                </w:rPr>
              </w:pPr>
              <w:sdt>
                <w:sdtPr>
                  <w:alias w:val="Pavadinimas"/>
                  <w:tag w:val="title_eb7bb8d9fe8a46fc937b595c3e1e9678"/>
                  <w:lock w:val="sdtLocked"/>
                  <w:richText/>
                </w:sdtPr>
                <w:sdtContent>
                  <w:r>
                    <w:rPr>
                      <w:b/>
                      <w:bCs/>
                      <w:color w:val="000000"/>
                      <w:kern w:val="3"/>
                      <w:szCs w:val="24"/>
                      <w:lang w:eastAsia="lt-LT"/>
                    </w:rPr>
                    <w:t>KADASTRO FINANSAVIMAS</w:t>
                  </w:r>
                </w:sdtContent>
              </w:sdt>
            </w:p>
            <w:p>
              <w:pPr>
                <w:suppressAutoHyphens/>
                <w:ind w:right="-1" w:firstLine="709"/>
                <w:jc w:val="both"/>
                <w:textAlignment w:val="baseline"/>
                <w:rPr>
                  <w:color w:val="000000"/>
                  <w:kern w:val="3"/>
                  <w:szCs w:val="24"/>
                  <w:lang w:eastAsia="lt-LT"/>
                </w:rPr>
              </w:pPr>
            </w:p>
            <w:sdt>
              <w:sdtPr>
                <w:alias w:val="63 p."/>
                <w:tag w:val="part_d268492ce3b041498646734435fcc3fd"/>
                <w:lock w:val="sdtLocked"/>
                <w:richText/>
              </w:sdtPr>
              <w:sdtContent>
                <w:p>
                  <w:pPr>
                    <w:suppressAutoHyphens/>
                    <w:ind w:right="-1" w:firstLine="709"/>
                    <w:jc w:val="both"/>
                    <w:textAlignment w:val="baseline"/>
                    <w:rPr>
                      <w:rFonts w:eastAsia="Lucida Sans Unicode" w:cs="Tahoma"/>
                      <w:bCs/>
                      <w:color w:val="000000"/>
                      <w:kern w:val="3"/>
                      <w:szCs w:val="24"/>
                      <w:lang w:eastAsia="lt-LT"/>
                    </w:rPr>
                  </w:pPr>
                  <w:sdt>
                    <w:sdtPr>
                      <w:alias w:val="Numeris"/>
                      <w:tag w:val="nr_d268492ce3b041498646734435fcc3fd"/>
                      <w:lock w:val="sdtLocked"/>
                      <w:richText/>
                    </w:sdtPr>
                    <w:sdtContent>
                      <w:r>
                        <w:rPr>
                          <w:color w:val="000000"/>
                          <w:kern w:val="3"/>
                          <w:szCs w:val="24"/>
                          <w:lang w:eastAsia="lt-LT"/>
                        </w:rPr>
                        <w:t>63</w:t>
                      </w:r>
                    </w:sdtContent>
                  </w:sdt>
                  <w:r>
                    <w:rPr>
                      <w:color w:val="000000"/>
                      <w:kern w:val="3"/>
                      <w:szCs w:val="24"/>
                      <w:lang w:eastAsia="lt-LT"/>
                    </w:rPr>
                    <w:t xml:space="preserve">. Kadastro kūrimas, tvarkymas ir priežiūra finansuojami iš Lietuvos Respublikos aplinkos ministerijos skiriamų valstybės biudžeto lėšų </w:t>
                  </w:r>
                  <w:r>
                    <w:rPr>
                      <w:rFonts w:eastAsia="Lucida Sans Unicode" w:cs="Tahoma"/>
                      <w:color w:val="000000"/>
                      <w:kern w:val="3"/>
                      <w:szCs w:val="24"/>
                      <w:lang w:eastAsia="lt-LT"/>
                    </w:rPr>
                    <w:t>(įskaitant Europos Sąjungos struktūrinių fondų lėšas)</w:t>
                  </w:r>
                  <w:r>
                    <w:rPr>
                      <w:color w:val="000000"/>
                      <w:kern w:val="3"/>
                      <w:szCs w:val="24"/>
                      <w:lang w:eastAsia="lt-LT"/>
                    </w:rPr>
                    <w:t>.</w:t>
                  </w:r>
                </w:p>
                <w:p>
                  <w:pPr>
                    <w:suppressAutoHyphens/>
                    <w:ind w:right="-1" w:firstLine="709"/>
                    <w:jc w:val="both"/>
                    <w:textAlignment w:val="baseline"/>
                    <w:rPr>
                      <w:color w:val="000000"/>
                      <w:kern w:val="3"/>
                      <w:szCs w:val="24"/>
                      <w:lang w:eastAsia="lt-LT"/>
                    </w:rPr>
                  </w:pPr>
                </w:p>
              </w:sdtContent>
            </w:sdt>
          </w:sdtContent>
        </w:sdt>
        <w:sdt>
          <w:sdtPr>
            <w:alias w:val="skyrius"/>
            <w:tag w:val="part_a0125027cd0f4366a279dfd243b44d7c"/>
            <w:lock w:val="sdtLocked"/>
            <w:richText/>
          </w:sdtPr>
          <w:sdtContent>
            <w:p>
              <w:pPr>
                <w:suppressAutoHyphens/>
                <w:ind w:firstLine="709"/>
                <w:jc w:val="center"/>
                <w:textAlignment w:val="baseline"/>
                <w:rPr>
                  <w:b/>
                  <w:bCs/>
                  <w:color w:val="000000"/>
                  <w:kern w:val="3"/>
                  <w:szCs w:val="24"/>
                  <w:lang w:eastAsia="lt-LT"/>
                </w:rPr>
              </w:pPr>
              <w:sdt>
                <w:sdtPr>
                  <w:alias w:val="Numeris"/>
                  <w:tag w:val="nr_a0125027cd0f4366a279dfd243b44d7c"/>
                  <w:lock w:val="sdtLocked"/>
                  <w:richText/>
                </w:sdtPr>
                <w:sdtContent>
                  <w:r>
                    <w:rPr>
                      <w:b/>
                      <w:bCs/>
                      <w:color w:val="000000"/>
                      <w:kern w:val="3"/>
                      <w:szCs w:val="24"/>
                      <w:lang w:eastAsia="lt-LT"/>
                    </w:rPr>
                    <w:t>X</w:t>
                  </w:r>
                </w:sdtContent>
              </w:sdt>
              <w:r>
                <w:rPr>
                  <w:b/>
                  <w:bCs/>
                  <w:color w:val="000000"/>
                  <w:kern w:val="3"/>
                  <w:szCs w:val="24"/>
                  <w:lang w:eastAsia="lt-LT"/>
                </w:rPr>
                <w:t xml:space="preserve"> SKYRIUS</w:t>
              </w:r>
            </w:p>
            <w:p>
              <w:pPr>
                <w:suppressAutoHyphens/>
                <w:ind w:firstLine="709"/>
                <w:jc w:val="center"/>
                <w:textAlignment w:val="baseline"/>
                <w:rPr>
                  <w:b/>
                  <w:bCs/>
                  <w:color w:val="000000"/>
                  <w:kern w:val="3"/>
                  <w:szCs w:val="24"/>
                  <w:lang w:eastAsia="lt-LT"/>
                </w:rPr>
              </w:pPr>
              <w:sdt>
                <w:sdtPr>
                  <w:alias w:val="Pavadinimas"/>
                  <w:tag w:val="title_a0125027cd0f4366a279dfd243b44d7c"/>
                  <w:lock w:val="sdtLocked"/>
                  <w:richText/>
                </w:sdtPr>
                <w:sdtContent>
                  <w:r>
                    <w:rPr>
                      <w:b/>
                      <w:bCs/>
                      <w:color w:val="000000"/>
                      <w:kern w:val="3"/>
                      <w:szCs w:val="24"/>
                      <w:lang w:eastAsia="lt-LT"/>
                    </w:rPr>
                    <w:t>KADASTRO REORGANIZAVIMAS IR LIKVIDAVIMAS</w:t>
                  </w:r>
                </w:sdtContent>
              </w:sdt>
            </w:p>
            <w:p>
              <w:pPr>
                <w:suppressAutoHyphens/>
                <w:ind w:right="-1" w:firstLine="709"/>
                <w:jc w:val="both"/>
                <w:textAlignment w:val="baseline"/>
                <w:rPr>
                  <w:color w:val="000000"/>
                  <w:kern w:val="3"/>
                  <w:szCs w:val="24"/>
                  <w:lang w:eastAsia="lt-LT"/>
                </w:rPr>
              </w:pPr>
            </w:p>
            <w:sdt>
              <w:sdtPr>
                <w:alias w:val="64 p."/>
                <w:tag w:val="part_73902b8516b64912b5a0908ec84f8e74"/>
                <w:lock w:val="sdtLocked"/>
                <w:richText/>
              </w:sdtPr>
              <w:sdtContent>
                <w:p>
                  <w:pPr>
                    <w:suppressAutoHyphens/>
                    <w:ind w:right="-1" w:firstLine="709"/>
                    <w:jc w:val="both"/>
                    <w:textAlignment w:val="baseline"/>
                    <w:rPr>
                      <w:color w:val="000000"/>
                      <w:szCs w:val="24"/>
                      <w:lang w:eastAsia="lt-LT"/>
                    </w:rPr>
                  </w:pPr>
                  <w:sdt>
                    <w:sdtPr>
                      <w:alias w:val="Numeris"/>
                      <w:tag w:val="nr_73902b8516b64912b5a0908ec84f8e74"/>
                      <w:lock w:val="sdtLocked"/>
                      <w:richText/>
                    </w:sdtPr>
                    <w:sdtContent>
                      <w:r>
                        <w:rPr>
                          <w:color w:val="000000"/>
                          <w:szCs w:val="24"/>
                          <w:lang w:eastAsia="lt-LT"/>
                        </w:rPr>
                        <w:t>64</w:t>
                      </w:r>
                    </w:sdtContent>
                  </w:sdt>
                  <w:r>
                    <w:rPr>
                      <w:color w:val="000000"/>
                      <w:szCs w:val="24"/>
                      <w:lang w:eastAsia="lt-LT"/>
                    </w:rPr>
                    <w:t xml:space="preserve">. Kadastras reorganizuojamas ir likviduojamas </w:t>
                  </w:r>
                  <w:r>
                    <w:rPr>
                      <w:rFonts w:eastAsia="Lucida Sans Unicode" w:cs="Tahoma"/>
                      <w:color w:val="000000"/>
                      <w:kern w:val="3"/>
                      <w:szCs w:val="24"/>
                      <w:lang w:eastAsia="lt-LT"/>
                    </w:rPr>
                    <w:t xml:space="preserve">Valstybės informacinių išteklių valdymo </w:t>
                  </w:r>
                  <w:r>
                    <w:rPr>
                      <w:rFonts w:eastAsia="Lucida Sans Unicode" w:cs="Tahoma"/>
                      <w:bCs/>
                      <w:color w:val="000000"/>
                      <w:kern w:val="3"/>
                      <w:szCs w:val="24"/>
                      <w:lang w:eastAsia="lt-LT"/>
                    </w:rPr>
                    <w:t>įstatymo ir kitų</w:t>
                  </w:r>
                  <w:r>
                    <w:rPr>
                      <w:color w:val="000000"/>
                      <w:szCs w:val="24"/>
                      <w:lang w:eastAsia="lt-LT"/>
                    </w:rPr>
                    <w:t xml:space="preserve"> įstatymų, taip pat Lietuvos Respublikos Vyriausybės nustatyta tvarka.</w:t>
                  </w:r>
                </w:p>
              </w:sdtContent>
            </w:sdt>
            <w:sdt>
              <w:sdtPr>
                <w:alias w:val="65 p."/>
                <w:tag w:val="part_5a071f73d04a46f9892124f3ed105266"/>
                <w:lock w:val="sdtLocked"/>
                <w:richText/>
              </w:sdtPr>
              <w:sdtContent>
                <w:p>
                  <w:pPr>
                    <w:suppressAutoHyphens/>
                    <w:ind w:right="-1" w:firstLine="709"/>
                    <w:jc w:val="both"/>
                    <w:textAlignment w:val="baseline"/>
                    <w:rPr>
                      <w:color w:val="000000"/>
                      <w:szCs w:val="24"/>
                      <w:lang w:eastAsia="lt-LT"/>
                    </w:rPr>
                  </w:pPr>
                  <w:sdt>
                    <w:sdtPr>
                      <w:alias w:val="Numeris"/>
                      <w:tag w:val="nr_5a071f73d04a46f9892124f3ed105266"/>
                      <w:lock w:val="sdtLocked"/>
                      <w:richText/>
                    </w:sdtPr>
                    <w:sdtContent>
                      <w:r>
                        <w:rPr>
                          <w:rFonts w:eastAsia="Lucida Sans Unicode" w:cs="Tahoma"/>
                          <w:color w:val="000000"/>
                          <w:kern w:val="3"/>
                          <w:szCs w:val="24"/>
                          <w:lang w:eastAsia="lt-LT"/>
                        </w:rPr>
                        <w:t>65</w:t>
                      </w:r>
                    </w:sdtContent>
                  </w:sdt>
                  <w:r>
                    <w:rPr>
                      <w:rFonts w:eastAsia="Lucida Sans Unicode" w:cs="Tahoma"/>
                      <w:color w:val="000000"/>
                      <w:kern w:val="3"/>
                      <w:szCs w:val="24"/>
                      <w:lang w:eastAsia="lt-LT"/>
                    </w:rPr>
                    <w:t>. Kadastro duomenų perdavimo valstybės archyvams tvarka arba jų sunaikinimo priemonės ir terminai nustatomi vadovaujantis Lietuvos Respublikos dokumentų ir archyvų įstatymu ir Lietuvos vyriausiojo archyvaro nustatyta tvarka.</w:t>
                  </w:r>
                </w:p>
                <w:p>
                  <w:pPr>
                    <w:ind w:right="-1" w:firstLine="709"/>
                    <w:jc w:val="center"/>
                    <w:rPr>
                      <w:color w:val="000000"/>
                      <w:szCs w:val="24"/>
                      <w:lang w:eastAsia="lt-LT"/>
                    </w:rPr>
                  </w:pPr>
                </w:p>
              </w:sdtContent>
            </w:sdt>
          </w:sdtContent>
        </w:sdt>
        <w:sdt>
          <w:sdtPr>
            <w:alias w:val="pabaiga"/>
            <w:tag w:val="part_a88b791e67fb4295b79faa0dae05e04e"/>
            <w:lock w:val="sdtLocked"/>
            <w:richText/>
          </w:sdtPr>
          <w:sdtContent>
            <w:p>
              <w:pPr>
                <w:ind w:right="-1" w:firstLine="709"/>
                <w:jc w:val="center"/>
                <w:rPr>
                  <w:color w:val="000000"/>
                  <w:szCs w:val="24"/>
                  <w:lang w:eastAsia="lt-LT"/>
                </w:rPr>
              </w:pPr>
              <w:r>
                <w:rPr>
                  <w:color w:val="000000"/>
                  <w:szCs w:val="24"/>
                  <w:lang w:eastAsia="lt-LT"/>
                </w:rPr>
                <w:t>––––––––––––––––</w:t>
              </w:r>
            </w:p>
            <w:p>
              <w:pPr>
                <w:ind w:right="-1" w:firstLine="709"/>
                <w:jc w:val="center"/>
                <w:rPr>
                  <w:sz w:val="20"/>
                  <w:lang w:eastAsia="lt-LT"/>
                </w:rPr>
              </w:pPr>
            </w:p>
            <w:p>
              <w:pPr>
                <w:tabs>
                  <w:tab w:val="center" w:pos="-7800"/>
                  <w:tab w:val="left" w:pos="6237"/>
                  <w:tab w:val="right" w:pos="8306"/>
                </w:tabs>
                <w:rPr>
                  <w:color w:val="000000"/>
                </w:rPr>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a930a055f111edbc04912defe897d1">
            <w:r w:rsidRPr="00532B9F">
              <w:rPr>
                <w:rFonts w:ascii="Times New Roman" w:eastAsia="MS Mincho" w:hAnsi="Times New Roman"/>
                <w:sz w:val="20"/>
                <w:i/>
                <w:iCs/>
                <w:color w:val="0000FF" w:themeColor="hyperlink"/>
                <w:u w:val="single"/>
              </w:rPr>
              <w:t>1057</w:t>
            </w:r>
          </w:fldSimple>
          <w:r>
            <w:rPr>
              <w:rFonts w:ascii="Times New Roman" w:eastAsia="MS Mincho" w:hAnsi="Times New Roman"/>
              <w:sz w:val="20"/>
              <w:i/>
              <w:iCs/>
            </w:rPr>
            <w:t>,
2022-10-26,
paskelbta TAR 2022-10-27, i. k. 2022-21744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B75159647520">
            <w:r w:rsidRPr="00532B9F">
              <w:rPr>
                <w:rFonts w:ascii="Times New Roman" w:eastAsia="MS Mincho" w:hAnsi="Times New Roman"/>
                <w:sz w:val="20"/>
                <w:iCs/>
                <w:color w:val="0000FF" w:themeColor="hyperlink"/>
                <w:u w:val="single"/>
              </w:rPr>
              <w:t>279</w:t>
            </w:r>
          </w:fldSimple>
          <w:r>
            <w:rPr>
              <w:rFonts w:ascii="Times New Roman" w:eastAsia="MS Mincho" w:hAnsi="Times New Roman"/>
              <w:sz w:val="20"/>
              <w:iCs/>
            </w:rPr>
            <w:t>,
2003-03-03,
Žin., 2003, Nr.
24-991 (2003-03-07), i. k. 1031100NUTA00000279                </w:t>
          </w:r>
        </w:p>
        <w:p>
          <w:pPr>
            <w:jc w:val="both"/>
            <w:rPr>
              <w:rFonts w:ascii="Times New Roman" w:hAnsi="Times New Roman"/>
            </w:rPr>
          </w:pPr>
          <w:r>
            <w:rPr>
              <w:rFonts w:ascii="Times New Roman" w:hAnsi="Times New Roman"/>
              <w:sz w:val="20"/>
            </w:rPr>
            <w:t>Dėl Žemės ir kito nekilnojamojo turto kadastro ir registro valstybės įmonės pavadinimo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B3A790EB3DD1">
            <w:r w:rsidRPr="00532B9F">
              <w:rPr>
                <w:rFonts w:ascii="Times New Roman" w:eastAsia="MS Mincho" w:hAnsi="Times New Roman"/>
                <w:sz w:val="20"/>
                <w:iCs/>
                <w:color w:val="0000FF" w:themeColor="hyperlink"/>
                <w:u w:val="single"/>
              </w:rPr>
              <w:t>101</w:t>
            </w:r>
          </w:fldSimple>
          <w:r>
            <w:rPr>
              <w:rFonts w:ascii="Times New Roman" w:eastAsia="MS Mincho" w:hAnsi="Times New Roman"/>
              <w:sz w:val="20"/>
              <w:iCs/>
            </w:rPr>
            <w:t>,
2004-02-02,
Žin., 2004, Nr.
19-584 (2004-02-05), i. k. 1041100NUTA00000101                </w:t>
          </w:r>
        </w:p>
        <w:p>
          <w:pPr>
            <w:jc w:val="both"/>
            <w:rPr>
              <w:rFonts w:ascii="Times New Roman" w:hAnsi="Times New Roman"/>
            </w:rPr>
          </w:pPr>
          <w:r>
            <w:rPr>
              <w:rFonts w:ascii="Times New Roman" w:hAnsi="Times New Roman"/>
              <w:sz w:val="20"/>
            </w:rPr>
            <w:t>Dėl Lietuvos Respublikos Vyriausybės 2000 m. rugsėjo 19 d. nutarimo Nr. 1114 "Dėl Lietuvos Respublikos upių, ežerų ir tvenkinių valstybės kadastro steigimo ir jo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839B704AEA5E">
            <w:r w:rsidRPr="00532B9F">
              <w:rPr>
                <w:rFonts w:ascii="Times New Roman" w:eastAsia="MS Mincho" w:hAnsi="Times New Roman"/>
                <w:sz w:val="20"/>
                <w:iCs/>
                <w:color w:val="0000FF" w:themeColor="hyperlink"/>
                <w:u w:val="single"/>
              </w:rPr>
              <w:t>715</w:t>
            </w:r>
          </w:fldSimple>
          <w:r>
            <w:rPr>
              <w:rFonts w:ascii="Times New Roman" w:eastAsia="MS Mincho" w:hAnsi="Times New Roman"/>
              <w:sz w:val="20"/>
              <w:iCs/>
            </w:rPr>
            <w:t>,
2004-06-10,
Žin., 2004, Nr.
93-3415 (2004-06-12), i. k. 1041100NUTA00000715                </w:t>
          </w:r>
        </w:p>
        <w:p>
          <w:pPr>
            <w:jc w:val="both"/>
            <w:rPr>
              <w:rFonts w:ascii="Times New Roman" w:hAnsi="Times New Roman"/>
            </w:rPr>
          </w:pPr>
          <w:r>
            <w:rPr>
              <w:rFonts w:ascii="Times New Roman" w:hAnsi="Times New Roman"/>
              <w:sz w:val="20"/>
            </w:rPr>
            <w:t>Dėl Lietuvos Respublikos teritorijos administracinių vienetų, gyvenamųjų vietovių ir gatvių valstybės registro reorganizavimo ir Lietuvos Respublikos adresų registro įsteigimo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F0CA100CF8ED">
            <w:r w:rsidRPr="00532B9F">
              <w:rPr>
                <w:rFonts w:ascii="Times New Roman" w:eastAsia="MS Mincho" w:hAnsi="Times New Roman"/>
                <w:sz w:val="20"/>
                <w:iCs/>
                <w:color w:val="0000FF" w:themeColor="hyperlink"/>
                <w:u w:val="single"/>
              </w:rPr>
              <w:t>920</w:t>
            </w:r>
          </w:fldSimple>
          <w:r>
            <w:rPr>
              <w:rFonts w:ascii="Times New Roman" w:eastAsia="MS Mincho" w:hAnsi="Times New Roman"/>
              <w:sz w:val="20"/>
              <w:iCs/>
            </w:rPr>
            <w:t>,
2009-08-19,
Žin., 2009, Nr.
103-4318 (2009-08-29), i. k. 1091100NUTA00000920                </w:t>
          </w:r>
        </w:p>
        <w:p>
          <w:pPr>
            <w:jc w:val="both"/>
            <w:rPr>
              <w:rFonts w:ascii="Times New Roman" w:hAnsi="Times New Roman"/>
            </w:rPr>
          </w:pPr>
          <w:r>
            <w:rPr>
              <w:rFonts w:ascii="Times New Roman" w:hAnsi="Times New Roman"/>
              <w:sz w:val="20"/>
            </w:rPr>
            <w:t>Dėl Lietuvos Respublikos Vyriausybės 2000 m. rugsėjo 19 d. nutarimo Nr. 1114 "Dėl Lietuvos Respublikos upių, ežerų ir tvenkinių valstybės kadastro steigimo ir jo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D995586A2E4E">
            <w:r w:rsidRPr="00532B9F">
              <w:rPr>
                <w:rFonts w:ascii="Times New Roman" w:eastAsia="MS Mincho" w:hAnsi="Times New Roman"/>
                <w:sz w:val="20"/>
                <w:iCs/>
                <w:color w:val="0000FF" w:themeColor="hyperlink"/>
                <w:u w:val="single"/>
              </w:rPr>
              <w:t>439</w:t>
            </w:r>
          </w:fldSimple>
          <w:r>
            <w:rPr>
              <w:rFonts w:ascii="Times New Roman" w:eastAsia="MS Mincho" w:hAnsi="Times New Roman"/>
              <w:sz w:val="20"/>
              <w:iCs/>
            </w:rPr>
            <w:t>,
2012-04-18,
Žin., 2012, Nr.
49-2394 (2012-04-26), i. k. 1121100NUTA00000439                </w:t>
          </w:r>
        </w:p>
        <w:p>
          <w:pPr>
            <w:jc w:val="both"/>
            <w:rPr>
              <w:rFonts w:ascii="Times New Roman" w:hAnsi="Times New Roman"/>
            </w:rPr>
          </w:pPr>
          <w:r>
            <w:rPr>
              <w:rFonts w:ascii="Times New Roman" w:hAnsi="Times New Roman"/>
              <w:sz w:val="20"/>
            </w:rPr>
            <w:t>Dėl Lietuvos Respublikos Vyriausybės 2000 m. rugsėjo 19 d. nutarimo Nr. 1114 "Dėl Lietuvos Respublikos upių, ežerų ir tvenkinių valstybės kadastro steigimo ir jo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da930a055f111edbc04912defe897d1">
            <w:r w:rsidRPr="00532B9F">
              <w:rPr>
                <w:rFonts w:ascii="Times New Roman" w:eastAsia="MS Mincho" w:hAnsi="Times New Roman"/>
                <w:sz w:val="20"/>
                <w:iCs/>
                <w:color w:val="0000FF" w:themeColor="hyperlink"/>
                <w:u w:val="single"/>
              </w:rPr>
              <w:t>1057</w:t>
            </w:r>
          </w:fldSimple>
          <w:r>
            <w:rPr>
              <w:rFonts w:ascii="Times New Roman" w:eastAsia="MS Mincho" w:hAnsi="Times New Roman"/>
              <w:sz w:val="20"/>
              <w:iCs/>
            </w:rPr>
            <w:t>,
2022-10-26,
paskelbta TAR 2022-10-27, i. k. 2022-21744                </w:t>
          </w:r>
        </w:p>
        <w:p>
          <w:pPr>
            <w:jc w:val="both"/>
            <w:rPr>
              <w:rFonts w:ascii="Times New Roman" w:hAnsi="Times New Roman"/>
            </w:rPr>
          </w:pPr>
          <w:r>
            <w:rPr>
              <w:rFonts w:ascii="Times New Roman" w:hAnsi="Times New Roman"/>
              <w:sz w:val="20"/>
            </w:rPr>
            <w:t>Dėl Lietuvos Respublikos Vyriausybės 2000 m. rugsėjo 19 d. nutarimo Nr. 1114 „Dėl Lietuvos Respublikos upių, ežerų ir tvenkinių kadastro steigimo ir jo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720" w:gutter="0"/>
      <w:pgNumType w:start="1"/>
      <w:cols w:space="720"/>
      <w:titlePg/>
      <w:docGrid w:linePitch="299"/>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lang w:eastAsia="lt-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lang w:eastAsia="lt-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r>
      <w:rPr>
        <w:lang w:eastAsia="lt-LT"/>
      </w:rPr>
      <mc:AlternateContent>
        <mc:Choice Requires="wps">
          <w:drawing>
            <wp:anchor distT="0" distB="0" distL="0" distR="0" simplePos="0" relativeHeight="251659264" behindDoc="1" locked="0" layoutInCell="1" allowOverlap="1">
              <wp:simplePos x="0" y="0"/>
              <wp:positionH relativeFrom="margin">
                <wp:align>center</wp:align>
              </wp:positionH>
              <wp:positionV relativeFrom="paragraph">
                <wp:posOffset>635</wp:posOffset>
              </wp:positionV>
              <wp:extent cx="154305" cy="174625"/>
              <wp:effectExtent l="0" t="0" r="0" b="0"/>
              <wp:wrapSquare wrapText="largest"/>
              <wp:docPr id="1" name="Frame1"/>
              <wp:cNvGraphicFramePr/>
              <a:graphic xmlns:a="http://schemas.openxmlformats.org/drawingml/2006/main">
                <a:graphicData uri="http://schemas.microsoft.com/office/word/2010/wordprocessingShape">
                  <wps:wsp>
                    <wps:cNvSpPr/>
                    <wps:spPr>
                      <a:xfrm>
                        <a:off x="0" y="0"/>
                        <a:ext cx="153720" cy="173880"/>
                      </a:xfrm>
                      <a:prstGeom prst="rect">
                        <a:avLst/>
                      </a:prstGeom>
                      <a:noFill/>
                      <a:ln>
                        <a:noFill/>
                      </a:ln>
                    </wps:spPr>
                    <wps:style>
                      <a:lnRef idx="0">
                        <a:scrgbClr r="0" g="0" b="0"/>
                      </a:lnRef>
                      <a:fillRef idx="0">
                        <a:scrgbClr r="0" g="0" b="0"/>
                      </a:fillRef>
                      <a:effectRef idx="0">
                        <a:scrgbClr r="0" g="0" b="0"/>
                      </a:effectRef>
                      <a:fontRef idx="minor"/>
                    </wps:style>
                    <wps:txbx>
                      <w:txbxContent>
                        <w:p>
                          <w:pPr>
                            <w:tabs>
                              <w:tab w:val="center" w:pos="4153"/>
                              <w:tab w:val="right" w:pos="8306"/>
                            </w:tabs>
                            <w:rPr>
                              <w:lang w:eastAsia="lt-LT"/>
                            </w:rPr>
                          </w:pPr>
                          <w:r>
                            <w:rPr>
                              <w:color w:val="000000"/>
                              <w:lang w:eastAsia="lt-LT"/>
                            </w:rPr>
                            <w:fldChar w:fldCharType="begin"/>
                          </w:r>
                          <w:r>
                            <w:rPr>
                              <w:lang w:eastAsia="lt-LT"/>
                            </w:rPr>
                            <w:instrText>PAGE</w:instrText>
                          </w:r>
                          <w:r>
                            <w:rPr>
                              <w:lang w:eastAsia="lt-LT"/>
                            </w:rPr>
                            <w:fldChar w:fldCharType="separate"/>
                          </w:r>
                          <w:r>
                            <w:rPr>
                              <w:lang w:eastAsia="lt-LT"/>
                            </w:rPr>
                            <w:t>4</w:t>
                          </w:r>
                          <w:r>
                            <w:rPr>
                              <w:lang w:eastAsia="lt-LT"/>
                            </w:rPr>
                            <w:fldChar w:fldCharType="end"/>
                          </w:r>
                        </w:p>
                      </w:txbxContent>
                    </wps:txbx>
                    <wps:bodyPr lIns="0" tIns="0" rIns="0" bIns="0">
                      <a:spAutoFit/>
                    </wps:bodyPr>
                  </wps:wsp>
                </a:graphicData>
              </a:graphic>
            </wp:anchor>
          </w:drawing>
        </mc:Choice>
        <mc:Fallback>
          <w:pict>
            <v:rect id="Frame1" o:spid="_x0000_s1026" style="position:absolute;margin-left:0;margin-top:.05pt;width:12.15pt;height:13.75pt;z-index:-251657216;visibility:visible;mso-wrap-style:square;mso-wrap-distance-left:0;mso-wrap-distance-top:0;mso-wrap-distance-right:0;mso-wrap-distance-bottom:0;mso-position-horizontal:center;mso-position-horizontal-relative:margin;mso-position-vertical:absolute;mso-position-vertical-relative:text;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A5nQE1AEAAAsEAAAOAAAAZHJzL2Uyb0RvYy54bWysU9tu2zAMfR+wfxD03ihOsTYw4hTDigwD hq1Ytw+QZSkWoBsoNXb+vpTsuN321GEvMkXxkDyH9O5utIacJETtXUOr1ZoS6YTvtDs29NfPw9WW kpi467jxTjb0LCO9279/txtCLTe+96aTQDCJi/UQGtqnFGrGouil5XHlg3T4qDxYnvAKR9YBHzC7 NWyzXt+wwUMXwAsZI3rvp0e6L/mVkiJ9VyrKRExDsbdUTihnm0+23/H6CDz0Wsxt8H/ownLtsOiS 6p4nTp5A/5XKagE+epVWwlvmldJCFg7Iplr/weax50EWLihODItM8f+lFd9OD0B0h7OjxHGLIzoA fqqszBBijQGP4QHmW0Qz0xwV2PxFAmQsap4XNeWYiEBn9eH6doOaC3yqbq+326I2ewEHiOmz9JZk o6GAwyoa8tPXmLAghl5Cci3nD9qYMjDjfnNgYPaw3O/UYbHS2cgcZ9wPqZBjaTQ7ooBj+8kAmRYB NxXbvKxDSYaAHKiw4BuxMySjZdm/N+IXUKnvXVrwVjsPeSwTz4ldJprGdpzn0/rujPM0XxzuSN73 iwEXo52NokP4+JRQ1SJ2zjTB5wq4cWUG89+RV/r1vUS9/MP7ZwAAAP//AwBQSwMEFAAGAAgAAAAh ANoSF7jaAAAAAwEAAA8AAABkcnMvZG93bnJldi54bWxMj0FPwzAMhe9I/IfISFwQSylojNJ0Qki7 IaEVDnDzGtMUGqdqsrXw6/FOcLKen/Xe53I9+14daIxdYANXiwwUcRNsx62B15fN5QpUTMgW+8Bk 4JsirKvTkxILGybe0qFOrZIQjgUacCkNhdaxceQxLsJALN5HGD0mkWOr7YiThPte51m21B47lgaH Az06ar7qvTeweX7riH/09uJuNYXPJn+v3dNgzPnZ/HAPKtGc/o7hiC/oUAnTLuzZRtUbkEfScavE y2+uQe1k3i5BV6X+z179AgAA//8DAFBLAQItABQABgAIAAAAIQC2gziS/gAAAOEBAAATAAAAAAAA AAAAAAAAAAAAAABbQ29udGVudF9UeXBlc10ueG1sUEsBAi0AFAAGAAgAAAAhADj9If/WAAAAlAEA AAsAAAAAAAAAAAAAAAAALwEAAF9yZWxzLy5yZWxzUEsBAi0AFAAGAAgAAAAhAMDmdATUAQAACwQA AA4AAAAAAAAAAAAAAAAALgIAAGRycy9lMm9Eb2MueG1sUEsBAi0AFAAGAAgAAAAhANoSF7jaAAAA AwEAAA8AAAAAAAAAAAAAAAAALgQAAGRycy9kb3ducmV2LnhtbFBLBQYAAAAABAAEAPMAAAA1BQAA AAA= " filled="f" stroked="f">
              <v:textbox style="mso-fit-shape-to-text:t" inset="0,0,0,0">
                <w:txbxContent>
                  <w:p>
                    <w:pPr>
                      <w:tabs>
                        <w:tab w:val="center" w:pos="4153"/>
                        <w:tab w:val="right" w:pos="8306"/>
                      </w:tabs>
                      <w:rPr>
                        <w:lang w:eastAsia="lt-LT"/>
                      </w:rPr>
                    </w:pPr>
                    <w:r>
                      <w:rPr>
                        <w:color w:val="000000"/>
                        <w:lang w:eastAsia="lt-LT"/>
                      </w:rPr>
                      <w:fldChar w:fldCharType="begin"/>
                    </w:r>
                    <w:r>
                      <w:rPr>
                        <w:lang w:eastAsia="lt-LT"/>
                      </w:rPr>
                      <w:instrText>PAGE</w:instrText>
                    </w:r>
                    <w:r>
                      <w:rPr>
                        <w:lang w:eastAsia="lt-LT"/>
                      </w:rPr>
                      <w:fldChar w:fldCharType="separate"/>
                    </w:r>
                    <w:r>
                      <w:rPr>
                        <w:lang w:eastAsia="lt-LT"/>
                      </w:rPr>
                      <w:t>4</w:t>
                    </w:r>
                    <w:r>
                      <w:rPr>
                        <w:lang w:eastAsia="lt-LT"/>
                      </w:rPr>
                      <w:fldChar w:fldCharType="end"/>
                    </w:r>
                  </w:p>
                </w:txbxContent>
              </v:textbox>
              <w10:wrap type="square" side="largest" anchorx="margin"/>
            </v:rect>
          </w:pict>
        </mc:Fallback>
      </mc:AlternateContent>
    </w: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BODIN Aušra">
    <w15:presenceInfo w15:providerId="AD" w15:userId="S-1-5-21-4015230268-3135662936-2741650420-506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50BD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2CE219"/>
  <w15:docId w15:val="{4E0AF78A-0B9F-450E-BF77-34D52A336382}"/>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s://www.e-tar.lt/portal/lt/legalAct/TAR.0E8344AF484F"/>
  <Relationship Id="rId11" Type="http://schemas.openxmlformats.org/officeDocument/2006/relationships/hyperlink" TargetMode="External" Target="https://www.e-tar.lt/portal/lt/legalAct/TAR.1FEF229DA7C6"/>
  <Relationship Id="rId12" Type="http://schemas.openxmlformats.org/officeDocument/2006/relationships/hyperlink" TargetMode="External" Target="https://www.e-tar.lt/portal/lt/legalAct/TAR.2A83942AF24F"/>
  <Relationship Id="rId13" Type="http://schemas.openxmlformats.org/officeDocument/2006/relationships/hyperlink" TargetMode="External" Target="https://www.e-tar.lt/portal/lt/legalAct/TAR.69A782236F58"/>
  <Relationship Id="rId14" Type="http://schemas.openxmlformats.org/officeDocument/2006/relationships/hyperlink" TargetMode="External" Target="https://www.e-tar.lt/portal/lt/legalAct/TAR.85C510BA700A"/>
  <Relationship Id="rId15" Type="http://schemas.openxmlformats.org/officeDocument/2006/relationships/hyperlink" TargetMode="External" Target="https://www.e-tar.lt/portal/lt/legalAct/TAR.997E1157C9CE"/>
  <Relationship Id="rId16" Type="http://schemas.openxmlformats.org/officeDocument/2006/relationships/hyperlink" TargetMode="External" Target="https://www.e-tar.lt/portal/lt/legalAct/TAR.A896A63BA90C"/>
  <Relationship Id="rId17" Type="http://schemas.openxmlformats.org/officeDocument/2006/relationships/hyperlink" TargetMode="External" Target="https://www.e-tar.lt/portal/lt/legalAct/TAR.B3CC2C0B9BD2"/>
  <Relationship Id="rId18" Type="http://schemas.openxmlformats.org/officeDocument/2006/relationships/hyperlink" TargetMode="External" Target="https://www.e-tar.lt/portal/lt/legalAct/TAR.E2780B68DE62"/>
  <Relationship Id="rId19" Type="http://schemas.openxmlformats.org/officeDocument/2006/relationships/hyperlink" TargetMode="External" Target="https://www.e-tar.lt/portal/lt/legalAct/TAR.EFE69222D6BC"/>
  <Relationship Id="rId2" Type="http://schemas.openxmlformats.org/officeDocument/2006/relationships/fontTable" Target="fontTable.xml"/>
  <Relationship Id="rId20" Type="http://schemas.openxmlformats.org/officeDocument/2006/relationships/settings" Target="settings.xml"/>
  <Relationship Id="rId21" Type="http://schemas.openxmlformats.org/officeDocument/2006/relationships/styles" Target="styles.xml"/>
  <Relationship Id="rId22" Type="http://schemas.openxmlformats.org/officeDocument/2006/relationships/theme" Target="theme/theme1.xml"/>
  <Relationship Id="rId23" Type="http://schemas.openxmlformats.org/officeDocument/2006/relationships/webSettings" Target="webSettings.xml"/>
  <Relationship Id="rId24" Type="http://schemas.openxmlformats.org/officeDocument/2006/relationships/header" Target="header25.xml"/>
  <Relationship Id="rId25" Type="http://schemas.openxmlformats.org/officeDocument/2006/relationships/header" Target="header26.xml"/>
  <Relationship Id="rId26" Type="http://schemas.openxmlformats.org/officeDocument/2006/relationships/footer" Target="footer25.xml"/>
  <Relationship Id="rId27" Type="http://schemas.openxmlformats.org/officeDocument/2006/relationships/footer" Target="footer26.xml"/>
  <Relationship Id="rId28" Type="http://schemas.openxmlformats.org/officeDocument/2006/relationships/header" Target="header27.xml"/>
  <Relationship Id="rId29" Type="http://schemas.openxmlformats.org/officeDocument/2006/relationships/footer" Target="footer27.xml"/>
  <Relationship Id="rId3" Type="http://schemas.openxmlformats.org/officeDocument/2006/relationships/footer" Target="footer1.xml"/>
  <Relationship Id="rId30" Type="http://schemas.openxmlformats.org/officeDocument/2006/relationships/customXml" Target="../customXml/item1.xml"/>
  <Relationship Id="rId4" Type="http://schemas.openxmlformats.org/officeDocument/2006/relationships/footer" Target="footer2.xml"/>
  <Relationship Id="rId5" Type="http://schemas.openxmlformats.org/officeDocument/2006/relationships/footer" Target="footer3.xml"/>
  <Relationship Id="rId6" Type="http://schemas.openxmlformats.org/officeDocument/2006/relationships/footnotes" Target="foot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header" Target="header3.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cddc08be49504868a3ad665d5cae077c" PartId="b42829195a6e4c3ea01848f0486ea5f3">
    <Part Type="preambule" DocPartId="2da8f72c94b54d57a8c0cc272ad7ca0d" PartId="4c2a2d57be234da39203383def04ce3f"/>
    <Part Type="punktas" Nr="1" Abbr="1 p." DocPartId="311443df713340efb19bc84b712aa05f" PartId="08b28b575ee94858854893c5518316cf"/>
    <Part Type="punktas" Nr="2" Abbr="2 p." DocPartId="06dae87c434e4c20a0d72cde999d0951" PartId="d53e736af68340819a4a4442bb65ff13"/>
    <Part Type="signatura" DocPartId="575bdce2ab724eddb965bf0033523800" PartId="6787c5f6c48f404c8e99d4257faf4557"/>
  </Part>
  <Part Type="patvirtinta" Title="LIETUVOS RESPUBLIKOS UPIŲ, EŽERŲ IR TVENKINIŲ KADASTRO NUOSTATAI" DocPartId="8e9678c0441a4948b439a0ad9e2b7a6d" PartId="58b412d8784b4a6989de205e9f3d7f0e">
    <Part Type="skyrius" Nr="1" Title="BENDROSIOS NUOSTATOS" DocPartId="cb312270325f47bc9772efc6175c2c09" PartId="99c3d32400ad4eb4afc0ea474fe561df">
      <Part Type="punktas" Nr="1" Abbr="1 p." DocPartId="8afa83a8866c497c9455cccb717ac5af" PartId="1f50891560b74d589b9cdff743e5318b"/>
      <Part Type="punktas" Nr="2" Abbr="2 p." DocPartId="072794ce12924be4bef48f18d4e3e393" PartId="86d9d6fec1f444a0886eeb98a067e8aa"/>
      <Part Type="punktas" Nr="3" Abbr="3 p." DocPartId="dac58d8b09a54e0abc4a96daa68b52c3" PartId="fe09a72dd8254582b73e2151f502c613"/>
      <Part Type="punktas" Nr="4" Abbr="4 p." DocPartId="691804c50c534475b8d7c6010c7bcd90" PartId="d57f2ca70786406b97778343acd06e15"/>
      <Part Type="punktas" Nr="5" Abbr="5 p." DocPartId="0bb8303474d64724a7b01a6fc4464d2d" PartId="4fca69533fe74ca6864c000bc80a91e6"/>
    </Part>
    <Part Type="skyrius" Nr="2" Title="KADASTRO VALDYTOJAS IR KADASTRO TVARKYTOJAS, JŲ TEISĖS IR PAREIGOS" DocPartId="097d4c85b6f44123add0fb04e4efd1e4" PartId="7a16c98aa8ff4242925ad42f07a9df85">
      <Part Type="punktas" Nr="6" Abbr="6 p." DocPartId="d139491aa6d146329aaae567518aac2c" PartId="d91fccb048554bb3860d1148b5f81943"/>
      <Part Type="punktas" Nr="7" Abbr="7 p." DocPartId="2ce980ca98c94a6ea745701fcf99319c" PartId="57cdb7ca7e5c490c9887cbf2fb574bb3"/>
      <Part Type="punktas" Nr="8" Abbr="8 p." DocPartId="0eb0028d65fd4d49a6136fc6981bf4e4" PartId="92f309878b6d4444a69e8babe6be0d71"/>
      <Part Type="punktas" Nr="9" Abbr="9 p." DocPartId="bf277ecbe66d41cbb11787f3409ef5f0" PartId="7d5c61a43e714cf2a86b04261dd2fc6f"/>
      <Part Type="punktas" Nr="10" Abbr="10 p." DocPartId="9abcf57679a046f59ebfe87913d6c40f" PartId="9ae146b9b3f54ec894d0927a8299a420">
        <Part Type="papunktis" Nr="10.1" Abbr="10.1 pp." DocPartId="f737980b513d487bb2dd07a7fc55c1f6" PartId="14469c646dce48dc91050dfb1b0f7f79"/>
        <Part Type="papunktis" Nr="10.2" Abbr="10.2 pp." DocPartId="a03673ca8d7b4b0199721b7dea164979" PartId="4e5bfecee3fd406da8f13ed9f77eed1b"/>
        <Part Type="papunktis" Nr="10.3" Abbr="10.3 pp." DocPartId="0b24bb04bf97456f902fe573faa79185" PartId="cadc5a9601844963a1611e3f7e69b63a"/>
      </Part>
    </Part>
    <Part Type="skyrius" Nr="3" Title="KADASTRO OBJEKTAI, JŲ DUOMENYS, INFORMACIJA IR DOKUMENTAI" DocPartId="7b183b1acb0d47dc8ec315d62598f49e" PartId="8aafaa0bdffb4acead51c2325b926892">
      <Part Type="punktas" Nr="11" Abbr="11 p." DocPartId="7ba5b80def86472e98e5c1814a713fdc" PartId="05f895a4e1964344963c3fcb67911535">
        <Part Type="papunktis" Nr="11.1" Abbr="11.1 pp." DocPartId="e6f8605c442e4c88a05b0f7c3772f7a9" PartId="f56b08993acf4760b34b188f9df3f5cd"/>
        <Part Type="papunktis" Nr="11.2" Abbr="11.2 pp." DocPartId="686ee932eb8e480cbb56a46e6e1a6aad" PartId="4b37a5e20e48491592f9096c4825cecd"/>
        <Part Type="papunktis" Nr="11.3" Abbr="11.3 pp." DocPartId="5d5fd17207914dbe8a5984fb3a68768a" PartId="511de01e053942c684cd94593464f5af"/>
        <Part Type="papunktis" Nr="11.4" Abbr="11.4 pp." DocPartId="c600ed9c3063486abe2471d4def1c708" PartId="137ae5270faa43668e452f698b8ec786"/>
      </Part>
      <Part Type="punktas" Nr="12" Abbr="12 p." DocPartId="5a07981a0b3843c4b966a851082e7b9b" PartId="ddea1b8deb8441f7902dfdb9a708c430"/>
      <Part Type="punktas" Nr="13" Abbr="13 p." DocPartId="1bcb92d2ed694cb4ba2d671e4dd8414a" PartId="c8bf1f81026a4feaa851e6545d8f42d8">
        <Part Type="papunktis" Nr="13.1" Abbr="13.1 pp." DocPartId="e49d68f09d624693b84a8201500e6d89" PartId="a87d7177bcea4b3e9fcc631c8dadd041"/>
        <Part Type="papunktis" Nr="13.2" Abbr="13.2 pp." DocPartId="9d5c09b3667047048f27cc0bdfb2d6f3" PartId="53c227d26ce642eba07e0408ce6eb83e"/>
        <Part Type="papunktis" Nr="13.3" Abbr="13.3 pp." DocPartId="c035761b36ed434a8c008defb0e19929" PartId="7711e2488c1d4eb7aea905b5d4ffb319"/>
        <Part Type="papunktis" Nr="13.4" Abbr="13.4 pp." DocPartId="283c8e99e80048cdbfb7d3f545d8127e" PartId="e84fac41ee13416dbf12b95333bd1756"/>
        <Part Type="papunktis" Nr="13.5" Abbr="13.5 pp." DocPartId="5e947a369b0b436aa9f37065f902df9f" PartId="c3207aecbbe64f0d969486d194d98bd5"/>
        <Part Type="papunktis" Nr="13.6" Abbr="13.6 pp." DocPartId="fe571ff44e2042f383dc6fa2baf64140" PartId="d7d6fb056f004d188a4c2ad18e7a8e62"/>
        <Part Type="papunktis" Nr="13.7" Abbr="13.7 pp." DocPartId="afbb939edba442d4b3d3685d4818cf49" PartId="c7b3d7b2b8bc4e9099f2a6b64ad8db2b">
          <Part Type="papunktis" Nr="13.7.1" Abbr="13.7.1 pp." DocPartId="2eacfb46869f4073955361d24a5c4a9c" PartId="66c2bf11316c4c888136487e21e91cd2"/>
          <Part Type="papunktis" Nr="13.7.2" Abbr="13.7.2 pp." DocPartId="dfb8b78a3c574a2fa79b7a61504a86ac" PartId="14e38068dc984b71aeb8257e42ef440c"/>
          <Part Type="papunktis" Nr="13.7.3" Abbr="13.7.3 pp." DocPartId="8abd1a79584546a39f531dec075e05c6" PartId="1a41dcf3f7b94195b725933ac1c7bbe8"/>
          <Part Type="papunktis" Nr="13.7.4" Abbr="13.7.4 pp." DocPartId="a964ebf5e9c94eafa520c1cd9c4fb116" PartId="692cc36ca8184e77912ddc2ef9d834e7"/>
          <Part Type="papunktis" Nr="13.7.5" Abbr="13.7.5 pp." DocPartId="37ae3f0d1b4f40c6bc2d1f8c2cf00d26" PartId="ff9a72f883a643479e87aaebbf0b9836"/>
        </Part>
      </Part>
      <Part Type="punktas" Nr="14" Abbr="14 p." DocPartId="f530159c15e74239ae2bf88b30ccfe01" PartId="b9b0ab825beb4c76a88e38d9962e377b">
        <Part Type="papunktis" Nr="14.1" Abbr="14.1 pp." DocPartId="389e715ee38b47b79d968822002370d7" PartId="5f755f2e50654685bb3097c301ba2b9f">
          <Part Type="papunktis" Nr="14.1.1" Abbr="14.1.1 pp." DocPartId="31415cc3abb74b4082c2abf2ef67a174" PartId="0eb2cf11b7974fd98110f740080a76ed"/>
          <Part Type="papunktis" Nr="14.1.2" Abbr="14.1.2 pp." DocPartId="9f6cb1df7383498ab205400f210b8b8a" PartId="3b0f8c0cc7c245efa7141f233ac5008a"/>
          <Part Type="papunktis" Nr="14.1.3" Abbr="14.1.3 pp." DocPartId="5e30e5fd80744d45830deb9244d7d02d" PartId="10e5d0b9ba2148848b00daf161249ac0"/>
          <Part Type="papunktis" Nr="14.1.4" Abbr="14.1.4 pp." DocPartId="0ae7a839c43146a986fd89cd5c1ed27f" PartId="9a09262c71574d7ca29af0d4812b5d80"/>
          <Part Type="papunktis" Nr="14.1.5" Abbr="14.1.5 pp." DocPartId="b488246dddd64dae9ecd0a29b9a667ea" PartId="33e9788e96c04b7bb5106c1458b1ad40"/>
          <Part Type="papunktis" Nr="14.1.6" Abbr="14.1.6 pp." DocPartId="3b1e305776e34d3c9b8bdd88811ed2f9" PartId="1eab625d875d4d70b9032ee57d509658"/>
          <Part Type="papunktis" Nr="14.1.7" Abbr="14.1.7 pp." DocPartId="b93f417d9570440e808865ae6318e65a" PartId="3e644e2aaae142d3901030960cdda888"/>
          <Part Type="papunktis" Nr="14.1.8" Abbr="14.1.8 pp." DocPartId="ad7eea354cdd4bf3900a8ce359ebaf93" PartId="3146c22f8b1f4cc5a562059bd8121d4d"/>
          <Part Type="papunktis" Nr="14.1.9" Abbr="14.1.9 pp." DocPartId="be7e6c9588d74fc092412c2c9d3379de" PartId="2d41889c95f2429e896f0512c9c588dc"/>
          <Part Type="papunktis" Nr="14.1.10" Abbr="14.1.10 pp." DocPartId="b4caea6a76e8472297c5b512c3be5714" PartId="fa84f17aa4c144b2ad48ff439556fb4f"/>
        </Part>
        <Part Type="papunktis" Nr="14.2" Abbr="14.2 pp." DocPartId="4eb96d83e8214aae860721d9a52a2a4d" PartId="625a9f1e54bf496a950f02cd06891a66">
          <Part Type="papunktis" Nr="14.2.1" Abbr="14.2.1 pp." DocPartId="ad19d14bed0643b1b9f173dcb5060ab9" PartId="63c4c711aa1a4a92b998ee71c93b8b6a"/>
          <Part Type="papunktis" Nr="14.2.2" Abbr="14.2.2 pp." DocPartId="ebd4ace977054089918b7dfe81fe011b" PartId="2ab8a78e82144481ad4924a4f24129d2"/>
          <Part Type="papunktis" Nr="14.2.3" Abbr="14.2.3 pp." DocPartId="788d5099afb94ff0844295be1705cf79" PartId="566dd14d132149af92cddbcfe4bab4d4"/>
          <Part Type="papunktis" Nr="14.2.4" Abbr="14.2.4 pp." DocPartId="fc7d7f0a0f8345a7a52b648aa7806e25" PartId="8358b994d61a4672b1cd36b6a2c4327b"/>
          <Part Type="papunktis" Nr="14.2.5" Abbr="14.2.5 pp." DocPartId="9007f9f56c5a47d69d73c2e7fee7a5ae" PartId="8d603292c9f8404d8fbdcd25392f3d6f"/>
          <Part Type="papunktis" Nr="14.2.6" Abbr="14.2.6 pp." DocPartId="84ddb103615a47d4a2991b49fc76925d" PartId="29ad26d0b5ec442697d2ba9780f0bb7a"/>
          <Part Type="papunktis" Nr="14.2.7" Abbr="14.2.7 pp." DocPartId="ac991c24e3424c29b6ffac6578b44713" PartId="4d173fb683664ff1801167e35a7dc86b"/>
          <Part Type="papunktis" Nr="14.2.8" Abbr="14.2.8 pp." DocPartId="d535a79c2d4f4ce2a630a3f007d90a74" PartId="76ef9215e0634a228a7f2ecfe0f22f91">
            <Part Type="papunktis" Nr="14.2.8.1" Abbr="14.2.8.1 pp." DocPartId="8e05557ea22643ba98a9655a21d69318" PartId="0dfcb69fc44c49eeb389b538b621fe4b"/>
            <Part Type="papunktis" Nr="14.2.8.2" Abbr="14.2.8.2 pp." DocPartId="611221eba3904598abf091725dcb6af7" PartId="03e7db44ac244149b43603d19e419d69"/>
            <Part Type="papunktis" Nr="14.2.8.3" Abbr="14.2.8.3 pp." DocPartId="44c02e8db5f449468cfd86497eb534db" PartId="925928e55eb4444c8ede3a5abf50c1f4"/>
            <Part Type="papunktis" Nr="14.2.8.4" Abbr="14.2.8.4 pp." DocPartId="eb304a4fd01f41229ade955d78a3ffb7" PartId="57aa7ea723a24c118c7184f5e75506a7"/>
          </Part>
        </Part>
      </Part>
      <Part Type="punktas" Nr="15" Abbr="15 p." DocPartId="53b015e29b42408c816cdd7074ec1e95" PartId="b047a7ebf4cc4c329185ae756d937137"/>
      <Part Type="punktas" Nr="16" Abbr="16 p." DocPartId="c143449771354bf98dad3099f2eee14a" PartId="35fc5ae832c64b07a376a531e8a3f9b1">
        <Part Type="papunktis" Nr="16.1" Abbr="16.1 pp." DocPartId="2794db73b6de4b6f902bd9fb375cd6cb" PartId="27645ff913554f4591215309e6da6e86"/>
        <Part Type="papunktis" Nr="16.2" Abbr="16.2 pp." DocPartId="a8488f3b5a6642c3bac296ecc16e2d74" PartId="6d43daa9201f45f0b1c72669f206b52d"/>
        <Part Type="papunktis" Nr="16.3" Abbr="16.3 pp." DocPartId="d3c6c317fc024873912c974a24bf9416" PartId="35ba516c2888476bb83b53a6c80c65af"/>
        <Part Type="papunktis" Nr="16.4" Abbr="16.4 pp." DocPartId="6be65be9aadc451694b200296cc2140f" PartId="5a918bd21c264d0f8c52c9471eaf7327"/>
      </Part>
      <Part Type="punktas" Nr="17" Abbr="17 p." DocPartId="a7f8495b537a415f8a068250fd847c34" PartId="b1a3832baaa643598259083f297b24b5"/>
      <Part Type="punktas" Nr="18" Abbr="18 p." DocPartId="02abd35b0942416cacd5caaa86fe6100" PartId="982f2ca84b0d4eac95056c548a2173ab"/>
    </Part>
    <Part Type="skyrius" Nr="4" Title="KADASTRO OBJEKTŲ REGISTRAVIMAS" DocPartId="746aca9e6a83416c8cc22397a9315738" PartId="9437e35d310e4c18b13a8bdf5c82811a">
      <Part Type="punktas" Nr="19" Abbr="19 p." DocPartId="1b0c929536dd4cd48a28752b2c57119f" PartId="8f70cc7949794ffc95659f1893283b96">
        <Part Type="papunktis" Nr="19.1" Abbr="19.1 pp." DocPartId="53fb97d1d5404062a3a2dbf421642498" PartId="0cad32b606e54b7d9b169bade5d78ee4"/>
        <Part Type="papunktis" Nr="19.2" Abbr="19.2 pp." DocPartId="f8f385a04c52444f93a6e1d6fca18149" PartId="3dc27feeb8ee4af9b259c8e2304ad83c"/>
        <Part Type="papunktis" Nr="19.3" Abbr="19.3 pp." DocPartId="beaa40b3ce504276b233e5b01dc55e6f" PartId="248c4aa40d8248fbb4a4d3859d0b2603"/>
      </Part>
      <Part Type="punktas" Nr="20" Abbr="20 p." DocPartId="fcb8a49faf8f4c499087dc4d8d084b61" PartId="b0306ad15ca94e4f9bd28c321d41a3e8">
        <Part Type="papunktis" Nr="20.1" Abbr="20.1 pp." DocPartId="9217b153a67848dd8535877b32321390" PartId="ba3e7475dca741ec84edd3c436e27e53">
          <Part Type="papunktis" Nr="20.1.1" Abbr="20.1.1 pp." DocPartId="811bb3bc480344099ffd0248c113cd0d" PartId="0524b8e067b743648280ba30dfaf1d33"/>
          <Part Type="papunktis" Nr="20.1.2" Abbr="20.1.2 pp." DocPartId="4af457dc1bbe41c09bd7cd4e22434cdf" PartId="d34d6d87618c4dc7a65ec3c4832c50b9"/>
        </Part>
        <Part Type="papunktis" Nr="20.2" Abbr="20.2 pp." DocPartId="78821ceab9ca452289b50cfaa1f78788" PartId="f2b009822c81417db8a9565f1ca1a674"/>
        <Part Type="papunktis" Nr="20.3" Abbr="20.3 pp." DocPartId="863b1bb5d36b4f078910de82ebf21283" PartId="d3dc6b512c2b4815b411acd139630e61"/>
      </Part>
      <Part Type="punktas" Nr="21" Abbr="21 p." DocPartId="95aa4d3bd07344b6a49b9f74763858a3" PartId="b33bcfc6cbf541529e23ba600a60c820">
        <Part Type="papunktis" Nr="21.1" Abbr="21.1 pp." DocPartId="7a0d68bbd9d1470088d8654e398c3aa5" PartId="ebd79b05027049cbbdd74b3fd61eeba0"/>
        <Part Type="papunktis" Nr="21.2" Abbr="21.2 pp." DocPartId="f73e819000744c7088713ae644bfc236" PartId="fc2db406752942a982e1cebd8e6379a7"/>
        <Part Type="papunktis" Nr="21.3" Abbr="21.3 pp." DocPartId="e867ab5c8bac4a70ab28acaac2613904" PartId="aea247ff35b54e8baef283399b4f77d1"/>
      </Part>
      <Part Type="punktas" Nr="22" Abbr="22 p." DocPartId="6e7b7303bc7d4f419292e3332fd3616f" PartId="54ad8426735b41bdbd3ddeb54386788a"/>
      <Part Type="punktas" Nr="23" Abbr="23 p." DocPartId="35f18b703fe84416a58d2f6d39dc95d0" PartId="f3ccf5dfd6c64f9a863fd14d15f50ba7"/>
      <Part Type="punktas" Nr="24" Abbr="24 p." DocPartId="504ce356b8df45f9bcf8d45579ac9bce" PartId="eef8e6787ce1447391009bf7c1e728f3"/>
      <Part Type="punktas" Nr="25" Abbr="25 p." DocPartId="5c57f9d048c0450abf0c6c26d48e4fb4" PartId="f7e7197ace8245e297247f88f4d7de42"/>
      <Part Type="punktas" Nr="26" Abbr="26 p." DocPartId="fc2036a9707b4f68aa7430bb617d803c" PartId="41a0e3d3db6a44ac826d817487c640c6"/>
      <Part Type="punktas" Nr="27" Abbr="27 p." DocPartId="a477ad75525a4d6fa8966a39a3695af5" PartId="1805b71e7d25428590f1db4491bf34cc"/>
      <Part Type="punktas" Nr="28" Abbr="28 p." DocPartId="a53a95dc16be40e393a3b307a019b6f6" PartId="4fd2b39aa698498ba97dc7c3ac5e8b8b"/>
      <Part Type="punktas" Nr="29" Abbr="29 p." DocPartId="975d04d0454d42d7a04a74ed5760a928" PartId="f9d3a74d973b4f1bb4714bb5d89964f9"/>
      <Part Type="punktas" Nr="30" Abbr="30 p." DocPartId="77c13f973c334e88978bacaea0cce886" PartId="52be3466cae14a01a6dc4d56307cf77c">
        <Part Type="papunktis" Nr="30.1" Abbr="30.1 pp." DocPartId="f3a50154f1564d3d9b5d2a8c18097e1a" PartId="a7dd3df1de3f4208b5ec00f440ef287e"/>
        <Part Type="papunktis" Nr="30.2" Abbr="30.2 pp." DocPartId="6f6e435b8b15481e85b3c306bd9a02e8" PartId="977af6ed6b954603b4a5816b2eeb237a"/>
        <Part Type="papunktis" Nr="30.3" Abbr="30.3 pp." DocPartId="7843e33265e04c6fb4c96bddbcdccb92" PartId="2cf3c7a697ae4d198e64772f1d444f03"/>
      </Part>
      <Part Type="punktas" Nr="31" Abbr="31 p." DocPartId="420881f3e302464d8dad9eb5e8f04d48" PartId="dbbad32e0d484a44bab68a86c9800ad1"/>
      <Part Type="punktas" Nr="32" Abbr="32 p." DocPartId="6f675c5848d9487da8d48af3dedf2f9a" PartId="e70f87fdc4d947ee9f708862b8e701f4"/>
      <Part Type="punktas" Nr="33" Abbr="33 p." DocPartId="b5fac734b2ab4c0583632fba6dc0c936" PartId="f0613f7479704c0783207249adf25ae4"/>
      <Part Type="punktas" Nr="34" Abbr="34 p." DocPartId="25fb911186504aa1b2499f6b4040b5a1" PartId="82b2f208e7e048b1a87ece71c5640121"/>
      <Part Type="punktas" Nr="35" Abbr="35 p." DocPartId="1080b1b1f62f4163a52ef4395678dd48" PartId="2e6514f84cb443c99a91534b59ee59bd"/>
      <Part Type="punktas" Nr="36" Abbr="36 p." DocPartId="96546af53ac44ec483ac56d3327b02b8" PartId="3ebacec9057a49c1b329ba503754757e"/>
      <Part Type="punktas" Nr="37" Abbr="37 p." DocPartId="ae8270a420404cf4afb83e9450763e9e" PartId="f34db525df9d4105bc7cd9c45bfa838c"/>
    </Part>
    <Part Type="skyrius" Nr="5" Title="KADASTRO DUOMENŲ TAISYMAS" DocPartId="9e6a3d9147934a9980a6691624b7b279" PartId="d2ec0ee38ba04671a13443a43520d4c5">
      <Part Type="punktas" Nr="38" Abbr="38 p." DocPartId="6b6862ccbf2247ee87fa53aac8805117" PartId="cc05163be30a48b4adb52f3a1f5e96fc"/>
      <Part Type="punktas" Nr="39" Abbr="39 p." DocPartId="22c887022fe0423b8de9469f7399acfe" PartId="2ec2a3226b7743059b0447785ee20669"/>
      <Part Type="punktas" Nr="40" Abbr="40 p." DocPartId="6148c62e819c4e6ebe25bafe4bd6c3d4" PartId="24cdcdb8df3941f5a11212dea8acf1e1"/>
      <Part Type="punktas" Nr="41" Abbr="41 p." DocPartId="325969a169c44e09aa4fedcc362915df" PartId="ae1dd1df26dd4c1f9cc0d8519bd9d842"/>
      <Part Type="punktas" Nr="42" Abbr="42 p." DocPartId="7a508c98911f49f0ab53d68534c440e1" PartId="0fecb1cb7d05480fa03a15779ff80fa8"/>
      <Part Type="punktas" Nr="43" Abbr="43 p." DocPartId="2715dbf6f1ec425ab0f49327afc7d6a6" PartId="efb326ad1de6415ebbf1075608a2fd7d"/>
      <Part Type="punktas" Nr="44" Abbr="44 p." DocPartId="bec4e692b1274322b5aba4cb2ed21f18" PartId="1910e1f7c4054f6b97dab6cb9f3b0f05"/>
    </Part>
    <Part Type="skyrius" Nr="6" Title="KADASTRO SĄVEIKA SU KITAIS REGISTRAIS" DocPartId="60d93ae358064bb895a8d2a450ca1d8a" PartId="499402436de54ff58f134ded6e3addee">
      <Part Type="punktas" Nr="45" Abbr="45 p." DocPartId="cbe143dc20b64dc8913b431da7cad2d7" PartId="7b8fdac042854619ae55d3b8d0e80102">
        <Part Type="papunktis" Nr="45.1" Abbr="45.1 pp." DocPartId="b08bc5e95ef245b1aa112d73401cc81d" PartId="76b742175e20478d93066f4347686094"/>
        <Part Type="papunktis" Nr="45.2" Abbr="45.2 pp." DocPartId="a8faa46fff294193ba2d0360187e8eff" PartId="887f62df50da44ef81bc66fecc0dba2f"/>
      </Part>
      <Part Type="punktas" Nr="46" Abbr="46 p." DocPartId="009d0883d3244cd2bc19d94a3115984c" PartId="31b12c3ac86f479792d3d194e9ff5d6f"/>
      <Part Type="punktas" Nr="47" Abbr="47 p." DocPartId="c69d4c6b82234e4fb3e19e2b066c8515" PartId="5738d8441d90458a828812fb6c04e6a4"/>
      <Part Type="punktas" Nr="48" Abbr="48 p." DocPartId="2c7414ca7dca4899aa382fef1d3467cb" PartId="029a965f98764352a06d27a43c91b0b0"/>
    </Part>
    <Part Type="skyrius" Nr="7" Title="KADASTRO DUOMENŲ TEIKIMAS IR NAUDOJIMAS" DocPartId="f021fa87b9b64001b8fe2f7b4badca2d" PartId="9c14cbbff65749e09e5c4c4e75c1e205">
      <Part Type="punktas" Nr="49" Abbr="49 p." DocPartId="f3f3d868971440e3996e6cddeaba9952" PartId="2bbccd02acc74a7095d531f01f2a7233"/>
      <Part Type="punktas" Nr="50" Abbr="50 p." DocPartId="7039defb54fa48cf964e27182ed24cd3" PartId="0f9f2fcbe5aa420794c82fcfa7913936"/>
      <Part Type="punktas" Nr="51" Abbr="51 p." DocPartId="ac30c198f0f24ae78f4adf91c180a5fc" PartId="c88825a030f64268927ddc56ad66091d"/>
      <Part Type="punktas" Nr="52" Abbr="52 p." DocPartId="2db07d6bccc54ffea4a8a51536ffddd4" PartId="7b5807e8f0334d54861d48d3c5037174">
        <Part Type="papunktis" Nr="52.1" Abbr="52.1 pp." DocPartId="ab6ee280774340ffa49a2390130efbb7" PartId="34394d30895147caa21f2654ea9bc99b"/>
        <Part Type="papunktis" Nr="52.2" Abbr="52.2 pp." DocPartId="963715af44dd4cafbc9beb31609bbab7" PartId="615951ef77144420872c107efb500dd7"/>
        <Part Type="papunktis" Nr="52.3" Abbr="52.3 pp." DocPartId="bb7359edd7b540588df51100bcb6dda3" PartId="e3995dced7c24dfd94962c8688c1f637"/>
        <Part Type="papunktis" Nr="52.4" Abbr="52.4 pp." DocPartId="4b8d43dca8324a9ca77e5bb2a46a7ac2" PartId="0491f82544344a64bae81c15f371b91a"/>
      </Part>
      <Part Type="punktas" Nr="53" Abbr="53 p." DocPartId="02db0be243684678887800d8616a6e69" PartId="724f53020c24455a9906819397c9df98">
        <Part Type="papunktis" Nr="53.1" Abbr="53.1 pp." DocPartId="1ebe63901e534ce4b39c72fe468fe759" PartId="079d0a4ebf624880aec6cce9e45693c6"/>
        <Part Type="papunktis" Nr="53.2" Abbr="53.2 pp." DocPartId="4da5c48b19f34cc6ba76ffbd8b5efc3e" PartId="4ce076f7d5fa4b78b3a197d4f4fb3e1e"/>
        <Part Type="papunktis" Nr="53.3" Abbr="53.3 pp." DocPartId="c9a0f47ed4e64f8a8686d50f8296d007" PartId="25620367a03f473f845a290081ae65a0"/>
        <Part Type="papunktis" Nr="53.4" Abbr="53.4 pp." DocPartId="ea543b067e674448a18eb77264f9a656" PartId="c9b5a6ce4b2249c1921303d326f28b68"/>
      </Part>
      <Part Type="punktas" Nr="54" Abbr="54 p." DocPartId="8891b99527e243348c2c4b79803c6727" PartId="2d817e0891cf432e8e8a9d51ab1cbab7"/>
      <Part Type="punktas" Nr="55" Abbr="55 p." DocPartId="6c524d065eb043669bebd2462f7cffaa" PartId="cb1fd478a7ab419ab782917b73dccdb1"/>
      <Part Type="punktas" Nr="56" Abbr="56 p." DocPartId="638e8263bbba4a69a59b87323da4056b" PartId="028c642fb2da4406998b0874e57c702a"/>
      <Part Type="punktas" Nr="57" Abbr="57 p." DocPartId="1f8d8de25c3646148d65ecfd9985a0f2" PartId="a2ae0003d25b40249316bbce0e99258d"/>
      <Part Type="punktas" Nr="58" Abbr="58 p." DocPartId="ee940da8a60643fbbd66ef6155cd926a" PartId="da51842d2a2144a5918b449d065bdd18"/>
      <Part Type="punktas" Nr="59" Abbr="59 p." DocPartId="5becf7756f234a34960630d6e50e3fe2" PartId="7111c4810a0f4e5698ae453f680162d5"/>
    </Part>
    <Part Type="skyrius" Nr="8" Title="KADASTRO DUOMENŲ SAUGA" DocPartId="56d21ac6ccd0436890bb81f425d58556" PartId="765e006dac3f48fb86c199c4936d298c">
      <Part Type="punktas" Nr="60" Abbr="60 p." DocPartId="564b3d32221340ed963eed938a1bbad0" PartId="897e635b54de46e4b4066be6fdf342b8"/>
      <Part Type="punktas" Nr="61" Abbr="61 p." DocPartId="05737a7d7bb344b6b7520eae08ce6a40" PartId="d46398ae4b57433aa5f191fc93e308ab"/>
      <Part Type="punktas" Nr="62" Abbr="62 p." DocPartId="1ef4dff03e9949ff86fba35f5bf3837b" PartId="7604bddf3c37489a8ea354ee9e1acaf4"/>
    </Part>
    <Part Type="skyrius" Nr="9" Title="KADASTRO FINANSAVIMAS" DocPartId="5fd0c5df323940519e08015e3a7343c3" PartId="eb7bb8d9fe8a46fc937b595c3e1e9678">
      <Part Type="punktas" Nr="63" Abbr="63 p." DocPartId="e1b5ba312f6a4faabd9b1ff92fa3fe59" PartId="d268492ce3b041498646734435fcc3fd"/>
    </Part>
    <Part Type="skyrius" Nr="10" Title="KADASTRO REORGANIZAVIMAS IR LIKVIDAVIMAS" DocPartId="d8090969b69446e88757876acdd1bdae" PartId="a0125027cd0f4366a279dfd243b44d7c">
      <Part Type="punktas" Nr="64" Abbr="64 p." DocPartId="e2061f7cbfdf4815b33f8f3cfb8c0672" PartId="73902b8516b64912b5a0908ec84f8e74"/>
      <Part Type="punktas" Nr="65" Abbr="65 p." DocPartId="eebb09ae73fe45e7a352a6bb3d8a9cce" PartId="5a071f73d04a46f9892124f3ed105266"/>
    </Part>
    <Part Type="pabaiga" DocPartId="93496e0e4c6c4aaaa222a00ff4fa8cd9" PartId="a88b791e67fb4295b79faa0dae05e04e"/>
  </Part>
</Parts>
</file>

<file path=customXml/itemProps1.xml><?xml version="1.0" encoding="utf-8"?>
<ds:datastoreItem xmlns:ds="http://schemas.openxmlformats.org/officeDocument/2006/customXml" ds:itemID="{4F0D6F8F-3924-4066-BE3E-F38379B9F5CB}">
  <ds:schemaRefs>
    <ds:schemaRef ds:uri="http://lrs.lt/TAIS/DocParts"/>
  </ds:schemaRefs>
</ds:datastoreItem>
</file>

<file path=docProps/app.xml><?xml version="1.0" encoding="utf-8"?>
<Properties xmlns="http://schemas.openxmlformats.org/officeDocument/2006/extended-properties">
  <Template>Normal.dotm</Template>
  <TotalTime>40</TotalTime>
  <Pages>17</Pages>
  <Words>37592</Words>
  <Characters>21429</Characters>
  <Application>Microsoft Office Word</Application>
  <DocSecurity>0</DocSecurity>
  <Lines>178</Lines>
  <Paragraphs>117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58904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2015-09-04T20:48:00Z</dcterms:created>
  <dc:creator>marina.buivid@gmail.com</dc:creator>
  <lastModifiedBy>BODIN Aušra</lastModifiedBy>
  <dcterms:modified xsi:type="dcterms:W3CDTF">2022-10-31T10:08:00Z</dcterms:modified>
  <revision>10</revision>
</coreProperties>
</file>