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2024-09-01 iki 2024-10-23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5"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7"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8" w:history="1">
                        <w:r>
                          <w:rPr>
                            <w:color w:val="0000FF"/>
                            <w:sz w:val="22"/>
                            <w:u w:val="single"/>
                            <w:lang w:val="x-none"/>
                          </w:rPr>
                          <w:t>20-511</w:t>
                        </w:r>
                      </w:hyperlink>
                      <w:r>
                        <w:rPr>
                          <w:sz w:val="22"/>
                          <w:lang w:val="x-none"/>
                        </w:rPr>
                        <w:t>, Nr.</w:t>
                      </w:r>
                      <w:hyperlink r:id="rId19" w:history="1">
                        <w:r>
                          <w:rPr>
                            <w:color w:val="0000FF"/>
                            <w:sz w:val="22"/>
                            <w:u w:val="single"/>
                            <w:lang w:val="x-none"/>
                          </w:rPr>
                          <w:t>35-838</w:t>
                        </w:r>
                      </w:hyperlink>
                      <w:r>
                        <w:rPr>
                          <w:sz w:val="22"/>
                          <w:lang w:val="x-none"/>
                        </w:rPr>
                        <w:t>; 1991, Nr.</w:t>
                      </w:r>
                      <w:hyperlink r:id="rId20" w:history="1">
                        <w:r>
                          <w:rPr>
                            <w:color w:val="0000FF"/>
                            <w:sz w:val="22"/>
                            <w:u w:val="single"/>
                            <w:lang w:val="x-none"/>
                          </w:rPr>
                          <w:t>5-134</w:t>
                        </w:r>
                      </w:hyperlink>
                      <w:r>
                        <w:rPr>
                          <w:sz w:val="22"/>
                          <w:lang w:val="x-none"/>
                        </w:rPr>
                        <w:t>, Nr.</w:t>
                      </w:r>
                      <w:hyperlink r:id="rId21" w:history="1">
                        <w:r>
                          <w:rPr>
                            <w:color w:val="0000FF"/>
                            <w:sz w:val="22"/>
                            <w:u w:val="single"/>
                            <w:lang w:val="x-none"/>
                          </w:rPr>
                          <w:t>23-603</w:t>
                        </w:r>
                      </w:hyperlink>
                      <w:r>
                        <w:rPr>
                          <w:sz w:val="22"/>
                          <w:lang w:val="x-none"/>
                        </w:rPr>
                        <w:t>, Nr.</w:t>
                      </w:r>
                      <w:hyperlink r:id="rId22" w:history="1">
                        <w:r>
                          <w:rPr>
                            <w:color w:val="0000FF"/>
                            <w:sz w:val="22"/>
                            <w:u w:val="single"/>
                            <w:lang w:val="x-none"/>
                          </w:rPr>
                          <w:t>33-891</w:t>
                        </w:r>
                      </w:hyperlink>
                      <w:r>
                        <w:rPr>
                          <w:sz w:val="22"/>
                          <w:lang w:val="x-none"/>
                        </w:rPr>
                        <w:t>; 1992, Nr.</w:t>
                      </w:r>
                      <w:hyperlink r:id="rId23" w:history="1">
                        <w:r>
                          <w:rPr>
                            <w:color w:val="0000FF"/>
                            <w:sz w:val="22"/>
                            <w:u w:val="single"/>
                            <w:lang w:val="x-none"/>
                          </w:rPr>
                          <w:t>29-840</w:t>
                        </w:r>
                      </w:hyperlink>
                      <w:r>
                        <w:rPr>
                          <w:sz w:val="22"/>
                          <w:lang w:val="x-none"/>
                        </w:rPr>
                        <w:t>, Nr.</w:t>
                      </w:r>
                      <w:hyperlink r:id="rId24" w:history="1">
                        <w:r>
                          <w:rPr>
                            <w:color w:val="0000FF"/>
                            <w:sz w:val="22"/>
                            <w:u w:val="single"/>
                            <w:lang w:val="x-none"/>
                          </w:rPr>
                          <w:t>32-977</w:t>
                        </w:r>
                      </w:hyperlink>
                      <w:r>
                        <w:rPr>
                          <w:sz w:val="22"/>
                          <w:lang w:val="x-none"/>
                        </w:rPr>
                        <w:t xml:space="preserve">, </w:t>
                      </w:r>
                      <w:hyperlink r:id="rId25" w:history="1">
                        <w:r>
                          <w:rPr>
                            <w:color w:val="0000FF"/>
                            <w:sz w:val="22"/>
                            <w:u w:val="single"/>
                            <w:lang w:val="x-none"/>
                          </w:rPr>
                          <w:t>979</w:t>
                        </w:r>
                      </w:hyperlink>
                      <w:r>
                        <w:rPr>
                          <w:sz w:val="22"/>
                          <w:lang w:val="x-none"/>
                        </w:rPr>
                        <w:t>; 1994, Nr.</w:t>
                      </w:r>
                      <w:hyperlink r:id="rId26" w:history="1">
                        <w:r>
                          <w:rPr>
                            <w:color w:val="0000FF"/>
                            <w:sz w:val="22"/>
                            <w:u w:val="single"/>
                            <w:lang w:val="x-none"/>
                          </w:rPr>
                          <w:t>8-120</w:t>
                        </w:r>
                      </w:hyperlink>
                      <w:r>
                        <w:rPr>
                          <w:sz w:val="22"/>
                          <w:lang w:val="x-none"/>
                        </w:rPr>
                        <w:t>, Nr.</w:t>
                      </w:r>
                      <w:hyperlink r:id="rId27" w:history="1">
                        <w:r>
                          <w:rPr>
                            <w:color w:val="0000FF"/>
                            <w:sz w:val="22"/>
                            <w:u w:val="single"/>
                            <w:lang w:val="x-none"/>
                          </w:rPr>
                          <w:t>44-805</w:t>
                        </w:r>
                      </w:hyperlink>
                      <w:r>
                        <w:rPr>
                          <w:sz w:val="22"/>
                          <w:lang w:val="x-none"/>
                        </w:rPr>
                        <w:t>, Nr.</w:t>
                      </w:r>
                      <w:hyperlink r:id="rId28" w:history="1">
                        <w:r>
                          <w:rPr>
                            <w:color w:val="0000FF"/>
                            <w:sz w:val="22"/>
                            <w:u w:val="single"/>
                            <w:lang w:val="x-none"/>
                          </w:rPr>
                          <w:t>91-1765</w:t>
                        </w:r>
                      </w:hyperlink>
                      <w:r>
                        <w:rPr>
                          <w:sz w:val="22"/>
                          <w:lang w:val="x-none"/>
                        </w:rPr>
                        <w:t>; 1995, Nr.</w:t>
                      </w:r>
                      <w:hyperlink r:id="rId29" w:history="1">
                        <w:r>
                          <w:rPr>
                            <w:color w:val="0000FF"/>
                            <w:sz w:val="22"/>
                            <w:u w:val="single"/>
                            <w:lang w:val="x-none"/>
                          </w:rPr>
                          <w:t>3-39</w:t>
                        </w:r>
                      </w:hyperlink>
                      <w:r>
                        <w:rPr>
                          <w:sz w:val="22"/>
                          <w:lang w:val="x-none"/>
                        </w:rPr>
                        <w:t>, Nr.</w:t>
                      </w:r>
                      <w:hyperlink r:id="rId30" w:history="1">
                        <w:r>
                          <w:rPr>
                            <w:color w:val="0000FF"/>
                            <w:sz w:val="22"/>
                            <w:u w:val="single"/>
                            <w:lang w:val="x-none"/>
                          </w:rPr>
                          <w:t>7-141</w:t>
                        </w:r>
                      </w:hyperlink>
                      <w:r>
                        <w:rPr>
                          <w:sz w:val="22"/>
                          <w:lang w:val="x-none"/>
                        </w:rPr>
                        <w:t>, Nr.</w:t>
                      </w:r>
                      <w:hyperlink r:id="rId31" w:history="1">
                        <w:r>
                          <w:rPr>
                            <w:color w:val="0000FF"/>
                            <w:sz w:val="22"/>
                            <w:u w:val="single"/>
                            <w:lang w:val="x-none"/>
                          </w:rPr>
                          <w:t>55-1357</w:t>
                        </w:r>
                      </w:hyperlink>
                      <w:r>
                        <w:rPr>
                          <w:sz w:val="22"/>
                          <w:lang w:val="x-none"/>
                        </w:rPr>
                        <w:t>, Nr.</w:t>
                      </w:r>
                      <w:hyperlink r:id="rId32" w:history="1">
                        <w:r>
                          <w:rPr>
                            <w:color w:val="0000FF"/>
                            <w:sz w:val="22"/>
                            <w:u w:val="single"/>
                            <w:lang w:val="x-none"/>
                          </w:rPr>
                          <w:t>59-1467</w:t>
                        </w:r>
                      </w:hyperlink>
                      <w:r>
                        <w:rPr>
                          <w:sz w:val="22"/>
                          <w:lang w:val="x-none"/>
                        </w:rPr>
                        <w:t>, Nr.</w:t>
                      </w:r>
                      <w:hyperlink r:id="rId33" w:history="1">
                        <w:r>
                          <w:rPr>
                            <w:color w:val="0000FF"/>
                            <w:sz w:val="22"/>
                            <w:u w:val="single"/>
                            <w:lang w:val="x-none"/>
                          </w:rPr>
                          <w:t>61-1535</w:t>
                        </w:r>
                      </w:hyperlink>
                      <w:r>
                        <w:rPr>
                          <w:sz w:val="22"/>
                          <w:lang w:val="x-none"/>
                        </w:rPr>
                        <w:t>, Nr.</w:t>
                      </w:r>
                      <w:hyperlink r:id="rId34" w:history="1">
                        <w:r>
                          <w:rPr>
                            <w:color w:val="0000FF"/>
                            <w:sz w:val="22"/>
                            <w:u w:val="single"/>
                            <w:lang w:val="x-none"/>
                          </w:rPr>
                          <w:t>103-2300</w:t>
                        </w:r>
                      </w:hyperlink>
                      <w:r>
                        <w:rPr>
                          <w:sz w:val="22"/>
                          <w:lang w:val="x-none"/>
                        </w:rPr>
                        <w:t>; 1996, Nr.</w:t>
                      </w:r>
                      <w:hyperlink r:id="rId35" w:history="1">
                        <w:r>
                          <w:rPr>
                            <w:color w:val="0000FF"/>
                            <w:sz w:val="22"/>
                            <w:u w:val="single"/>
                            <w:lang w:val="x-none"/>
                          </w:rPr>
                          <w:t>73-1745</w:t>
                        </w:r>
                      </w:hyperlink>
                      <w:r>
                        <w:rPr>
                          <w:sz w:val="22"/>
                          <w:lang w:val="x-none"/>
                        </w:rPr>
                        <w:t>, Nr.</w:t>
                      </w:r>
                      <w:hyperlink r:id="rId36" w:history="1">
                        <w:r>
                          <w:rPr>
                            <w:color w:val="0000FF"/>
                            <w:sz w:val="22"/>
                            <w:u w:val="single"/>
                            <w:lang w:val="x-none"/>
                          </w:rPr>
                          <w:t>93-2185</w:t>
                        </w:r>
                      </w:hyperlink>
                      <w:r>
                        <w:rPr>
                          <w:sz w:val="22"/>
                          <w:lang w:val="x-none"/>
                        </w:rPr>
                        <w:t>, Nr.</w:t>
                      </w:r>
                      <w:hyperlink r:id="rId37" w:history="1">
                        <w:r>
                          <w:rPr>
                            <w:color w:val="0000FF"/>
                            <w:sz w:val="22"/>
                            <w:u w:val="single"/>
                            <w:lang w:val="x-none"/>
                          </w:rPr>
                          <w:t>105-2394</w:t>
                        </w:r>
                      </w:hyperlink>
                      <w:r>
                        <w:rPr>
                          <w:sz w:val="22"/>
                          <w:lang w:val="x-none"/>
                        </w:rPr>
                        <w:t>; 1997, Nr.</w:t>
                      </w:r>
                      <w:hyperlink r:id="rId38" w:history="1">
                        <w:r>
                          <w:rPr>
                            <w:color w:val="0000FF"/>
                            <w:sz w:val="22"/>
                            <w:u w:val="single"/>
                            <w:lang w:val="x-none"/>
                          </w:rPr>
                          <w:t>17-363</w:t>
                        </w:r>
                      </w:hyperlink>
                      <w:r>
                        <w:rPr>
                          <w:sz w:val="22"/>
                          <w:lang w:val="x-none"/>
                        </w:rPr>
                        <w:t xml:space="preserve">, </w:t>
                      </w:r>
                      <w:hyperlink r:id="rId39" w:history="1">
                        <w:r>
                          <w:rPr>
                            <w:color w:val="0000FF"/>
                            <w:sz w:val="22"/>
                            <w:u w:val="single"/>
                            <w:lang w:val="x-none"/>
                          </w:rPr>
                          <w:t>364</w:t>
                        </w:r>
                      </w:hyperlink>
                      <w:r>
                        <w:rPr>
                          <w:sz w:val="22"/>
                          <w:lang w:val="x-none"/>
                        </w:rPr>
                        <w:t>, Nr.</w:t>
                      </w:r>
                      <w:hyperlink r:id="rId40" w:history="1">
                        <w:r>
                          <w:rPr>
                            <w:color w:val="0000FF"/>
                            <w:sz w:val="22"/>
                            <w:u w:val="single"/>
                            <w:lang w:val="x-none"/>
                          </w:rPr>
                          <w:t>65-1535</w:t>
                        </w:r>
                      </w:hyperlink>
                      <w:r>
                        <w:rPr>
                          <w:sz w:val="22"/>
                          <w:lang w:val="x-none"/>
                        </w:rPr>
                        <w:t>, Nr.</w:t>
                      </w:r>
                      <w:hyperlink r:id="rId41" w:history="1">
                        <w:r>
                          <w:rPr>
                            <w:color w:val="0000FF"/>
                            <w:sz w:val="22"/>
                            <w:u w:val="single"/>
                            <w:lang w:val="x-none"/>
                          </w:rPr>
                          <w:t>67-1657</w:t>
                        </w:r>
                      </w:hyperlink>
                      <w:r>
                        <w:rPr>
                          <w:sz w:val="22"/>
                          <w:lang w:val="x-none"/>
                        </w:rPr>
                        <w:t>, Nr.</w:t>
                      </w:r>
                      <w:hyperlink r:id="rId42" w:history="1">
                        <w:r>
                          <w:rPr>
                            <w:color w:val="0000FF"/>
                            <w:sz w:val="22"/>
                            <w:u w:val="single"/>
                            <w:lang w:val="x-none"/>
                          </w:rPr>
                          <w:t>99-2502</w:t>
                        </w:r>
                      </w:hyperlink>
                      <w:r>
                        <w:rPr>
                          <w:sz w:val="22"/>
                          <w:lang w:val="x-none"/>
                        </w:rPr>
                        <w:t>, Nr.</w:t>
                      </w:r>
                      <w:hyperlink r:id="rId43" w:history="1">
                        <w:r>
                          <w:rPr>
                            <w:color w:val="0000FF"/>
                            <w:sz w:val="22"/>
                            <w:u w:val="single"/>
                            <w:lang w:val="x-none"/>
                          </w:rPr>
                          <w:t>104-2620</w:t>
                        </w:r>
                      </w:hyperlink>
                      <w:r>
                        <w:rPr>
                          <w:sz w:val="22"/>
                          <w:lang w:val="x-none"/>
                        </w:rPr>
                        <w:t>, Nr.</w:t>
                      </w:r>
                      <w:hyperlink r:id="rId44" w:history="1">
                        <w:r>
                          <w:rPr>
                            <w:color w:val="0000FF"/>
                            <w:sz w:val="22"/>
                            <w:u w:val="single"/>
                            <w:lang w:val="x-none"/>
                          </w:rPr>
                          <w:t>118-3043</w:t>
                        </w:r>
                      </w:hyperlink>
                      <w:r>
                        <w:rPr>
                          <w:sz w:val="22"/>
                          <w:lang w:val="x-none"/>
                        </w:rPr>
                        <w:t>; 1998, Nr.</w:t>
                      </w:r>
                      <w:hyperlink r:id="rId45" w:history="1">
                        <w:r>
                          <w:rPr>
                            <w:color w:val="0000FF"/>
                            <w:sz w:val="22"/>
                            <w:u w:val="single"/>
                            <w:lang w:val="x-none"/>
                          </w:rPr>
                          <w:t>9-200</w:t>
                        </w:r>
                      </w:hyperlink>
                      <w:r>
                        <w:rPr>
                          <w:sz w:val="22"/>
                          <w:lang w:val="x-none"/>
                        </w:rPr>
                        <w:t>, Nr.</w:t>
                      </w:r>
                      <w:hyperlink r:id="rId46" w:history="1">
                        <w:r>
                          <w:rPr>
                            <w:color w:val="0000FF"/>
                            <w:sz w:val="22"/>
                            <w:u w:val="single"/>
                            <w:lang w:val="x-none"/>
                          </w:rPr>
                          <w:t>16-378</w:t>
                        </w:r>
                      </w:hyperlink>
                      <w:r>
                        <w:rPr>
                          <w:sz w:val="22"/>
                          <w:lang w:val="x-none"/>
                        </w:rPr>
                        <w:t>, Nr.</w:t>
                      </w:r>
                      <w:hyperlink r:id="rId47" w:history="1">
                        <w:r>
                          <w:rPr>
                            <w:color w:val="0000FF"/>
                            <w:sz w:val="22"/>
                            <w:u w:val="single"/>
                            <w:lang w:val="x-none"/>
                          </w:rPr>
                          <w:t>20-503</w:t>
                        </w:r>
                      </w:hyperlink>
                      <w:r>
                        <w:rPr>
                          <w:sz w:val="22"/>
                          <w:lang w:val="x-none"/>
                        </w:rPr>
                        <w:t>, Nr.</w:t>
                      </w:r>
                      <w:hyperlink r:id="rId48" w:history="1">
                        <w:r>
                          <w:rPr>
                            <w:color w:val="0000FF"/>
                            <w:sz w:val="22"/>
                            <w:u w:val="single"/>
                            <w:lang w:val="x-none"/>
                          </w:rPr>
                          <w:t>29-763</w:t>
                        </w:r>
                      </w:hyperlink>
                      <w:r>
                        <w:rPr>
                          <w:sz w:val="22"/>
                          <w:lang w:val="x-none"/>
                        </w:rPr>
                        <w:t>, Nr.</w:t>
                      </w:r>
                      <w:hyperlink r:id="rId49" w:history="1">
                        <w:r>
                          <w:rPr>
                            <w:color w:val="0000FF"/>
                            <w:sz w:val="22"/>
                            <w:u w:val="single"/>
                            <w:lang w:val="x-none"/>
                          </w:rPr>
                          <w:t>57-1582</w:t>
                        </w:r>
                      </w:hyperlink>
                      <w:r>
                        <w:rPr>
                          <w:sz w:val="22"/>
                          <w:lang w:val="x-none"/>
                        </w:rPr>
                        <w:t>, Nr.</w:t>
                      </w:r>
                      <w:hyperlink r:id="rId50" w:history="1">
                        <w:r>
                          <w:rPr>
                            <w:color w:val="0000FF"/>
                            <w:sz w:val="22"/>
                            <w:u w:val="single"/>
                            <w:lang w:val="x-none"/>
                          </w:rPr>
                          <w:t>59-1651</w:t>
                        </w:r>
                      </w:hyperlink>
                      <w:r>
                        <w:rPr>
                          <w:sz w:val="22"/>
                          <w:lang w:val="x-none"/>
                        </w:rPr>
                        <w:t>, Nr.</w:t>
                      </w:r>
                      <w:hyperlink r:id="rId51" w:history="1">
                        <w:r>
                          <w:rPr>
                            <w:color w:val="0000FF"/>
                            <w:sz w:val="22"/>
                            <w:u w:val="single"/>
                            <w:lang w:val="x-none"/>
                          </w:rPr>
                          <w:t>115-3233</w:t>
                        </w:r>
                      </w:hyperlink>
                      <w:r>
                        <w:rPr>
                          <w:sz w:val="22"/>
                          <w:lang w:val="x-none"/>
                        </w:rPr>
                        <w:t>; 1999, Nr.</w:t>
                      </w:r>
                      <w:hyperlink r:id="rId52" w:history="1">
                        <w:r>
                          <w:rPr>
                            <w:color w:val="0000FF"/>
                            <w:sz w:val="22"/>
                            <w:u w:val="single"/>
                            <w:lang w:val="x-none"/>
                          </w:rPr>
                          <w:t>36-1064</w:t>
                        </w:r>
                      </w:hyperlink>
                      <w:r>
                        <w:rPr>
                          <w:sz w:val="22"/>
                          <w:lang w:val="x-none"/>
                        </w:rPr>
                        <w:t>; 2000, Nr.</w:t>
                      </w:r>
                      <w:hyperlink r:id="rId53"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4" w:history="1">
                        <w:r>
                          <w:rPr>
                            <w:color w:val="0000FF"/>
                            <w:sz w:val="22"/>
                            <w:u w:val="single"/>
                            <w:lang w:val="x-none"/>
                          </w:rPr>
                          <w:t>21-186</w:t>
                        </w:r>
                      </w:hyperlink>
                      <w:r>
                        <w:rPr>
                          <w:sz w:val="22"/>
                          <w:lang w:val="x-none"/>
                        </w:rPr>
                        <w:t>; 1973, Nr.31-275; 1976, Nr.6-55, Nr.28-248; 1980, Nr.33-473; 1983, Nr.30-322; 1984, Nr.6-68; 1985, Nr.8-73; 1989, Nr.19-213; 1991, Nr.</w:t>
                      </w:r>
                      <w:hyperlink r:id="rId55" w:history="1">
                        <w:r>
                          <w:rPr>
                            <w:color w:val="0000FF"/>
                            <w:sz w:val="22"/>
                            <w:u w:val="single"/>
                            <w:lang w:val="x-none"/>
                          </w:rPr>
                          <w:t>13-333</w:t>
                        </w:r>
                      </w:hyperlink>
                      <w:r>
                        <w:rPr>
                          <w:sz w:val="22"/>
                          <w:lang w:val="x-none"/>
                        </w:rPr>
                        <w:t>; 1993, Nr.</w:t>
                      </w:r>
                      <w:hyperlink r:id="rId56" w:history="1">
                        <w:r>
                          <w:rPr>
                            <w:color w:val="0000FF"/>
                            <w:sz w:val="22"/>
                            <w:u w:val="single"/>
                            <w:lang w:val="x-none"/>
                          </w:rPr>
                          <w:t>16-403</w:t>
                        </w:r>
                      </w:hyperlink>
                      <w:r>
                        <w:rPr>
                          <w:sz w:val="22"/>
                          <w:lang w:val="x-none"/>
                        </w:rPr>
                        <w:t>, Nr.</w:t>
                      </w:r>
                      <w:hyperlink r:id="rId57" w:history="1">
                        <w:r>
                          <w:rPr>
                            <w:color w:val="0000FF"/>
                            <w:sz w:val="22"/>
                            <w:u w:val="single"/>
                            <w:lang w:val="x-none"/>
                          </w:rPr>
                          <w:t>56-1077</w:t>
                        </w:r>
                      </w:hyperlink>
                      <w:r>
                        <w:rPr>
                          <w:sz w:val="22"/>
                          <w:lang w:val="x-none"/>
                        </w:rPr>
                        <w:t>; 1994, Nr.</w:t>
                      </w:r>
                      <w:hyperlink r:id="rId58" w:history="1">
                        <w:r>
                          <w:rPr>
                            <w:color w:val="0000FF"/>
                            <w:sz w:val="22"/>
                            <w:u w:val="single"/>
                            <w:lang w:val="x-none"/>
                          </w:rPr>
                          <w:t>89-1715</w:t>
                        </w:r>
                      </w:hyperlink>
                      <w:r>
                        <w:rPr>
                          <w:sz w:val="22"/>
                          <w:lang w:val="x-none"/>
                        </w:rPr>
                        <w:t>; 1995, Nr.</w:t>
                      </w:r>
                      <w:hyperlink r:id="rId59" w:history="1">
                        <w:r>
                          <w:rPr>
                            <w:color w:val="0000FF"/>
                            <w:sz w:val="22"/>
                            <w:u w:val="single"/>
                            <w:lang w:val="x-none"/>
                          </w:rPr>
                          <w:t>55-1359</w:t>
                        </w:r>
                      </w:hyperlink>
                      <w:r>
                        <w:rPr>
                          <w:sz w:val="22"/>
                          <w:lang w:val="x-none"/>
                        </w:rPr>
                        <w:t>; 1997, Nr.</w:t>
                      </w:r>
                      <w:hyperlink r:id="rId60" w:history="1">
                        <w:r>
                          <w:rPr>
                            <w:color w:val="0000FF"/>
                            <w:sz w:val="22"/>
                            <w:u w:val="single"/>
                            <w:lang w:val="x-none"/>
                          </w:rPr>
                          <w:t>19-409</w:t>
                        </w:r>
                      </w:hyperlink>
                      <w:r>
                        <w:rPr>
                          <w:sz w:val="22"/>
                          <w:lang w:val="x-none"/>
                        </w:rPr>
                        <w:t>, Nr.</w:t>
                      </w:r>
                      <w:hyperlink r:id="rId61" w:history="1">
                        <w:r>
                          <w:rPr>
                            <w:color w:val="0000FF"/>
                            <w:sz w:val="22"/>
                            <w:u w:val="single"/>
                            <w:lang w:val="x-none"/>
                          </w:rPr>
                          <w:t>99-2507</w:t>
                        </w:r>
                      </w:hyperlink>
                      <w:r>
                        <w:rPr>
                          <w:sz w:val="22"/>
                          <w:lang w:val="x-none"/>
                        </w:rPr>
                        <w:t>; 1999, Nr.</w:t>
                      </w:r>
                      <w:hyperlink r:id="rId62" w:history="1">
                        <w:r>
                          <w:rPr>
                            <w:color w:val="0000FF"/>
                            <w:sz w:val="22"/>
                            <w:u w:val="single"/>
                            <w:lang w:val="x-none"/>
                          </w:rPr>
                          <w:t>33-944</w:t>
                        </w:r>
                      </w:hyperlink>
                      <w:r>
                        <w:rPr>
                          <w:sz w:val="22"/>
                          <w:lang w:val="x-none"/>
                        </w:rPr>
                        <w:t>; 2000, Nr.</w:t>
                      </w:r>
                      <w:hyperlink r:id="rId63" w:history="1">
                        <w:r>
                          <w:rPr>
                            <w:color w:val="0000FF"/>
                            <w:sz w:val="22"/>
                            <w:u w:val="single"/>
                            <w:lang w:val="x-none"/>
                          </w:rPr>
                          <w:t>1-1</w:t>
                        </w:r>
                      </w:hyperlink>
                      <w:r>
                        <w:rPr>
                          <w:sz w:val="22"/>
                          <w:lang w:val="x-none"/>
                        </w:rPr>
                        <w:t>, Nr.</w:t>
                      </w:r>
                      <w:hyperlink r:id="rId64"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5" w:history="1">
                        <w:r>
                          <w:rPr>
                            <w:color w:val="0000FF"/>
                            <w:sz w:val="22"/>
                            <w:u w:val="single"/>
                            <w:lang w:val="x-none"/>
                          </w:rPr>
                          <w:t>3-41</w:t>
                        </w:r>
                      </w:hyperlink>
                      <w:r>
                        <w:rPr>
                          <w:sz w:val="22"/>
                          <w:lang w:val="x-none"/>
                        </w:rPr>
                        <w:t>; 1998, Nr.</w:t>
                      </w:r>
                      <w:hyperlink r:id="rId66" w:history="1">
                        <w:r>
                          <w:rPr>
                            <w:color w:val="0000FF"/>
                            <w:sz w:val="22"/>
                            <w:u w:val="single"/>
                            <w:lang w:val="x-none"/>
                          </w:rPr>
                          <w:t>32-855</w:t>
                        </w:r>
                      </w:hyperlink>
                      <w:r>
                        <w:rPr>
                          <w:sz w:val="22"/>
                          <w:lang w:val="x-none"/>
                        </w:rPr>
                        <w:t>, Nr.</w:t>
                      </w:r>
                      <w:hyperlink r:id="rId67" w:history="1">
                        <w:r>
                          <w:rPr>
                            <w:color w:val="0000FF"/>
                            <w:sz w:val="22"/>
                            <w:u w:val="single"/>
                            <w:lang w:val="x-none"/>
                          </w:rPr>
                          <w:t>47-1293</w:t>
                        </w:r>
                      </w:hyperlink>
                      <w:r>
                        <w:rPr>
                          <w:sz w:val="22"/>
                          <w:lang w:val="x-none"/>
                        </w:rPr>
                        <w:t>; 1999, Nr.</w:t>
                      </w:r>
                      <w:hyperlink r:id="rId68"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69" w:history="1">
                        <w:r>
                          <w:rPr>
                            <w:color w:val="0000FF"/>
                            <w:sz w:val="22"/>
                            <w:u w:val="single"/>
                            <w:lang w:val="x-none"/>
                          </w:rPr>
                          <w:t>35-933</w:t>
                        </w:r>
                      </w:hyperlink>
                      <w:r>
                        <w:rPr>
                          <w:sz w:val="22"/>
                          <w:lang w:val="x-none"/>
                        </w:rPr>
                        <w:t>; 2000, Nr.</w:t>
                      </w:r>
                      <w:hyperlink r:id="rId70"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1"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4"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5"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6"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b70c1afae154739944b50d9aadcb899"/>
                        <w:lock w:val="sdtLocked"/>
                        <w:richText/>
                      </w:sdtPr>
                      <w:sdtContent>
                        <w:p>
                          <w:pPr>
                            <w:ind w:firstLine="720"/>
                            <w:jc w:val="both"/>
                            <w:rPr>
                              <w:b/>
                              <w:sz w:val="22"/>
                            </w:rPr>
                          </w:pPr>
                          <w:sdt>
                            <w:sdtPr>
                              <w:alias w:val="Numeris"/>
                              <w:tag w:val="nr_3b70c1afae154739944b50d9aadcb899"/>
                              <w:lock w:val="sdtLocked"/>
                              <w:richText/>
                            </w:sdtPr>
                            <w:sdtContent>
                              <w:r>
                                <w:rPr>
                                  <w:b/>
                                  <w:sz w:val="22"/>
                                </w:rPr>
                                <w:t>2.46</w:t>
                              </w:r>
                            </w:sdtContent>
                          </w:sdt>
                          <w:r>
                            <w:rPr>
                              <w:b/>
                              <w:sz w:val="22"/>
                            </w:rPr>
                            <w:t xml:space="preserve"> straipsnis. </w:t>
                          </w:r>
                          <w:sdt>
                            <w:sdtPr>
                              <w:alias w:val="Pavadinimas"/>
                              <w:tag w:val="title_3b70c1afae154739944b50d9aadcb899"/>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7"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91b50dd4b19941619e8487769bb0654c"/>
                            <w:lock w:val="sdtLocked"/>
                            <w:richText/>
                          </w:sdtPr>
                          <w:sdtContent>
                            <w:p>
                              <w:pPr>
                                <w:ind w:firstLine="720"/>
                                <w:jc w:val="both"/>
                                <w:rPr>
                                  <w:sz w:val="22"/>
                                </w:rPr>
                              </w:pPr>
                              <w:sdt>
                                <w:sdtPr>
                                  <w:alias w:val="Numeris"/>
                                  <w:tag w:val="nr_91b50dd4b19941619e8487769bb0654c"/>
                                  <w:lock w:val="sdtLocked"/>
                                  <w:richText/>
                                </w:sdtPr>
                                <w:sdtContent>
                                  <w:r>
                                    <w:rPr>
                                      <w:sz w:val="22"/>
                                      <w:szCs w:val="22"/>
                                      <w:lang w:eastAsia="lt-LT"/>
                                    </w:rPr>
                                    <w:t>1</w:t>
                                  </w:r>
                                </w:sdtContent>
                              </w:sdt>
                              <w:r>
                                <w:rPr>
                                  <w:sz w:val="22"/>
                                  <w:szCs w:val="22"/>
                                  <w:lang w:eastAsia="lt-LT"/>
                                </w:rPr>
                                <w:t>. Juridinio asmens įstatuose, o jeigu juridinis asmuo neturi įstatų, – steigimo sandoryje arba teisės akte, jei viešasis juridinis asmuo veikia pagal teisės aktą, turi būti nurodyta: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14ce011c226445739ee794fb26252d4c"/>
                            <w:lock w:val="sdtLocked"/>
                            <w:richText/>
                          </w:sdtPr>
                          <w:sdtContent>
                            <w:p>
                              <w:pPr>
                                <w:ind w:firstLine="720"/>
                                <w:jc w:val="both"/>
                              </w:pPr>
                              <w:sdt>
                                <w:sdtPr>
                                  <w:alias w:val="Numeris"/>
                                  <w:tag w:val="nr_14ce011c226445739ee794fb26252d4c"/>
                                  <w:lock w:val="sdtLocked"/>
                                  <w:richText/>
                                </w:sdtPr>
                                <w:sdtContent>
                                  <w:r>
                                    <w:rPr>
                                      <w:sz w:val="22"/>
                                      <w:szCs w:val="22"/>
                                      <w:lang w:eastAsia="lt-LT"/>
                                    </w:rPr>
                                    <w:t>2</w:t>
                                  </w:r>
                                </w:sdtContent>
                              </w:sdt>
                              <w:r>
                                <w:rPr>
                                  <w:sz w:val="22"/>
                                  <w:szCs w:val="22"/>
                                  <w:lang w:eastAsia="lt-LT"/>
                                </w:rPr>
                                <w:t>. Juridinio asmens filialo nuostatuose taip pat turi būti nurodoma informacija apie filialą įsteigusį asmenį, nustatyta šio kodekso 2.44 straipsnio 1 dalies 1, 2, 5 ir 6 punktuose, ir juridinio asmens valdymo organas, turintis teisę skirti ar atšaukti filialo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e71c871afcea45b581a0701ff329d5aa"/>
                            <w:lock w:val="sdtLocked"/>
                            <w:richText/>
                          </w:sdtPr>
                          <w:sdtContent>
                            <w:p>
                              <w:pPr>
                                <w:ind w:firstLine="720"/>
                                <w:jc w:val="both"/>
                                <w:rPr>
                                  <w:sz w:val="22"/>
                                </w:rPr>
                              </w:pPr>
                              <w:sdt>
                                <w:sdtPr>
                                  <w:alias w:val="Numeris"/>
                                  <w:tag w:val="nr_e71c871afcea45b581a0701ff329d5aa"/>
                                  <w:lock w:val="sdtLocked"/>
                                  <w:richText/>
                                </w:sdtPr>
                                <w:sdtContent>
                                  <w:r>
                                    <w:rPr>
                                      <w:bCs/>
                                      <w:sz w:val="22"/>
                                      <w:szCs w:val="22"/>
                                    </w:rPr>
                                    <w:t>2</w:t>
                                  </w:r>
                                </w:sdtContent>
                              </w:sdt>
                              <w:r>
                                <w:rPr>
                                  <w:bCs/>
                                  <w:sz w:val="22"/>
                                  <w:szCs w:val="22"/>
                                </w:rPr>
                                <w:t>. Juridinio asmens atstovybės nuostatuose taip pat turi būti nurodoma informacija apie atstovybę įsteigusį asmenį, nurodyta šio kodekso 2.44 straipsnyje, ir juridinio asmens valdymo organas, turintis teisę skirti ar atšaukti atstovybės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1310a79f5a6043d5aa100e10873c004d"/>
                        <w:lock w:val="sdtLocked"/>
                        <w:richText/>
                      </w:sdtPr>
                      <w:sdtContent>
                        <w:p>
                          <w:pPr>
                            <w:ind w:firstLine="720"/>
                            <w:jc w:val="both"/>
                            <w:rPr>
                              <w:b/>
                              <w:sz w:val="22"/>
                            </w:rPr>
                          </w:pPr>
                          <w:sdt>
                            <w:sdtPr>
                              <w:alias w:val="Numeris"/>
                              <w:tag w:val="nr_1310a79f5a6043d5aa100e10873c004d"/>
                              <w:lock w:val="sdtLocked"/>
                              <w:richText/>
                            </w:sdtPr>
                            <w:sdtContent>
                              <w:r>
                                <w:rPr>
                                  <w:b/>
                                  <w:sz w:val="22"/>
                                </w:rPr>
                                <w:t>2.62</w:t>
                              </w:r>
                            </w:sdtContent>
                          </w:sdt>
                          <w:r>
                            <w:rPr>
                              <w:b/>
                              <w:sz w:val="22"/>
                            </w:rPr>
                            <w:t xml:space="preserve"> straipsnis. </w:t>
                          </w:r>
                          <w:sdt>
                            <w:sdtPr>
                              <w:alias w:val="Pavadinimas"/>
                              <w:tag w:val="title_1310a79f5a6043d5aa100e10873c004d"/>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0bc75f6f9d9f42e38892e278755f4bc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49667ab2d88b40dfa650b12ec3718817"/>
                        <w:lock w:val="sdtLocked"/>
                        <w:richText/>
                      </w:sdtPr>
                      <w:sdtContent>
                        <w:p>
                          <w:pPr>
                            <w:ind w:firstLine="720"/>
                            <w:jc w:val="both"/>
                            <w:rPr>
                              <w:sz w:val="22"/>
                              <w:szCs w:val="22"/>
                              <w:lang w:eastAsia="lt-LT" w:bidi="lo-LA"/>
                            </w:rPr>
                          </w:pPr>
                          <w:sdt>
                            <w:sdtPr>
                              <w:alias w:val="Numeris"/>
                              <w:tag w:val="nr_49667ab2d88b40dfa650b12ec3718817"/>
                              <w:lock w:val="sdtLocked"/>
                              <w:richText/>
                            </w:sdtPr>
                            <w:sdtContent>
                              <w:r>
                                <w:rPr>
                                  <w:b/>
                                  <w:bCs/>
                                  <w:sz w:val="22"/>
                                  <w:szCs w:val="22"/>
                                  <w:lang w:eastAsia="lt-LT" w:bidi="lo-LA"/>
                                </w:rPr>
                                <w:t>2.66</w:t>
                              </w:r>
                            </w:sdtContent>
                          </w:sdt>
                          <w:r>
                            <w:rPr>
                              <w:b/>
                              <w:bCs/>
                              <w:sz w:val="22"/>
                              <w:szCs w:val="22"/>
                              <w:lang w:eastAsia="lt-LT" w:bidi="lo-LA"/>
                            </w:rPr>
                            <w:t xml:space="preserve"> straipsnis. </w:t>
                          </w:r>
                          <w:sdt>
                            <w:sdtPr>
                              <w:alias w:val="Pavadinimas"/>
                              <w:tag w:val="title_49667ab2d88b40dfa650b12ec3718817"/>
                              <w:lock w:val="sdtLocked"/>
                              <w:richText/>
                            </w:sdtPr>
                            <w:sdtContent>
                              <w:r>
                                <w:rPr>
                                  <w:b/>
                                  <w:bCs/>
                                  <w:sz w:val="22"/>
                                  <w:szCs w:val="22"/>
                                  <w:lang w:eastAsia="lt-LT" w:bidi="lo-LA"/>
                                </w:rPr>
                                <w:t>Juridinių asmenų registro duomenys</w:t>
                              </w:r>
                            </w:sdtContent>
                          </w:sdt>
                        </w:p>
                        <w:sdt>
                          <w:sdtPr>
                            <w:alias w:val="2.66 str. 1 d."/>
                            <w:tag w:val="part_aa8a865bd2cd482190a439a4d84b6236"/>
                            <w:lock w:val="sdtLocked"/>
                            <w:richText/>
                          </w:sdtPr>
                          <w:sdtContent>
                            <w:p>
                              <w:pPr>
                                <w:ind w:firstLine="720"/>
                                <w:jc w:val="both"/>
                                <w:rPr>
                                  <w:sz w:val="22"/>
                                  <w:szCs w:val="22"/>
                                  <w:lang w:eastAsia="lt-LT" w:bidi="lo-LA"/>
                                </w:rPr>
                              </w:pPr>
                              <w:sdt>
                                <w:sdtPr>
                                  <w:alias w:val="Numeris"/>
                                  <w:tag w:val="nr_aa8a865bd2cd482190a439a4d84b6236"/>
                                  <w:lock w:val="sdtLocked"/>
                                  <w:richText/>
                                </w:sdtPr>
                                <w:sdtContent>
                                  <w:r>
                                    <w:rPr>
                                      <w:sz w:val="22"/>
                                      <w:szCs w:val="22"/>
                                      <w:lang w:eastAsia="lt-LT" w:bidi="lo-LA"/>
                                    </w:rPr>
                                    <w:t>1</w:t>
                                  </w:r>
                                </w:sdtContent>
                              </w:sdt>
                              <w:r>
                                <w:rPr>
                                  <w:sz w:val="22"/>
                                  <w:szCs w:val="22"/>
                                  <w:lang w:eastAsia="lt-LT" w:bidi="lo-LA"/>
                                </w:rPr>
                                <w:t>. Juridinių asmenų registre turi būti nurodyti:</w:t>
                              </w:r>
                            </w:p>
                            <w:sdt>
                              <w:sdtPr>
                                <w:alias w:val="2.66 str. 1 d. 1 p."/>
                                <w:tag w:val="part_5a5cdedcd944457dbec88ba5cf014ac7"/>
                                <w:lock w:val="sdtLocked"/>
                                <w:richText/>
                              </w:sdtPr>
                              <w:sdtContent>
                                <w:p>
                                  <w:pPr>
                                    <w:ind w:firstLine="720"/>
                                    <w:jc w:val="both"/>
                                    <w:rPr>
                                      <w:sz w:val="22"/>
                                      <w:szCs w:val="22"/>
                                      <w:lang w:eastAsia="lt-LT" w:bidi="lo-LA"/>
                                    </w:rPr>
                                  </w:pPr>
                                  <w:sdt>
                                    <w:sdtPr>
                                      <w:alias w:val="Numeris"/>
                                      <w:tag w:val="nr_5a5cdedcd944457dbec88ba5cf014ac7"/>
                                      <w:lock w:val="sdtLocked"/>
                                      <w:richText/>
                                    </w:sdtPr>
                                    <w:sdtContent>
                                      <w:r>
                                        <w:rPr>
                                          <w:sz w:val="22"/>
                                          <w:szCs w:val="22"/>
                                          <w:lang w:eastAsia="lt-LT" w:bidi="lo-LA"/>
                                        </w:rPr>
                                        <w:t>1</w:t>
                                      </w:r>
                                    </w:sdtContent>
                                  </w:sdt>
                                  <w:r>
                                    <w:rPr>
                                      <w:sz w:val="22"/>
                                      <w:szCs w:val="22"/>
                                      <w:lang w:eastAsia="lt-LT" w:bidi="lo-LA"/>
                                    </w:rPr>
                                    <w:t>) juridinio asmens pavadinimas;</w:t>
                                  </w:r>
                                </w:p>
                              </w:sdtContent>
                            </w:sdt>
                            <w:sdt>
                              <w:sdtPr>
                                <w:alias w:val="2.66 str. 1 d. 2 p."/>
                                <w:tag w:val="part_af68522eec2d4e428a2c1a5f6cf775c8"/>
                                <w:lock w:val="sdtLocked"/>
                                <w:richText/>
                              </w:sdtPr>
                              <w:sdtContent>
                                <w:p>
                                  <w:pPr>
                                    <w:ind w:firstLine="720"/>
                                    <w:jc w:val="both"/>
                                    <w:rPr>
                                      <w:sz w:val="22"/>
                                      <w:szCs w:val="22"/>
                                      <w:lang w:eastAsia="lt-LT" w:bidi="lo-LA"/>
                                    </w:rPr>
                                  </w:pPr>
                                  <w:sdt>
                                    <w:sdtPr>
                                      <w:alias w:val="Numeris"/>
                                      <w:tag w:val="nr_af68522eec2d4e428a2c1a5f6cf775c8"/>
                                      <w:lock w:val="sdtLocked"/>
                                      <w:richText/>
                                    </w:sdtPr>
                                    <w:sdtContent>
                                      <w:r>
                                        <w:rPr>
                                          <w:sz w:val="22"/>
                                          <w:szCs w:val="22"/>
                                          <w:lang w:eastAsia="lt-LT" w:bidi="lo-LA"/>
                                        </w:rPr>
                                        <w:t>2</w:t>
                                      </w:r>
                                    </w:sdtContent>
                                  </w:sdt>
                                  <w:r>
                                    <w:rPr>
                                      <w:sz w:val="22"/>
                                      <w:szCs w:val="22"/>
                                      <w:lang w:eastAsia="lt-LT" w:bidi="lo-LA"/>
                                    </w:rPr>
                                    <w:t>) juridinio asmens teisinė forma;</w:t>
                                  </w:r>
                                </w:p>
                              </w:sdtContent>
                            </w:sdt>
                            <w:sdt>
                              <w:sdtPr>
                                <w:alias w:val="2.66 str. 1 d. 3 p."/>
                                <w:tag w:val="part_4e93a194f41f405cbdc755d07ea98bbf"/>
                                <w:lock w:val="sdtLocked"/>
                                <w:richText/>
                              </w:sdtPr>
                              <w:sdtContent>
                                <w:p>
                                  <w:pPr>
                                    <w:ind w:firstLine="720"/>
                                    <w:jc w:val="both"/>
                                    <w:rPr>
                                      <w:sz w:val="22"/>
                                      <w:szCs w:val="22"/>
                                      <w:lang w:eastAsia="lt-LT" w:bidi="lo-LA"/>
                                    </w:rPr>
                                  </w:pPr>
                                  <w:sdt>
                                    <w:sdtPr>
                                      <w:alias w:val="Numeris"/>
                                      <w:tag w:val="nr_4e93a194f41f405cbdc755d07ea98bbf"/>
                                      <w:lock w:val="sdtLocked"/>
                                      <w:richText/>
                                    </w:sdtPr>
                                    <w:sdtContent>
                                      <w:r>
                                        <w:rPr>
                                          <w:sz w:val="22"/>
                                          <w:szCs w:val="22"/>
                                          <w:lang w:eastAsia="lt-LT" w:bidi="lo-LA"/>
                                        </w:rPr>
                                        <w:t>3</w:t>
                                      </w:r>
                                    </w:sdtContent>
                                  </w:sdt>
                                  <w:r>
                                    <w:rPr>
                                      <w:sz w:val="22"/>
                                      <w:szCs w:val="22"/>
                                      <w:lang w:eastAsia="lt-LT" w:bidi="lo-LA"/>
                                    </w:rPr>
                                    <w:t>) juridinio asmens kodas;</w:t>
                                  </w:r>
                                </w:p>
                              </w:sdtContent>
                            </w:sdt>
                            <w:sdt>
                              <w:sdtPr>
                                <w:alias w:val="2.66 str. 1 d. 4 p."/>
                                <w:tag w:val="part_5202cb7a92a049f39d4f574c0940a14b"/>
                                <w:lock w:val="sdtLocked"/>
                                <w:richText/>
                              </w:sdtPr>
                              <w:sdtContent>
                                <w:p>
                                  <w:pPr>
                                    <w:ind w:firstLine="720"/>
                                    <w:jc w:val="both"/>
                                    <w:rPr>
                                      <w:sz w:val="22"/>
                                      <w:szCs w:val="22"/>
                                      <w:lang w:eastAsia="lt-LT" w:bidi="lo-LA"/>
                                    </w:rPr>
                                  </w:pPr>
                                  <w:sdt>
                                    <w:sdtPr>
                                      <w:alias w:val="Numeris"/>
                                      <w:tag w:val="nr_5202cb7a92a049f39d4f574c0940a14b"/>
                                      <w:lock w:val="sdtLocked"/>
                                      <w:richText/>
                                    </w:sdtPr>
                                    <w:sdtContent>
                                      <w:r>
                                        <w:rPr>
                                          <w:sz w:val="22"/>
                                          <w:szCs w:val="22"/>
                                          <w:lang w:eastAsia="lt-LT" w:bidi="lo-LA"/>
                                        </w:rPr>
                                        <w:t>4</w:t>
                                      </w:r>
                                    </w:sdtContent>
                                  </w:sdt>
                                  <w:r>
                                    <w:rPr>
                                      <w:sz w:val="22"/>
                                      <w:szCs w:val="22"/>
                                      <w:lang w:eastAsia="lt-LT" w:bidi="lo-LA"/>
                                    </w:rPr>
                                    <w:t>) juridinio asmens buveinė (adresas);</w:t>
                                  </w:r>
                                </w:p>
                              </w:sdtContent>
                            </w:sdt>
                            <w:sdt>
                              <w:sdtPr>
                                <w:alias w:val="2.66 str. 1 d. 5 p."/>
                                <w:tag w:val="part_d5e2c4ff66644a9da978f9c015b13eec"/>
                                <w:lock w:val="sdtLocked"/>
                                <w:richText/>
                              </w:sdtPr>
                              <w:sdtContent>
                                <w:p>
                                  <w:pPr>
                                    <w:ind w:firstLine="720"/>
                                    <w:jc w:val="both"/>
                                    <w:rPr>
                                      <w:sz w:val="22"/>
                                      <w:szCs w:val="22"/>
                                      <w:lang w:eastAsia="lt-LT" w:bidi="lo-LA"/>
                                    </w:rPr>
                                  </w:pPr>
                                  <w:sdt>
                                    <w:sdtPr>
                                      <w:alias w:val="Numeris"/>
                                      <w:tag w:val="nr_d5e2c4ff66644a9da978f9c015b13eec"/>
                                      <w:lock w:val="sdtLocked"/>
                                      <w:richText/>
                                    </w:sdtPr>
                                    <w:sdtContent>
                                      <w:r>
                                        <w:rPr>
                                          <w:sz w:val="22"/>
                                          <w:szCs w:val="22"/>
                                          <w:lang w:eastAsia="lt-LT" w:bidi="lo-LA"/>
                                        </w:rPr>
                                        <w:t>5</w:t>
                                      </w:r>
                                    </w:sdtContent>
                                  </w:sdt>
                                  <w:r>
                                    <w:rPr>
                                      <w:sz w:val="22"/>
                                      <w:szCs w:val="22"/>
                                      <w:lang w:eastAsia="lt-LT" w:bidi="lo-LA"/>
                                    </w:rPr>
                                    <w:t>) juridinio asmens elektroninio pristatymo dėžutės adresas;</w:t>
                                  </w:r>
                                </w:p>
                              </w:sdtContent>
                            </w:sdt>
                            <w:sdt>
                              <w:sdtPr>
                                <w:alias w:val="2.66 str. 1 d. 6 p."/>
                                <w:tag w:val="part_b597ffa488bc4a2fac2e66a2f665d874"/>
                                <w:lock w:val="sdtLocked"/>
                                <w:richText/>
                              </w:sdtPr>
                              <w:sdtContent>
                                <w:p>
                                  <w:pPr>
                                    <w:ind w:firstLine="720"/>
                                    <w:jc w:val="both"/>
                                    <w:rPr>
                                      <w:sz w:val="22"/>
                                      <w:szCs w:val="22"/>
                                      <w:lang w:eastAsia="lt-LT" w:bidi="lo-LA"/>
                                    </w:rPr>
                                  </w:pPr>
                                  <w:sdt>
                                    <w:sdtPr>
                                      <w:alias w:val="Numeris"/>
                                      <w:tag w:val="nr_b597ffa488bc4a2fac2e66a2f665d874"/>
                                      <w:lock w:val="sdtLocked"/>
                                      <w:richText/>
                                    </w:sdtPr>
                                    <w:sdtContent>
                                      <w:r>
                                        <w:rPr>
                                          <w:sz w:val="22"/>
                                          <w:szCs w:val="22"/>
                                          <w:lang w:eastAsia="lt-LT" w:bidi="lo-LA"/>
                                        </w:rPr>
                                        <w:t>6</w:t>
                                      </w:r>
                                    </w:sdtContent>
                                  </w:sdt>
                                  <w:r>
                                    <w:rPr>
                                      <w:sz w:val="22"/>
                                      <w:szCs w:val="22"/>
                                      <w:lang w:eastAsia="lt-LT" w:bidi="lo-LA"/>
                                    </w:rPr>
                                    <w:t>) juridinio asmens organai;</w:t>
                                  </w:r>
                                </w:p>
                              </w:sdtContent>
                            </w:sdt>
                            <w:sdt>
                              <w:sdtPr>
                                <w:alias w:val="2.66 str. 1 d. 7 p."/>
                                <w:tag w:val="part_1a1bc527f0f34aa594ad146dd0233a92"/>
                                <w:lock w:val="sdtLocked"/>
                                <w:richText/>
                              </w:sdtPr>
                              <w:sdtContent>
                                <w:p>
                                  <w:pPr>
                                    <w:ind w:firstLine="720"/>
                                    <w:jc w:val="both"/>
                                    <w:rPr>
                                      <w:sz w:val="22"/>
                                      <w:szCs w:val="22"/>
                                      <w:lang w:eastAsia="lt-LT" w:bidi="lo-LA"/>
                                    </w:rPr>
                                  </w:pPr>
                                  <w:sdt>
                                    <w:sdtPr>
                                      <w:alias w:val="Numeris"/>
                                      <w:tag w:val="nr_1a1bc527f0f34aa594ad146dd0233a92"/>
                                      <w:lock w:val="sdtLocked"/>
                                      <w:richText/>
                                    </w:sdtPr>
                                    <w:sdtContent>
                                      <w:r>
                                        <w:rPr>
                                          <w:sz w:val="22"/>
                                          <w:szCs w:val="22"/>
                                          <w:lang w:eastAsia="lt-LT" w:bidi="lo-LA"/>
                                        </w:rPr>
                                        <w:t>7</w:t>
                                      </w:r>
                                    </w:sdtContent>
                                  </w:sdt>
                                  <w:r>
                                    <w:rPr>
                                      <w:sz w:val="22"/>
                                      <w:szCs w:val="22"/>
                                      <w:lang w:eastAsia="lt-LT" w:bidi="lo-LA"/>
                                    </w:rPr>
                                    <w:t>) juridinio asmens valdymo organų nariai (vardas, pavardė, asmens kodas, korespondencijos adresas);</w:t>
                                  </w:r>
                                </w:p>
                              </w:sdtContent>
                            </w:sdt>
                            <w:sdt>
                              <w:sdtPr>
                                <w:alias w:val="2.66 str. 1 d. 8 p."/>
                                <w:tag w:val="part_7d6d1469d23e4b64a89887ddda91ce94"/>
                                <w:lock w:val="sdtLocked"/>
                                <w:richText/>
                              </w:sdtPr>
                              <w:sdtContent>
                                <w:p>
                                  <w:pPr>
                                    <w:ind w:firstLine="720"/>
                                    <w:jc w:val="both"/>
                                    <w:rPr>
                                      <w:sz w:val="22"/>
                                      <w:szCs w:val="22"/>
                                      <w:lang w:eastAsia="lt-LT" w:bidi="lo-LA"/>
                                    </w:rPr>
                                  </w:pPr>
                                  <w:sdt>
                                    <w:sdtPr>
                                      <w:alias w:val="Numeris"/>
                                      <w:tag w:val="nr_7d6d1469d23e4b64a89887ddda91ce94"/>
                                      <w:lock w:val="sdtLocked"/>
                                      <w:richText/>
                                    </w:sdtPr>
                                    <w:sdtContent>
                                      <w:r>
                                        <w:rPr>
                                          <w:sz w:val="22"/>
                                          <w:szCs w:val="22"/>
                                          <w:lang w:eastAsia="lt-LT" w:bidi="lo-LA"/>
                                        </w:rPr>
                                        <w:t>8</w:t>
                                      </w:r>
                                    </w:sdtContent>
                                  </w:sdt>
                                  <w:r>
                                    <w:rPr>
                                      <w:sz w:val="22"/>
                                      <w:szCs w:val="22"/>
                                      <w:lang w:eastAsia="lt-LT" w:bidi="lo-LA"/>
                                    </w:rPr>
                                    <w:t>) juridinio asmens valdymo organų nariai ir juridinio asmens dalyviai, turintys teisę juridinio asmens vardu sudaryti sandorius, jų teisių ribos;</w:t>
                                  </w:r>
                                </w:p>
                              </w:sdtContent>
                            </w:sdt>
                            <w:sdt>
                              <w:sdtPr>
                                <w:alias w:val="2.66 str. 1 d. 9 p."/>
                                <w:tag w:val="part_da4abc709abd4a3da95e338d27fc30a1"/>
                                <w:lock w:val="sdtLocked"/>
                                <w:richText/>
                              </w:sdtPr>
                              <w:sdtContent>
                                <w:p>
                                  <w:pPr>
                                    <w:ind w:firstLine="720"/>
                                    <w:jc w:val="both"/>
                                    <w:rPr>
                                      <w:sz w:val="22"/>
                                      <w:szCs w:val="22"/>
                                      <w:lang w:eastAsia="lt-LT" w:bidi="lo-LA"/>
                                    </w:rPr>
                                  </w:pPr>
                                  <w:sdt>
                                    <w:sdtPr>
                                      <w:alias w:val="Numeris"/>
                                      <w:tag w:val="nr_da4abc709abd4a3da95e338d27fc30a1"/>
                                      <w:lock w:val="sdtLocked"/>
                                      <w:richText/>
                                    </w:sdtPr>
                                    <w:sdtContent>
                                      <w:r>
                                        <w:rPr>
                                          <w:sz w:val="22"/>
                                          <w:szCs w:val="22"/>
                                          <w:lang w:eastAsia="lt-LT" w:bidi="lo-LA"/>
                                        </w:rPr>
                                        <w:t>9</w:t>
                                      </w:r>
                                    </w:sdtContent>
                                  </w:sdt>
                                  <w:r>
                                    <w:rPr>
                                      <w:sz w:val="22"/>
                                      <w:szCs w:val="22"/>
                                      <w:lang w:eastAsia="lt-LT" w:bidi="lo-LA"/>
                                    </w:rPr>
                                    <w:t>) juridinio asmens filialai ir atstovybės (pavadinimai, kodai, buveinės, filialų ir atstovybių valdymo organų nariai);</w:t>
                                  </w:r>
                                </w:p>
                              </w:sdtContent>
                            </w:sdt>
                            <w:sdt>
                              <w:sdtPr>
                                <w:alias w:val="2.66 str. 1 d. 10 p."/>
                                <w:tag w:val="part_024453a717344a3c97548a69c81d7a2f"/>
                                <w:lock w:val="sdtLocked"/>
                                <w:richText/>
                              </w:sdtPr>
                              <w:sdtContent>
                                <w:p>
                                  <w:pPr>
                                    <w:ind w:firstLine="720"/>
                                    <w:jc w:val="both"/>
                                    <w:rPr>
                                      <w:sz w:val="22"/>
                                      <w:szCs w:val="22"/>
                                      <w:lang w:eastAsia="lt-LT" w:bidi="lo-LA"/>
                                    </w:rPr>
                                  </w:pPr>
                                  <w:sdt>
                                    <w:sdtPr>
                                      <w:alias w:val="Numeris"/>
                                      <w:tag w:val="nr_024453a717344a3c97548a69c81d7a2f"/>
                                      <w:lock w:val="sdtLocked"/>
                                      <w:richText/>
                                    </w:sdtPr>
                                    <w:sdtContent>
                                      <w:r>
                                        <w:rPr>
                                          <w:sz w:val="22"/>
                                          <w:szCs w:val="22"/>
                                          <w:lang w:eastAsia="lt-LT" w:bidi="lo-LA"/>
                                        </w:rPr>
                                        <w:t>10</w:t>
                                      </w:r>
                                    </w:sdtContent>
                                  </w:sdt>
                                  <w:r>
                                    <w:rPr>
                                      <w:sz w:val="22"/>
                                      <w:szCs w:val="22"/>
                                      <w:lang w:eastAsia="lt-LT" w:bidi="lo-LA"/>
                                    </w:rPr>
                                    <w:t>) juridinio asmens veiklos apribojimai;</w:t>
                                  </w:r>
                                </w:p>
                              </w:sdtContent>
                            </w:sdt>
                            <w:sdt>
                              <w:sdtPr>
                                <w:alias w:val="2.66 str. 1 d. 11 p."/>
                                <w:tag w:val="part_0cf3a5a4ef0141b1ab6f92600955a978"/>
                                <w:lock w:val="sdtLocked"/>
                                <w:richText/>
                              </w:sdtPr>
                              <w:sdtContent>
                                <w:p>
                                  <w:pPr>
                                    <w:ind w:firstLine="720"/>
                                    <w:jc w:val="both"/>
                                    <w:rPr>
                                      <w:sz w:val="22"/>
                                      <w:szCs w:val="22"/>
                                      <w:lang w:eastAsia="lt-LT" w:bidi="lo-LA"/>
                                    </w:rPr>
                                  </w:pPr>
                                  <w:sdt>
                                    <w:sdtPr>
                                      <w:alias w:val="Numeris"/>
                                      <w:tag w:val="nr_0cf3a5a4ef0141b1ab6f92600955a978"/>
                                      <w:lock w:val="sdtLocked"/>
                                      <w:richText/>
                                    </w:sdtPr>
                                    <w:sdtContent>
                                      <w:r>
                                        <w:rPr>
                                          <w:sz w:val="22"/>
                                          <w:szCs w:val="22"/>
                                          <w:lang w:eastAsia="lt-LT" w:bidi="lo-LA"/>
                                        </w:rPr>
                                        <w:t>11</w:t>
                                      </w:r>
                                    </w:sdtContent>
                                  </w:sdt>
                                  <w:r>
                                    <w:rPr>
                                      <w:sz w:val="22"/>
                                      <w:szCs w:val="22"/>
                                      <w:lang w:eastAsia="lt-LT" w:bidi="lo-LA"/>
                                    </w:rPr>
                                    <w:t>) juridinio asmens teisinis statusas;</w:t>
                                  </w:r>
                                </w:p>
                              </w:sdtContent>
                            </w:sdt>
                            <w:sdt>
                              <w:sdtPr>
                                <w:alias w:val="2.66 str. 1 d. 12 p."/>
                                <w:tag w:val="part_4f5960bf246640398261d147dc521352"/>
                                <w:lock w:val="sdtLocked"/>
                                <w:richText/>
                              </w:sdtPr>
                              <w:sdtContent>
                                <w:p>
                                  <w:pPr>
                                    <w:ind w:firstLine="720"/>
                                    <w:jc w:val="both"/>
                                    <w:rPr>
                                      <w:sz w:val="22"/>
                                      <w:szCs w:val="22"/>
                                      <w:lang w:eastAsia="lt-LT" w:bidi="lo-LA"/>
                                    </w:rPr>
                                  </w:pPr>
                                  <w:sdt>
                                    <w:sdtPr>
                                      <w:alias w:val="Numeris"/>
                                      <w:tag w:val="nr_4f5960bf246640398261d147dc521352"/>
                                      <w:lock w:val="sdtLocked"/>
                                      <w:richText/>
                                    </w:sdtPr>
                                    <w:sdtContent>
                                      <w:r>
                                        <w:rPr>
                                          <w:sz w:val="22"/>
                                          <w:szCs w:val="22"/>
                                          <w:lang w:eastAsia="lt-LT" w:bidi="lo-LA"/>
                                        </w:rPr>
                                        <w:t>12</w:t>
                                      </w:r>
                                    </w:sdtContent>
                                  </w:sdt>
                                  <w:r>
                                    <w:rPr>
                                      <w:sz w:val="22"/>
                                      <w:szCs w:val="22"/>
                                      <w:lang w:eastAsia="lt-LT" w:bidi="lo-LA"/>
                                    </w:rPr>
                                    <w:t>) juridinio asmens pasibaigimas;</w:t>
                                  </w:r>
                                </w:p>
                              </w:sdtContent>
                            </w:sdt>
                            <w:sdt>
                              <w:sdtPr>
                                <w:alias w:val="2.66 str. 1 d. 13 p."/>
                                <w:tag w:val="part_da028bc81cf6468f989d8aa8a3c7603b"/>
                                <w:lock w:val="sdtLocked"/>
                                <w:richText/>
                              </w:sdtPr>
                              <w:sdtContent>
                                <w:p>
                                  <w:pPr>
                                    <w:ind w:firstLine="720"/>
                                    <w:jc w:val="both"/>
                                    <w:rPr>
                                      <w:sz w:val="22"/>
                                      <w:szCs w:val="22"/>
                                      <w:lang w:eastAsia="lt-LT" w:bidi="lo-LA"/>
                                    </w:rPr>
                                  </w:pPr>
                                  <w:sdt>
                                    <w:sdtPr>
                                      <w:alias w:val="Numeris"/>
                                      <w:tag w:val="nr_da028bc81cf6468f989d8aa8a3c7603b"/>
                                      <w:lock w:val="sdtLocked"/>
                                      <w:richText/>
                                    </w:sdtPr>
                                    <w:sdtContent>
                                      <w:r>
                                        <w:rPr>
                                          <w:sz w:val="22"/>
                                          <w:szCs w:val="22"/>
                                          <w:lang w:eastAsia="lt-LT" w:bidi="lo-LA"/>
                                        </w:rPr>
                                        <w:t>13</w:t>
                                      </w:r>
                                    </w:sdtContent>
                                  </w:sdt>
                                  <w:r>
                                    <w:rPr>
                                      <w:sz w:val="22"/>
                                      <w:szCs w:val="22"/>
                                      <w:lang w:eastAsia="lt-LT" w:bidi="lo-LA"/>
                                    </w:rPr>
                                    <w:t>) juridinio asmens registro duomenų ir dokumentų keitimo datos;</w:t>
                                  </w:r>
                                </w:p>
                              </w:sdtContent>
                            </w:sdt>
                            <w:sdt>
                              <w:sdtPr>
                                <w:alias w:val="2.66 str. 1 d. 14 p."/>
                                <w:tag w:val="part_5ab46c5b217840a999f87024029f60db"/>
                                <w:lock w:val="sdtLocked"/>
                                <w:richText/>
                              </w:sdtPr>
                              <w:sdtContent>
                                <w:p>
                                  <w:pPr>
                                    <w:ind w:firstLine="720"/>
                                    <w:jc w:val="both"/>
                                    <w:rPr>
                                      <w:sz w:val="22"/>
                                      <w:szCs w:val="22"/>
                                      <w:lang w:eastAsia="lt-LT" w:bidi="lo-LA"/>
                                    </w:rPr>
                                  </w:pPr>
                                  <w:sdt>
                                    <w:sdtPr>
                                      <w:alias w:val="Numeris"/>
                                      <w:tag w:val="nr_5ab46c5b217840a999f87024029f60db"/>
                                      <w:lock w:val="sdtLocked"/>
                                      <w:richText/>
                                    </w:sdtPr>
                                    <w:sdtContent>
                                      <w:r>
                                        <w:rPr>
                                          <w:sz w:val="22"/>
                                          <w:szCs w:val="22"/>
                                          <w:lang w:eastAsia="lt-LT" w:bidi="lo-LA"/>
                                        </w:rPr>
                                        <w:t>14</w:t>
                                      </w:r>
                                    </w:sdtContent>
                                  </w:sdt>
                                  <w:r>
                                    <w:rPr>
                                      <w:sz w:val="22"/>
                                      <w:szCs w:val="22"/>
                                      <w:lang w:eastAsia="lt-LT" w:bidi="lo-LA"/>
                                    </w:rPr>
                                    <w:t>) juridinio asmens finansiniai metai;</w:t>
                                  </w:r>
                                </w:p>
                              </w:sdtContent>
                            </w:sdt>
                            <w:sdt>
                              <w:sdtPr>
                                <w:alias w:val="2.66 str. 1 d. 15 p."/>
                                <w:tag w:val="part_2daf203d5a58469c9e9438106c256183"/>
                                <w:lock w:val="sdtLocked"/>
                                <w:richText/>
                              </w:sdtPr>
                              <w:sdtContent>
                                <w:p>
                                  <w:pPr>
                                    <w:ind w:firstLine="720"/>
                                    <w:jc w:val="both"/>
                                    <w:rPr>
                                      <w:sz w:val="22"/>
                                      <w:szCs w:val="22"/>
                                      <w:lang w:eastAsia="lt-LT" w:bidi="lo-LA"/>
                                    </w:rPr>
                                  </w:pPr>
                                  <w:sdt>
                                    <w:sdtPr>
                                      <w:alias w:val="Numeris"/>
                                      <w:tag w:val="nr_2daf203d5a58469c9e9438106c256183"/>
                                      <w:lock w:val="sdtLocked"/>
                                      <w:richText/>
                                    </w:sdtPr>
                                    <w:sdtContent>
                                      <w:r>
                                        <w:rPr>
                                          <w:sz w:val="22"/>
                                          <w:szCs w:val="22"/>
                                          <w:lang w:eastAsia="lt-LT" w:bidi="lo-LA"/>
                                        </w:rPr>
                                        <w:t>15</w:t>
                                      </w:r>
                                    </w:sdtContent>
                                  </w:sdt>
                                  <w:r>
                                    <w:rPr>
                                      <w:sz w:val="22"/>
                                      <w:szCs w:val="22"/>
                                      <w:lang w:eastAsia="lt-LT" w:bidi="lo-LA"/>
                                    </w:rPr>
                                    <w:t>) kiti įstatymų numatyti duomenys.</w:t>
                                  </w:r>
                                </w:p>
                              </w:sdtContent>
                            </w:sdt>
                          </w:sdtContent>
                        </w:sdt>
                        <w:sdt>
                          <w:sdtPr>
                            <w:alias w:val="2.66 str. 2 d."/>
                            <w:tag w:val="part_7d0f49538c5049728b4f7eb1d0d53faf"/>
                            <w:lock w:val="sdtLocked"/>
                            <w:richText/>
                          </w:sdtPr>
                          <w:sdtContent>
                            <w:p>
                              <w:pPr>
                                <w:ind w:firstLine="720"/>
                                <w:jc w:val="both"/>
                                <w:rPr>
                                  <w:sz w:val="22"/>
                                  <w:szCs w:val="22"/>
                                  <w:lang w:eastAsia="lt-LT" w:bidi="lo-LA"/>
                                </w:rPr>
                              </w:pPr>
                              <w:sdt>
                                <w:sdtPr>
                                  <w:alias w:val="Numeris"/>
                                  <w:tag w:val="nr_7d0f49538c5049728b4f7eb1d0d53faf"/>
                                  <w:lock w:val="sdtLocked"/>
                                  <w:richText/>
                                </w:sdtPr>
                                <w:sdtContent>
                                  <w:r>
                                    <w:rPr>
                                      <w:sz w:val="22"/>
                                      <w:szCs w:val="22"/>
                                      <w:lang w:eastAsia="lt-LT" w:bidi="lo-LA"/>
                                    </w:rPr>
                                    <w:t>2</w:t>
                                  </w:r>
                                </w:sdtContent>
                              </w:sdt>
                              <w:r>
                                <w:rPr>
                                  <w:sz w:val="22"/>
                                  <w:szCs w:val="22"/>
                                  <w:lang w:eastAsia="lt-LT" w:bidi="lo-LA"/>
                                </w:rPr>
                                <w:t>. Registruojant juridinius asmenis, kurių dalyviai atsako pagal juridinio asmens prievoles, papildomai turi būti nurodomi juridinio asmens dalyvio fizinio asmens vardas, pavardė, asmens kodas, korespondencijos adresas arba juridinio asmens pavadinimas, teisinė forma, kodas, buveinė.</w:t>
                              </w:r>
                            </w:p>
                          </w:sdtContent>
                        </w:sdt>
                        <w:sdt>
                          <w:sdtPr>
                            <w:alias w:val="2.66 str. 3 d."/>
                            <w:tag w:val="part_877d96a9e7314d6881eb83b4023300a7"/>
                            <w:lock w:val="sdtLocked"/>
                            <w:richText/>
                          </w:sdtPr>
                          <w:sdtContent>
                            <w:p>
                              <w:pPr>
                                <w:ind w:firstLine="720"/>
                                <w:jc w:val="both"/>
                                <w:rPr>
                                  <w:sz w:val="22"/>
                                  <w:szCs w:val="22"/>
                                  <w:lang w:eastAsia="lt-LT" w:bidi="lo-LA"/>
                                </w:rPr>
                              </w:pPr>
                              <w:sdt>
                                <w:sdtPr>
                                  <w:alias w:val="Numeris"/>
                                  <w:tag w:val="nr_877d96a9e7314d6881eb83b4023300a7"/>
                                  <w:lock w:val="sdtLocked"/>
                                  <w:richText/>
                                </w:sdtPr>
                                <w:sdtContent>
                                  <w:r>
                                    <w:rPr>
                                      <w:sz w:val="22"/>
                                      <w:szCs w:val="22"/>
                                      <w:lang w:eastAsia="lt-LT" w:bidi="lo-LA"/>
                                    </w:rPr>
                                    <w:t>3</w:t>
                                  </w:r>
                                </w:sdtContent>
                              </w:sdt>
                              <w:r>
                                <w:rPr>
                                  <w:sz w:val="22"/>
                                  <w:szCs w:val="22"/>
                                  <w:lang w:eastAsia="lt-LT" w:bidi="lo-LA"/>
                                </w:rPr>
                                <w:t>. Kai pasikeičia šio straipsnio 1 ir 2 dalyse nurodyti duomenys, taip pat kai pakeičiami steigimo dokumentai, 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0c4e812270bd4bd9a4ac30e0a8597914"/>
                            <w:lock w:val="sdtLocked"/>
                            <w:richText/>
                          </w:sdtPr>
                          <w:sdtContent>
                            <w:p>
                              <w:pPr>
                                <w:ind w:firstLine="720"/>
                                <w:jc w:val="both"/>
                                <w:rPr>
                                  <w:sz w:val="22"/>
                                  <w:szCs w:val="22"/>
                                  <w:lang w:eastAsia="lt-LT" w:bidi="lo-LA"/>
                                </w:rPr>
                              </w:pPr>
                              <w:sdt>
                                <w:sdtPr>
                                  <w:alias w:val="Numeris"/>
                                  <w:tag w:val="nr_0c4e812270bd4bd9a4ac30e0a8597914"/>
                                  <w:lock w:val="sdtLocked"/>
                                  <w:richText/>
                                </w:sdtPr>
                                <w:sdtContent>
                                  <w:r>
                                    <w:rPr>
                                      <w:sz w:val="22"/>
                                      <w:szCs w:val="22"/>
                                    </w:rPr>
                                    <w:t>4</w:t>
                                  </w:r>
                                </w:sdtContent>
                              </w:sdt>
                              <w:r>
                                <w:rPr>
                                  <w:sz w:val="22"/>
                                  <w:szCs w:val="22"/>
                                </w:rPr>
                                <w:t>.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Kai į vadovybės ataskaitą (konsoliduotąją vadovybės ataskaitą) pagal įstatymus privaloma įtraukti informaciją tvarumo klausimais (konsoliduotąją informaciją tvarumo klausimais) arba pateikti tvarumo</w:t>
                              </w:r>
                              <w:r>
                                <w:rPr>
                                  <w:b/>
                                  <w:bCs/>
                                  <w:sz w:val="22"/>
                                  <w:szCs w:val="22"/>
                                </w:rPr>
                                <w:t xml:space="preserve"> </w:t>
                              </w:r>
                              <w:r>
                                <w:rPr>
                                  <w:sz w:val="22"/>
                                  <w:szCs w:val="22"/>
                                </w:rPr>
                                <w:t>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sdtContent>
                        </w:sdt>
                        <w:sdt>
                          <w:sdtPr>
                            <w:alias w:val="2.66 str. 5 d."/>
                            <w:tag w:val="part_3cfd7a81963d4557b70d6dd36b16dd6f"/>
                            <w:lock w:val="sdtLocked"/>
                            <w:richText/>
                          </w:sdtPr>
                          <w:sdtContent>
                            <w:p>
                              <w:pPr>
                                <w:ind w:firstLine="720"/>
                                <w:jc w:val="both"/>
                                <w:rPr>
                                  <w:sz w:val="22"/>
                                  <w:szCs w:val="22"/>
                                  <w:lang w:eastAsia="lt-LT" w:bidi="lo-LA"/>
                                </w:rPr>
                              </w:pPr>
                              <w:sdt>
                                <w:sdtPr>
                                  <w:alias w:val="Numeris"/>
                                  <w:tag w:val="nr_3cfd7a81963d4557b70d6dd36b16dd6f"/>
                                  <w:lock w:val="sdtLocked"/>
                                  <w:richText/>
                                </w:sdtPr>
                                <w:sdtContent>
                                  <w:r>
                                    <w:rPr>
                                      <w:sz w:val="22"/>
                                      <w:szCs w:val="22"/>
                                      <w:lang w:eastAsia="lt-LT" w:bidi="lo-LA"/>
                                    </w:rPr>
                                    <w:t>5</w:t>
                                  </w:r>
                                </w:sdtContent>
                              </w:sdt>
                              <w:r>
                                <w:rPr>
                                  <w:sz w:val="22"/>
                                  <w:szCs w:val="22"/>
                                  <w:lang w:eastAsia="lt-LT" w:bidi="lo-LA"/>
                                </w:rPr>
                                <w:t>. Lietuvos Respublikos juridinių asmenų nemokumo įstatyme nustatytais atvejais, kai nemokumo procesas vykdomas teismo tvarka, šio straipsnio 1 dalies 11 ir 12 punktuose nurodyti duomenys ir kiti su juridinio asmens teisinio statuso registravimu (išregistravimu) susiję duomenys juridinių asmenų registre registruojami teismo procesinių dokumentų (nutarčių, sprendimų) pagrindu.</w:t>
                              </w:r>
                            </w:p>
                          </w:sdtContent>
                        </w:sdt>
                        <w:sdt>
                          <w:sdtPr>
                            <w:alias w:val="2.66 str. 6 d."/>
                            <w:tag w:val="part_b3c0c43caba4452dbc19eda09ddf529d"/>
                            <w:lock w:val="sdtLocked"/>
                            <w:richText/>
                          </w:sdtPr>
                          <w:sdtContent>
                            <w:p>
                              <w:pPr>
                                <w:ind w:firstLine="720"/>
                                <w:jc w:val="both"/>
                                <w:rPr>
                                  <w:sz w:val="22"/>
                                  <w:szCs w:val="22"/>
                                  <w:lang w:eastAsia="lt-LT" w:bidi="lo-LA"/>
                                </w:rPr>
                              </w:pPr>
                              <w:sdt>
                                <w:sdtPr>
                                  <w:alias w:val="Numeris"/>
                                  <w:tag w:val="nr_b3c0c43caba4452dbc19eda09ddf529d"/>
                                  <w:lock w:val="sdtLocked"/>
                                  <w:richText/>
                                </w:sdtPr>
                                <w:sdtContent>
                                  <w:r>
                                    <w:rPr>
                                      <w:sz w:val="22"/>
                                      <w:szCs w:val="22"/>
                                      <w:lang w:eastAsia="lt-LT" w:bidi="lo-LA"/>
                                    </w:rPr>
                                    <w:t>6</w:t>
                                  </w:r>
                                </w:sdtContent>
                              </w:sdt>
                              <w:r>
                                <w:rPr>
                                  <w:sz w:val="22"/>
                                  <w:szCs w:val="22"/>
                                  <w:lang w:eastAsia="lt-LT" w:bidi="lo-LA"/>
                                </w:rPr>
                                <w:t>. Šio straipsnio 1 dalies 1–8 ir 12 punktuose išvardytų duomenų, taip pat steigimo dokumentų pakeitimai įsigalioja tik nuo jų įregistravimo juridinių asmenų registre dienos, išskyrus įstatymų numatytas išimtis.</w:t>
                              </w:r>
                            </w:p>
                          </w:sdtContent>
                        </w:sdt>
                        <w:sdt>
                          <w:sdtPr>
                            <w:alias w:val="2.66 str. 7 d."/>
                            <w:tag w:val="part_5dc4ac1ffb6143a284f75289767a66a9"/>
                            <w:lock w:val="sdtLocked"/>
                            <w:richText/>
                          </w:sdtPr>
                          <w:sdtContent>
                            <w:p>
                              <w:pPr>
                                <w:ind w:firstLine="720"/>
                                <w:jc w:val="both"/>
                                <w:rPr>
                                  <w:sz w:val="22"/>
                                  <w:szCs w:val="22"/>
                                  <w:lang w:eastAsia="lt-LT" w:bidi="lo-LA"/>
                                </w:rPr>
                              </w:pPr>
                              <w:sdt>
                                <w:sdtPr>
                                  <w:alias w:val="Numeris"/>
                                  <w:tag w:val="nr_5dc4ac1ffb6143a284f75289767a66a9"/>
                                  <w:lock w:val="sdtLocked"/>
                                  <w:richText/>
                                </w:sdtPr>
                                <w:sdtContent>
                                  <w:r>
                                    <w:rPr>
                                      <w:sz w:val="22"/>
                                      <w:szCs w:val="22"/>
                                      <w:lang w:eastAsia="lt-LT" w:bidi="lo-LA"/>
                                    </w:rPr>
                                    <w:t>7</w:t>
                                  </w:r>
                                </w:sdtContent>
                              </w:sdt>
                              <w:r>
                                <w:rPr>
                                  <w:sz w:val="22"/>
                                  <w:szCs w:val="22"/>
                                  <w:lang w:eastAsia="lt-LT" w:bidi="lo-LA"/>
                                </w:rPr>
                                <w:t>. Juridinių asmenų registro tvarkytojui teikiamuose dokumentuose neturi būti nurodyta asmens duomenų, kurių pateikimo juridinių asmenų registrui nenumato šis kodeksas ar kiti įstatymai.</w:t>
                              </w:r>
                            </w:p>
                          </w:sdtContent>
                        </w:sdt>
                        <w:sdt>
                          <w:sdtPr>
                            <w:alias w:val="2.66 str. 8 d."/>
                            <w:tag w:val="part_d4f82bdd1afb407a9bb931cb9cef8160"/>
                            <w:lock w:val="sdtLocked"/>
                            <w:richText/>
                          </w:sdtPr>
                          <w:sdtContent>
                            <w:p>
                              <w:pPr>
                                <w:ind w:firstLine="720"/>
                                <w:jc w:val="both"/>
                                <w:rPr>
                                  <w:sz w:val="22"/>
                                </w:rPr>
                              </w:pPr>
                              <w:sdt>
                                <w:sdtPr>
                                  <w:alias w:val="Numeris"/>
                                  <w:tag w:val="nr_d4f82bdd1afb407a9bb931cb9cef8160"/>
                                  <w:lock w:val="sdtLocked"/>
                                  <w:richText/>
                                </w:sdtPr>
                                <w:sdtContent>
                                  <w:r>
                                    <w:rPr>
                                      <w:sz w:val="22"/>
                                      <w:szCs w:val="22"/>
                                      <w:lang w:eastAsia="lt-LT" w:bidi="lo-LA"/>
                                    </w:rPr>
                                    <w:t>8</w:t>
                                  </w:r>
                                </w:sdtContent>
                              </w:sdt>
                              <w:r>
                                <w:rPr>
                                  <w:sz w:val="22"/>
                                  <w:szCs w:val="22"/>
                                  <w:lang w:eastAsia="lt-LT" w:bidi="lo-LA"/>
                                </w:rPr>
                                <w:t>. Asmens duomenys juridinių asmenų registre tvarkomi asmens tapatybės nustatymo, registro objekto registravimo, registro duomenų teikimo ir registro objektų apskaitos tikslais.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c3b4a049c011efbdaea558de59136c">
                            <w:r w:rsidRPr="00532B9F">
                              <w:rPr>
                                <w:rFonts w:ascii="Times New Roman" w:eastAsia="MS Mincho" w:hAnsi="Times New Roman"/>
                                <w:sz w:val="20"/>
                                <w:i/>
                                <w:iCs/>
                                <w:color w:val="0000FF" w:themeColor="hyperlink"/>
                                <w:u w:val="single"/>
                              </w:rPr>
                              <w:t>XIV-2912</w:t>
                            </w:r>
                          </w:fldSimple>
                          <w:r>
                            <w:rPr>
                              <w:rFonts w:ascii="Times New Roman" w:eastAsia="MS Mincho" w:hAnsi="Times New Roman"/>
                              <w:sz w:val="20"/>
                              <w:i/>
                              <w:iCs/>
                            </w:rPr>
                            <w:t>,
2024-07-11,
paskelbta TAR 2024-07-24, i. k. 2024-13547            </w:t>
                          </w:r>
                        </w:p>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26ac04f268c94b1a9bd4b7d9f0081362"/>
                        <w:lock w:val="sdtLocked"/>
                        <w:richText/>
                      </w:sdtPr>
                      <w:sdtContent>
                        <w:p>
                          <w:pPr>
                            <w:ind w:left="2410" w:hanging="1690"/>
                            <w:jc w:val="both"/>
                            <w:rPr>
                              <w:b/>
                              <w:bCs/>
                              <w:sz w:val="22"/>
                              <w:szCs w:val="22"/>
                              <w:lang w:eastAsia="lt-LT"/>
                            </w:rPr>
                          </w:pPr>
                          <w:sdt>
                            <w:sdtPr>
                              <w:alias w:val="Numeris"/>
                              <w:tag w:val="nr_26ac04f268c94b1a9bd4b7d9f0081362"/>
                              <w:lock w:val="sdtLocked"/>
                              <w:richText/>
                            </w:sdtPr>
                            <w:sdtContent>
                              <w:r>
                                <w:rPr>
                                  <w:b/>
                                  <w:bCs/>
                                  <w:sz w:val="22"/>
                                  <w:szCs w:val="22"/>
                                  <w:lang w:eastAsia="lt-LT"/>
                                </w:rPr>
                                <w:t>2.70</w:t>
                              </w:r>
                            </w:sdtContent>
                          </w:sdt>
                          <w:r>
                            <w:rPr>
                              <w:b/>
                              <w:bCs/>
                              <w:sz w:val="22"/>
                              <w:szCs w:val="22"/>
                              <w:lang w:eastAsia="lt-LT"/>
                            </w:rPr>
                            <w:t xml:space="preserve"> straipsnis. </w:t>
                          </w:r>
                          <w:sdt>
                            <w:sdtPr>
                              <w:alias w:val="Pavadinimas"/>
                              <w:tag w:val="title_26ac04f268c94b1a9bd4b7d9f0081362"/>
                              <w:lock w:val="sdtLocked"/>
                              <w:richText/>
                            </w:sdtPr>
                            <w:sdtContent>
                              <w:r>
                                <w:rPr>
                                  <w:b/>
                                  <w:bCs/>
                                  <w:sz w:val="22"/>
                                  <w:szCs w:val="22"/>
                                  <w:lang w:eastAsia="lt-LT"/>
                                </w:rPr>
                                <w:t>Juridinio asmens likvidavimas juridinių asmenų registro tvarkytojo iniciatyva</w:t>
                              </w:r>
                            </w:sdtContent>
                          </w:sdt>
                        </w:p>
                        <w:sdt>
                          <w:sdtPr>
                            <w:alias w:val="2.70 str. 1 d."/>
                            <w:tag w:val="part_917c641812bd46548d1250b9f411fae0"/>
                            <w:lock w:val="sdtLocked"/>
                            <w:richText/>
                          </w:sdtPr>
                          <w:sdtContent>
                            <w:p>
                              <w:pPr>
                                <w:tabs>
                                  <w:tab w:val="left" w:pos="1134"/>
                                </w:tabs>
                                <w:ind w:firstLine="720"/>
                                <w:jc w:val="both"/>
                                <w:rPr>
                                  <w:sz w:val="22"/>
                                  <w:szCs w:val="22"/>
                                  <w:lang w:eastAsia="lt-LT"/>
                                </w:rPr>
                              </w:pPr>
                              <w:sdt>
                                <w:sdtPr>
                                  <w:alias w:val="Numeris"/>
                                  <w:tag w:val="nr_917c641812bd46548d1250b9f411fae0"/>
                                  <w:lock w:val="sdtLocked"/>
                                  <w:richText/>
                                </w:sdtPr>
                                <w:sdtContent>
                                  <w:r>
                                    <w:rPr>
                                      <w:sz w:val="22"/>
                                      <w:szCs w:val="22"/>
                                      <w:lang w:eastAsia="lt-LT"/>
                                    </w:rPr>
                                    <w:t>1</w:t>
                                  </w:r>
                                </w:sdtContent>
                              </w:sdt>
                              <w:r>
                                <w:rPr>
                                  <w:sz w:val="22"/>
                                  <w:szCs w:val="22"/>
                                  <w:lang w:eastAsia="lt-LT"/>
                                </w:rPr>
                                <w:t>. Juridinių asmenų registro tvarkytojas turi teisę inicijuoti juridinio asmens likvidavimą, kai yra bent viena iš šių aplinkybių:</w:t>
                              </w:r>
                            </w:p>
                            <w:sdt>
                              <w:sdtPr>
                                <w:alias w:val="2.70 str. 1 d. 1 p."/>
                                <w:tag w:val="part_eb89e7b27ed2472d81ad702cf18e8059"/>
                                <w:lock w:val="sdtLocked"/>
                                <w:richText/>
                              </w:sdtPr>
                              <w:sdtContent>
                                <w:p>
                                  <w:pPr>
                                    <w:tabs>
                                      <w:tab w:val="left" w:pos="1134"/>
                                    </w:tabs>
                                    <w:ind w:firstLine="720"/>
                                    <w:jc w:val="both"/>
                                    <w:rPr>
                                      <w:sz w:val="22"/>
                                      <w:szCs w:val="22"/>
                                      <w:lang w:eastAsia="lt-LT"/>
                                    </w:rPr>
                                  </w:pPr>
                                  <w:sdt>
                                    <w:sdtPr>
                                      <w:alias w:val="Numeris"/>
                                      <w:tag w:val="nr_eb89e7b27ed2472d81ad702cf18e8059"/>
                                      <w:lock w:val="sdtLocked"/>
                                      <w:richText/>
                                    </w:sdtPr>
                                    <w:sdtContent>
                                      <w:r>
                                        <w:rPr>
                                          <w:sz w:val="22"/>
                                          <w:szCs w:val="22"/>
                                          <w:lang w:eastAsia="lt-LT"/>
                                        </w:rPr>
                                        <w:t>1</w:t>
                                      </w:r>
                                    </w:sdtContent>
                                  </w:sdt>
                                  <w:r>
                                    <w:rPr>
                                      <w:sz w:val="22"/>
                                      <w:szCs w:val="22"/>
                                      <w:lang w:eastAsia="lt-LT"/>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774a36fed63544568aa169bf279267b3"/>
                                <w:lock w:val="sdtLocked"/>
                                <w:richText/>
                              </w:sdtPr>
                              <w:sdtContent>
                                <w:p>
                                  <w:pPr>
                                    <w:tabs>
                                      <w:tab w:val="left" w:pos="1134"/>
                                    </w:tabs>
                                    <w:ind w:firstLine="720"/>
                                    <w:jc w:val="both"/>
                                    <w:rPr>
                                      <w:sz w:val="22"/>
                                      <w:szCs w:val="22"/>
                                      <w:lang w:eastAsia="lt-LT"/>
                                    </w:rPr>
                                  </w:pPr>
                                  <w:sdt>
                                    <w:sdtPr>
                                      <w:alias w:val="Numeris"/>
                                      <w:tag w:val="nr_774a36fed63544568aa169bf279267b3"/>
                                      <w:lock w:val="sdtLocked"/>
                                      <w:richText/>
                                    </w:sdtPr>
                                    <w:sdtContent>
                                      <w:r>
                                        <w:rPr>
                                          <w:sz w:val="22"/>
                                          <w:szCs w:val="22"/>
                                          <w:lang w:eastAsia="lt-LT"/>
                                        </w:rPr>
                                        <w:t>2</w:t>
                                      </w:r>
                                    </w:sdtContent>
                                  </w:sdt>
                                  <w:r>
                                    <w:rPr>
                                      <w:sz w:val="22"/>
                                      <w:szCs w:val="22"/>
                                      <w:lang w:eastAsia="lt-LT"/>
                                    </w:rPr>
                                    <w:t>) nesuformuoti juridinio asmens valdymo organai ir dėl to jie negali priimti sprendimų ilgiau negu šešis mėnesius;</w:t>
                                  </w:r>
                                </w:p>
                              </w:sdtContent>
                            </w:sdt>
                            <w:sdt>
                              <w:sdtPr>
                                <w:alias w:val="2.70 str. 1 d. 3 p."/>
                                <w:tag w:val="part_f1a9d51b52344df9822d5627fe15a66c"/>
                                <w:lock w:val="sdtLocked"/>
                                <w:richText/>
                              </w:sdtPr>
                              <w:sdtContent>
                                <w:p>
                                  <w:pPr>
                                    <w:ind w:firstLine="720"/>
                                    <w:jc w:val="both"/>
                                    <w:rPr>
                                      <w:sz w:val="22"/>
                                      <w:szCs w:val="22"/>
                                      <w:lang w:eastAsia="lt-LT"/>
                                    </w:rPr>
                                  </w:pPr>
                                  <w:sdt>
                                    <w:sdtPr>
                                      <w:alias w:val="Numeris"/>
                                      <w:tag w:val="nr_f1a9d51b52344df9822d5627fe15a66c"/>
                                      <w:lock w:val="sdtLocked"/>
                                      <w:richText/>
                                    </w:sdtPr>
                                    <w:sdtContent>
                                      <w:r>
                                        <w:rPr>
                                          <w:sz w:val="22"/>
                                          <w:szCs w:val="22"/>
                                          <w:lang w:eastAsia="lt-LT"/>
                                        </w:rPr>
                                        <w:t>3</w:t>
                                      </w:r>
                                    </w:sdtContent>
                                  </w:sdt>
                                  <w:r>
                                    <w:rPr>
                                      <w:sz w:val="22"/>
                                      <w:szCs w:val="22"/>
                                      <w:lang w:eastAsia="lt-LT"/>
                                    </w:rPr>
                                    <w:t>) juridinių asmenų registre ilgiau negu šešis mėnesius nenurodyta juridinio asmens buveinė;</w:t>
                                  </w:r>
                                </w:p>
                              </w:sdtContent>
                            </w:sdt>
                            <w:sdt>
                              <w:sdtPr>
                                <w:alias w:val="2.70 str. 1 d. 4 p."/>
                                <w:tag w:val="part_44b490a7eca646f7928f74269f923ad8"/>
                                <w:lock w:val="sdtLocked"/>
                                <w:richText/>
                              </w:sdtPr>
                              <w:sdtContent>
                                <w:p>
                                  <w:pPr>
                                    <w:ind w:firstLine="720"/>
                                    <w:jc w:val="both"/>
                                    <w:rPr>
                                      <w:sz w:val="22"/>
                                      <w:szCs w:val="22"/>
                                      <w:lang w:eastAsia="lt-LT"/>
                                    </w:rPr>
                                  </w:pPr>
                                  <w:sdt>
                                    <w:sdtPr>
                                      <w:alias w:val="Numeris"/>
                                      <w:tag w:val="nr_44b490a7eca646f7928f74269f923ad8"/>
                                      <w:lock w:val="sdtLocked"/>
                                      <w:richText/>
                                    </w:sdtPr>
                                    <w:sdtContent>
                                      <w:r>
                                        <w:rPr>
                                          <w:sz w:val="22"/>
                                          <w:szCs w:val="22"/>
                                          <w:lang w:eastAsia="lt-LT"/>
                                        </w:rPr>
                                        <w:t>4</w:t>
                                      </w:r>
                                    </w:sdtContent>
                                  </w:sdt>
                                  <w:r>
                                    <w:rPr>
                                      <w:sz w:val="22"/>
                                      <w:szCs w:val="22"/>
                                      <w:lang w:eastAsia="lt-LT"/>
                                    </w:rPr>
                                    <w:t>) juridinis asmuo per penkerius metus neatnaujino savo duomenų juridinių asmenų registre ir yra pagrindas manyti, kad šis juridinis asmuo jokios veiklos nevykdo;</w:t>
                                  </w:r>
                                </w:p>
                              </w:sdtContent>
                            </w:sdt>
                            <w:sdt>
                              <w:sdtPr>
                                <w:alias w:val="2.70 str. 1 d. 5 p."/>
                                <w:tag w:val="part_f1affb984bb84a0a90978fb7fead5517"/>
                                <w:lock w:val="sdtLocked"/>
                                <w:richText/>
                              </w:sdtPr>
                              <w:sdtContent>
                                <w:p>
                                  <w:pPr>
                                    <w:ind w:firstLine="720"/>
                                    <w:jc w:val="both"/>
                                    <w:rPr>
                                      <w:sz w:val="22"/>
                                      <w:szCs w:val="22"/>
                                      <w:lang w:eastAsia="lt-LT"/>
                                    </w:rPr>
                                  </w:pPr>
                                  <w:sdt>
                                    <w:sdtPr>
                                      <w:alias w:val="Numeris"/>
                                      <w:tag w:val="nr_f1affb984bb84a0a90978fb7fead5517"/>
                                      <w:lock w:val="sdtLocked"/>
                                      <w:richText/>
                                    </w:sdtPr>
                                    <w:sdtContent>
                                      <w:r>
                                        <w:rPr>
                                          <w:sz w:val="22"/>
                                          <w:szCs w:val="22"/>
                                          <w:lang w:eastAsia="lt-LT"/>
                                        </w:rPr>
                                        <w:t>5</w:t>
                                      </w:r>
                                    </w:sdtContent>
                                  </w:sdt>
                                  <w:r>
                                    <w:rPr>
                                      <w:sz w:val="22"/>
                                      <w:szCs w:val="22"/>
                                      <w:lang w:eastAsia="lt-LT"/>
                                    </w:rPr>
                                    <w:t>) politinė organizacija Politinių organizacijų įstatymo nustatyta tvarka vienerius metus nepateikė savo narių sąrašo;</w:t>
                                  </w:r>
                                </w:p>
                              </w:sdtContent>
                            </w:sdt>
                            <w:sdt>
                              <w:sdtPr>
                                <w:alias w:val="2.70 str. 1 d. 6 p."/>
                                <w:tag w:val="part_06aba2de44804cf3ac06f6c68e180e30"/>
                                <w:lock w:val="sdtLocked"/>
                                <w:richText/>
                              </w:sdtPr>
                              <w:sdtContent>
                                <w:p>
                                  <w:pPr>
                                    <w:ind w:firstLine="720"/>
                                    <w:jc w:val="both"/>
                                    <w:rPr>
                                      <w:sz w:val="22"/>
                                      <w:szCs w:val="22"/>
                                      <w:lang w:eastAsia="lt-LT"/>
                                    </w:rPr>
                                  </w:pPr>
                                  <w:sdt>
                                    <w:sdtPr>
                                      <w:alias w:val="Numeris"/>
                                      <w:tag w:val="nr_06aba2de44804cf3ac06f6c68e180e30"/>
                                      <w:lock w:val="sdtLocked"/>
                                      <w:richText/>
                                    </w:sdtPr>
                                    <w:sdtContent>
                                      <w:r>
                                        <w:rPr>
                                          <w:sz w:val="22"/>
                                          <w:szCs w:val="22"/>
                                          <w:lang w:eastAsia="lt-LT"/>
                                        </w:rPr>
                                        <w:t>6</w:t>
                                      </w:r>
                                    </w:sdtContent>
                                  </w:sdt>
                                  <w:r>
                                    <w:rPr>
                                      <w:sz w:val="22"/>
                                      <w:szCs w:val="22"/>
                                      <w:lang w:eastAsia="lt-LT"/>
                                    </w:rPr>
                                    <w:t>) akcinės bendrovės ar uždarosios akcinės bendrovės įstatinis kapitalas yra mažesnis už įstatymuose nustatytą minimalų įstatinio kapitalo dydį;</w:t>
                                  </w:r>
                                </w:p>
                              </w:sdtContent>
                            </w:sdt>
                            <w:sdt>
                              <w:sdtPr>
                                <w:alias w:val="2.70 str. 1 d. 7 p."/>
                                <w:tag w:val="part_918c9e85e3754734b7645e9c524d992a"/>
                                <w:lock w:val="sdtLocked"/>
                                <w:richText/>
                              </w:sdtPr>
                              <w:sdtContent>
                                <w:p>
                                  <w:pPr>
                                    <w:ind w:firstLine="720"/>
                                    <w:jc w:val="both"/>
                                    <w:rPr>
                                      <w:sz w:val="22"/>
                                      <w:szCs w:val="22"/>
                                      <w:lang w:eastAsia="lt-LT"/>
                                    </w:rPr>
                                  </w:pPr>
                                  <w:sdt>
                                    <w:sdtPr>
                                      <w:alias w:val="Numeris"/>
                                      <w:tag w:val="nr_918c9e85e3754734b7645e9c524d992a"/>
                                      <w:lock w:val="sdtLocked"/>
                                      <w:richText/>
                                    </w:sdtPr>
                                    <w:sdtContent>
                                      <w:r>
                                        <w:rPr>
                                          <w:sz w:val="22"/>
                                          <w:szCs w:val="22"/>
                                          <w:lang w:eastAsia="lt-LT"/>
                                        </w:rPr>
                                        <w:t>7</w:t>
                                      </w:r>
                                    </w:sdtContent>
                                  </w:sdt>
                                  <w:r>
                                    <w:rPr>
                                      <w:sz w:val="22"/>
                                      <w:szCs w:val="22"/>
                                      <w:lang w:eastAsia="lt-LT"/>
                                    </w:rPr>
                                    <w:t>) teismas priima nutartį atsisakyti iškelti nemokaus juridinio asmens bankroto bylą ir pavesti inicijuoti juridinio asmens likvidavimą juridinių asmenų registro tvarkytojo iniciatyva ir apie tai praneša juridinių asmenų registro tvarkytojui.</w:t>
                                  </w:r>
                                </w:p>
                              </w:sdtContent>
                            </w:sdt>
                          </w:sdtContent>
                        </w:sdt>
                        <w:sdt>
                          <w:sdtPr>
                            <w:alias w:val="2.70 str. 2 d."/>
                            <w:tag w:val="part_0891031bdd404702be3b60c9caa76d89"/>
                            <w:lock w:val="sdtLocked"/>
                            <w:richText/>
                          </w:sdtPr>
                          <w:sdtContent>
                            <w:p>
                              <w:pPr>
                                <w:tabs>
                                  <w:tab w:val="left" w:pos="1134"/>
                                </w:tabs>
                                <w:ind w:firstLine="720"/>
                                <w:jc w:val="both"/>
                                <w:rPr>
                                  <w:sz w:val="22"/>
                                  <w:szCs w:val="22"/>
                                  <w:lang w:eastAsia="lt-LT"/>
                                </w:rPr>
                              </w:pPr>
                              <w:sdt>
                                <w:sdtPr>
                                  <w:alias w:val="Numeris"/>
                                  <w:tag w:val="nr_0891031bdd404702be3b60c9caa76d89"/>
                                  <w:lock w:val="sdtLocked"/>
                                  <w:richText/>
                                </w:sdtPr>
                                <w:sdtContent>
                                  <w:r>
                                    <w:rPr>
                                      <w:sz w:val="22"/>
                                      <w:szCs w:val="22"/>
                                      <w:lang w:eastAsia="lt-LT"/>
                                    </w:rPr>
                                    <w:t>2</w:t>
                                  </w:r>
                                </w:sdtContent>
                              </w:sdt>
                              <w:r>
                                <w:rPr>
                                  <w:sz w:val="22"/>
                                  <w:szCs w:val="22"/>
                                  <w:lang w:eastAsia="lt-LT"/>
                                </w:rPr>
                                <w:t>. Kai yra šio straipsnio 1 dalyje numatytos aplinkybės, juridinių asmenų registro tvarkytojas turi išsiųsti pranešimą apie numatomą inicijuoti juridinio asmens likvidavimą juridinio asmens elektroninio pristatymo dėžutės adresu, o jeigu toks adresas nenurodytas juridinių asmenų registre, – į juridinio asmens buveinę ir juridinių asmenų registre nurodytais valdymo organo narių adresais. Jei juridinių asmenų registre nurodytas valdymo organo nario adresas nesutampa su Lietuvos Respublikos gyventojų registre nurodytu jo gyvenamosios vietos adresu, pranešimas apie numatomą inicijuoti juridinio asmens likvidavimą siunčiamas taip pat ir Gyventojų registre nurodytu gyvenamosios vietos adresu. Kai nėra galimybės pranešimo apie numatomą inicijuoti juridinio asmens likvidavimą išsiųsti juridinio asmens elektroninio pristatymo dėžutės adresu, į juridinio asmens buveinę ir (arba) juridinių asmenų registre nurodytais valdymo organo narių adresais, Gyventojų registre nurodytais šių asmenų gyvenamosios vietos adresais, registro tvarkytojas apie numatomą inicijuoti juridinio asmens likvidavimą viešai paskelbia juridinių asmenų registro nuostatuose nurodytame šaltinyje ir šį pranešimą įteikia kitais juridinių asmenų registro nuostatuose nurodytais būdais.</w:t>
                              </w:r>
                            </w:p>
                          </w:sdtContent>
                        </w:sdt>
                        <w:sdt>
                          <w:sdtPr>
                            <w:alias w:val="2.70 str. 3 d."/>
                            <w:tag w:val="part_0e124e03f34c4a97931212b24a97efb0"/>
                            <w:lock w:val="sdtLocked"/>
                            <w:richText/>
                          </w:sdtPr>
                          <w:sdtContent>
                            <w:p>
                              <w:pPr>
                                <w:tabs>
                                  <w:tab w:val="left" w:pos="1134"/>
                                </w:tabs>
                                <w:ind w:firstLine="720"/>
                                <w:jc w:val="both"/>
                                <w:rPr>
                                  <w:sz w:val="22"/>
                                  <w:szCs w:val="22"/>
                                </w:rPr>
                              </w:pPr>
                              <w:sdt>
                                <w:sdtPr>
                                  <w:alias w:val="Numeris"/>
                                  <w:tag w:val="nr_0e124e03f34c4a97931212b24a97efb0"/>
                                  <w:lock w:val="sdtLocked"/>
                                  <w:richText/>
                                </w:sdtPr>
                                <w:sdtContent>
                                  <w:r>
                                    <w:rPr>
                                      <w:sz w:val="22"/>
                                      <w:szCs w:val="22"/>
                                    </w:rPr>
                                    <w:t>3</w:t>
                                  </w:r>
                                </w:sdtContent>
                              </w:sdt>
                              <w:r>
                                <w:rPr>
                                  <w:sz w:val="22"/>
                                  <w:szCs w:val="22"/>
                                </w:rPr>
                                <w:t>. Jeigu per tris mėnesius nuo pranešimo apie numatomą inicijuoti juridinio asmens likvidavimą išsiuntimo ar viešo paskelbimo registro tvarkytojui nepateikiami šio straipsnio 1 dalyje ar juridinių asmenų registro nuostatuose nustatyti dokumentai, kuriais paneigiamas šio straipsnio 1 dalyje nurodytų aplinkybių buvimas,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w:t>
                              </w:r>
                            </w:p>
                          </w:sdtContent>
                        </w:sdt>
                        <w:sdt>
                          <w:sdtPr>
                            <w:alias w:val="2.70 str. 4 d."/>
                            <w:tag w:val="part_ce24bffd871143d8988252adf804ceae"/>
                            <w:lock w:val="sdtLocked"/>
                            <w:richText/>
                          </w:sdtPr>
                          <w:sdtContent>
                            <w:p>
                              <w:pPr>
                                <w:tabs>
                                  <w:tab w:val="left" w:pos="1134"/>
                                </w:tabs>
                                <w:ind w:firstLine="720"/>
                                <w:jc w:val="both"/>
                                <w:rPr>
                                  <w:sz w:val="22"/>
                                  <w:szCs w:val="22"/>
                                  <w:lang w:eastAsia="lt-LT"/>
                                </w:rPr>
                              </w:pPr>
                              <w:sdt>
                                <w:sdtPr>
                                  <w:alias w:val="Numeris"/>
                                  <w:tag w:val="nr_ce24bffd871143d8988252adf804ceae"/>
                                  <w:lock w:val="sdtLocked"/>
                                  <w:richText/>
                                </w:sdtPr>
                                <w:sdtContent>
                                  <w:r>
                                    <w:rPr>
                                      <w:sz w:val="22"/>
                                      <w:szCs w:val="22"/>
                                      <w:lang w:eastAsia="lt-LT"/>
                                    </w:rPr>
                                    <w:t>4</w:t>
                                  </w:r>
                                </w:sdtContent>
                              </w:sdt>
                              <w:r>
                                <w:rPr>
                                  <w:sz w:val="22"/>
                                  <w:szCs w:val="22"/>
                                  <w:lang w:eastAsia="lt-LT"/>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šio straipsnio 3 dalyje nustatyta tvarka neigti aplinkybių dėl juridinio asmens likvidavimo pagrindo buvimo.</w:t>
                              </w:r>
                            </w:p>
                          </w:sdtContent>
                        </w:sdt>
                        <w:sdt>
                          <w:sdtPr>
                            <w:alias w:val="2.70 str. 5 d."/>
                            <w:tag w:val="part_227f4775980d4ad7bfff29ae099f5981"/>
                            <w:lock w:val="sdtLocked"/>
                            <w:richText/>
                          </w:sdtPr>
                          <w:sdtContent>
                            <w:p>
                              <w:pPr>
                                <w:ind w:firstLine="720"/>
                                <w:jc w:val="both"/>
                                <w:rPr>
                                  <w:sz w:val="22"/>
                                  <w:szCs w:val="22"/>
                                  <w:lang w:eastAsia="lt-LT"/>
                                </w:rPr>
                              </w:pPr>
                              <w:sdt>
                                <w:sdtPr>
                                  <w:alias w:val="Numeris"/>
                                  <w:tag w:val="nr_227f4775980d4ad7bfff29ae099f5981"/>
                                  <w:lock w:val="sdtLocked"/>
                                  <w:richText/>
                                </w:sdtPr>
                                <w:sdtContent>
                                  <w:r>
                                    <w:rPr>
                                      <w:sz w:val="22"/>
                                      <w:szCs w:val="22"/>
                                      <w:lang w:eastAsia="lt-LT"/>
                                    </w:rPr>
                                    <w:t>5</w:t>
                                  </w:r>
                                </w:sdtContent>
                              </w:sdt>
                              <w:r>
                                <w:rPr>
                                  <w:sz w:val="22"/>
                                  <w:szCs w:val="22"/>
                                  <w:lang w:eastAsia="lt-LT"/>
                                </w:rPr>
                                <w:t>. Inicijuojamas juridinio asmens likvidavimas gali būti atšauktas, kai tas juridinis asmuo per vienerius metus nuo juridinio asmens, kuriam inicijuojamas likvidavimas, statuso įgijimo juridinių asmenų registro tvarkytojui pateikia šio straipsnio 1 dalyje ar juridinių asmenų registro nuostatuose nurodytus dokumentus, kuriais paneigiamas šio straipsnio 1 dalyje nurodytų aplinkybių buvimas, arba teismo sprendimu Civilinio proceso kodekso XXXIX skyriuje nustatyta tvarka. Kreiptis į teismą su prašymu atšaukti inicijuojamą juridinio asmens likvidavimą gali juridinio asmens kreditorius, turintis jo naudai išduotą vykdomąjį dokumentą, kuris nėra visiškai įvykdytas,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šio straipsnio 1 dalyje ar juridinių asmenų registro nuostatuose nurodytus dokumentus, kuriais paneigiamas šio straipsnio 1 dalyje nurodytų aplinkybių buvimas, arba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6 d."/>
                            <w:tag w:val="part_df41bd002b5a4e00933668a4dbeae498"/>
                            <w:lock w:val="sdtLocked"/>
                            <w:richText/>
                          </w:sdtPr>
                          <w:sdtContent>
                            <w:p>
                              <w:pPr>
                                <w:ind w:firstLine="720"/>
                                <w:jc w:val="both"/>
                                <w:rPr>
                                  <w:sz w:val="22"/>
                                  <w:szCs w:val="22"/>
                                  <w:lang w:eastAsia="lt-LT"/>
                                </w:rPr>
                              </w:pPr>
                              <w:sdt>
                                <w:sdtPr>
                                  <w:alias w:val="Numeris"/>
                                  <w:tag w:val="nr_df41bd002b5a4e00933668a4dbeae498"/>
                                  <w:lock w:val="sdtLocked"/>
                                  <w:richText/>
                                </w:sdtPr>
                                <w:sdtContent>
                                  <w:r>
                                    <w:rPr>
                                      <w:sz w:val="22"/>
                                      <w:szCs w:val="22"/>
                                      <w:lang w:eastAsia="lt-LT"/>
                                    </w:rPr>
                                    <w:t>6</w:t>
                                  </w:r>
                                </w:sdtContent>
                              </w:sdt>
                              <w:r>
                                <w:rPr>
                                  <w:sz w:val="22"/>
                                  <w:szCs w:val="22"/>
                                  <w:lang w:eastAsia="lt-LT"/>
                                </w:rPr>
                                <w:t>. Juridinio asmens kreditoriai turi teisę pareikšti ieškinį teisme dėl skolininko prievolių įvykdymo ar nemokumo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7 d."/>
                            <w:tag w:val="part_89c339c901de4f9eb7ca5af2d5fd01f2"/>
                            <w:lock w:val="sdtLocked"/>
                            <w:richText/>
                          </w:sdtPr>
                          <w:sdtContent>
                            <w:p>
                              <w:pPr>
                                <w:ind w:firstLine="720"/>
                                <w:jc w:val="both"/>
                                <w:rPr>
                                  <w:sz w:val="22"/>
                                  <w:szCs w:val="22"/>
                                  <w:lang w:eastAsia="lt-LT"/>
                                </w:rPr>
                              </w:pPr>
                              <w:sdt>
                                <w:sdtPr>
                                  <w:alias w:val="Numeris"/>
                                  <w:tag w:val="nr_89c339c901de4f9eb7ca5af2d5fd01f2"/>
                                  <w:lock w:val="sdtLocked"/>
                                  <w:richText/>
                                </w:sdtPr>
                                <w:sdtContent>
                                  <w:r>
                                    <w:rPr>
                                      <w:sz w:val="22"/>
                                      <w:szCs w:val="22"/>
                                      <w:lang w:eastAsia="lt-LT"/>
                                    </w:rPr>
                                    <w:t>7</w:t>
                                  </w:r>
                                </w:sdtContent>
                              </w:sdt>
                              <w:r>
                                <w:rPr>
                                  <w:sz w:val="22"/>
                                  <w:szCs w:val="22"/>
                                  <w:lang w:eastAsia="lt-LT"/>
                                </w:rPr>
                                <w:t>. Jeigu juridinis asmuo šio straipsnio 5 dalyje nustatyta tvarka nepateikė joje nurodytų dokumentų arba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w:t>
                              </w:r>
                            </w:p>
                          </w:sdtContent>
                        </w:sdt>
                        <w:sdt>
                          <w:sdtPr>
                            <w:alias w:val="2.70 str. 8 d."/>
                            <w:tag w:val="part_64a4164486cc429c86eca75ce50b0dae"/>
                            <w:lock w:val="sdtLocked"/>
                            <w:richText/>
                          </w:sdtPr>
                          <w:sdtContent>
                            <w:p>
                              <w:pPr>
                                <w:ind w:firstLine="720"/>
                                <w:jc w:val="both"/>
                                <w:rPr>
                                  <w:sz w:val="22"/>
                                  <w:szCs w:val="22"/>
                                  <w:lang w:eastAsia="lt-LT"/>
                                </w:rPr>
                              </w:pPr>
                              <w:sdt>
                                <w:sdtPr>
                                  <w:alias w:val="Numeris"/>
                                  <w:tag w:val="nr_64a4164486cc429c86eca75ce50b0dae"/>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9 d."/>
                            <w:tag w:val="part_28ffe4dec057465aa799b086ae902376"/>
                            <w:lock w:val="sdtLocked"/>
                            <w:richText/>
                          </w:sdtPr>
                          <w:sdtContent>
                            <w:p>
                              <w:pPr>
                                <w:ind w:firstLine="720"/>
                                <w:jc w:val="both"/>
                                <w:rPr>
                                  <w:sz w:val="22"/>
                                  <w:szCs w:val="22"/>
                                  <w:lang w:eastAsia="lt-LT"/>
                                </w:rPr>
                              </w:pPr>
                              <w:sdt>
                                <w:sdtPr>
                                  <w:alias w:val="Numeris"/>
                                  <w:tag w:val="nr_28ffe4dec057465aa799b086ae902376"/>
                                  <w:lock w:val="sdtLocked"/>
                                  <w:richText/>
                                </w:sdtPr>
                                <w:sdtContent>
                                  <w:r>
                                    <w:rPr>
                                      <w:sz w:val="22"/>
                                      <w:szCs w:val="22"/>
                                      <w:lang w:eastAsia="lt-LT"/>
                                    </w:rPr>
                                    <w:t>9</w:t>
                                  </w:r>
                                </w:sdtContent>
                              </w:sdt>
                              <w:r>
                                <w:rPr>
                                  <w:sz w:val="22"/>
                                  <w:szCs w:val="22"/>
                                  <w:lang w:eastAsia="lt-LT"/>
                                </w:rPr>
                                <w:t>. 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10 d."/>
                            <w:tag w:val="part_73ccd3b7fc3f46a7ae74b06c810c4a65"/>
                            <w:lock w:val="sdtLocked"/>
                            <w:richText/>
                          </w:sdtPr>
                          <w:sdtContent>
                            <w:p>
                              <w:pPr>
                                <w:ind w:firstLine="720"/>
                                <w:jc w:val="both"/>
                                <w:rPr>
                                  <w:sz w:val="22"/>
                                </w:rPr>
                              </w:pPr>
                              <w:sdt>
                                <w:sdtPr>
                                  <w:alias w:val="Numeris"/>
                                  <w:tag w:val="nr_73ccd3b7fc3f46a7ae74b06c810c4a65"/>
                                  <w:lock w:val="sdtLocked"/>
                                  <w:richText/>
                                </w:sdtPr>
                                <w:sdtContent>
                                  <w:r>
                                    <w:rPr>
                                      <w:sz w:val="22"/>
                                      <w:szCs w:val="22"/>
                                      <w:lang w:eastAsia="lt-LT"/>
                                    </w:rPr>
                                    <w:t>10</w:t>
                                  </w:r>
                                </w:sdtContent>
                              </w:sdt>
                              <w:r>
                                <w:rPr>
                                  <w:sz w:val="22"/>
                                  <w:szCs w:val="22"/>
                                  <w:lang w:eastAsia="lt-LT"/>
                                </w:rPr>
                                <w:t>. Šiame straipsnyje nustatyti juridinių asmenų registro tvarkytojo veiksmai gali būti skundžiami teismui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0"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1"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2"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6e7b654f7c9745939ad4da060638fd34"/>
                        <w:lock w:val="sdtLocked"/>
                        <w:richText/>
                      </w:sdtPr>
                      <w:sdtContent>
                        <w:p>
                          <w:pPr>
                            <w:ind w:firstLine="720"/>
                            <w:jc w:val="both"/>
                            <w:rPr>
                              <w:b/>
                              <w:sz w:val="22"/>
                            </w:rPr>
                          </w:pPr>
                          <w:sdt>
                            <w:sdtPr>
                              <w:alias w:val="Numeris"/>
                              <w:tag w:val="nr_6e7b654f7c9745939ad4da060638fd34"/>
                              <w:lock w:val="sdtLocked"/>
                              <w:richText/>
                            </w:sdtPr>
                            <w:sdtContent>
                              <w:r>
                                <w:rPr>
                                  <w:b/>
                                  <w:sz w:val="22"/>
                                </w:rPr>
                                <w:t>2.75</w:t>
                              </w:r>
                            </w:sdtContent>
                          </w:sdt>
                          <w:r>
                            <w:rPr>
                              <w:b/>
                              <w:sz w:val="22"/>
                            </w:rPr>
                            <w:t xml:space="preserve"> straipsnis. </w:t>
                          </w:r>
                          <w:sdt>
                            <w:sdtPr>
                              <w:alias w:val="Pavadinimas"/>
                              <w:tag w:val="title_6e7b654f7c9745939ad4da060638fd34"/>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d9b4cf1c921549a5bf3adc887b5ba6c9"/>
                        <w:lock w:val="sdtLocked"/>
                        <w:richText/>
                      </w:sdtPr>
                      <w:sdtContent>
                        <w:p>
                          <w:pPr>
                            <w:ind w:firstLine="720"/>
                            <w:jc w:val="both"/>
                            <w:rPr>
                              <w:b/>
                              <w:sz w:val="22"/>
                            </w:rPr>
                          </w:pPr>
                          <w:sdt>
                            <w:sdtPr>
                              <w:alias w:val="Numeris"/>
                              <w:tag w:val="nr_d9b4cf1c921549a5bf3adc887b5ba6c9"/>
                              <w:lock w:val="sdtLocked"/>
                              <w:richText/>
                            </w:sdtPr>
                            <w:sdtContent>
                              <w:r>
                                <w:rPr>
                                  <w:b/>
                                  <w:sz w:val="22"/>
                                </w:rPr>
                                <w:t>2.79</w:t>
                              </w:r>
                            </w:sdtContent>
                          </w:sdt>
                          <w:r>
                            <w:rPr>
                              <w:b/>
                              <w:sz w:val="22"/>
                            </w:rPr>
                            <w:t xml:space="preserve"> straipsnis. </w:t>
                          </w:r>
                          <w:sdt>
                            <w:sdtPr>
                              <w:alias w:val="Pavadinimas"/>
                              <w:tag w:val="title_d9b4cf1c921549a5bf3adc887b5ba6c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c12b08eb811eea5a28c81c82193a8">
                                <w:r w:rsidRPr="00532B9F">
                                  <w:rPr>
                                    <w:rFonts w:ascii="Times New Roman" w:eastAsia="MS Mincho" w:hAnsi="Times New Roman"/>
                                    <w:sz w:val="20"/>
                                    <w:i/>
                                    <w:iCs/>
                                    <w:color w:val="0000FF" w:themeColor="hyperlink"/>
                                    <w:u w:val="single"/>
                                  </w:rPr>
                                  <w:t>XIV-2256</w:t>
                                </w:r>
                              </w:fldSimple>
                              <w:r>
                                <w:rPr>
                                  <w:rFonts w:ascii="Times New Roman" w:eastAsia="MS Mincho" w:hAnsi="Times New Roman"/>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3adca833677749f6addfd7793566a653"/>
                        <w:lock w:val="sdtLocked"/>
                        <w:richText/>
                      </w:sdtPr>
                      <w:sdtContent>
                        <w:p>
                          <w:pPr>
                            <w:ind w:firstLine="720"/>
                            <w:jc w:val="both"/>
                            <w:rPr>
                              <w:b/>
                              <w:sz w:val="22"/>
                            </w:rPr>
                          </w:pPr>
                          <w:sdt>
                            <w:sdtPr>
                              <w:alias w:val="Numeris"/>
                              <w:tag w:val="nr_3adca833677749f6addfd7793566a653"/>
                              <w:lock w:val="sdtLocked"/>
                              <w:richText/>
                            </w:sdtPr>
                            <w:sdtContent>
                              <w:r>
                                <w:rPr>
                                  <w:b/>
                                  <w:sz w:val="22"/>
                                </w:rPr>
                                <w:t>2.108</w:t>
                              </w:r>
                            </w:sdtContent>
                          </w:sdt>
                          <w:r>
                            <w:rPr>
                              <w:b/>
                              <w:sz w:val="22"/>
                            </w:rPr>
                            <w:t xml:space="preserve"> straipsnis. </w:t>
                          </w:r>
                          <w:sdt>
                            <w:sdtPr>
                              <w:alias w:val="Pavadinimas"/>
                              <w:tag w:val="title_3adca833677749f6addfd7793566a653"/>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2"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33b605c145c1422d9866ba135d336268"/>
                            <w:lock w:val="sdtLocked"/>
                            <w:richText/>
                          </w:sdtPr>
                          <w:sdtContent>
                            <w:p>
                              <w:pPr>
                                <w:ind w:firstLine="720"/>
                                <w:jc w:val="both"/>
                              </w:pPr>
                              <w:sdt>
                                <w:sdtPr>
                                  <w:alias w:val="Numeris"/>
                                  <w:tag w:val="nr_33b605c145c1422d9866ba135d336268"/>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sdtContent>
                        </w:sdt>
                        <w:sdt>
                          <w:sdtPr>
                            <w:alias w:val="3 d."/>
                            <w:tag w:val="part_1cacde0f943945f98e821e56a01b8578"/>
                            <w:lock w:val="sdtLocked"/>
                            <w:richText/>
                          </w:sdtPr>
                          <w:sdtContent>
                            <w:p>
                              <w:pPr>
                                <w:tabs>
                                  <w:tab w:val="left" w:pos="1134"/>
                                </w:tabs>
                                <w:ind w:firstLine="720"/>
                                <w:jc w:val="both"/>
                              </w:pPr>
                              <w:sdt>
                                <w:sdtPr>
                                  <w:alias w:val="Numeris"/>
                                  <w:tag w:val="nr_1cacde0f943945f98e821e56a01b8578"/>
                                  <w:lock w:val="sdtLocked"/>
                                  <w:richText/>
                                </w:sdtPr>
                                <w:sdtContent>
                                  <w:r>
                                    <w:rPr>
                                      <w:sz w:val="22"/>
                                      <w:szCs w:val="22"/>
                                      <w:lang w:eastAsia="lt-LT"/>
                                    </w:rPr>
                                    <w:t>3</w:t>
                                  </w:r>
                                </w:sdtContent>
                              </w:sdt>
                              <w:r>
                                <w:rPr>
                                  <w:sz w:val="22"/>
                                  <w:szCs w:val="22"/>
                                  <w:lang w:eastAsia="lt-LT"/>
                                </w:rPr>
                                <w:t>. Likvidatorius juridinio asmens likvidavimo procedūras turi užbaigti ir juridinį asmenį išregistruoti iš juridinių asmenų registro ne vėliau kaip per vienerius metus nuo likviduojamo juridinio asmens statuso įregistravimo juridinių asmenų registre dienos. Nepasibaigus šiam terminui juridinis asmuo juridinių asmenų registro tvarkytojui gali pateikti prašymą pratęsti terminą vieneriems metams. Jeigu per šioje dalyje nustatytus terminus likvidatorius likvidavimo procedūrų neužbaigia ir juridinio asmens iš juridinių asmenų registro neišregistruoja, juridinių asmenų registro nuostatuose nustatytus veiksmus, reikalingus likviduojamam juridiniam asmeniui išregistruoti, atlieka juridinių asmenų registro tvarkytojas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4 d."/>
                            <w:tag w:val="part_510635c84dcf42ed8174364d8bfd12f3"/>
                            <w:lock w:val="sdtLocked"/>
                            <w:richText/>
                          </w:sdtPr>
                          <w:sdtContent>
                            <w:p>
                              <w:pPr>
                                <w:tabs>
                                  <w:tab w:val="left" w:pos="1134"/>
                                </w:tabs>
                                <w:ind w:firstLine="720"/>
                                <w:jc w:val="both"/>
                                <w:rPr>
                                  <w:b/>
                                  <w:sz w:val="22"/>
                                </w:rPr>
                              </w:pPr>
                              <w:sdt>
                                <w:sdtPr>
                                  <w:alias w:val="Numeris"/>
                                  <w:tag w:val="nr_510635c84dcf42ed8174364d8bfd12f3"/>
                                  <w:lock w:val="sdtLocked"/>
                                  <w:richText/>
                                </w:sdtPr>
                                <w:sdtContent>
                                  <w:r>
                                    <w:rPr>
                                      <w:sz w:val="22"/>
                                      <w:szCs w:val="22"/>
                                      <w:lang w:eastAsia="lt-LT"/>
                                    </w:rPr>
                                    <w:t>4</w:t>
                                  </w:r>
                                </w:sdtContent>
                              </w:sdt>
                              <w:r>
                                <w:rPr>
                                  <w:sz w:val="22"/>
                                  <w:szCs w:val="22"/>
                                  <w:lang w:eastAsia="lt-LT"/>
                                </w:rPr>
                                <w:t>. Likvidatorius, nevykdantis šiame straipsnyje ir atitinkamos teisinės formos juridinius asmenis reglamentuojančiuose įstatymuose nurodytų pareigų arba netinkamai jas vykdantis, privalo visiškai atlyginti dėl to atsiradusią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15"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26"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29"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1"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2"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3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8ecd601f372549d28dcaa14daf141d97"/>
                                    <w:lock w:val="sdtLocked"/>
                                    <w:richText/>
                                  </w:sdtPr>
                                  <w:sdtContent>
                                    <w:p>
                                      <w:pPr>
                                        <w:ind w:firstLine="720"/>
                                        <w:jc w:val="both"/>
                                      </w:pPr>
                                      <w:sdt>
                                        <w:sdtPr>
                                          <w:alias w:val="Numeris"/>
                                          <w:tag w:val="nr_8ecd601f372549d28dcaa14daf141d97"/>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
                                  <w:sdtPr>
                                    <w:alias w:val="6 p."/>
                                    <w:tag w:val="part_f68a91fa876c488ca18c95f109f1caec"/>
                                    <w:lock w:val="sdtLocked"/>
                                    <w:richText/>
                                  </w:sdtPr>
                                  <w:sdtContent>
                                    <w:p>
                                      <w:pPr>
                                        <w:ind w:firstLine="720"/>
                                        <w:jc w:val="both"/>
                                        <w:rPr>
                                          <w:bCs/>
                                          <w:sz w:val="22"/>
                                          <w:szCs w:val="22"/>
                                        </w:rPr>
                                      </w:pPr>
                                      <w:sdt>
                                        <w:sdtPr>
                                          <w:alias w:val="Numeris"/>
                                          <w:tag w:val="nr_f68a91fa876c488ca18c95f109f1caec"/>
                                          <w:lock w:val="sdtLocked"/>
                                          <w:richText/>
                                        </w:sdtPr>
                                        <w:sdtContent>
                                          <w:r>
                                            <w:rPr>
                                              <w:sz w:val="22"/>
                                              <w:szCs w:val="22"/>
                                              <w:lang w:eastAsia="lt-LT"/>
                                            </w:rPr>
                                            <w:t>6</w:t>
                                          </w:r>
                                        </w:sdtContent>
                                      </w:sdt>
                                      <w:r>
                                        <w:rPr>
                                          <w:sz w:val="22"/>
                                          <w:szCs w:val="22"/>
                                          <w:lang w:eastAsia="lt-LT"/>
                                        </w:rPr>
                                        <w:t>) pasibaigia prokūros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38"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3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1"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2"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613b11cfbfe0421f9ba3915e9d2ba2a6"/>
                            <w:lock w:val="sdtLocked"/>
                            <w:richText/>
                          </w:sdtPr>
                          <w:sdtContent>
                            <w:p>
                              <w:pPr>
                                <w:ind w:firstLine="720"/>
                                <w:jc w:val="both"/>
                                <w:rPr>
                                  <w:color w:val="000000"/>
                                  <w:sz w:val="22"/>
                                  <w:szCs w:val="22"/>
                                  <w:lang w:eastAsia="lt-LT"/>
                                </w:rPr>
                              </w:pPr>
                              <w:sdt>
                                <w:sdtPr>
                                  <w:alias w:val="Numeris"/>
                                  <w:tag w:val="nr_613b11cfbfe0421f9ba3915e9d2ba2a6"/>
                                  <w:lock w:val="sdtLocked"/>
                                  <w:richText/>
                                </w:sdtPr>
                                <w:sdtContent>
                                  <w:r>
                                    <w:rPr>
                                      <w:sz w:val="22"/>
                                      <w:szCs w:val="22"/>
                                    </w:rPr>
                                    <w:t>3</w:t>
                                  </w:r>
                                </w:sdtContent>
                              </w:sdt>
                              <w:r>
                                <w:rPr>
                                  <w:sz w:val="22"/>
                                  <w:szCs w:val="22"/>
                                </w:rPr>
                                <w:t>. Globėjas ar rūpintojas gali būti atleidžiamas ar nušalinamas nuo pareigų teismo nutartimi, išskyrus atvejus, kai nustatyta vaiko laikinoji globa ar rūpyba. Šiais atvejais globėjas ar rūpintojas gali būti atleidžiamas ar nušalinamas nuo pareigų savivaldybės mero</w:t>
                              </w:r>
                              <w:r>
                                <w:rPr>
                                  <w:b/>
                                  <w:bCs/>
                                  <w:sz w:val="22"/>
                                  <w:szCs w:val="22"/>
                                </w:rPr>
                                <w:t xml:space="preserve"> </w:t>
                              </w:r>
                              <w:r>
                                <w:rPr>
                                  <w:sz w:val="22"/>
                                  <w:szCs w:val="22"/>
                                </w:rPr>
                                <w:t>sprendimu, gavus valstybinės vaiko teisių apsaugos institucijos teikimą.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eed77aef883b4050a945812aa5b8b123"/>
                            <w:lock w:val="sdtLocked"/>
                            <w:richText/>
                          </w:sdtPr>
                          <w:sdtContent>
                            <w:p>
                              <w:pPr>
                                <w:ind w:firstLine="720"/>
                                <w:jc w:val="both"/>
                                <w:rPr>
                                  <w:sz w:val="22"/>
                                  <w:szCs w:val="22"/>
                                </w:rPr>
                              </w:pPr>
                              <w:sdt>
                                <w:sdtPr>
                                  <w:alias w:val="Numeris"/>
                                  <w:tag w:val="nr_eed77aef883b4050a945812aa5b8b123"/>
                                  <w:lock w:val="sdtLocked"/>
                                  <w:richText/>
                                </w:sdtPr>
                                <w:sdtContent>
                                  <w:r>
                                    <w:rPr>
                                      <w:sz w:val="22"/>
                                      <w:szCs w:val="22"/>
                                    </w:rPr>
                                    <w:t>3</w:t>
                                  </w:r>
                                </w:sdtContent>
                              </w:sdt>
                              <w:r>
                                <w:rPr>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merui</w:t>
                              </w:r>
                              <w:r>
                                <w:rPr>
                                  <w:b/>
                                  <w:bCs/>
                                  <w:sz w:val="22"/>
                                  <w:szCs w:val="22"/>
                                </w:rPr>
                                <w:t xml:space="preserve"> </w:t>
                              </w:r>
                              <w:r>
                                <w:rPr>
                                  <w:sz w:val="22"/>
                                  <w:szCs w:val="22"/>
                                </w:rPr>
                                <w:t>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b70ee1052f5d49e88dd7131617241a9c"/>
                        <w:lock w:val="sdtLocked"/>
                        <w:richText/>
                      </w:sdtPr>
                      <w:sdtContent>
                        <w:p>
                          <w:pPr>
                            <w:ind w:firstLine="720"/>
                            <w:jc w:val="both"/>
                            <w:rPr>
                              <w:sz w:val="22"/>
                              <w:szCs w:val="22"/>
                              <w:lang w:eastAsia="lt-LT" w:bidi="bn-BD"/>
                            </w:rPr>
                          </w:pPr>
                          <w:sdt>
                            <w:sdtPr>
                              <w:alias w:val="Numeris"/>
                              <w:tag w:val="nr_b70ee1052f5d49e88dd7131617241a9c"/>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b70ee1052f5d49e88dd7131617241a9c"/>
                              <w:lock w:val="sdtLocked"/>
                              <w:richText/>
                            </w:sdtPr>
                            <w:sdtContent>
                              <w:r>
                                <w:rPr>
                                  <w:b/>
                                  <w:sz w:val="22"/>
                                  <w:szCs w:val="22"/>
                                  <w:lang w:eastAsia="lt-LT" w:bidi="bn-BD"/>
                                </w:rPr>
                                <w:t>Vaiko laikinosios globos (rūpybos) nustatymas</w:t>
                              </w:r>
                            </w:sdtContent>
                          </w:sdt>
                        </w:p>
                        <w:sdt>
                          <w:sdtPr>
                            <w:alias w:val="3.262 str. 1 d."/>
                            <w:tag w:val="part_db5653a79c0645bbb2ad5c73369522c7"/>
                            <w:lock w:val="sdtLocked"/>
                            <w:richText/>
                          </w:sdtPr>
                          <w:sdtContent>
                            <w:p>
                              <w:pPr>
                                <w:ind w:firstLine="720"/>
                                <w:jc w:val="both"/>
                                <w:rPr>
                                  <w:sz w:val="22"/>
                                </w:rPr>
                              </w:pPr>
                              <w:r>
                                <w:rPr>
                                  <w:sz w:val="22"/>
                                  <w:szCs w:val="22"/>
                                  <w:lang w:eastAsia="lt-LT" w:bidi="bn-BD"/>
                                </w:rPr>
                                <w:t xml:space="preserve">Vaiko laikinoji globa (rūpyba) nustatoma per tris darbo dienas nuo šio kodekso 3.250 straipsnio 3 dalyje nurodyto valstybinės vaiko teisių apsaugos institucijos nurodymo užregistravimo savivaldybės administracijoje dienos savivaldybės </w:t>
                              </w:r>
                              <w:r>
                                <w:rPr>
                                  <w:sz w:val="22"/>
                                  <w:szCs w:val="22"/>
                                </w:rPr>
                                <w:t>mero</w:t>
                              </w:r>
                              <w:r>
                                <w:rPr>
                                  <w:sz w:val="22"/>
                                  <w:szCs w:val="22"/>
                                  <w:lang w:eastAsia="lt-LT" w:bidi="bn-BD"/>
                                </w:rPr>
                                <w:t xml:space="preserve"> sprendimu.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68d8ce740d824331a67a66681065c94e"/>
                            <w:lock w:val="sdtLocked"/>
                            <w:richText/>
                          </w:sdtPr>
                          <w:sdtContent>
                            <w:p>
                              <w:pPr>
                                <w:ind w:firstLine="720"/>
                                <w:jc w:val="both"/>
                                <w:rPr>
                                  <w:color w:val="000000"/>
                                  <w:sz w:val="22"/>
                                  <w:szCs w:val="22"/>
                                </w:rPr>
                              </w:pPr>
                              <w:sdt>
                                <w:sdtPr>
                                  <w:alias w:val="Numeris"/>
                                  <w:tag w:val="nr_68d8ce740d824331a67a66681065c94e"/>
                                  <w:lock w:val="sdtLocked"/>
                                  <w:richText/>
                                </w:sdtPr>
                                <w:sdtContent>
                                  <w:r>
                                    <w:rPr>
                                      <w:sz w:val="22"/>
                                      <w:szCs w:val="22"/>
                                    </w:rPr>
                                    <w:t>1</w:t>
                                  </w:r>
                                </w:sdtContent>
                              </w:sdt>
                              <w:r>
                                <w:rPr>
                                  <w:sz w:val="22"/>
                                  <w:szCs w:val="22"/>
                                </w:rPr>
                                <w:t xml:space="preserve">. Jeigu nustatoma vaiko laikinoji globa (rūpyba), vaiko globėjas (rūpintojas) skiriamas savivaldybės mero sprendimu. Kai valstybinės vaiko teisių apsaugos institucijos nurodyme nustatyti vaikui laikinąją globą (rūpybą) ir paskirti laikinąjį globėją (rūpintoją) nenurodytas konkretus asmuo, rekomendaciją dėl globėjo (rūpintojo) paskyrimo savivaldybės merui pateikia globos centras.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2 d."/>
                            <w:tag w:val="part_9b6a35961316442b90853a11985866b3"/>
                            <w:lock w:val="sdtLocked"/>
                            <w:richText/>
                          </w:sdtPr>
                          <w:sdtContent>
                            <w:p>
                              <w:pPr>
                                <w:ind w:firstLine="720"/>
                                <w:jc w:val="both"/>
                                <w:rPr>
                                  <w:sz w:val="22"/>
                                  <w:szCs w:val="22"/>
                                </w:rPr>
                              </w:pPr>
                              <w:sdt>
                                <w:sdtPr>
                                  <w:alias w:val="Numeris"/>
                                  <w:tag w:val="nr_9b6a35961316442b90853a11985866b3"/>
                                  <w:lock w:val="sdtLocked"/>
                                  <w:richText/>
                                </w:sdtPr>
                                <w:sdtContent>
                                  <w:r>
                                    <w:rPr>
                                      <w:sz w:val="22"/>
                                      <w:szCs w:val="22"/>
                                    </w:rPr>
                                    <w:t>2</w:t>
                                  </w:r>
                                </w:sdtContent>
                              </w:sdt>
                              <w:r>
                                <w:rPr>
                                  <w:sz w:val="22"/>
                                  <w:szCs w:val="22"/>
                                </w:rPr>
                                <w:t>. Savivaldybės mero sprendime dėl vaiko globėjo (rūpintojo) skyrimo nurodoma: institucijos, priėmusios sprendimą, pavadinimas, sprendimo priėmimo data, vaiko globos (rūpybos) rūšis, vaiko globėjas (rūpintojas), budintis globotojas, kai vaiko globa (rūpyba) nustatoma globos centre,</w:t>
                              </w:r>
                              <w:r>
                                <w:rPr>
                                  <w:b/>
                                  <w:bCs/>
                                  <w:sz w:val="22"/>
                                  <w:szCs w:val="22"/>
                                </w:rPr>
                                <w:t xml:space="preserve"> </w:t>
                              </w:r>
                              <w:r>
                                <w:rPr>
                                  <w:sz w:val="22"/>
                                  <w:szCs w:val="22"/>
                                </w:rPr>
                                <w:t xml:space="preserve">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w:t>
                              </w:r>
                              <w:r>
                                <w:rPr>
                                  <w:bCs/>
                                  <w:sz w:val="22"/>
                                  <w:szCs w:val="22"/>
                                </w:rPr>
                                <w:t>(</w:t>
                              </w:r>
                              <w:r>
                                <w:rPr>
                                  <w:sz w:val="22"/>
                                  <w:szCs w:val="22"/>
                                </w:rPr>
                                <w:t>rūpintoju</w:t>
                              </w:r>
                              <w:r>
                                <w:rPr>
                                  <w:bCs/>
                                  <w:sz w:val="22"/>
                                  <w:szCs w:val="22"/>
                                </w:rPr>
                                <w:t>)</w:t>
                              </w:r>
                              <w:r>
                                <w:rPr>
                                  <w:sz w:val="22"/>
                                  <w:szCs w:val="22"/>
                                </w:rPr>
                                <w:t xml:space="preserve"> arba budinčiu globotoju</w:t>
                              </w:r>
                              <w:r>
                                <w:rPr>
                                  <w:b/>
                                  <w:bCs/>
                                  <w:sz w:val="22"/>
                                  <w:szCs w:val="22"/>
                                </w:rPr>
                                <w:t xml:space="preserve"> </w:t>
                              </w:r>
                              <w:r>
                                <w:rPr>
                                  <w:sz w:val="22"/>
                                  <w:szCs w:val="22"/>
                                </w:rPr>
                                <w:t xml:space="preserve">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tarpininkaujamas valstybinės vaiko teisių apsaugos 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a740344e1d1a4cebb8b2bf87fab833f1"/>
                        <w:lock w:val="sdtLocked"/>
                        <w:richText/>
                      </w:sdtPr>
                      <w:sdtContent>
                        <w:p>
                          <w:pPr>
                            <w:ind w:firstLine="720"/>
                            <w:jc w:val="both"/>
                            <w:rPr>
                              <w:b/>
                              <w:bCs/>
                              <w:sz w:val="22"/>
                              <w:szCs w:val="22"/>
                            </w:rPr>
                          </w:pPr>
                          <w:sdt>
                            <w:sdtPr>
                              <w:alias w:val="Numeris"/>
                              <w:tag w:val="nr_a740344e1d1a4cebb8b2bf87fab833f1"/>
                              <w:lock w:val="sdtLocked"/>
                              <w:richText/>
                            </w:sdtPr>
                            <w:sdtContent>
                              <w:r>
                                <w:rPr>
                                  <w:b/>
                                  <w:bCs/>
                                  <w:sz w:val="22"/>
                                  <w:szCs w:val="22"/>
                                </w:rPr>
                                <w:t>3.266</w:t>
                              </w:r>
                            </w:sdtContent>
                          </w:sdt>
                          <w:r>
                            <w:rPr>
                              <w:b/>
                              <w:bCs/>
                              <w:sz w:val="22"/>
                              <w:szCs w:val="22"/>
                            </w:rPr>
                            <w:t xml:space="preserve"> straipsnis. </w:t>
                          </w:r>
                          <w:sdt>
                            <w:sdtPr>
                              <w:alias w:val="Pavadinimas"/>
                              <w:tag w:val="title_a740344e1d1a4cebb8b2bf87fab833f1"/>
                              <w:lock w:val="sdtLocked"/>
                              <w:richText/>
                            </w:sdtPr>
                            <w:sdtContent>
                              <w:r>
                                <w:rPr>
                                  <w:b/>
                                  <w:bCs/>
                                  <w:sz w:val="22"/>
                                  <w:szCs w:val="22"/>
                                </w:rPr>
                                <w:t>Vaiko globos (rūpybos) organizavimas</w:t>
                              </w:r>
                            </w:sdtContent>
                          </w:sdt>
                        </w:p>
                        <w:sdt>
                          <w:sdtPr>
                            <w:alias w:val="3.266 str. 1 d."/>
                            <w:tag w:val="part_e5bf9013a4a342ca9a824cd3bfa908ed"/>
                            <w:lock w:val="sdtLocked"/>
                            <w:richText/>
                          </w:sdtPr>
                          <w:sdtContent>
                            <w:p>
                              <w:pPr>
                                <w:ind w:firstLine="720"/>
                                <w:jc w:val="both"/>
                                <w:rPr>
                                  <w:sz w:val="22"/>
                                  <w:szCs w:val="22"/>
                                </w:rPr>
                              </w:pPr>
                              <w:sdt>
                                <w:sdtPr>
                                  <w:alias w:val="Numeris"/>
                                  <w:tag w:val="nr_e5bf9013a4a342ca9a824cd3bfa908ed"/>
                                  <w:lock w:val="sdtLocked"/>
                                  <w:richText/>
                                </w:sdtPr>
                                <w:sdtContent>
                                  <w:r>
                                    <w:rPr>
                                      <w:sz w:val="22"/>
                                      <w:szCs w:val="22"/>
                                    </w:rPr>
                                    <w:t>1</w:t>
                                  </w:r>
                                </w:sdtContent>
                              </w:sdt>
                              <w:r>
                                <w:rPr>
                                  <w:sz w:val="22"/>
                                  <w:szCs w:val="22"/>
                                </w:rPr>
                                <w:t xml:space="preserve">. </w:t>
                              </w:r>
                              <w:r>
                                <w:rPr>
                                  <w:sz w:val="22"/>
                                  <w:szCs w:val="22"/>
                                  <w:lang w:eastAsia="lt-LT" w:bidi="bn-BD"/>
                                </w:rPr>
                                <w:t>Vaiko globą (rūpybą) pagal šiame kodekse ir įstatymuose nustatytą kompetenciją organizuoja valstybinė vaiko teisių apsaugos institucija, savivaldybių merai ir savivaldybių administracijos.</w:t>
                              </w:r>
                            </w:p>
                          </w:sdtContent>
                        </w:sdt>
                        <w:sdt>
                          <w:sdtPr>
                            <w:alias w:val="3.266 str. 2 d."/>
                            <w:tag w:val="part_6f938c3ee97344f1a60d2adfc13310f1"/>
                            <w:lock w:val="sdtLocked"/>
                            <w:richText/>
                          </w:sdtPr>
                          <w:sdtContent>
                            <w:p>
                              <w:pPr>
                                <w:ind w:firstLine="720"/>
                                <w:jc w:val="both"/>
                                <w:rPr>
                                  <w:sz w:val="22"/>
                                  <w:szCs w:val="22"/>
                                </w:rPr>
                              </w:pPr>
                              <w:sdt>
                                <w:sdtPr>
                                  <w:alias w:val="Numeris"/>
                                  <w:tag w:val="nr_6f938c3ee97344f1a60d2adfc13310f1"/>
                                  <w:lock w:val="sdtLocked"/>
                                  <w:richText/>
                                </w:sdtPr>
                                <w:sdtContent>
                                  <w:r>
                                    <w:rPr>
                                      <w:sz w:val="22"/>
                                      <w:szCs w:val="22"/>
                                      <w:lang w:eastAsia="lt-LT" w:bidi="bn-BD"/>
                                    </w:rPr>
                                    <w:t>2</w:t>
                                  </w:r>
                                </w:sdtContent>
                              </w:sdt>
                              <w:r>
                                <w:rPr>
                                  <w:sz w:val="22"/>
                                  <w:szCs w:val="22"/>
                                  <w:lang w:eastAsia="lt-LT" w:bidi="bn-BD"/>
                                </w:rPr>
                                <w:t>. Organizuodami vaiko globą (rūpybą), savivaldybės meras,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f03c12b9dc164d4c896e8e4e5957f3f9"/>
                            <w:lock w:val="sdtLocked"/>
                            <w:richText/>
                          </w:sdtPr>
                          <w:sdtContent>
                            <w:p>
                              <w:pPr>
                                <w:ind w:firstLine="720"/>
                                <w:jc w:val="both"/>
                                <w:rPr>
                                  <w:sz w:val="22"/>
                                  <w:szCs w:val="22"/>
                                </w:rPr>
                              </w:pPr>
                              <w:sdt>
                                <w:sdtPr>
                                  <w:alias w:val="Numeris"/>
                                  <w:tag w:val="nr_f03c12b9dc164d4c896e8e4e5957f3f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savivaldybių merų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e045d4f34a8f403bb36a367bbf6dc170"/>
                            <w:lock w:val="sdtLocked"/>
                            <w:richText/>
                          </w:sdtPr>
                          <w:sdtContent>
                            <w:p>
                              <w:pPr>
                                <w:ind w:firstLine="720"/>
                                <w:jc w:val="both"/>
                                <w:rPr>
                                  <w:sz w:val="22"/>
                                </w:rPr>
                              </w:pPr>
                              <w:sdt>
                                <w:sdtPr>
                                  <w:alias w:val="Numeris"/>
                                  <w:tag w:val="nr_e045d4f34a8f403bb36a367bbf6dc170"/>
                                  <w:lock w:val="sdtLocked"/>
                                  <w:richText/>
                                </w:sdtPr>
                                <w:sdtContent>
                                  <w:r>
                                    <w:rPr>
                                      <w:sz w:val="22"/>
                                      <w:szCs w:val="22"/>
                                    </w:rPr>
                                    <w:t>4</w:t>
                                  </w:r>
                                </w:sdtContent>
                              </w:sdt>
                              <w:r>
                                <w:rPr>
                                  <w:sz w:val="22"/>
                                  <w:szCs w:val="22"/>
                                </w:rPr>
                                <w:t>. Vaiko globos (rūpybos) organizavimo tvarką pagal šią knygą nustato Vyriausybės patvirtinti Vaiko globos organizavimo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ff7551935605426b8c33d8d721ff0108"/>
                                <w:lock w:val="sdtLocked"/>
                                <w:richText/>
                              </w:sdtPr>
                              <w:sdtContent>
                                <w:p>
                                  <w:pPr>
                                    <w:ind w:firstLine="720"/>
                                    <w:jc w:val="both"/>
                                    <w:rPr>
                                      <w:color w:val="000000"/>
                                      <w:sz w:val="22"/>
                                      <w:szCs w:val="22"/>
                                      <w:lang w:eastAsia="lt-LT"/>
                                    </w:rPr>
                                  </w:pPr>
                                  <w:sdt>
                                    <w:sdtPr>
                                      <w:alias w:val="Numeris"/>
                                      <w:tag w:val="nr_ff7551935605426b8c33d8d721ff0108"/>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p>
                                  <w:pPr>
                                    <w:jc w:val="both"/>
                                    <w:rPr>
                                      <w:color w:val="000000"/>
                                      <w:sz w:val="22"/>
                                      <w:szCs w:val="22"/>
                                      <w:lang w:eastAsia="lt-LT"/>
                                    </w:rPr>
                                  </w:pPr>
                                  <w:r>
                                    <w:rPr>
                                      <w:b/>
                                      <w:i/>
                                      <w:color w:val="000000"/>
                                      <w:sz w:val="20"/>
                                      <w:lang w:eastAsia="lt-LT"/>
                                    </w:rPr>
                                    <w:t>TAR pastaba.</w:t>
                                  </w:r>
                                  <w:r>
                                    <w:rPr>
                                      <w:i/>
                                      <w:color w:val="000000"/>
                                      <w:sz w:val="20"/>
                                      <w:lang w:eastAsia="lt-LT"/>
                                    </w:rPr>
                                    <w:t xml:space="preserve"> Pripažinti, kad </w:t>
                                  </w:r>
                                  <w:r>
                                    <w:rPr>
                                      <w:i/>
                                      <w:sz w:val="20"/>
                                    </w:rPr>
                                    <w:t xml:space="preserve">Lietuvos Respublikos civilinio kodekso 3.269 straipsnio (2000 m. liepos 18 d. redakcija, Žin., 2000, Nr. </w:t>
                                  </w:r>
                                  <w:hyperlink r:id="rId293" w:tgtFrame="_blank" w:history="1">
                                    <w:r>
                                      <w:rPr>
                                        <w:rStyle w:val="Hipersaitas"/>
                                        <w:i/>
                                        <w:sz w:val="20"/>
                                      </w:rPr>
                                      <w:t>74-2262</w:t>
                                    </w:r>
                                  </w:hyperlink>
                                  <w:r>
                                    <w:rPr>
                                      <w:i/>
                                      <w:sz w:val="20"/>
                                    </w:rPr>
                                    <w:t>; 2021 m. gruodžio 23 d. redakcija, TAR, 2022-01-04, Nr. 70, identifikacinis kodas 2022-00070) 7 punktas prieštaravo (prieštarauja) Lietuvos Respublikos Konstitucijos 38 straipsnio 2 daliai.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29a2016af11efbcbfb318996800a8">
                                    <w:r w:rsidRPr="00532B9F">
                                      <w:rPr>
                                        <w:rFonts w:ascii="Times New Roman" w:eastAsia="MS Mincho" w:hAnsi="Times New Roman"/>
                                        <w:sz w:val="20"/>
                                        <w:i/>
                                        <w:iCs/>
                                        <w:color w:val="0000FF" w:themeColor="hyperlink"/>
                                        <w:u w:val="single"/>
                                      </w:rPr>
                                      <w:t> KT44-A-N6/2024</w:t>
                                    </w:r>
                                  </w:fldSimple>
                                  <w:r>
                                    <w:rPr>
                                      <w:rFonts w:ascii="Times New Roman" w:eastAsia="MS Mincho" w:hAnsi="Times New Roman"/>
                                      <w:sz w:val="20"/>
                                      <w:i/>
                                      <w:iCs/>
                                    </w:rPr>
                                    <w:t>,
2024-05-20,
paskelbta TAR 2024-05-20, i. k. 2024-09103            </w:t>
                                  </w:r>
                                </w:p>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4"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bcf777ff9d844e1f9ee7947dea4fe348"/>
                                <w:lock w:val="sdtLocked"/>
                                <w:richText/>
                              </w:sdtPr>
                              <w:sdtContent>
                                <w:p>
                                  <w:pPr>
                                    <w:tabs>
                                      <w:tab w:val="left" w:pos="567"/>
                                    </w:tabs>
                                    <w:ind w:firstLine="720"/>
                                    <w:jc w:val="both"/>
                                    <w:rPr>
                                      <w:sz w:val="22"/>
                                      <w:szCs w:val="22"/>
                                    </w:rPr>
                                  </w:pPr>
                                  <w:sdt>
                                    <w:sdtPr>
                                      <w:alias w:val="Numeris"/>
                                      <w:tag w:val="nr_bcf777ff9d844e1f9ee7947dea4fe348"/>
                                      <w:lock w:val="sdtLocked"/>
                                      <w:richText/>
                                    </w:sdtPr>
                                    <w:sdtContent>
                                      <w:r>
                                        <w:rPr>
                                          <w:sz w:val="22"/>
                                          <w:szCs w:val="22"/>
                                        </w:rPr>
                                        <w:t>4</w:t>
                                      </w:r>
                                    </w:sdtContent>
                                  </w:sdt>
                                  <w:r>
                                    <w:rPr>
                                      <w:sz w:val="22"/>
                                      <w:szCs w:val="22"/>
                                    </w:rPr>
                                    <w:t xml:space="preserve">.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45"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46"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47"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94b8012bf11efbcbfb318996800a8">
                                    <w:r w:rsidRPr="00532B9F">
                                      <w:rPr>
                                        <w:rFonts w:ascii="Times New Roman" w:eastAsia="MS Mincho" w:hAnsi="Times New Roman"/>
                                        <w:sz w:val="20"/>
                                        <w:i/>
                                        <w:iCs/>
                                        <w:color w:val="0000FF" w:themeColor="hyperlink"/>
                                        <w:u w:val="single"/>
                                      </w:rPr>
                                      <w:t>XIV-2623</w:t>
                                    </w:r>
                                  </w:fldSimple>
                                  <w:r>
                                    <w:rPr>
                                      <w:rFonts w:ascii="Times New Roman" w:eastAsia="MS Mincho" w:hAnsi="Times New Roman"/>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48"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49"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2"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3"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57"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78"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3"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4"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2ce9596bcdb04eb6aaf1101fa3250dd0"/>
                    <w:lock w:val="sdtLocked"/>
                    <w:richText/>
                  </w:sdtPr>
                  <w:sdtContent>
                    <w:p>
                      <w:pPr>
                        <w:ind w:firstLine="720"/>
                        <w:jc w:val="both"/>
                        <w:rPr>
                          <w:b/>
                          <w:sz w:val="22"/>
                        </w:rPr>
                      </w:pPr>
                      <w:sdt>
                        <w:sdtPr>
                          <w:alias w:val="Numeris"/>
                          <w:tag w:val="nr_2ce9596bcdb04eb6aaf1101fa3250dd0"/>
                          <w:lock w:val="sdtLocked"/>
                          <w:richText/>
                        </w:sdtPr>
                        <w:sdtContent>
                          <w:r>
                            <w:rPr>
                              <w:b/>
                              <w:sz w:val="22"/>
                            </w:rPr>
                            <w:t>5.50</w:t>
                          </w:r>
                        </w:sdtContent>
                      </w:sdt>
                      <w:r>
                        <w:rPr>
                          <w:b/>
                          <w:sz w:val="22"/>
                        </w:rPr>
                        <w:t xml:space="preserve"> straipsnis. </w:t>
                      </w:r>
                      <w:sdt>
                        <w:sdtPr>
                          <w:alias w:val="Pavadinimas"/>
                          <w:tag w:val="title_2ce9596bcdb04eb6aaf1101fa3250dd0"/>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1"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2"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3"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4"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05"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06"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ecd936feb5a34319a55cb5d746a59077"/>
                                <w:lock w:val="sdtLocked"/>
                                <w:richText/>
                              </w:sdtPr>
                              <w:sdtContent>
                                <w:p>
                                  <w:pPr>
                                    <w:ind w:firstLine="720"/>
                                    <w:jc w:val="both"/>
                                    <w:rPr>
                                      <w:color w:val="000000"/>
                                      <w:sz w:val="22"/>
                                      <w:szCs w:val="22"/>
                                      <w:lang w:val="en-US"/>
                                    </w:rPr>
                                  </w:pPr>
                                  <w:sdt>
                                    <w:sdtPr>
                                      <w:alias w:val="Numeris"/>
                                      <w:tag w:val="nr_ecd936feb5a34319a55cb5d746a59077"/>
                                      <w:lock w:val="sdtLocked"/>
                                      <w:richText/>
                                    </w:sdtPr>
                                    <w:sdtContent>
                                      <w:r>
                                        <w:rPr>
                                          <w:color w:val="000000"/>
                                          <w:sz w:val="22"/>
                                          <w:szCs w:val="22"/>
                                        </w:rPr>
                                        <w:t>4</w:t>
                                      </w:r>
                                    </w:sdtContent>
                                  </w:sdt>
                                  <w:r>
                                    <w:rPr>
                                      <w:color w:val="000000"/>
                                      <w:sz w:val="22"/>
                                      <w:szCs w:val="22"/>
                                    </w:rPr>
                                    <w:t xml:space="preserve">)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w:t>
                                  </w:r>
                                  <w:r>
                                    <w:rPr>
                                      <w:color w:val="000000"/>
                                      <w:sz w:val="22"/>
                                      <w:szCs w:val="22"/>
                                      <w:lang w:val="en-US"/>
                                    </w:rPr>
                                    <w:t>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3"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1"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25"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29"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4"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35"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36"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3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0"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3"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4"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5"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46"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47"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49"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0"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1"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2"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0"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1"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2"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3"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4"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55"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56"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7"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8"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9"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0"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1"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2"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0"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1"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2"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3"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4"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75"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76"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77"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78"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79"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0"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1"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3"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4"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85"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86"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87"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88"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89"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3c12b08eb811eea5a28c81c82193a8">
            <w:r w:rsidRPr="00532B9F">
              <w:rPr>
                <w:rFonts w:ascii="Times New Roman" w:eastAsia="MS Mincho" w:hAnsi="Times New Roman"/>
                <w:sz w:val="20"/>
                <w:iCs/>
                <w:color w:val="0000FF" w:themeColor="hyperlink"/>
                <w:u w:val="single"/>
              </w:rPr>
              <w:t>XIV-2256</w:t>
            </w:r>
          </w:fldSimple>
          <w:r>
            <w:rPr>
              <w:rFonts w:ascii="Times New Roman" w:eastAsia="MS Mincho" w:hAnsi="Times New Roman"/>
              <w:sz w:val="20"/>
              <w:iCs/>
            </w:rPr>
            <w:t>,
2023-11-16,
paskelbta TAR 2023-11-29, i. k. 2023-22987                </w:t>
          </w:r>
        </w:p>
        <w:p>
          <w:pPr>
            <w:jc w:val="both"/>
            <w:rPr>
              <w:rFonts w:ascii="Times New Roman" w:hAnsi="Times New Roman"/>
            </w:rPr>
          </w:pPr>
          <w:r>
            <w:rPr>
              <w:rFonts w:ascii="Times New Roman" w:hAnsi="Times New Roman"/>
              <w:sz w:val="20"/>
            </w:rPr>
            <w:t>Lietuvos Respublikos civilinio kodekso 2.104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e94b8012bf11efbcbfb318996800a8">
            <w:r w:rsidRPr="00532B9F">
              <w:rPr>
                <w:rFonts w:ascii="Times New Roman" w:eastAsia="MS Mincho" w:hAnsi="Times New Roman"/>
                <w:sz w:val="20"/>
                <w:iCs/>
                <w:color w:val="0000FF" w:themeColor="hyperlink"/>
                <w:u w:val="single"/>
              </w:rPr>
              <w:t>XIV-2623</w:t>
            </w:r>
          </w:fldSimple>
          <w:r>
            <w:rPr>
              <w:rFonts w:ascii="Times New Roman" w:eastAsia="MS Mincho" w:hAnsi="Times New Roman"/>
              <w:sz w:val="20"/>
              <w:iCs/>
            </w:rPr>
            <w:t>,
2024-05-09,
paskelbta TAR 2024-05-15, i. k. 2024-08913                </w:t>
          </w:r>
        </w:p>
        <w:p>
          <w:pPr>
            <w:jc w:val="both"/>
            <w:rPr>
              <w:rFonts w:ascii="Times New Roman" w:hAnsi="Times New Roman"/>
            </w:rPr>
          </w:pPr>
          <w:r>
            <w:rPr>
              <w:rFonts w:ascii="Times New Roman" w:hAnsi="Times New Roman"/>
              <w:sz w:val="20"/>
            </w:rPr>
            <w:t>Lietuvos Respublikos civilinio kodekso 4.103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129a2016af11efbcbfb318996800a8">
            <w:r w:rsidRPr="00532B9F">
              <w:rPr>
                <w:rFonts w:ascii="Times New Roman" w:eastAsia="MS Mincho" w:hAnsi="Times New Roman"/>
                <w:sz w:val="20"/>
                <w:iCs/>
                <w:color w:val="0000FF" w:themeColor="hyperlink"/>
                <w:u w:val="single"/>
              </w:rPr>
              <w:t> KT44-A-N6/2024</w:t>
            </w:r>
          </w:fldSimple>
          <w:r>
            <w:rPr>
              <w:rFonts w:ascii="Times New Roman" w:eastAsia="MS Mincho" w:hAnsi="Times New Roman"/>
              <w:sz w:val="20"/>
              <w:iCs/>
            </w:rPr>
            <w:t>,
2024-05-20,
paskelbta TAR 2024-05-20, i. k. 2024-09103                </w:t>
          </w:r>
        </w:p>
        <w:p>
          <w:pPr>
            <w:jc w:val="both"/>
            <w:rPr>
              <w:rFonts w:ascii="Times New Roman" w:hAnsi="Times New Roman"/>
            </w:rPr>
          </w:pPr>
          <w:r>
            <w:rPr>
              <w:rFonts w:ascii="Times New Roman" w:hAnsi="Times New Roman"/>
              <w:sz w:val="20"/>
            </w:rPr>
            <w:t>Dėl Lietuvos Respublikos civilinio kodekso 3.269 straipsnio (2000 m. liepos 18 d., 2021 m. gruodžio 23 d. redakcijos) 7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fe700036d811efbdaea558de59136c">
            <w:r w:rsidRPr="00532B9F">
              <w:rPr>
                <w:rFonts w:ascii="Times New Roman" w:eastAsia="MS Mincho" w:hAnsi="Times New Roman"/>
                <w:sz w:val="20"/>
                <w:iCs/>
                <w:color w:val="0000FF" w:themeColor="hyperlink"/>
                <w:u w:val="single"/>
              </w:rPr>
              <w:t>XIV-2825</w:t>
            </w:r>
          </w:fldSimple>
          <w:r>
            <w:rPr>
              <w:rFonts w:ascii="Times New Roman" w:eastAsia="MS Mincho" w:hAnsi="Times New Roman"/>
              <w:sz w:val="20"/>
              <w:iCs/>
            </w:rPr>
            <w:t>,
2024-06-25,
paskelbta TAR 2024-06-30, i. k. 2024-12147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65cfd01e5311ef8b14c5bcce136045">
            <w:r w:rsidRPr="00532B9F">
              <w:rPr>
                <w:rFonts w:ascii="Times New Roman" w:eastAsia="MS Mincho" w:hAnsi="Times New Roman"/>
                <w:sz w:val="20"/>
                <w:iCs/>
                <w:color w:val="0000FF" w:themeColor="hyperlink"/>
                <w:u w:val="single"/>
              </w:rPr>
              <w:t>XIV-2630</w:t>
            </w:r>
          </w:fldSimple>
          <w:r>
            <w:rPr>
              <w:rFonts w:ascii="Times New Roman" w:eastAsia="MS Mincho" w:hAnsi="Times New Roman"/>
              <w:sz w:val="20"/>
              <w:iCs/>
            </w:rPr>
            <w:t>,
2024-05-16,
paskelbta TAR 2024-05-30, i. k. 2024-09665                </w:t>
          </w:r>
        </w:p>
        <w:p>
          <w:pPr>
            <w:jc w:val="both"/>
            <w:rPr>
              <w:rFonts w:ascii="Times New Roman" w:hAnsi="Times New Roman"/>
            </w:rPr>
          </w:pPr>
          <w:r>
            <w:rPr>
              <w:rFonts w:ascii="Times New Roman" w:hAnsi="Times New Roman"/>
              <w:sz w:val="20"/>
            </w:rPr>
            <w:t>Lietuvos Respublikos civilinio kodekso 2.46, 2.47, 2.54, 2. 57, 2.62, 2.63, 2.64, 2.66, 2.68, 2.70, 2.110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3b4a049c011efbdaea558de59136c">
            <w:r w:rsidRPr="00532B9F">
              <w:rPr>
                <w:rFonts w:ascii="Times New Roman" w:eastAsia="MS Mincho" w:hAnsi="Times New Roman"/>
                <w:sz w:val="20"/>
                <w:iCs/>
                <w:color w:val="0000FF" w:themeColor="hyperlink"/>
                <w:u w:val="single"/>
              </w:rPr>
              <w:t>XIV-2912</w:t>
            </w:r>
          </w:fldSimple>
          <w:r>
            <w:rPr>
              <w:rFonts w:ascii="Times New Roman" w:eastAsia="MS Mincho" w:hAnsi="Times New Roman"/>
              <w:sz w:val="20"/>
              <w:iCs/>
            </w:rPr>
            <w:t>,
2024-07-11,
paskelbta TAR 2024-07-24, i. k. 2024-13547                </w:t>
          </w:r>
        </w:p>
        <w:p>
          <w:pPr>
            <w:jc w:val="both"/>
            <w:rPr>
              <w:rFonts w:ascii="Times New Roman" w:hAnsi="Times New Roman"/>
            </w:rPr>
          </w:pPr>
          <w:r>
            <w:rPr>
              <w:rFonts w:ascii="Times New Roman" w:hAnsi="Times New Roman"/>
              <w:sz w:val="20"/>
            </w:rPr>
            <w:t>Lietuvos Respublikos civilinio kodekso 2.46, 2.47, 2.54, 2.57, 2.62, 2.63, 2.64, 2.66, 2.68, 2.70, 2.110 ir 2.184 straipsnių pakeitimo įstatymo Nr. XIV-2630 8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7A00B8B"/>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0.xml"/>
  <Relationship Id="rId10" Type="http://schemas.openxmlformats.org/officeDocument/2006/relationships/footnotes" Target="footnotes.xml"/>
  <Relationship Id="rId100" Type="http://schemas.openxmlformats.org/officeDocument/2006/relationships/hyperlink" TargetMode="External" Target="http://www3.lrs.lt/cgi-bin/preps2?a=476709&amp;b="/>
  <Relationship Id="rId101" Type="http://schemas.openxmlformats.org/officeDocument/2006/relationships/hyperlink" TargetMode="External" Target="http://www3.lrs.lt/cgi-bin/preps2?a=232223&amp;b="/>
  <Relationship Id="rId102" Type="http://schemas.openxmlformats.org/officeDocument/2006/relationships/hyperlink" TargetMode="External" Target="http://www3.lrs.lt/cgi-bin/preps2?a=357972&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23222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28321&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361999&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478463&amp;b="/>
  <Relationship Id="rId113" Type="http://schemas.openxmlformats.org/officeDocument/2006/relationships/hyperlink" TargetMode="External" Target="http://www3.lrs.lt/cgi-bin/preps2?a=232223&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428321&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428321&amp;b="/>
  <Relationship Id="rId118" Type="http://schemas.openxmlformats.org/officeDocument/2006/relationships/hyperlink" TargetMode="External" Target="http://www3.lrs.lt/cgi-bin/preps2?a=428321&amp;b="/>
  <Relationship Id="rId119" Type="http://schemas.openxmlformats.org/officeDocument/2006/relationships/hyperlink" TargetMode="External" Target="http://www3.lrs.lt/cgi-bin/preps2?a=428321&amp;b="/>
  <Relationship Id="rId12" Type="http://schemas.openxmlformats.org/officeDocument/2006/relationships/styles" Target="style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381693&amp;b="/>
  <Relationship Id="rId127" Type="http://schemas.openxmlformats.org/officeDocument/2006/relationships/hyperlink" TargetMode="External" Target="http://www3.lrs.lt/cgi-bin/preps2?a=453094&amp;b="/>
  <Relationship Id="rId128" Type="http://schemas.openxmlformats.org/officeDocument/2006/relationships/hyperlink" TargetMode="External" Target="http://www3.lrs.lt/cgi-bin/preps2?a=403063&amp;b="/>
  <Relationship Id="rId129" Type="http://schemas.openxmlformats.org/officeDocument/2006/relationships/hyperlink" TargetMode="External" Target="http://www3.lrs.lt/cgi-bin/preps2?a=453094&amp;b="/>
  <Relationship Id="rId13" Type="http://schemas.openxmlformats.org/officeDocument/2006/relationships/theme" Target="theme/theme1.xml"/>
  <Relationship Id="rId130" Type="http://schemas.openxmlformats.org/officeDocument/2006/relationships/hyperlink" TargetMode="External" Target="http://www3.lrs.lt/cgi-bin/preps2?a=453094&amp;b="/>
  <Relationship Id="rId131" Type="http://schemas.openxmlformats.org/officeDocument/2006/relationships/hyperlink" TargetMode="External" Target="http://www3.lrs.lt/cgi-bin/preps2?a=381693&amp;b="/>
  <Relationship Id="rId132" Type="http://schemas.openxmlformats.org/officeDocument/2006/relationships/hyperlink" TargetMode="External" Target="http://www3.lrs.lt/cgi-bin/preps2?a=453094&amp;b="/>
  <Relationship Id="rId133" Type="http://schemas.openxmlformats.org/officeDocument/2006/relationships/hyperlink" TargetMode="External" Target="http://www3.lrs.lt/cgi-bin/preps2?a=232223&amp;b="/>
  <Relationship Id="rId134" Type="http://schemas.openxmlformats.org/officeDocument/2006/relationships/hyperlink" TargetMode="External" Target="http://www3.lrs.lt/cgi-bin/preps2?a=232223&amp;b="/>
  <Relationship Id="rId135" Type="http://schemas.openxmlformats.org/officeDocument/2006/relationships/hyperlink" TargetMode="External" Target="http://www3.lrs.lt/cgi-bin/preps2?a=232223&amp;b="/>
  <Relationship Id="rId136" Type="http://schemas.openxmlformats.org/officeDocument/2006/relationships/hyperlink" TargetMode="External" Target="http://www3.lrs.lt/cgi-bin/preps2?a=361999&amp;b="/>
  <Relationship Id="rId137" Type="http://schemas.openxmlformats.org/officeDocument/2006/relationships/hyperlink" TargetMode="External" Target="http://www3.lrs.lt/cgi-bin/preps2?a=376359&amp;b="/>
  <Relationship Id="rId138" Type="http://schemas.openxmlformats.org/officeDocument/2006/relationships/hyperlink" TargetMode="External" Target="http://www3.lrs.lt/cgi-bin/preps2?a=322125&amp;b="/>
  <Relationship Id="rId139" Type="http://schemas.openxmlformats.org/officeDocument/2006/relationships/hyperlink" TargetMode="External" Target="http://www3.lrs.lt/cgi-bin/preps2?a=452591&amp;b="/>
  <Relationship Id="rId14" Type="http://schemas.openxmlformats.org/officeDocument/2006/relationships/webSettings" Target="webSettings.xml"/>
  <Relationship Id="rId140" Type="http://schemas.openxmlformats.org/officeDocument/2006/relationships/hyperlink" TargetMode="External" Target="http://www3.lrs.lt/cgi-bin/preps2?a=245886&amp;b="/>
  <Relationship Id="rId141" Type="http://schemas.openxmlformats.org/officeDocument/2006/relationships/hyperlink" TargetMode="External" Target="http://www3.lrs.lt/pls/inter/dokpaieska.showdoc_l?p_id=299392&amp;p_query=&amp;p_tr2="/>
  <Relationship Id="rId142" Type="http://schemas.openxmlformats.org/officeDocument/2006/relationships/hyperlink" TargetMode="External" Target="http://www3.lrs.lt/cgi-bin/preps2?a=452591&amp;b="/>
  <Relationship Id="rId143" Type="http://schemas.openxmlformats.org/officeDocument/2006/relationships/hyperlink" TargetMode="External" Target="http://www3.lrs.lt/cgi-bin/preps2?a=424568&amp;b="/>
  <Relationship Id="rId144" Type="http://schemas.openxmlformats.org/officeDocument/2006/relationships/hyperlink" TargetMode="External" Target="http://www3.lrs.lt/cgi-bin/preps2?a=424568&amp;b="/>
  <Relationship Id="rId145" Type="http://schemas.openxmlformats.org/officeDocument/2006/relationships/hyperlink" TargetMode="External" Target="http://www3.lrs.lt/cgi-bin/preps2?a=424568&amp;b="/>
  <Relationship Id="rId146" Type="http://schemas.openxmlformats.org/officeDocument/2006/relationships/hyperlink" TargetMode="External" Target="http://www3.lrs.lt/cgi-bin/preps2?a=424568&amp;b="/>
  <Relationship Id="rId147" Type="http://schemas.openxmlformats.org/officeDocument/2006/relationships/hyperlink" TargetMode="External" Target="http://www3.lrs.lt/cgi-bin/preps2?a=396648&amp;b="/>
  <Relationship Id="rId148" Type="http://schemas.openxmlformats.org/officeDocument/2006/relationships/hyperlink" TargetMode="External" Target="http://www3.lrs.lt/cgi-bin/preps2?a=285397&amp;b="/>
  <Relationship Id="rId149" Type="http://schemas.openxmlformats.org/officeDocument/2006/relationships/hyperlink" TargetMode="External" Target="http://www3.lrs.lt/cgi-bin/preps2?a=377910&amp;b="/>
  <Relationship Id="rId15" Type="http://schemas.openxmlformats.org/officeDocument/2006/relationships/hyperlink" TargetMode="External" Target="http://www3.lrs.lt/cgi-bin/preps2?a=401064&amp;b="/>
  <Relationship Id="rId150" Type="http://schemas.openxmlformats.org/officeDocument/2006/relationships/hyperlink" TargetMode="External" Target="http://www3.lrs.lt/cgi-bin/preps2?a=415883&amp;b="/>
  <Relationship Id="rId151" Type="http://schemas.openxmlformats.org/officeDocument/2006/relationships/hyperlink" TargetMode="External" Target="http://www3.lrs.lt/cgi-bin/preps2?a=415883&amp;b="/>
  <Relationship Id="rId152" Type="http://schemas.openxmlformats.org/officeDocument/2006/relationships/hyperlink" TargetMode="External" Target="http://www3.lrs.lt/cgi-bin/preps2?a=415883&amp;b="/>
  <Relationship Id="rId153" Type="http://schemas.openxmlformats.org/officeDocument/2006/relationships/hyperlink" TargetMode="External" Target="http://www3.lrs.lt/cgi-bin/preps2?a=415883&amp;b="/>
  <Relationship Id="rId154" Type="http://schemas.openxmlformats.org/officeDocument/2006/relationships/hyperlink" TargetMode="External" Target="http://www3.lrs.lt/cgi-bin/preps2?a=415883&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23222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78465&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20466&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34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91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53258&amp;b="/>
  <Relationship Id="rId194" Type="http://schemas.openxmlformats.org/officeDocument/2006/relationships/hyperlink" TargetMode="External" Target="http://www3.lrs.lt/cgi-bin/preps2?a=453258&amp;b="/>
  <Relationship Id="rId195" Type="http://schemas.openxmlformats.org/officeDocument/2006/relationships/hyperlink" TargetMode="External" Target="http://www3.lrs.lt/cgi-bin/preps2?a=403063&amp;b="/>
  <Relationship Id="rId196" Type="http://schemas.openxmlformats.org/officeDocument/2006/relationships/hyperlink" TargetMode="External" Target="http://www3.lrs.lt/cgi-bin/preps2?a=403063&amp;b="/>
  <Relationship Id="rId197" Type="http://schemas.openxmlformats.org/officeDocument/2006/relationships/hyperlink" TargetMode="External" Target="http://www3.lrs.lt/cgi-bin/preps2?a=403063&amp;b="/>
  <Relationship Id="rId198" Type="http://schemas.openxmlformats.org/officeDocument/2006/relationships/hyperlink" TargetMode="External" Target="http://www3.lrs.lt/cgi-bin/preps2?a=403063&amp;b="/>
  <Relationship Id="rId199" Type="http://schemas.openxmlformats.org/officeDocument/2006/relationships/hyperlink" TargetMode="External" Target="http://www3.lrs.lt/cgi-bin/preps2?a=403063&amp;b="/>
  <Relationship Id="rId2" Type="http://schemas.openxmlformats.org/officeDocument/2006/relationships/header" Target="header191.xml"/>
  <Relationship Id="rId20" Type="http://schemas.openxmlformats.org/officeDocument/2006/relationships/hyperlink" TargetMode="External" Target="http://www3.lrs.lt/cgi-bin/preps2?a=658&amp;b="/>
  <Relationship Id="rId200" Type="http://schemas.openxmlformats.org/officeDocument/2006/relationships/hyperlink" TargetMode="External" Target="http://www3.lrs.lt/cgi-bin/preps2?a=403063&amp;b="/>
  <Relationship Id="rId201" Type="http://schemas.openxmlformats.org/officeDocument/2006/relationships/hyperlink" TargetMode="External" Target="http://www3.lrs.lt/cgi-bin/preps2?a=411822&amp;b="/>
  <Relationship Id="rId202" Type="http://schemas.openxmlformats.org/officeDocument/2006/relationships/hyperlink" TargetMode="External" Target="http://www3.lrs.lt/cgi-bin/preps2?a=478706&amp;b="/>
  <Relationship Id="rId203" Type="http://schemas.openxmlformats.org/officeDocument/2006/relationships/hyperlink" TargetMode="External" Target="http://www3.lrs.lt/cgi-bin/preps2?a=334458&amp;b="/>
  <Relationship Id="rId204" Type="http://schemas.openxmlformats.org/officeDocument/2006/relationships/hyperlink" TargetMode="External" Target="http://www3.lrs.lt/cgi-bin/preps2?a=463433&amp;b="/>
  <Relationship Id="rId205" Type="http://schemas.openxmlformats.org/officeDocument/2006/relationships/hyperlink" TargetMode="External" Target="http://www3.lrs.lt/cgi-bin/preps2?a=463433&amp;b="/>
  <Relationship Id="rId206" Type="http://schemas.openxmlformats.org/officeDocument/2006/relationships/hyperlink" TargetMode="External" Target="http://www3.lrs.lt/cgi-bin/preps2?a=473670&amp;b="/>
  <Relationship Id="rId207" Type="http://schemas.openxmlformats.org/officeDocument/2006/relationships/hyperlink" TargetMode="External" Target="http://www3.lrs.lt/cgi-bin/preps2?a=473670&amp;b="/>
  <Relationship Id="rId208" Type="http://schemas.openxmlformats.org/officeDocument/2006/relationships/hyperlink" TargetMode="External" Target="http://www3.lrs.lt/cgi-bin/preps2?a=232223&amp;b="/>
  <Relationship Id="rId209" Type="http://schemas.openxmlformats.org/officeDocument/2006/relationships/hyperlink" TargetMode="External" Target="http://www3.lrs.lt/cgi-bin/preps2?a=232223&amp;b="/>
  <Relationship Id="rId21" Type="http://schemas.openxmlformats.org/officeDocument/2006/relationships/hyperlink" TargetMode="External" Target="http://www3.lrs.lt/cgi-bin/preps2?a=2745&amp;b="/>
  <Relationship Id="rId210" Type="http://schemas.openxmlformats.org/officeDocument/2006/relationships/hyperlink" TargetMode="External" Target="http://www3.lrs.lt/cgi-bin/preps2?a=23222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08891&amp;b="/>
  <Relationship Id="rId213" Type="http://schemas.openxmlformats.org/officeDocument/2006/relationships/hyperlink" TargetMode="External" Target="http://www3.lrs.lt/cgi-bin/preps2?a=463433&amp;b="/>
  <Relationship Id="rId214" Type="http://schemas.openxmlformats.org/officeDocument/2006/relationships/hyperlink" TargetMode="External" Target="http://www3.lrs.lt/cgi-bin/preps2?a=463433&amp;b="/>
  <Relationship Id="rId215" Type="http://schemas.openxmlformats.org/officeDocument/2006/relationships/hyperlink" TargetMode="External" Target="http://www3.lrs.lt/cgi-bin/preps2?a=46343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3040&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08891&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08891&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1564&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2456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279781&amp;b="/>
  <Relationship Id="rId235" Type="http://schemas.openxmlformats.org/officeDocument/2006/relationships/hyperlink" TargetMode="External" Target="http://www3.lrs.lt/cgi-bin/preps2?a=453049&amp;b="/>
  <Relationship Id="rId236" Type="http://schemas.openxmlformats.org/officeDocument/2006/relationships/hyperlink" TargetMode="External" Target="http://www3.lrs.lt/cgi-bin/preps2?a=369672&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356098&amp;b="/>
  <Relationship Id="rId24" Type="http://schemas.openxmlformats.org/officeDocument/2006/relationships/hyperlink" TargetMode="External" Target="http://www3.lrs.lt/cgi-bin/preps2?a=1817&amp;b="/>
  <Relationship Id="rId240" Type="http://schemas.openxmlformats.org/officeDocument/2006/relationships/hyperlink" TargetMode="External" Target="http://www3.lrs.lt/cgi-bin/preps2?a=390017&amp;b="/>
  <Relationship Id="rId241" Type="http://schemas.openxmlformats.org/officeDocument/2006/relationships/hyperlink" TargetMode="External" Target="http://www3.lrs.lt/cgi-bin/preps2?a=390017&amp;b="/>
  <Relationship Id="rId242" Type="http://schemas.openxmlformats.org/officeDocument/2006/relationships/hyperlink" TargetMode="External" Target="http://www3.lrs.lt/cgi-bin/preps2?a=390017&amp;b="/>
  <Relationship Id="rId243" Type="http://schemas.openxmlformats.org/officeDocument/2006/relationships/hyperlink" TargetMode="External" Target="http://www3.lrs.lt/cgi-bin/preps2?a=390017&amp;b="/>
  <Relationship Id="rId244" Type="http://schemas.openxmlformats.org/officeDocument/2006/relationships/hyperlink" TargetMode="External" Target="http://www3.lrs.lt/cgi-bin/preps2?a=390017&amp;b="/>
  <Relationship Id="rId245" Type="http://schemas.openxmlformats.org/officeDocument/2006/relationships/hyperlink" TargetMode="External" Target="http://www3.lrs.lt/cgi-bin/preps2?a=390017&amp;b="/>
  <Relationship Id="rId246" Type="http://schemas.openxmlformats.org/officeDocument/2006/relationships/hyperlink" TargetMode="External" Target="http://www3.lrs.lt/cgi-bin/preps2?a=447188&amp;b="/>
  <Relationship Id="rId247" Type="http://schemas.openxmlformats.org/officeDocument/2006/relationships/hyperlink" TargetMode="External" Target="http://www3.lrs.lt/cgi-bin/preps2?a=447188&amp;b="/>
  <Relationship Id="rId248" Type="http://schemas.openxmlformats.org/officeDocument/2006/relationships/hyperlink" TargetMode="External" Target="http://www3.lrs.lt/cgi-bin/preps2?a=428321&amp;b="/>
  <Relationship Id="rId249" Type="http://schemas.openxmlformats.org/officeDocument/2006/relationships/hyperlink" TargetMode="External" Target="http://www3.lrs.lt/cgi-bin/preps2?a=453258&amp;b="/>
  <Relationship Id="rId25" Type="http://schemas.openxmlformats.org/officeDocument/2006/relationships/hyperlink" TargetMode="External" Target="http://www3.lrs.lt/cgi-bin/preps2?a=1825&amp;b="/>
  <Relationship Id="rId250" Type="http://schemas.openxmlformats.org/officeDocument/2006/relationships/hyperlink" TargetMode="External" Target="http://www3.lrs.lt/cgi-bin/preps2?a=232223&amp;b="/>
  <Relationship Id="rId251" Type="http://schemas.openxmlformats.org/officeDocument/2006/relationships/hyperlink" TargetMode="External" Target="http://www3.lrs.lt/cgi-bin/preps2?a=245886&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285397&amp;b="/>
  <Relationship Id="rId254" Type="http://schemas.openxmlformats.org/officeDocument/2006/relationships/hyperlink" TargetMode="External" Target="http://www3.lrs.lt/cgi-bin/preps2?a=322125&amp;b="/>
  <Relationship Id="rId255" Type="http://schemas.openxmlformats.org/officeDocument/2006/relationships/hyperlink" TargetMode="External" Target="http://www3.lrs.lt/cgi-bin/preps2?a=334458&amp;b="/>
  <Relationship Id="rId256" Type="http://schemas.openxmlformats.org/officeDocument/2006/relationships/hyperlink" TargetMode="External" Target="http://www3.lrs.lt/cgi-bin/preps2?a=350387&amp;b="/>
  <Relationship Id="rId257" Type="http://schemas.openxmlformats.org/officeDocument/2006/relationships/hyperlink" TargetMode="External" Target="http://www3.lrs.lt/cgi-bin/preps2?a=356098&amp;b="/>
  <Relationship Id="rId258" Type="http://schemas.openxmlformats.org/officeDocument/2006/relationships/hyperlink" TargetMode="External" Target="http://www3.lrs.lt/cgi-bin/preps2?a=357972&amp;b="/>
  <Relationship Id="rId259" Type="http://schemas.openxmlformats.org/officeDocument/2006/relationships/hyperlink" TargetMode="External" Target="http://www3.lrs.lt/cgi-bin/preps2?a=361999&amp;b="/>
  <Relationship Id="rId26" Type="http://schemas.openxmlformats.org/officeDocument/2006/relationships/hyperlink" TargetMode="External" Target="http://www3.lrs.lt/cgi-bin/preps2?a=5705&amp;b="/>
  <Relationship Id="rId260" Type="http://schemas.openxmlformats.org/officeDocument/2006/relationships/hyperlink" TargetMode="External" Target="http://www3.lrs.lt/cgi-bin/preps2?a=369672&amp;b="/>
  <Relationship Id="rId261" Type="http://schemas.openxmlformats.org/officeDocument/2006/relationships/hyperlink" TargetMode="External" Target="http://www3.lrs.lt/cgi-bin/preps2?a=374581&amp;b="/>
  <Relationship Id="rId262" Type="http://schemas.openxmlformats.org/officeDocument/2006/relationships/hyperlink" TargetMode="External" Target="http://www3.lrs.lt/cgi-bin/preps2?a=376359&amp;b="/>
  <Relationship Id="rId263" Type="http://schemas.openxmlformats.org/officeDocument/2006/relationships/hyperlink" TargetMode="External" Target="http://www3.lrs.lt/cgi-bin/preps2?a=377910&amp;b="/>
  <Relationship Id="rId264" Type="http://schemas.openxmlformats.org/officeDocument/2006/relationships/hyperlink" TargetMode="External" Target="http://www3.lrs.lt/cgi-bin/preps2?a=381693&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6648&amp;b="/>
  <Relationship Id="rId267" Type="http://schemas.openxmlformats.org/officeDocument/2006/relationships/hyperlink" TargetMode="External" Target="http://www3.lrs.lt/cgi-bin/preps2?a=401063&amp;b="/>
  <Relationship Id="rId268" Type="http://schemas.openxmlformats.org/officeDocument/2006/relationships/hyperlink" TargetMode="External" Target="http://www3.lrs.lt/cgi-bin/preps2?a=401064&amp;b="/>
  <Relationship Id="rId269" Type="http://schemas.openxmlformats.org/officeDocument/2006/relationships/hyperlink" TargetMode="External" Target="http://www3.lrs.lt/cgi-bin/preps2?a=403063&amp;b="/>
  <Relationship Id="rId27" Type="http://schemas.openxmlformats.org/officeDocument/2006/relationships/hyperlink" TargetMode="External" Target="http://www3.lrs.lt/cgi-bin/preps2?a=5801&amp;b="/>
  <Relationship Id="rId270" Type="http://schemas.openxmlformats.org/officeDocument/2006/relationships/hyperlink" TargetMode="External" Target="http://www3.lrs.lt/cgi-bin/preps2?a=408891&amp;b="/>
  <Relationship Id="rId271" Type="http://schemas.openxmlformats.org/officeDocument/2006/relationships/hyperlink" TargetMode="External" Target="http://www3.lrs.lt/cgi-bin/preps2?a=411822&amp;b="/>
  <Relationship Id="rId272" Type="http://schemas.openxmlformats.org/officeDocument/2006/relationships/hyperlink" TargetMode="External" Target="http://www3.lrs.lt/cgi-bin/preps2?a=415883&amp;b="/>
  <Relationship Id="rId273" Type="http://schemas.openxmlformats.org/officeDocument/2006/relationships/hyperlink" TargetMode="External" Target="http://www3.lrs.lt/cgi-bin/preps2?a=421397&amp;b="/>
  <Relationship Id="rId274" Type="http://schemas.openxmlformats.org/officeDocument/2006/relationships/hyperlink" TargetMode="External" Target="http://www3.lrs.lt/cgi-bin/preps2?a=424563&amp;b="/>
  <Relationship Id="rId275" Type="http://schemas.openxmlformats.org/officeDocument/2006/relationships/hyperlink" TargetMode="External" Target="http://www3.lrs.lt/cgi-bin/preps2?a=424568&amp;b="/>
  <Relationship Id="rId276" Type="http://schemas.openxmlformats.org/officeDocument/2006/relationships/hyperlink" TargetMode="External" Target="http://www3.lrs.lt/cgi-bin/preps2?a=428321&amp;b="/>
  <Relationship Id="rId277" Type="http://schemas.openxmlformats.org/officeDocument/2006/relationships/hyperlink" TargetMode="External" Target="http://www3.lrs.lt/cgi-bin/preps2?a=447188&amp;b="/>
  <Relationship Id="rId278" Type="http://schemas.openxmlformats.org/officeDocument/2006/relationships/hyperlink" TargetMode="External" Target="http://www3.lrs.lt/cgi-bin/preps2?a=451388&amp;b="/>
  <Relationship Id="rId279" Type="http://schemas.openxmlformats.org/officeDocument/2006/relationships/hyperlink" TargetMode="External" Target="http://www3.lrs.lt/cgi-bin/preps2?a=452591&amp;b="/>
  <Relationship Id="rId28" Type="http://schemas.openxmlformats.org/officeDocument/2006/relationships/hyperlink" TargetMode="External" Target="http://www3.lrs.lt/cgi-bin/preps2?a=6024&amp;b="/>
  <Relationship Id="rId280" Type="http://schemas.openxmlformats.org/officeDocument/2006/relationships/hyperlink" TargetMode="External" Target="http://www3.lrs.lt/cgi-bin/preps2?a=453258&amp;b="/>
  <Relationship Id="rId281" Type="http://schemas.openxmlformats.org/officeDocument/2006/relationships/hyperlink" TargetMode="External" Target="http://www3.lrs.lt/cgi-bin/preps2?a=453049&amp;b="/>
  <Relationship Id="rId282" Type="http://schemas.openxmlformats.org/officeDocument/2006/relationships/hyperlink" TargetMode="External" Target="http://www3.lrs.lt/cgi-bin/preps2?a=453094&amp;b="/>
  <Relationship Id="rId283" Type="http://schemas.openxmlformats.org/officeDocument/2006/relationships/hyperlink" TargetMode="External" Target="http://www3.lrs.lt/cgi-bin/preps2?a=463433&amp;b="/>
  <Relationship Id="rId284" Type="http://schemas.openxmlformats.org/officeDocument/2006/relationships/hyperlink" TargetMode="External" Target="http://www3.lrs.lt/cgi-bin/preps2?a=473670&amp;b="/>
  <Relationship Id="rId285" Type="http://schemas.openxmlformats.org/officeDocument/2006/relationships/hyperlink" TargetMode="External" Target="http://www3.lrs.lt/cgi-bin/preps2?a=476709&amp;b="/>
  <Relationship Id="rId286" Type="http://schemas.openxmlformats.org/officeDocument/2006/relationships/hyperlink" TargetMode="External" Target="http://www3.lrs.lt/cgi-bin/preps2?a=478463&amp;b="/>
  <Relationship Id="rId287" Type="http://schemas.openxmlformats.org/officeDocument/2006/relationships/hyperlink" TargetMode="External" Target="http://www3.lrs.lt/cgi-bin/preps2?a=478465&amp;b="/>
  <Relationship Id="rId288" Type="http://schemas.openxmlformats.org/officeDocument/2006/relationships/hyperlink" TargetMode="External" Target="http://www3.lrs.lt/cgi-bin/preps2?a=478706&amp;b="/>
  <Relationship Id="rId289" Type="http://schemas.openxmlformats.org/officeDocument/2006/relationships/hyperlink" TargetMode="External" Target="http://www3.lrs.lt/pls/inter/dokpaieska.showdoc_l?p_id=299392&amp;p_query=&amp;p_tr2="/>
  <Relationship Id="rId29" Type="http://schemas.openxmlformats.org/officeDocument/2006/relationships/hyperlink" TargetMode="External" Target="http://www3.lrs.lt/cgi-bin/preps2?a=15175&amp;b="/>
  <Relationship Id="rId290" Type="http://schemas.openxmlformats.org/officeDocument/2006/relationships/hyperlink" TargetMode="External" Target="http://www3.lrs.lt/cgi-bin/preps2?a=408891&amp;b="/>
  <Relationship Id="rId291" Type="http://schemas.openxmlformats.org/officeDocument/2006/relationships/hyperlink" TargetMode="External" Target="http://www3.lrs.lt/cgi-bin/preps2?a=463433&amp;b="/>
  <Relationship Id="rId292" Type="http://schemas.openxmlformats.org/officeDocument/2006/relationships/hyperlink" TargetMode="External" Target="http://www3.lrs.lt/cgi-bin/preps2?a=476709&amp;b="/>
  <Relationship Id="rId293" Type="http://schemas.openxmlformats.org/officeDocument/2006/relationships/hyperlink" TargetMode="External" Target="https://www.e-tar.lt/portal/lt/legalAct/TAR.8A39C83848CB"/>
  <Relationship Id="rId294" Type="http://schemas.openxmlformats.org/officeDocument/2006/relationships/customXml" Target="../customXml/item1.xml"/>
  <Relationship Id="rId3" Type="http://schemas.openxmlformats.org/officeDocument/2006/relationships/footer" Target="footer190.xml"/>
  <Relationship Id="rId30" Type="http://schemas.openxmlformats.org/officeDocument/2006/relationships/hyperlink" TargetMode="External" Target="http://www3.lrs.lt/cgi-bin/preps2?a=15184&amp;b="/>
  <Relationship Id="rId31" Type="http://schemas.openxmlformats.org/officeDocument/2006/relationships/hyperlink" TargetMode="External" Target="http://www3.lrs.lt/cgi-bin/preps2?a=18345&amp;b="/>
  <Relationship Id="rId32" Type="http://schemas.openxmlformats.org/officeDocument/2006/relationships/hyperlink" TargetMode="External" Target="http://www3.lrs.lt/cgi-bin/preps2?a=18377&amp;b="/>
  <Relationship Id="rId33" Type="http://schemas.openxmlformats.org/officeDocument/2006/relationships/hyperlink" TargetMode="External" Target="http://www3.lrs.lt/cgi-bin/preps2?a=18278&amp;b="/>
  <Relationship Id="rId34" Type="http://schemas.openxmlformats.org/officeDocument/2006/relationships/hyperlink" TargetMode="External" Target="http://www3.lrs.lt/cgi-bin/preps2?a=22810&amp;b="/>
  <Relationship Id="rId35" Type="http://schemas.openxmlformats.org/officeDocument/2006/relationships/hyperlink" TargetMode="External" Target="http://www3.lrs.lt/cgi-bin/preps2?a=29974&amp;b="/>
  <Relationship Id="rId36" Type="http://schemas.openxmlformats.org/officeDocument/2006/relationships/hyperlink" TargetMode="External" Target="http://www3.lrs.lt/cgi-bin/preps2?a=31421&amp;b="/>
  <Relationship Id="rId37" Type="http://schemas.openxmlformats.org/officeDocument/2006/relationships/hyperlink" TargetMode="External" Target="http://www3.lrs.lt/cgi-bin/preps2?a=32086&amp;b="/>
  <Relationship Id="rId38" Type="http://schemas.openxmlformats.org/officeDocument/2006/relationships/hyperlink" TargetMode="External" Target="http://www3.lrs.lt/cgi-bin/preps2?a=36097&amp;b="/>
  <Relationship Id="rId39" Type="http://schemas.openxmlformats.org/officeDocument/2006/relationships/hyperlink" TargetMode="External" Target="http://www3.lrs.lt/cgi-bin/preps2?a=36098&amp;b="/>
  <Relationship Id="rId4" Type="http://schemas.openxmlformats.org/officeDocument/2006/relationships/footer" Target="footer191.xml"/>
  <Relationship Id="rId40" Type="http://schemas.openxmlformats.org/officeDocument/2006/relationships/hyperlink" TargetMode="External" Target="http://www3.lrs.lt/cgi-bin/preps2?a=41479&amp;b="/>
  <Relationship Id="rId41" Type="http://schemas.openxmlformats.org/officeDocument/2006/relationships/hyperlink" TargetMode="External" Target="http://www3.lrs.lt/cgi-bin/preps2?a=41667&amp;b="/>
  <Relationship Id="rId42" Type="http://schemas.openxmlformats.org/officeDocument/2006/relationships/hyperlink" TargetMode="External" Target="http://www3.lrs.lt/cgi-bin/preps2?a=45409&amp;b="/>
  <Relationship Id="rId43" Type="http://schemas.openxmlformats.org/officeDocument/2006/relationships/hyperlink" TargetMode="External" Target="http://www3.lrs.lt/cgi-bin/preps2?a=46147&amp;b="/>
  <Relationship Id="rId44" Type="http://schemas.openxmlformats.org/officeDocument/2006/relationships/hyperlink" TargetMode="External" Target="http://www3.lrs.lt/cgi-bin/preps2?a=47888&amp;b="/>
  <Relationship Id="rId45" Type="http://schemas.openxmlformats.org/officeDocument/2006/relationships/hyperlink" TargetMode="External" Target="http://www3.lrs.lt/cgi-bin/preps2?a=48953&amp;b="/>
  <Relationship Id="rId46" Type="http://schemas.openxmlformats.org/officeDocument/2006/relationships/hyperlink" TargetMode="External" Target="http://www3.lrs.lt/cgi-bin/preps2?a=49625&amp;b="/>
  <Relationship Id="rId47" Type="http://schemas.openxmlformats.org/officeDocument/2006/relationships/hyperlink" TargetMode="External" Target="http://www3.lrs.lt/cgi-bin/preps2?a=50343&amp;b="/>
  <Relationship Id="rId48" Type="http://schemas.openxmlformats.org/officeDocument/2006/relationships/hyperlink" TargetMode="External" Target="http://www3.lrs.lt/cgi-bin/preps2?a=52609&amp;b="/>
  <Relationship Id="rId49" Type="http://schemas.openxmlformats.org/officeDocument/2006/relationships/hyperlink" TargetMode="External" Target="http://www3.lrs.lt/cgi-bin/preps2?a=58417&amp;b="/>
  <Relationship Id="rId5" Type="http://schemas.openxmlformats.org/officeDocument/2006/relationships/header" Target="header192.xml"/>
  <Relationship Id="rId50" Type="http://schemas.openxmlformats.org/officeDocument/2006/relationships/hyperlink" TargetMode="External" Target="http://www3.lrs.lt/cgi-bin/preps2?a=58824&amp;b="/>
  <Relationship Id="rId51" Type="http://schemas.openxmlformats.org/officeDocument/2006/relationships/hyperlink" TargetMode="External" Target="http://www3.lrs.lt/cgi-bin/preps2?a=69879&amp;b="/>
  <Relationship Id="rId52" Type="http://schemas.openxmlformats.org/officeDocument/2006/relationships/hyperlink" TargetMode="External" Target="http://www3.lrs.lt/cgi-bin/preps2?a=78642&amp;b="/>
  <Relationship Id="rId53" Type="http://schemas.openxmlformats.org/officeDocument/2006/relationships/hyperlink" TargetMode="External" Target="http://www3.lrs.lt/cgi-bin/preps2?a=104205&amp;b="/>
  <Relationship Id="rId54" Type="http://schemas.openxmlformats.org/officeDocument/2006/relationships/hyperlink" TargetMode="External" Target="http://www3.lrs.lt/cgi-bin/preps2?a=20471&amp;b="/>
  <Relationship Id="rId55" Type="http://schemas.openxmlformats.org/officeDocument/2006/relationships/hyperlink" TargetMode="External" Target="http://www3.lrs.lt/cgi-bin/preps2?a=1237&amp;b="/>
  <Relationship Id="rId56" Type="http://schemas.openxmlformats.org/officeDocument/2006/relationships/hyperlink" TargetMode="External" Target="http://www3.lrs.lt/cgi-bin/preps2?a=5460&amp;b="/>
  <Relationship Id="rId57" Type="http://schemas.openxmlformats.org/officeDocument/2006/relationships/hyperlink" TargetMode="External" Target="http://www3.lrs.lt/cgi-bin/preps2?a=5597&amp;b="/>
  <Relationship Id="rId58" Type="http://schemas.openxmlformats.org/officeDocument/2006/relationships/hyperlink" TargetMode="External" Target="http://www3.lrs.lt/cgi-bin/preps2?a=6004&amp;b="/>
  <Relationship Id="rId59" Type="http://schemas.openxmlformats.org/officeDocument/2006/relationships/hyperlink" TargetMode="External" Target="http://www3.lrs.lt/cgi-bin/preps2?a=18353&amp;b="/>
  <Relationship Id="rId6" Type="http://schemas.openxmlformats.org/officeDocument/2006/relationships/footer" Target="footer192.xml"/>
  <Relationship Id="rId60" Type="http://schemas.openxmlformats.org/officeDocument/2006/relationships/hyperlink" TargetMode="External" Target="http://www3.lrs.lt/cgi-bin/preps2?a=36281&amp;b="/>
  <Relationship Id="rId61" Type="http://schemas.openxmlformats.org/officeDocument/2006/relationships/hyperlink" TargetMode="External" Target="http://www3.lrs.lt/cgi-bin/preps2?a=45414&amp;b="/>
  <Relationship Id="rId62" Type="http://schemas.openxmlformats.org/officeDocument/2006/relationships/hyperlink" TargetMode="External" Target="http://www3.lrs.lt/cgi-bin/preps2?a=77563&amp;b="/>
  <Relationship Id="rId63" Type="http://schemas.openxmlformats.org/officeDocument/2006/relationships/hyperlink" TargetMode="External" Target="http://www3.lrs.lt/cgi-bin/preps2?a=93332&amp;b="/>
  <Relationship Id="rId64" Type="http://schemas.openxmlformats.org/officeDocument/2006/relationships/hyperlink" TargetMode="External" Target="http://www3.lrs.lt/cgi-bin/preps2?a=105122&amp;b="/>
  <Relationship Id="rId65" Type="http://schemas.openxmlformats.org/officeDocument/2006/relationships/hyperlink" TargetMode="External" Target="http://www3.lrs.lt/cgi-bin/preps2?a=5685&amp;b="/>
  <Relationship Id="rId66" Type="http://schemas.openxmlformats.org/officeDocument/2006/relationships/hyperlink" TargetMode="External" Target="http://www3.lrs.lt/cgi-bin/preps2?a=52863&amp;b="/>
  <Relationship Id="rId67" Type="http://schemas.openxmlformats.org/officeDocument/2006/relationships/hyperlink" TargetMode="External" Target="http://www3.lrs.lt/cgi-bin/preps2?a=56318&amp;b="/>
  <Relationship Id="rId68" Type="http://schemas.openxmlformats.org/officeDocument/2006/relationships/hyperlink" TargetMode="External" Target="http://www3.lrs.lt/cgi-bin/preps2?a=84381&amp;b="/>
  <Relationship Id="rId69" Type="http://schemas.openxmlformats.org/officeDocument/2006/relationships/hyperlink" TargetMode="External" Target="http://www3.lrs.lt/cgi-bin/preps2?a=53547&amp;b="/>
  <Relationship Id="rId7" Type="http://schemas.openxmlformats.org/officeDocument/2006/relationships/customXml" Target="../customXml/item3.xml"/>
  <Relationship Id="rId70" Type="http://schemas.openxmlformats.org/officeDocument/2006/relationships/hyperlink" TargetMode="External" Target="http://www3.lrs.lt/cgi-bin/preps2?a=105113&amp;b="/>
  <Relationship Id="rId71" Type="http://schemas.openxmlformats.org/officeDocument/2006/relationships/hyperlink" TargetMode="External" Target="http://www3.lrs.lt/cgi-bin/preps2?a=408891&amp;b="/>
  <Relationship Id="rId72" Type="http://schemas.openxmlformats.org/officeDocument/2006/relationships/hyperlink" TargetMode="External" Target="http://www3.lrs.lt/cgi-bin/preps2?a=232223&amp;b="/>
  <Relationship Id="rId73" Type="http://schemas.openxmlformats.org/officeDocument/2006/relationships/hyperlink" TargetMode="External" Target="http://www3.lrs.lt/cgi-bin/preps2?a=403063&amp;b="/>
  <Relationship Id="rId74" Type="http://schemas.openxmlformats.org/officeDocument/2006/relationships/hyperlink" TargetMode="External" Target="http://www3.lrs.lt/cgi-bin/preps2?a=361999&amp;b="/>
  <Relationship Id="rId75" Type="http://schemas.openxmlformats.org/officeDocument/2006/relationships/hyperlink" TargetMode="External" Target="http://www3.lrs.lt/cgi-bin/preps2?a=463433&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428321&amp;b="/>
  <Relationship Id="rId79" Type="http://schemas.openxmlformats.org/officeDocument/2006/relationships/hyperlink" TargetMode="External" Target="http://www3.lrs.lt/cgi-bin/preps2?a=424563&amp;b="/>
  <Relationship Id="rId8" Type="http://schemas.openxmlformats.org/officeDocument/2006/relationships/endnotes" Target="endnotes.xml"/>
  <Relationship Id="rId80" Type="http://schemas.openxmlformats.org/officeDocument/2006/relationships/hyperlink" TargetMode="External" Target="http://www3.lrs.lt/cgi-bin/preps2?a=401063&amp;b="/>
  <Relationship Id="rId81" Type="http://schemas.openxmlformats.org/officeDocument/2006/relationships/hyperlink" TargetMode="External" Target="http://www3.lrs.lt/cgi-bin/preps2?a=381693&amp;b="/>
  <Relationship Id="rId82" Type="http://schemas.openxmlformats.org/officeDocument/2006/relationships/hyperlink" TargetMode="External" Target="http://www3.lrs.lt/cgi-bin/preps2?a=350387&amp;b="/>
  <Relationship Id="rId83" Type="http://schemas.openxmlformats.org/officeDocument/2006/relationships/hyperlink" TargetMode="External" Target="http://www3.lrs.lt/cgi-bin/preps2?a=374581&amp;b="/>
  <Relationship Id="rId84" Type="http://schemas.openxmlformats.org/officeDocument/2006/relationships/hyperlink" TargetMode="External" Target="http://www3.lrs.lt/cgi-bin/preps2?a=451388&amp;b="/>
  <Relationship Id="rId85" Type="http://schemas.openxmlformats.org/officeDocument/2006/relationships/hyperlink" TargetMode="External" Target="http://www3.lrs.lt/cgi-bin/preps2?a=421397&amp;b="/>
  <Relationship Id="rId86" Type="http://schemas.openxmlformats.org/officeDocument/2006/relationships/hyperlink" TargetMode="External" Target="http://www3.lrs.lt/cgi-bin/preps2?a=453258&amp;b="/>
  <Relationship Id="rId87" Type="http://schemas.openxmlformats.org/officeDocument/2006/relationships/hyperlink" TargetMode="External" Target="http://www3.lrs.lt/cgi-bin/preps2?a=478463&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428321&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232223&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232223&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b70c1afae154739944b50d9aadcb899">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91b50dd4b19941619e8487769bb0654c">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14ce011c226445739ee794fb26252d4c"/>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e71c871afcea45b581a0701ff329d5aa"/>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1310a79f5a6043d5aa100e10873c004d">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0bc75f6f9d9f42e38892e278755f4bc3"/>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49667ab2d88b40dfa650b12ec3718817">
            <Part Type="strDalis" Nr="1" Abbr="2.66 str. 1 d." DocPartId="3f9bad95b77940a098553c47709418fd" PartId="aa8a865bd2cd482190a439a4d84b6236">
              <Part Type="strPunktas" Nr="1" Abbr="2.66 str. 1 d. 1 p." DocPartId="bc4e729afcab435fbb4d7b5077e98104" PartId="5a5cdedcd944457dbec88ba5cf014ac7"/>
              <Part Type="strPunktas" Nr="2" Abbr="2.66 str. 1 d. 2 p." DocPartId="3f29db9f317c41a9aba5f311dddcd622" PartId="af68522eec2d4e428a2c1a5f6cf775c8"/>
              <Part Type="strPunktas" Nr="3" Abbr="2.66 str. 1 d. 3 p." DocPartId="66cfc3c3a0ad465aa738d95100024db3" PartId="4e93a194f41f405cbdc755d07ea98bbf"/>
              <Part Type="strPunktas" Nr="4" Abbr="2.66 str. 1 d. 4 p." DocPartId="3adca0d03f974a55b0227b3304a728e4" PartId="5202cb7a92a049f39d4f574c0940a14b"/>
              <Part Type="strPunktas" Nr="5" Abbr="2.66 str. 1 d. 5 p." DocPartId="8f1bea49fbf84aeb9e6f155dabc8b3e6" PartId="d5e2c4ff66644a9da978f9c015b13eec"/>
              <Part Type="strPunktas" Nr="6" Abbr="2.66 str. 1 d. 6 p." DocPartId="d7420242be464d419a6fc7a7b50970f3" PartId="b597ffa488bc4a2fac2e66a2f665d874"/>
              <Part Type="strPunktas" Nr="7" Abbr="2.66 str. 1 d. 7 p." DocPartId="15ae37ebe3a749778c81cdb7e14fb917" PartId="1a1bc527f0f34aa594ad146dd0233a92"/>
              <Part Type="strPunktas" Nr="8" Abbr="2.66 str. 1 d. 8 p." DocPartId="c82162c7ed1e4766b56aff6be723e89a" PartId="7d6d1469d23e4b64a89887ddda91ce94"/>
              <Part Type="strPunktas" Nr="9" Abbr="2.66 str. 1 d. 9 p." DocPartId="1a0cdab454b441b9a3cbdb2ccb2d79e5" PartId="da4abc709abd4a3da95e338d27fc30a1"/>
              <Part Type="strPunktas" Nr="10" Abbr="2.66 str. 1 d. 10 p." DocPartId="6d58e1788361478289fa4db16081fffd" PartId="024453a717344a3c97548a69c81d7a2f"/>
              <Part Type="strPunktas" Nr="11" Abbr="2.66 str. 1 d. 11 p." DocPartId="6f1432ef927046c3ac1e1a8ec87b6ae8" PartId="0cf3a5a4ef0141b1ab6f92600955a978"/>
              <Part Type="strPunktas" Nr="12" Abbr="2.66 str. 1 d. 12 p." DocPartId="5bdfc446a82549f898202c7444a80aa0" PartId="4f5960bf246640398261d147dc521352"/>
              <Part Type="strPunktas" Nr="13" Abbr="2.66 str. 1 d. 13 p." DocPartId="97cd6a1bd40b4c0dbf3c5f7943d3c8e1" PartId="da028bc81cf6468f989d8aa8a3c7603b"/>
              <Part Type="strPunktas" Nr="14" Abbr="2.66 str. 1 d. 14 p." DocPartId="a8709773646c438eb7ae1acb3786721e" PartId="5ab46c5b217840a999f87024029f60db"/>
              <Part Type="strPunktas" Nr="15" Abbr="2.66 str. 1 d. 15 p." DocPartId="ef2a20eeb1974672bc7cf539f846a17c" PartId="2daf203d5a58469c9e9438106c256183"/>
            </Part>
            <Part Type="strDalis" Nr="2" Abbr="2.66 str. 2 d." DocPartId="0dd8ecfd0e9f4afcb1610381ad4695be" PartId="7d0f49538c5049728b4f7eb1d0d53faf"/>
            <Part Type="strDalis" Nr="3" Abbr="2.66 str. 3 d." DocPartId="bae2ecdbfaff40e691d7533d1a81d5c0" PartId="877d96a9e7314d6881eb83b4023300a7"/>
            <Part Type="strDalis" Nr="4" Abbr="2.66 str. 4 d." DocPartId="aa29de69458144088ddcf1bbcdb6d144" PartId="0c4e812270bd4bd9a4ac30e0a8597914"/>
            <Part Type="strDalis" Nr="5" Abbr="2.66 str. 5 d." DocPartId="04dc11130c67497295a5c45c7d0f11bd" PartId="3cfd7a81963d4557b70d6dd36b16dd6f"/>
            <Part Type="strDalis" Nr="6" Abbr="2.66 str. 6 d." DocPartId="7087bc1f82684c9f956643def40d63ff" PartId="b3c0c43caba4452dbc19eda09ddf529d"/>
            <Part Type="strDalis" Nr="7" Abbr="2.66 str. 7 d." DocPartId="254c54df297e4df38dbbcdd280af755f" PartId="5dc4ac1ffb6143a284f75289767a66a9"/>
            <Part Type="strDalis" Nr="8" Abbr="2.66 str. 8 d." DocPartId="cd6065c85e5a4f50860f8791aa43c52d" PartId="d4f82bdd1afb407a9bb931cb9cef8160"/>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Title="Juridinio asmens likvidavimas juridinių asmenų registro tvarkytojo iniciatyva" DocPartId="16074ab2157f48e2b08d6d560b473abe" PartId="26ac04f268c94b1a9bd4b7d9f0081362">
            <Part Type="strDalis" Nr="1" Abbr="2.70 str. 1 d." DocPartId="641fea1296f84414ac274747377ceddb" PartId="917c641812bd46548d1250b9f411fae0">
              <Part Type="strPunktas" Nr="1" Abbr="2.70 str. 1 d. 1 p." DocPartId="b93b177363b84da980157b96fc2aa1be" PartId="eb89e7b27ed2472d81ad702cf18e8059"/>
              <Part Type="strPunktas" Nr="2" Abbr="2.70 str. 1 d. 2 p." DocPartId="b0036a6df96642e498e989521d8151dd" PartId="774a36fed63544568aa169bf279267b3"/>
              <Part Type="strPunktas" Nr="3" Abbr="2.70 str. 1 d. 3 p." DocPartId="250e4303e31747c78c9da332177a4310" PartId="f1a9d51b52344df9822d5627fe15a66c"/>
              <Part Type="strPunktas" Nr="4" Abbr="2.70 str. 1 d. 4 p." DocPartId="d0ec80d9e79c4007b0ddbbc8f467baf1" PartId="44b490a7eca646f7928f74269f923ad8"/>
              <Part Type="strPunktas" Nr="5" Abbr="2.70 str. 1 d. 5 p." DocPartId="63a3dda4570945b8980fee9594f6a853" PartId="f1affb984bb84a0a90978fb7fead5517"/>
              <Part Type="strPunktas" Nr="6" Abbr="2.70 str. 1 d. 6 p." DocPartId="455eaec6900343ef8a5c460f38f00570" PartId="06aba2de44804cf3ac06f6c68e180e30"/>
              <Part Type="strPunktas" Nr="7" Abbr="2.70 str. 1 d. 7 p." DocPartId="2b9819cf3d7e4c61ae601a02ad3290b5" PartId="918c9e85e3754734b7645e9c524d992a"/>
            </Part>
            <Part Type="strDalis" Nr="2" Abbr="2.70 str. 2 d." DocPartId="927b99a3bf9143e3ac0cc63591557551" PartId="0891031bdd404702be3b60c9caa76d89"/>
            <Part Type="strDalis" Nr="3" Abbr="2.70 str. 3 d." DocPartId="d2ca2843eb544874a04a3962f37017e3" PartId="0e124e03f34c4a97931212b24a97efb0"/>
            <Part Type="strDalis" Nr="4" Abbr="2.70 str. 4 d." DocPartId="08c8cf9801664a65a5e1cb709ef557eb" PartId="ce24bffd871143d8988252adf804ceae"/>
            <Part Type="strDalis" Nr="5" Abbr="2.70 str. 5 d." DocPartId="d5ccfee0c69e4aae9d1af139d71fdc52" PartId="227f4775980d4ad7bfff29ae099f5981"/>
            <Part Type="strDalis" Nr="6" Abbr="2.70 str. 6 d." DocPartId="c50c7decee114a64b605d20d443f8021" PartId="df41bd002b5a4e00933668a4dbeae498"/>
            <Part Type="strDalis" Nr="7" Abbr="2.70 str. 7 d." DocPartId="3b6e8433fd4a40fcb7fcc6d9ab428133" PartId="89c339c901de4f9eb7ca5af2d5fd01f2"/>
            <Part Type="strDalis" Nr="8" Abbr="2.70 str. 8 d." DocPartId="b16f786fd5e84619afa8e6f89b71c8b7" PartId="64a4164486cc429c86eca75ce50b0dae"/>
            <Part Type="strDalis" Nr="9" Abbr="2.70 str. 9 d." DocPartId="86409780af3c4bc4bcc873d647970290" PartId="28ffe4dec057465aa799b086ae902376"/>
            <Part Type="strDalis" Nr="10" Abbr="2.70 str. 10 d." DocPartId="fc6599eb7b6b447b9f3963d076b56637" PartId="73ccd3b7fc3f46a7ae74b06c810c4a65"/>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6e7b654f7c9745939ad4da060638fd34">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d9b4cf1c921549a5bf3adc887b5ba6c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3adca833677749f6addfd7793566a653">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33b605c145c1422d9866ba135d336268"/>
            <Part Type="strDalis" Nr="3" Abbr="3 d." DocPartId="d73c6b14564e4ab594fc548130c67ef9" PartId="1cacde0f943945f98e821e56a01b8578"/>
            <Part Type="strDalis" Nr="4" Abbr="4 d." DocPartId="acb4fdf31e044f65bd2c7b7c09a1c80e" PartId="510635c84dcf42ed8174364d8bfd12f3"/>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8ecd601f372549d28dcaa14daf141d97"/>
                <Part Type="strPunktas" Nr="6" Abbr="6 p." DocPartId="d86bf293bfe44e6dbcf35fbf23bb9e23" PartId="f68a91fa876c488ca18c95f109f1caec"/>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613b11cfbfe0421f9ba3915e9d2ba2a6"/>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eed77aef883b4050a945812aa5b8b123"/>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b70ee1052f5d49e88dd7131617241a9c">
            <Part Type="strDalis" Nr="1" Abbr="3.262 str. 1 d." DocPartId="808b02d4246a47ba99cf573c89c2f5bc" PartId="db5653a79c0645bbb2ad5c73369522c7"/>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68d8ce740d824331a67a66681065c94e"/>
            <Part Type="strDalis" Nr="2" Abbr="3.264 str. 2 d." DocPartId="18c61c10ee2e458b8200d4885e530b64" PartId="9b6a35961316442b90853a11985866b3"/>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a740344e1d1a4cebb8b2bf87fab833f1">
            <Part Type="strDalis" Nr="1" Abbr="3.266 str. 1 d." DocPartId="1cfbe76da764457aba37056de5e7a625" PartId="e5bf9013a4a342ca9a824cd3bfa908ed"/>
            <Part Type="strDalis" Nr="2" Abbr="3.266 str. 2 d." DocPartId="47e39124ba394e78b4e8866701e07267" PartId="6f938c3ee97344f1a60d2adfc13310f1"/>
            <Part Type="strDalis" Nr="3" Abbr="3.266 str. 3 d." DocPartId="54e87a5bdb434ab89d04962fe0691701" PartId="f03c12b9dc164d4c896e8e4e5957f3f9"/>
            <Part Type="strDalis" Nr="4" Abbr="3.266 str. 4 d." DocPartId="d3f22d68e0ea4e74b597c4d63b561246" PartId="e045d4f34a8f403bb36a367bbf6dc17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ff7551935605426b8c33d8d721ff0108"/>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bcf777ff9d844e1f9ee7947dea4fe348"/>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2ce9596bcdb04eb6aaf1101fa3250dd0">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ecd936feb5a34319a55cb5d746a59077"/>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089A2A1-DEC8-4FBC-AAB0-C956F73E588A}">
  <ds:schemaRefs>
    <ds:schemaRef ds:uri="http://lrs.lt/TAIS/DocParts"/>
  </ds:schemaRefs>
</ds:datastoreItem>
</file>

<file path=customXml/itemProps3.xml><?xml version="1.0" encoding="utf-8"?>
<ds:datastoreItem xmlns:ds="http://schemas.openxmlformats.org/officeDocument/2006/customXml" ds:itemID="{2FDA23E1-47CE-4372-83C5-4BAE051E8F4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510</TotalTime>
  <Pages>442</Pages>
  <Words>204871</Words>
  <Characters>1467693</Characters>
  <Application>Microsoft Office Word</Application>
  <DocSecurity>0</DocSecurity>
  <Lines>12230</Lines>
  <Paragraphs>3338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1669226</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ŠAULYTĖ SKAIRIENĖ Dalia</lastModifiedBy>
  <lastPrinted>2000-07-27T10:44:00Z</lastPrinted>
  <dcterms:modified xsi:type="dcterms:W3CDTF">2024-08-06T14:08:00Z</dcterms:modified>
  <revision>124</revision>
</coreProperties>
</file>