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2022-01-05 iki 2022-03-29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5"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2"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d99eb053e3ef4b53996419edb72ac78c"/>
                        <w:lock w:val="sdtLocked"/>
                        <w:richText/>
                      </w:sdtPr>
                      <w:sdtContent>
                        <w:p>
                          <w:pPr>
                            <w:ind w:firstLine="720"/>
                            <w:jc w:val="both"/>
                            <w:rPr>
                              <w:b/>
                              <w:sz w:val="22"/>
                            </w:rPr>
                          </w:pPr>
                          <w:sdt>
                            <w:sdtPr>
                              <w:alias w:val="Numeris"/>
                              <w:tag w:val="nr_d99eb053e3ef4b53996419edb72ac78c"/>
                              <w:lock w:val="sdtLocked"/>
                              <w:richText/>
                            </w:sdtPr>
                            <w:sdtContent>
                              <w:r>
                                <w:rPr>
                                  <w:b/>
                                  <w:sz w:val="22"/>
                                </w:rPr>
                                <w:t>2.46</w:t>
                              </w:r>
                            </w:sdtContent>
                          </w:sdt>
                          <w:r>
                            <w:rPr>
                              <w:b/>
                              <w:sz w:val="22"/>
                            </w:rPr>
                            <w:t xml:space="preserve"> straipsnis. </w:t>
                          </w:r>
                          <w:sdt>
                            <w:sdtPr>
                              <w:alias w:val="Pavadinimas"/>
                              <w:tag w:val="title_d99eb053e3ef4b53996419edb72ac78c"/>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8"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6220b5b92714476ba682cea038c7070d"/>
                        <w:lock w:val="sdtLocked"/>
                        <w:richText/>
                      </w:sdtPr>
                      <w:sdtContent>
                        <w:p>
                          <w:pPr>
                            <w:ind w:firstLine="720"/>
                            <w:jc w:val="both"/>
                            <w:rPr>
                              <w:b/>
                              <w:sz w:val="22"/>
                            </w:rPr>
                          </w:pPr>
                          <w:sdt>
                            <w:sdtPr>
                              <w:alias w:val="Numeris"/>
                              <w:tag w:val="nr_6220b5b92714476ba682cea038c7070d"/>
                              <w:lock w:val="sdtLocked"/>
                              <w:richText/>
                            </w:sdtPr>
                            <w:sdtContent>
                              <w:r>
                                <w:rPr>
                                  <w:b/>
                                  <w:sz w:val="22"/>
                                </w:rPr>
                                <w:t>2.66</w:t>
                              </w:r>
                            </w:sdtContent>
                          </w:sdt>
                          <w:r>
                            <w:rPr>
                              <w:b/>
                              <w:sz w:val="22"/>
                            </w:rPr>
                            <w:t xml:space="preserve"> straipsnis. </w:t>
                          </w:r>
                          <w:sdt>
                            <w:sdtPr>
                              <w:alias w:val="Pavadinimas"/>
                              <w:tag w:val="title_6220b5b92714476ba682cea038c7070d"/>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4"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7"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8"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946bb894c89a433493302e4d989cb962"/>
                        <w:lock w:val="sdtLocked"/>
                        <w:richText/>
                      </w:sdtPr>
                      <w:sdtContent>
                        <w:p>
                          <w:pPr>
                            <w:ind w:firstLine="720"/>
                            <w:jc w:val="both"/>
                            <w:rPr>
                              <w:b/>
                              <w:sz w:val="22"/>
                            </w:rPr>
                          </w:pPr>
                          <w:sdt>
                            <w:sdtPr>
                              <w:alias w:val="Numeris"/>
                              <w:tag w:val="nr_946bb894c89a433493302e4d989cb962"/>
                              <w:lock w:val="sdtLocked"/>
                              <w:richText/>
                            </w:sdtPr>
                            <w:sdtContent>
                              <w:r>
                                <w:rPr>
                                  <w:b/>
                                  <w:sz w:val="22"/>
                                </w:rPr>
                                <w:t>2.75</w:t>
                              </w:r>
                            </w:sdtContent>
                          </w:sdt>
                          <w:r>
                            <w:rPr>
                              <w:b/>
                              <w:sz w:val="22"/>
                            </w:rPr>
                            <w:t xml:space="preserve"> straipsnis. </w:t>
                          </w:r>
                          <w:sdt>
                            <w:sdtPr>
                              <w:alias w:val="Pavadinimas"/>
                              <w:tag w:val="title_946bb894c89a433493302e4d989cb962"/>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10c229301eff439c97f22e92498d6fdb"/>
                        <w:lock w:val="sdtLocked"/>
                        <w:richText/>
                      </w:sdtPr>
                      <w:sdtContent>
                        <w:p>
                          <w:pPr>
                            <w:ind w:firstLine="720"/>
                            <w:jc w:val="both"/>
                            <w:rPr>
                              <w:b/>
                              <w:sz w:val="22"/>
                            </w:rPr>
                          </w:pPr>
                          <w:sdt>
                            <w:sdtPr>
                              <w:alias w:val="Numeris"/>
                              <w:tag w:val="nr_10c229301eff439c97f22e92498d6fdb"/>
                              <w:lock w:val="sdtLocked"/>
                              <w:richText/>
                            </w:sdtPr>
                            <w:sdtContent>
                              <w:r>
                                <w:rPr>
                                  <w:b/>
                                  <w:sz w:val="22"/>
                                </w:rPr>
                                <w:t>2.79</w:t>
                              </w:r>
                            </w:sdtContent>
                          </w:sdt>
                          <w:r>
                            <w:rPr>
                              <w:b/>
                              <w:sz w:val="22"/>
                            </w:rPr>
                            <w:t xml:space="preserve"> straipsnis. </w:t>
                          </w:r>
                          <w:sdt>
                            <w:sdtPr>
                              <w:alias w:val="Pavadinimas"/>
                              <w:tag w:val="title_10c229301eff439c97f22e92498d6fdb"/>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2"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ecd1947f1d6c46b7b45c55364d8ac2d3"/>
                        <w:lock w:val="sdtLocked"/>
                        <w:richText/>
                      </w:sdtPr>
                      <w:sdtContent>
                        <w:p>
                          <w:pPr>
                            <w:ind w:firstLine="720"/>
                            <w:jc w:val="both"/>
                            <w:rPr>
                              <w:b/>
                              <w:sz w:val="22"/>
                            </w:rPr>
                          </w:pPr>
                          <w:sdt>
                            <w:sdtPr>
                              <w:alias w:val="Numeris"/>
                              <w:tag w:val="nr_ecd1947f1d6c46b7b45c55364d8ac2d3"/>
                              <w:lock w:val="sdtLocked"/>
                              <w:richText/>
                            </w:sdtPr>
                            <w:sdtContent>
                              <w:r>
                                <w:rPr>
                                  <w:b/>
                                  <w:sz w:val="22"/>
                                </w:rPr>
                                <w:t>2.108</w:t>
                              </w:r>
                            </w:sdtContent>
                          </w:sdt>
                          <w:r>
                            <w:rPr>
                              <w:b/>
                              <w:sz w:val="22"/>
                            </w:rPr>
                            <w:t xml:space="preserve"> straipsnis. </w:t>
                          </w:r>
                          <w:sdt>
                            <w:sdtPr>
                              <w:alias w:val="Pavadinimas"/>
                              <w:tag w:val="title_ecd1947f1d6c46b7b45c55364d8ac2d3"/>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0"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2"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7"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8"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2"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3"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5"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6"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7"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3"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4"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5"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49f45f8531ca4842a9bfaf8b0d95fb8f"/>
                                <w:lock w:val="sdtLocked"/>
                                <w:richText/>
                              </w:sdtPr>
                              <w:sdtContent>
                                <w:p>
                                  <w:pPr>
                                    <w:ind w:firstLine="720"/>
                                    <w:jc w:val="both"/>
                                    <w:rPr>
                                      <w:b/>
                                      <w:sz w:val="22"/>
                                      <w:szCs w:val="22"/>
                                    </w:rPr>
                                  </w:pPr>
                                  <w:sdt>
                                    <w:sdtPr>
                                      <w:alias w:val="Numeris"/>
                                      <w:tag w:val="nr_49f45f8531ca4842a9bfaf8b0d95fb8f"/>
                                      <w:lock w:val="sdtLocked"/>
                                      <w:richText/>
                                    </w:sdtPr>
                                    <w:sdtContent>
                                      <w:r>
                                        <w:rPr>
                                          <w:sz w:val="22"/>
                                          <w:szCs w:val="22"/>
                                        </w:rPr>
                                        <w:t>7</w:t>
                                      </w:r>
                                    </w:sdtContent>
                                  </w:sdt>
                                  <w:r>
                                    <w:rPr>
                                      <w:sz w:val="22"/>
                                      <w:szCs w:val="22"/>
                                    </w:rPr>
                                    <w:t xml:space="preserve">. Pasibaigusi hipoteka išregistruojama iš viešo registro. Hipotekos kreditoriaus, skolininko arba įkaito davėjo prašymas išregistruoti pasibaigusią hipoteką pateikiamas notarui, o šis duomenis apie hipotekos pabaigą perduoda </w:t>
                                  </w:r>
                                  <w:r>
                                    <w:rPr>
                                      <w:bCs/>
                                      <w:sz w:val="22"/>
                                      <w:szCs w:val="22"/>
                                    </w:rPr>
                                    <w:t xml:space="preserve">viešam </w:t>
                                  </w:r>
                                  <w:r>
                                    <w:rPr>
                                      <w:sz w:val="22"/>
                                      <w:szCs w:val="22"/>
                                    </w:rPr>
                                    <w:t xml:space="preserve">registrui. Šio straipsnio 2 dalies 1 punkte nustatytais pagrindais pasibaigusi hipoteka taip pat gali būti išregistruojama hipotekos kreditoriaus, skolininko arba įkaito davėjo prašymu, pateiktu informacinių technologijų priemonėmis viešam registrui šio registro nuostatų nustatyta tvarka (kai prašymą </w:t>
                                  </w:r>
                                  <w:r>
                                    <w:rPr>
                                      <w:bCs/>
                                      <w:sz w:val="22"/>
                                      <w:szCs w:val="22"/>
                                    </w:rPr>
                                    <w:t xml:space="preserve">išregistruoti pasibaigusią hipoteką </w:t>
                                  </w:r>
                                  <w:r>
                                    <w:rPr>
                                      <w:sz w:val="22"/>
                                      <w:szCs w:val="22"/>
                                    </w:rPr>
                                    <w:t>teikia skolininkas arba įkaito davėjas, hipotekos kreditorius privalo informacinių technologijų priemonėmis pateikti hipotekos pabaigos patvirtinimą). Sąlyginė hipoteka, sudaryta siekiant įsigyti nuosavybės teise nekilnojamąjį daiktą Civilinio proceso kodekso VI dalyje nustatyta tvarka, išregistruojama iš viešo</w:t>
                                  </w:r>
                                  <w:r>
                                    <w:rPr>
                                      <w:b/>
                                      <w:sz w:val="22"/>
                                      <w:szCs w:val="22"/>
                                    </w:rPr>
                                    <w:t xml:space="preserve"> </w:t>
                                  </w:r>
                                  <w:r>
                                    <w:rPr>
                                      <w:sz w:val="22"/>
                                      <w:szCs w:val="22"/>
                                    </w:rPr>
                                    <w:t>registro pagal antstolio pranešimą, kad sąlyginę hipoteką sudaręs asmuo netapo šio turto savininku.</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4"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f8dda70592f04a4ba33565e5b7491bc5"/>
                    <w:lock w:val="sdtLocked"/>
                    <w:richText/>
                  </w:sdtPr>
                  <w:sdtContent>
                    <w:p>
                      <w:pPr>
                        <w:ind w:firstLine="720"/>
                        <w:jc w:val="both"/>
                        <w:rPr>
                          <w:b/>
                          <w:sz w:val="22"/>
                        </w:rPr>
                      </w:pPr>
                      <w:sdt>
                        <w:sdtPr>
                          <w:alias w:val="Numeris"/>
                          <w:tag w:val="nr_f8dda70592f04a4ba33565e5b7491bc5"/>
                          <w:lock w:val="sdtLocked"/>
                          <w:richText/>
                        </w:sdtPr>
                        <w:sdtContent>
                          <w:r>
                            <w:rPr>
                              <w:b/>
                              <w:sz w:val="22"/>
                            </w:rPr>
                            <w:t>5.50</w:t>
                          </w:r>
                        </w:sdtContent>
                      </w:sdt>
                      <w:r>
                        <w:rPr>
                          <w:b/>
                          <w:sz w:val="22"/>
                        </w:rPr>
                        <w:t xml:space="preserve"> straipsnis. </w:t>
                      </w:r>
                      <w:sdt>
                        <w:sdtPr>
                          <w:alias w:val="Pavadinimas"/>
                          <w:tag w:val="title_f8dda70592f04a4ba33565e5b7491bc5"/>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7"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8"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9"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2"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d8706e5ed0474c36b7525bf221149824"/>
                                <w:lock w:val="sdtLocked"/>
                                <w:richText/>
                              </w:sdtPr>
                              <w:sdtContent>
                                <w:p>
                                  <w:pPr>
                                    <w:ind w:firstLine="720"/>
                                    <w:jc w:val="both"/>
                                    <w:rPr>
                                      <w:color w:val="000000"/>
                                      <w:sz w:val="22"/>
                                      <w:szCs w:val="22"/>
                                      <w:lang w:val="en-US"/>
                                    </w:rPr>
                                  </w:pPr>
                                  <w:sdt>
                                    <w:sdtPr>
                                      <w:alias w:val="Numeris"/>
                                      <w:tag w:val="nr_d8706e5ed0474c36b7525bf221149824"/>
                                      <w:lock w:val="sdtLocked"/>
                                      <w:richText/>
                                    </w:sdtPr>
                                    <w:sdtContent>
                                      <w:r>
                                        <w:rPr>
                                          <w:sz w:val="22"/>
                                          <w:szCs w:val="22"/>
                                          <w:lang w:eastAsia="lt-LT"/>
                                        </w:rPr>
                                        <w:t>3</w:t>
                                      </w:r>
                                    </w:sdtContent>
                                  </w:sdt>
                                  <w:r>
                                    <w:rPr>
                                      <w:sz w:val="22"/>
                                      <w:szCs w:val="22"/>
                                      <w:lang w:eastAsia="lt-LT"/>
                                    </w:rPr>
                                    <w:t>) verslininko buveinės adresas, elektroninio pristatymo dėžutės adresas ir, jei turi, telefono ryšio, fakso numeriai ir elektroninio pašto adresas, kuriais vartotojas gali susisiekti su verslininku, ir, jeigu reikalinga, duomenys apie verslininką, kurio vardu veikiama (vardas ir pavardė ar pavadinimas, buveinės adresas). Verslininko ir, jeigu reikalinga, verslininko, kurio vardu veikiama, ekonominės veiklos vietos adresas, kuriuo vartotojas gali pateikti skundus, nurodomas, jeigu ekonominės veiklos vietos adresas skiriasi nuo buveinės adreso;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7"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8"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5"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7"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40"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1"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2"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5"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1"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3"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5"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67fe6373671f4634a57e08c5b6e26555"/>
            <w:lock w:val="sdtLocked"/>
            <w:richText/>
          </w:sdtPr>
          <w:sdtContent>
            <w:p>
              <w:pPr>
                <w:ind w:firstLine="720"/>
                <w:jc w:val="both"/>
                <w:rPr>
                  <w:sz w:val="22"/>
                  <w:szCs w:val="22"/>
                  <w:lang w:eastAsia="lt-LT"/>
                </w:rPr>
              </w:pPr>
              <w:sdt>
                <w:sdtPr>
                  <w:alias w:val="Numeris"/>
                  <w:tag w:val="nr_67fe6373671f4634a57e08c5b6e26555"/>
                  <w:lock w:val="sdtLocked"/>
                  <w:richText/>
                </w:sdtPr>
                <w:sdtContent>
                  <w:r>
                    <w:rPr>
                      <w:sz w:val="22"/>
                      <w:szCs w:val="22"/>
                    </w:rPr>
                    <w:t>1</w:t>
                  </w:r>
                </w:sdtContent>
              </w:sdt>
              <w:r>
                <w:rPr>
                  <w:sz w:val="22"/>
                  <w:szCs w:val="22"/>
                </w:rPr>
                <w:t xml:space="preserve">. </w:t>
              </w:r>
              <w:r>
                <w:rPr>
                  <w:sz w:val="22"/>
                  <w:szCs w:val="22"/>
                  <w:lang w:eastAsia="lt-LT"/>
                </w:rPr>
                <w:t xml:space="preserve">1993 m. balandžio 5 d. Tarybos direktyva 93/13/EEB dėl nesąžiningų sąlygų sutartyse su vartotojais </w:t>
              </w:r>
              <w:r>
                <w:rPr>
                  <w:bCs/>
                  <w:sz w:val="22"/>
                  <w:szCs w:val="22"/>
                </w:rPr>
                <w:t>su pakeitimais, padarytais 2011 m. spalio 25 d. Europos Parlamento ir Tarybos direktyva 2011/83/ES</w:t>
              </w:r>
              <w:r>
                <w:rPr>
                  <w:sz w:val="22"/>
                  <w:szCs w:val="22"/>
                  <w:lang w:eastAsia="lt-LT"/>
                </w:rPr>
                <w:t>.</w:t>
              </w:r>
            </w:p>
          </w:sdtContent>
        </w:sdt>
        <w:sdt>
          <w:sdtPr>
            <w:alias w:val="pr. 2 p."/>
            <w:tag w:val="part_5479056852ca431582da4011d0f7c6b8"/>
            <w:lock w:val="sdtLocked"/>
            <w:richText/>
          </w:sdtPr>
          <w:sdtContent>
            <w:p>
              <w:pPr>
                <w:ind w:firstLine="720"/>
                <w:jc w:val="both"/>
                <w:rPr>
                  <w:sz w:val="22"/>
                  <w:szCs w:val="22"/>
                  <w:lang w:eastAsia="lt-LT"/>
                </w:rPr>
              </w:pPr>
              <w:sdt>
                <w:sdtPr>
                  <w:alias w:val="Numeris"/>
                  <w:tag w:val="nr_5479056852ca431582da4011d0f7c6b8"/>
                  <w:lock w:val="sdtLocked"/>
                  <w:richText/>
                </w:sdtPr>
                <w:sdtContent>
                  <w:r>
                    <w:rPr>
                      <w:sz w:val="22"/>
                      <w:szCs w:val="22"/>
                      <w:lang w:eastAsia="lt-LT"/>
                    </w:rPr>
                    <w:t>2</w:t>
                  </w:r>
                </w:sdtContent>
              </w:sdt>
              <w:r>
                <w:rPr>
                  <w:sz w:val="22"/>
                  <w:szCs w:val="22"/>
                  <w:lang w:eastAsia="lt-LT"/>
                </w:rPr>
                <w:t>. 1998 m. vasario 16 d. Europos Parlamento ir Tarybos direktyva 98/6/EB dėl vartotojų apsaugos žymint vartotojams siūlomų prekių kainas.</w:t>
              </w:r>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cdd66b8d95a14d98bdcd3260d1f12a98"/>
            <w:lock w:val="sdtLocked"/>
            <w:richText/>
          </w:sdtPr>
          <w:sdtContent>
            <w:p>
              <w:pPr>
                <w:ind w:firstLine="720"/>
                <w:jc w:val="both"/>
                <w:rPr>
                  <w:sz w:val="22"/>
                  <w:szCs w:val="22"/>
                  <w:lang w:eastAsia="lt-LT"/>
                </w:rPr>
              </w:pPr>
              <w:sdt>
                <w:sdtPr>
                  <w:alias w:val="Numeris"/>
                  <w:tag w:val="nr_cdd66b8d95a14d98bdcd3260d1f12a98"/>
                  <w:lock w:val="sdtLocked"/>
                  <w:richText/>
                </w:sdtPr>
                <w:sdtContent>
                  <w:r>
                    <w:rPr>
                      <w:sz w:val="22"/>
                      <w:szCs w:val="22"/>
                      <w:lang w:eastAsia="lt-LT"/>
                    </w:rPr>
                    <w:t>4</w:t>
                  </w:r>
                </w:sdtContent>
              </w:sdt>
              <w:r>
                <w:rPr>
                  <w:sz w:val="22"/>
                  <w:szCs w:val="22"/>
                  <w:lang w:eastAsia="lt-LT"/>
                </w:rPr>
                <w:t>.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w:t>
              </w:r>
              <w:r>
                <w:rPr>
                  <w:bCs/>
                  <w:sz w:val="22"/>
                  <w:szCs w:val="22"/>
                  <w:lang w:eastAsia="lt-LT"/>
                </w:rPr>
                <w:t>,</w:t>
              </w:r>
              <w:r>
                <w:rPr>
                  <w:sz w:val="22"/>
                  <w:szCs w:val="22"/>
                  <w:lang w:eastAsia="lt-LT"/>
                </w:rPr>
                <w:t xml:space="preserve"> </w:t>
              </w:r>
              <w:r>
                <w:rPr>
                  <w:bCs/>
                  <w:sz w:val="22"/>
                  <w:szCs w:val="22"/>
                </w:rPr>
                <w:t>su pakeitimais, padarytais 2015 m. lapkričio 25 d. Europos Parlamento ir Tarybos direktyva (ES) 2015/2302</w:t>
              </w:r>
              <w:r>
                <w:rPr>
                  <w:sz w:val="22"/>
                  <w:szCs w:val="22"/>
                  <w:lang w:eastAsia="lt-LT"/>
                </w:rPr>
                <w:t>.</w:t>
              </w:r>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7"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8"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8"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60"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1"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2"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4"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8"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1"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3"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5"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6"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7"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9"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80"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1"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2"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4"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6"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7"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9"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90"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1"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2"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3"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4"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5"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UMBYTĖ Danguolė">
    <w15:presenceInfo w15:providerId="AD" w15:userId="S-1-5-21-4015230268-3135662936-2741650420-701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929E2CF"/>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24.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478463&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76709&amp;b="/>
  <Relationship Id="rId107" Type="http://schemas.openxmlformats.org/officeDocument/2006/relationships/hyperlink" TargetMode="External" Target="http://www3.lrs.lt/cgi-bin/preps2?a=232223&amp;b="/>
  <Relationship Id="rId108" Type="http://schemas.openxmlformats.org/officeDocument/2006/relationships/hyperlink" TargetMode="External" Target="http://www3.lrs.lt/cgi-bin/preps2?a=357972&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232223&amp;b="/>
  <Relationship Id="rId112" Type="http://schemas.openxmlformats.org/officeDocument/2006/relationships/hyperlink" TargetMode="External" Target="http://www3.lrs.lt/cgi-bin/preps2?a=361999&amp;b="/>
  <Relationship Id="rId113" Type="http://schemas.openxmlformats.org/officeDocument/2006/relationships/hyperlink" TargetMode="External" Target="http://www3.lrs.lt/cgi-bin/preps2?a=428321&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232223&amp;b="/>
  <Relationship Id="rId12" Type="http://schemas.openxmlformats.org/officeDocument/2006/relationships/styles" Target="styles.xml"/>
  <Relationship Id="rId120" Type="http://schemas.openxmlformats.org/officeDocument/2006/relationships/hyperlink" TargetMode="External" Target="http://www3.lrs.lt/cgi-bin/preps2?a=361999&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381693&amp;b="/>
  <Relationship Id="rId133" Type="http://schemas.openxmlformats.org/officeDocument/2006/relationships/hyperlink" TargetMode="External" Target="http://www3.lrs.lt/cgi-bin/preps2?a=453094&amp;b="/>
  <Relationship Id="rId134" Type="http://schemas.openxmlformats.org/officeDocument/2006/relationships/hyperlink" TargetMode="External" Target="http://www3.lrs.lt/cgi-bin/preps2?a=403063&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381693&amp;b="/>
  <Relationship Id="rId138" Type="http://schemas.openxmlformats.org/officeDocument/2006/relationships/hyperlink" TargetMode="External" Target="http://www3.lrs.lt/cgi-bin/preps2?a=453094&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361999&amp;b="/>
  <Relationship Id="rId143" Type="http://schemas.openxmlformats.org/officeDocument/2006/relationships/hyperlink" TargetMode="External" Target="http://www3.lrs.lt/cgi-bin/preps2?a=376359&amp;b="/>
  <Relationship Id="rId144" Type="http://schemas.openxmlformats.org/officeDocument/2006/relationships/hyperlink" TargetMode="External" Target="http://www3.lrs.lt/cgi-bin/preps2?a=322125&amp;b="/>
  <Relationship Id="rId145" Type="http://schemas.openxmlformats.org/officeDocument/2006/relationships/hyperlink" TargetMode="External" Target="http://www3.lrs.lt/cgi-bin/preps2?a=452591&amp;b="/>
  <Relationship Id="rId146" Type="http://schemas.openxmlformats.org/officeDocument/2006/relationships/hyperlink" TargetMode="External" Target="http://www3.lrs.lt/cgi-bin/preps2?a=245886&amp;b="/>
  <Relationship Id="rId147" Type="http://schemas.openxmlformats.org/officeDocument/2006/relationships/hyperlink" TargetMode="External" Target="http://www3.lrs.lt/pls/inter/dokpaieska.showdoc_l?p_id=299392&amp;p_query=&amp;p_tr2="/>
  <Relationship Id="rId148" Type="http://schemas.openxmlformats.org/officeDocument/2006/relationships/hyperlink" TargetMode="External" Target="http://www3.lrs.lt/cgi-bin/preps2?a=452591&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205338&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396648&amp;b="/>
  <Relationship Id="rId154" Type="http://schemas.openxmlformats.org/officeDocument/2006/relationships/hyperlink" TargetMode="External" Target="http://www3.lrs.lt/cgi-bin/preps2?a=285397&amp;b="/>
  <Relationship Id="rId155" Type="http://schemas.openxmlformats.org/officeDocument/2006/relationships/hyperlink" TargetMode="External" Target="http://www3.lrs.lt/cgi-bin/preps2?a=377910&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23222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53258&amp;b="/>
  <Relationship Id="rId2" Type="http://schemas.openxmlformats.org/officeDocument/2006/relationships/header" Target="header125.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53258&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03063&amp;b="/>
  <Relationship Id="rId207" Type="http://schemas.openxmlformats.org/officeDocument/2006/relationships/hyperlink" TargetMode="External" Target="http://www3.lrs.lt/cgi-bin/preps2?a=411822&amp;b="/>
  <Relationship Id="rId208" Type="http://schemas.openxmlformats.org/officeDocument/2006/relationships/hyperlink" TargetMode="External" Target="http://www3.lrs.lt/cgi-bin/preps2?a=478706&amp;b="/>
  <Relationship Id="rId209" Type="http://schemas.openxmlformats.org/officeDocument/2006/relationships/hyperlink" TargetMode="External" Target="http://www3.lrs.lt/cgi-bin/preps2?a=334458&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473670&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23222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08891&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63433&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08891&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08891&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2456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279781&amp;b="/>
  <Relationship Id="rId241" Type="http://schemas.openxmlformats.org/officeDocument/2006/relationships/hyperlink" TargetMode="External" Target="http://www3.lrs.lt/cgi-bin/preps2?a=453049&amp;b="/>
  <Relationship Id="rId242" Type="http://schemas.openxmlformats.org/officeDocument/2006/relationships/hyperlink" TargetMode="External" Target="http://www3.lrs.lt/cgi-bin/preps2?a=369672&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356098&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390017&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47188&amp;b="/>
  <Relationship Id="rId254" Type="http://schemas.openxmlformats.org/officeDocument/2006/relationships/hyperlink" TargetMode="External" Target="http://www3.lrs.lt/cgi-bin/preps2?a=428321&amp;b="/>
  <Relationship Id="rId255" Type="http://schemas.openxmlformats.org/officeDocument/2006/relationships/hyperlink" TargetMode="External" Target="http://www3.lrs.lt/cgi-bin/preps2?a=453258&amp;b="/>
  <Relationship Id="rId256" Type="http://schemas.openxmlformats.org/officeDocument/2006/relationships/hyperlink" TargetMode="External" Target="http://www3.lrs.lt/cgi-bin/preps2?a=232223&amp;b="/>
  <Relationship Id="rId257" Type="http://schemas.openxmlformats.org/officeDocument/2006/relationships/hyperlink" TargetMode="External" Target="http://www3.lrs.lt/cgi-bin/preps2?a=245886&amp;b="/>
  <Relationship Id="rId258" Type="http://schemas.openxmlformats.org/officeDocument/2006/relationships/hyperlink" TargetMode="External" Target="http://www3.lrs.lt/cgi-bin/preps2?a=279781&amp;b="/>
  <Relationship Id="rId259" Type="http://schemas.openxmlformats.org/officeDocument/2006/relationships/hyperlink" TargetMode="External" Target="http://www3.lrs.lt/cgi-bin/preps2?a=285397&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22125&amp;b="/>
  <Relationship Id="rId261" Type="http://schemas.openxmlformats.org/officeDocument/2006/relationships/hyperlink" TargetMode="External" Target="http://www3.lrs.lt/cgi-bin/preps2?a=334458&amp;b="/>
  <Relationship Id="rId262" Type="http://schemas.openxmlformats.org/officeDocument/2006/relationships/hyperlink" TargetMode="External" Target="http://www3.lrs.lt/cgi-bin/preps2?a=350387&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7972&amp;b="/>
  <Relationship Id="rId265" Type="http://schemas.openxmlformats.org/officeDocument/2006/relationships/hyperlink" TargetMode="External" Target="http://www3.lrs.lt/cgi-bin/preps2?a=361999&amp;b="/>
  <Relationship Id="rId266" Type="http://schemas.openxmlformats.org/officeDocument/2006/relationships/hyperlink" TargetMode="External" Target="http://www3.lrs.lt/cgi-bin/preps2?a=369672&amp;b="/>
  <Relationship Id="rId267" Type="http://schemas.openxmlformats.org/officeDocument/2006/relationships/hyperlink" TargetMode="External" Target="http://www3.lrs.lt/cgi-bin/preps2?a=374581&amp;b="/>
  <Relationship Id="rId268" Type="http://schemas.openxmlformats.org/officeDocument/2006/relationships/hyperlink" TargetMode="External" Target="http://www3.lrs.lt/cgi-bin/preps2?a=376359&amp;b="/>
  <Relationship Id="rId269" Type="http://schemas.openxmlformats.org/officeDocument/2006/relationships/hyperlink" TargetMode="External" Target="http://www3.lrs.lt/cgi-bin/preps2?a=377910&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381693&amp;b="/>
  <Relationship Id="rId271" Type="http://schemas.openxmlformats.org/officeDocument/2006/relationships/hyperlink" TargetMode="External" Target="http://www3.lrs.lt/cgi-bin/preps2?a=390017&amp;b="/>
  <Relationship Id="rId272" Type="http://schemas.openxmlformats.org/officeDocument/2006/relationships/hyperlink" TargetMode="External" Target="http://www3.lrs.lt/cgi-bin/preps2?a=396648&amp;b="/>
  <Relationship Id="rId273" Type="http://schemas.openxmlformats.org/officeDocument/2006/relationships/hyperlink" TargetMode="External" Target="http://www3.lrs.lt/cgi-bin/preps2?a=401063&amp;b="/>
  <Relationship Id="rId274" Type="http://schemas.openxmlformats.org/officeDocument/2006/relationships/hyperlink" TargetMode="External" Target="http://www3.lrs.lt/cgi-bin/preps2?a=401064&amp;b="/>
  <Relationship Id="rId275" Type="http://schemas.openxmlformats.org/officeDocument/2006/relationships/hyperlink" TargetMode="External" Target="http://www3.lrs.lt/cgi-bin/preps2?a=403063&amp;b="/>
  <Relationship Id="rId276" Type="http://schemas.openxmlformats.org/officeDocument/2006/relationships/hyperlink" TargetMode="External" Target="http://www3.lrs.lt/cgi-bin/preps2?a=408891&amp;b="/>
  <Relationship Id="rId277" Type="http://schemas.openxmlformats.org/officeDocument/2006/relationships/hyperlink" TargetMode="External" Target="http://www3.lrs.lt/cgi-bin/preps2?a=411822&amp;b="/>
  <Relationship Id="rId278" Type="http://schemas.openxmlformats.org/officeDocument/2006/relationships/hyperlink" TargetMode="External" Target="http://www3.lrs.lt/cgi-bin/preps2?a=415883&amp;b="/>
  <Relationship Id="rId279" Type="http://schemas.openxmlformats.org/officeDocument/2006/relationships/hyperlink" TargetMode="External" Target="http://www3.lrs.lt/cgi-bin/preps2?a=421397&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424563&amp;b="/>
  <Relationship Id="rId281" Type="http://schemas.openxmlformats.org/officeDocument/2006/relationships/hyperlink" TargetMode="External" Target="http://www3.lrs.lt/cgi-bin/preps2?a=424568&amp;b="/>
  <Relationship Id="rId282" Type="http://schemas.openxmlformats.org/officeDocument/2006/relationships/hyperlink" TargetMode="External" Target="http://www3.lrs.lt/cgi-bin/preps2?a=428321&amp;b="/>
  <Relationship Id="rId283" Type="http://schemas.openxmlformats.org/officeDocument/2006/relationships/hyperlink" TargetMode="External" Target="http://www3.lrs.lt/cgi-bin/preps2?a=447188&amp;b="/>
  <Relationship Id="rId284" Type="http://schemas.openxmlformats.org/officeDocument/2006/relationships/hyperlink" TargetMode="External" Target="http://www3.lrs.lt/cgi-bin/preps2?a=451388&amp;b="/>
  <Relationship Id="rId285" Type="http://schemas.openxmlformats.org/officeDocument/2006/relationships/hyperlink" TargetMode="External" Target="http://www3.lrs.lt/cgi-bin/preps2?a=452591&amp;b="/>
  <Relationship Id="rId286" Type="http://schemas.openxmlformats.org/officeDocument/2006/relationships/hyperlink" TargetMode="External" Target="http://www3.lrs.lt/cgi-bin/preps2?a=453258&amp;b="/>
  <Relationship Id="rId287" Type="http://schemas.openxmlformats.org/officeDocument/2006/relationships/hyperlink" TargetMode="External" Target="http://www3.lrs.lt/cgi-bin/preps2?a=453049&amp;b="/>
  <Relationship Id="rId288" Type="http://schemas.openxmlformats.org/officeDocument/2006/relationships/hyperlink" TargetMode="External" Target="http://www3.lrs.lt/cgi-bin/preps2?a=453094&amp;b="/>
  <Relationship Id="rId289" Type="http://schemas.openxmlformats.org/officeDocument/2006/relationships/hyperlink" TargetMode="External" Target="http://www3.lrs.lt/cgi-bin/preps2?a=463433&amp;b="/>
  <Relationship Id="rId29" Type="http://schemas.openxmlformats.org/officeDocument/2006/relationships/hyperlink" TargetMode="External" Target="http://www3.lrs.lt/cgi-bin/preps2?a=6024&amp;b="/>
  <Relationship Id="rId290" Type="http://schemas.openxmlformats.org/officeDocument/2006/relationships/hyperlink" TargetMode="External" Target="http://www3.lrs.lt/cgi-bin/preps2?a=473670&amp;b="/>
  <Relationship Id="rId291" Type="http://schemas.openxmlformats.org/officeDocument/2006/relationships/hyperlink" TargetMode="External" Target="http://www3.lrs.lt/cgi-bin/preps2?a=476709&amp;b="/>
  <Relationship Id="rId292" Type="http://schemas.openxmlformats.org/officeDocument/2006/relationships/hyperlink" TargetMode="External" Target="http://www3.lrs.lt/cgi-bin/preps2?a=478463&amp;b="/>
  <Relationship Id="rId293" Type="http://schemas.openxmlformats.org/officeDocument/2006/relationships/hyperlink" TargetMode="External" Target="http://www3.lrs.lt/cgi-bin/preps2?a=478465&amp;b="/>
  <Relationship Id="rId294" Type="http://schemas.openxmlformats.org/officeDocument/2006/relationships/hyperlink" TargetMode="External" Target="http://www3.lrs.lt/cgi-bin/preps2?a=478706&amp;b="/>
  <Relationship Id="rId295" Type="http://schemas.openxmlformats.org/officeDocument/2006/relationships/hyperlink" TargetMode="External" Target="http://www3.lrs.lt/pls/inter/dokpaieska.showdoc_l?p_id=299392&amp;p_query=&amp;p_tr2="/>
  <Relationship Id="rId296" Type="http://schemas.openxmlformats.org/officeDocument/2006/relationships/hyperlink" TargetMode="External" Target="http://www3.lrs.lt/cgi-bin/preps2?a=408891&amp;b="/>
  <Relationship Id="rId297" Type="http://schemas.openxmlformats.org/officeDocument/2006/relationships/hyperlink" TargetMode="External" Target="http://www3.lrs.lt/cgi-bin/preps2?a=463433&amp;b="/>
  <Relationship Id="rId298" Type="http://schemas.openxmlformats.org/officeDocument/2006/relationships/hyperlink" TargetMode="External" Target="http://www3.lrs.lt/cgi-bin/preps2?a=476709&amp;b="/>
  <Relationship Id="rId299" Type="http://schemas.openxmlformats.org/officeDocument/2006/relationships/customXml" Target="../customXml/item1.xml"/>
  <Relationship Id="rId3" Type="http://schemas.openxmlformats.org/officeDocument/2006/relationships/footer" Target="footer124.xml"/>
  <Relationship Id="rId30" Type="http://schemas.openxmlformats.org/officeDocument/2006/relationships/hyperlink" TargetMode="External" Target="http://www3.lrs.lt/cgi-bin/preps2?a=15175&amp;b="/>
  <Relationship Id="rId31" Type="http://schemas.openxmlformats.org/officeDocument/2006/relationships/hyperlink" TargetMode="External" Target="http://www3.lrs.lt/cgi-bin/preps2?a=15184&amp;b="/>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125.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126.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126.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customXml" Target="../customXml/item3.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endnotes" Target="endnotes.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478463&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428321&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232223&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d99eb053e3ef4b53996419edb72ac78c">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6220b5b92714476ba682cea038c7070d">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946bb894c89a433493302e4d989cb962">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10c229301eff439c97f22e92498d6fdb">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ecd1947f1d6c46b7b45c55364d8ac2d3">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49f45f8531ca4842a9bfaf8b0d95fb8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f8dda70592f04a4ba33565e5b7491bc5">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d8706e5ed0474c36b7525bf221149824"/>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67fe6373671f4634a57e08c5b6e26555"/>
    <Part Type="punktas" Nr="2" Abbr="pr. 2 p." DocPartId="96eb74d678794bc8840721c2c742757b" PartId="5479056852ca431582da4011d0f7c6b8"/>
    <Part Type="punktas" Nr="3" Abbr="pr. 3 p." DocPartId="5e174aef038c484181426465eae4d2da" PartId="518289cf2b364b5d9d1e9d303f0ea04c"/>
    <Part Type="punktas" Nr="4" Abbr="pr. 4 p." DocPartId="00514f59dc3a419993836dc99c14078c" PartId="cdd66b8d95a14d98bdcd3260d1f12a98"/>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68C4D44-827A-4685-AD6F-F20D1A1801CD}">
  <ds:schemaRefs>
    <ds:schemaRef ds:uri="http://lrs.lt/TAIS/DocParts"/>
  </ds:schemaRefs>
</ds:datastoreItem>
</file>

<file path=customXml/itemProps3.xml><?xml version="1.0" encoding="utf-8"?>
<ds:datastoreItem xmlns:ds="http://schemas.openxmlformats.org/officeDocument/2006/customXml" ds:itemID="{9375D614-CCBE-4BE6-9369-E4507D76236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315</TotalTime>
  <Pages>437</Pages>
  <Words>201522</Words>
  <Characters>1443171</Characters>
  <Application>Microsoft Office Word</Application>
  <DocSecurity>0</DocSecurity>
  <Lines>12026</Lines>
  <Paragraphs>3282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1641411</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GUMBYTĖ Danguolė</lastModifiedBy>
  <lastPrinted>2000-07-27T10:44:00Z</lastPrinted>
  <dcterms:modified xsi:type="dcterms:W3CDTF">2022-02-09T15:10:00Z</dcterms:modified>
  <revision>97</revision>
</coreProperties>
</file>