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2018-06-01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58f59e93501141939d217b69a4e439bf"/>
                        <w:lock w:val="sdtLocked"/>
                        <w:richText/>
                      </w:sdtPr>
                      <w:sdtContent>
                        <w:p>
                          <w:pPr>
                            <w:ind w:firstLine="720"/>
                            <w:jc w:val="both"/>
                            <w:rPr>
                              <w:b/>
                              <w:sz w:val="22"/>
                            </w:rPr>
                          </w:pPr>
                          <w:sdt>
                            <w:sdtPr>
                              <w:alias w:val="Numeris"/>
                              <w:tag w:val="nr_58f59e93501141939d217b69a4e439bf"/>
                              <w:lock w:val="sdtLocked"/>
                              <w:richText/>
                            </w:sdtPr>
                            <w:sdtContent>
                              <w:r>
                                <w:rPr>
                                  <w:b/>
                                  <w:sz w:val="22"/>
                                </w:rPr>
                                <w:t>2.46</w:t>
                              </w:r>
                            </w:sdtContent>
                          </w:sdt>
                          <w:r>
                            <w:rPr>
                              <w:b/>
                              <w:sz w:val="22"/>
                            </w:rPr>
                            <w:t xml:space="preserve"> straipsnis. </w:t>
                          </w:r>
                          <w:sdt>
                            <w:sdtPr>
                              <w:alias w:val="Pavadinimas"/>
                              <w:tag w:val="title_58f59e93501141939d217b69a4e439bf"/>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b23d56162e054085b5e926861ec0e4e1"/>
                        <w:lock w:val="sdtLocked"/>
                        <w:richText/>
                      </w:sdtPr>
                      <w:sdtContent>
                        <w:p>
                          <w:pPr>
                            <w:ind w:firstLine="720"/>
                            <w:jc w:val="both"/>
                            <w:rPr>
                              <w:b/>
                              <w:sz w:val="22"/>
                            </w:rPr>
                          </w:pPr>
                          <w:sdt>
                            <w:sdtPr>
                              <w:alias w:val="Numeris"/>
                              <w:tag w:val="nr_b23d56162e054085b5e926861ec0e4e1"/>
                              <w:lock w:val="sdtLocked"/>
                              <w:richText/>
                            </w:sdtPr>
                            <w:sdtContent>
                              <w:r>
                                <w:rPr>
                                  <w:b/>
                                  <w:sz w:val="22"/>
                                </w:rPr>
                                <w:t>2.66</w:t>
                              </w:r>
                            </w:sdtContent>
                          </w:sdt>
                          <w:r>
                            <w:rPr>
                              <w:b/>
                              <w:sz w:val="22"/>
                            </w:rPr>
                            <w:t xml:space="preserve"> straipsnis. </w:t>
                          </w:r>
                          <w:sdt>
                            <w:sdtPr>
                              <w:alias w:val="Pavadinimas"/>
                              <w:tag w:val="title_b23d56162e054085b5e926861ec0e4e1"/>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d776b32b6b9f4f7e9aa7ccdf4ac91b0a"/>
                        <w:lock w:val="sdtLocked"/>
                        <w:richText/>
                      </w:sdtPr>
                      <w:sdtContent>
                        <w:p>
                          <w:pPr>
                            <w:ind w:firstLine="720"/>
                            <w:jc w:val="both"/>
                            <w:rPr>
                              <w:b/>
                              <w:sz w:val="22"/>
                            </w:rPr>
                          </w:pPr>
                          <w:sdt>
                            <w:sdtPr>
                              <w:alias w:val="Numeris"/>
                              <w:tag w:val="nr_d776b32b6b9f4f7e9aa7ccdf4ac91b0a"/>
                              <w:lock w:val="sdtLocked"/>
                              <w:richText/>
                            </w:sdtPr>
                            <w:sdtContent>
                              <w:r>
                                <w:rPr>
                                  <w:b/>
                                  <w:sz w:val="22"/>
                                </w:rPr>
                                <w:t>2.75</w:t>
                              </w:r>
                            </w:sdtContent>
                          </w:sdt>
                          <w:r>
                            <w:rPr>
                              <w:b/>
                              <w:sz w:val="22"/>
                            </w:rPr>
                            <w:t xml:space="preserve"> straipsnis. </w:t>
                          </w:r>
                          <w:sdt>
                            <w:sdtPr>
                              <w:alias w:val="Pavadinimas"/>
                              <w:tag w:val="title_d776b32b6b9f4f7e9aa7ccdf4ac91b0a"/>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347e2f243a3a43f4b5f62a10b1e68571"/>
                        <w:lock w:val="sdtLocked"/>
                        <w:richText/>
                      </w:sdtPr>
                      <w:sdtContent>
                        <w:p>
                          <w:pPr>
                            <w:ind w:firstLine="720"/>
                            <w:jc w:val="both"/>
                            <w:rPr>
                              <w:b/>
                              <w:sz w:val="22"/>
                            </w:rPr>
                          </w:pPr>
                          <w:sdt>
                            <w:sdtPr>
                              <w:alias w:val="Numeris"/>
                              <w:tag w:val="nr_347e2f243a3a43f4b5f62a10b1e68571"/>
                              <w:lock w:val="sdtLocked"/>
                              <w:richText/>
                            </w:sdtPr>
                            <w:sdtContent>
                              <w:r>
                                <w:rPr>
                                  <w:b/>
                                  <w:sz w:val="22"/>
                                </w:rPr>
                                <w:t>2.108</w:t>
                              </w:r>
                            </w:sdtContent>
                          </w:sdt>
                          <w:r>
                            <w:rPr>
                              <w:b/>
                              <w:sz w:val="22"/>
                            </w:rPr>
                            <w:t xml:space="preserve"> straipsnis. </w:t>
                          </w:r>
                          <w:sdt>
                            <w:sdtPr>
                              <w:alias w:val="Pavadinimas"/>
                              <w:tag w:val="title_347e2f243a3a43f4b5f62a10b1e68571"/>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dce910875cac4fa28e46b0304eca7cce"/>
                            <w:lock w:val="sdtLocked"/>
                            <w:richText/>
                          </w:sdtPr>
                          <w:sdtContent>
                            <w:p>
                              <w:pPr>
                                <w:ind w:firstLine="720"/>
                                <w:jc w:val="both"/>
                                <w:rPr>
                                  <w:sz w:val="22"/>
                                </w:rPr>
                              </w:pPr>
                              <w:sdt>
                                <w:sdtPr>
                                  <w:alias w:val="Numeris"/>
                                  <w:tag w:val="nr_dce910875cac4fa28e46b0304eca7cce"/>
                                  <w:lock w:val="sdtLocked"/>
                                  <w:richText/>
                                </w:sdtPr>
                                <w:sdtContent>
                                  <w:r>
                                    <w:rPr>
                                      <w:sz w:val="22"/>
                                      <w:szCs w:val="22"/>
                                    </w:rPr>
                                    <w:t>4</w:t>
                                  </w:r>
                                </w:sdtContent>
                              </w:sdt>
                              <w:r>
                                <w:rPr>
                                  <w:sz w:val="22"/>
                                  <w:szCs w:val="22"/>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sutrikimų ar sergantys kitomis ligomis, kurių sąrašą tvirtina Vyriausybė ar jos įgaliota institucija. Įvaikintojais taip pat negali būti asmenys, nuteisti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8fe16537d7db45428c10fb33d20cbf05"/>
                            <w:lock w:val="sdtLocked"/>
                            <w:richText/>
                          </w:sdtPr>
                          <w:sdtContent>
                            <w:p>
                              <w:pPr>
                                <w:ind w:firstLine="720"/>
                                <w:jc w:val="both"/>
                              </w:pPr>
                              <w:sdt>
                                <w:sdtPr>
                                  <w:alias w:val="Numeris"/>
                                  <w:tag w:val="nr_8fe16537d7db45428c10fb33d20cbf05"/>
                                  <w:lock w:val="sdtLocked"/>
                                  <w:richText/>
                                </w:sdtPr>
                                <w:sdtContent>
                                  <w:r>
                                    <w:rPr>
                                      <w:sz w:val="22"/>
                                      <w:szCs w:val="22"/>
                                    </w:rPr>
                                    <w:t>2</w:t>
                                  </w:r>
                                </w:sdtContent>
                              </w:sdt>
                              <w:r>
                                <w:rPr>
                                  <w:sz w:val="22"/>
                                  <w:szCs w:val="22"/>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Atsisakymas duoti sutikimą įvaikinti turi būti motyvuotas.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df10d30a7b4547479c662ca6a2e981c4"/>
                            <w:lock w:val="sdtLocked"/>
                            <w:richText/>
                          </w:sdtPr>
                          <w:sdtContent>
                            <w:p>
                              <w:pPr>
                                <w:ind w:firstLine="720"/>
                                <w:jc w:val="both"/>
                                <w:rPr>
                                  <w:sz w:val="22"/>
                                </w:rPr>
                              </w:pPr>
                              <w:sdt>
                                <w:sdtPr>
                                  <w:alias w:val="Numeris"/>
                                  <w:tag w:val="nr_df10d30a7b4547479c662ca6a2e981c4"/>
                                  <w:lock w:val="sdtLocked"/>
                                  <w:richText/>
                                </w:sdtPr>
                                <w:sdtContent>
                                  <w:r>
                                    <w:rPr>
                                      <w:sz w:val="22"/>
                                      <w:szCs w:val="22"/>
                                    </w:rPr>
                                    <w:t>1</w:t>
                                  </w:r>
                                </w:sdtContent>
                              </w:sdt>
                              <w:r>
                                <w:rPr>
                                  <w:sz w:val="22"/>
                                  <w:szCs w:val="22"/>
                                </w:rPr>
                                <w:t>. Valstybinės įvaikinimo 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6d147d44026146afb9e1103b96a39dc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69272b2fafdd44cc9d4d849a85428aa5"/>
                            <w:lock w:val="sdtLocked"/>
                            <w:richText/>
                          </w:sdtPr>
                          <w:sdtContent>
                            <w:p>
                              <w:pPr>
                                <w:ind w:firstLine="720"/>
                                <w:jc w:val="both"/>
                                <w:rPr>
                                  <w:sz w:val="22"/>
                                </w:rPr>
                              </w:pPr>
                              <w:sdt>
                                <w:sdtPr>
                                  <w:alias w:val="Numeris"/>
                                  <w:tag w:val="nr_69272b2fafdd44cc9d4d849a85428aa5"/>
                                  <w:lock w:val="sdtLocked"/>
                                  <w:richText/>
                                </w:sdtPr>
                                <w:sdtContent>
                                  <w:r>
                                    <w:rPr>
                                      <w:sz w:val="22"/>
                                      <w:szCs w:val="22"/>
                                    </w:rPr>
                                    <w:t>1</w:t>
                                  </w:r>
                                </w:sdtContent>
                              </w:sdt>
                              <w:r>
                                <w:rPr>
                                  <w:sz w:val="22"/>
                                  <w:szCs w:val="22"/>
                                </w:rPr>
                                <w:t>. Būsimiems įtėviams jų ar valstybinės įvaikinimo institucijos prašymu arba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7916b8988d3849debc0790fb3a9c9fa0"/>
                            <w:lock w:val="sdtLocked"/>
                            <w:richText/>
                          </w:sdtPr>
                          <w:sdtContent>
                            <w:p>
                              <w:pPr>
                                <w:ind w:firstLine="720"/>
                                <w:jc w:val="both"/>
                                <w:rPr>
                                  <w:sz w:val="22"/>
                                  <w:szCs w:val="22"/>
                                </w:rPr>
                              </w:pPr>
                              <w:sdt>
                                <w:sdtPr>
                                  <w:alias w:val="Numeris"/>
                                  <w:tag w:val="nr_7916b8988d3849debc0790fb3a9c9fa0"/>
                                  <w:lock w:val="sdtLocked"/>
                                  <w:richText/>
                                </w:sdtPr>
                                <w:sdtContent>
                                  <w:r>
                                    <w:rPr>
                                      <w:sz w:val="22"/>
                                      <w:szCs w:val="22"/>
                                    </w:rPr>
                                    <w:t>2</w:t>
                                  </w:r>
                                </w:sdtContent>
                              </w:sdt>
                              <w:r>
                                <w:rPr>
                                  <w:sz w:val="22"/>
                                  <w:szCs w:val="22"/>
                                </w:rPr>
                                <w:t>. Be šio kodekso 3.209–3.222 straipsniuose nustatytų taisyklių, įvaikinimas užsienio valstybės piliečiams galimas, jeigu:</w:t>
                              </w:r>
                            </w:p>
                            <w:sdt>
                              <w:sdtPr>
                                <w:alias w:val="3.224 str. 2 d. 1 p."/>
                                <w:tag w:val="part_b613b9af767448469240c1a186fef564"/>
                                <w:lock w:val="sdtLocked"/>
                                <w:richText/>
                              </w:sdtPr>
                              <w:sdtContent>
                                <w:p>
                                  <w:pPr>
                                    <w:ind w:firstLine="720"/>
                                    <w:jc w:val="both"/>
                                    <w:rPr>
                                      <w:sz w:val="22"/>
                                      <w:szCs w:val="22"/>
                                    </w:rPr>
                                  </w:pPr>
                                  <w:sdt>
                                    <w:sdtPr>
                                      <w:alias w:val="Numeris"/>
                                      <w:tag w:val="nr_b613b9af767448469240c1a186fef564"/>
                                      <w:lock w:val="sdtLocked"/>
                                      <w:richText/>
                                    </w:sdtPr>
                                    <w:sdtContent>
                                      <w:r>
                                        <w:rPr>
                                          <w:sz w:val="22"/>
                                          <w:szCs w:val="22"/>
                                        </w:rPr>
                                        <w:t>1</w:t>
                                      </w:r>
                                    </w:sdtContent>
                                  </w:sdt>
                                  <w:r>
                                    <w:rPr>
                                      <w:sz w:val="22"/>
                                      <w:szCs w:val="22"/>
                                    </w:rPr>
                                    <w:t>) per šešis mėnesius nuo vaiko įrašymo į galimų įvaikinti vaikų sąrašą nėra Lietuvos Respublikos piliečių prašymų įvaikinti ar globoti vaiką;</w:t>
                                  </w:r>
                                </w:p>
                              </w:sdtContent>
                            </w:sdt>
                            <w:sdt>
                              <w:sdtPr>
                                <w:alias w:val="3.224 str. 2 d. 2 p."/>
                                <w:tag w:val="part_e79499e5301547e0a9a01b887c3cb3df"/>
                                <w:lock w:val="sdtLocked"/>
                                <w:richText/>
                              </w:sdtPr>
                              <w:sdtContent>
                                <w:p>
                                  <w:pPr>
                                    <w:ind w:firstLine="720"/>
                                    <w:jc w:val="both"/>
                                    <w:rPr>
                                      <w:sz w:val="22"/>
                                      <w:szCs w:val="22"/>
                                    </w:rPr>
                                  </w:pPr>
                                  <w:sdt>
                                    <w:sdtPr>
                                      <w:alias w:val="Numeris"/>
                                      <w:tag w:val="nr_e79499e5301547e0a9a01b887c3cb3df"/>
                                      <w:lock w:val="sdtLocked"/>
                                      <w:richText/>
                                    </w:sdtPr>
                                    <w:sdtContent>
                                      <w:r>
                                        <w:rPr>
                                          <w:sz w:val="22"/>
                                          <w:szCs w:val="22"/>
                                        </w:rPr>
                                        <w:t>2</w:t>
                                      </w:r>
                                    </w:sdtContent>
                                  </w:sdt>
                                  <w:r>
                                    <w:rPr>
                                      <w:sz w:val="22"/>
                                      <w:szCs w:val="22"/>
                                    </w:rPr>
                                    <w:t>) vaiko, auklėjamo ir išlaikomo šeimoje, šeimos tėvai duoda teismui rašytinį sutikimą įvaikinti;</w:t>
                                  </w:r>
                                </w:p>
                              </w:sdtContent>
                            </w:sdt>
                            <w:sdt>
                              <w:sdtPr>
                                <w:alias w:val="3.224 str. 2 d. 3 p."/>
                                <w:tag w:val="part_def6f1cec82a4a0fb53c7abe4a314d00"/>
                                <w:lock w:val="sdtLocked"/>
                                <w:richText/>
                              </w:sdtPr>
                              <w:sdtContent>
                                <w:p>
                                  <w:pPr>
                                    <w:ind w:firstLine="720"/>
                                    <w:jc w:val="both"/>
                                    <w:rPr>
                                      <w:sz w:val="22"/>
                                    </w:rPr>
                                  </w:pPr>
                                  <w:sdt>
                                    <w:sdtPr>
                                      <w:alias w:val="Numeris"/>
                                      <w:tag w:val="nr_def6f1cec82a4a0fb53c7abe4a314d00"/>
                                      <w:lock w:val="sdtLocked"/>
                                      <w:richText/>
                                    </w:sdtPr>
                                    <w:sdtContent>
                                      <w:r>
                                        <w:rPr>
                                          <w:sz w:val="22"/>
                                          <w:szCs w:val="22"/>
                                        </w:rPr>
                                        <w:t>3</w:t>
                                      </w:r>
                                    </w:sdtContent>
                                  </w:sdt>
                                  <w:r>
                                    <w:rPr>
                                      <w:sz w:val="22"/>
                                      <w:szCs w:val="22"/>
                                    </w:rPr>
                                    <w:t>) vaiko, kuriam paskirtas nuolatinis globėjas (rūpintojas) ir nustatyta globa (rūpyba) šeimoje, globėjas (rūpintojas) duoda teismui rašytinį sutikimą įvaikinti. Atsisakymas duoti sutikimą įvaikinti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4 str. 3 d."/>
                            <w:tag w:val="part_baa08fd2c2604a90bb4cd5849f5c1242"/>
                            <w:lock w:val="sdtLocked"/>
                            <w:richText/>
                          </w:sdtPr>
                          <w:sdtContent>
                            <w:p>
                              <w:pPr>
                                <w:ind w:firstLine="720"/>
                                <w:jc w:val="both"/>
                                <w:rPr>
                                  <w:sz w:val="22"/>
                                </w:rPr>
                              </w:pPr>
                              <w:sdt>
                                <w:sdtPr>
                                  <w:alias w:val="Numeris"/>
                                  <w:tag w:val="nr_baa08fd2c2604a90bb4cd5849f5c1242"/>
                                  <w:lock w:val="sdtLocked"/>
                                  <w:richText/>
                                </w:sdtPr>
                                <w:sdtContent>
                                  <w:r>
                                    <w:rPr>
                                      <w:sz w:val="22"/>
                                      <w:szCs w:val="22"/>
                                    </w:rPr>
                                    <w:t>3</w:t>
                                  </w:r>
                                </w:sdtContent>
                              </w:sdt>
                              <w:r>
                                <w:rPr>
                                  <w:sz w:val="22"/>
                                  <w:szCs w:val="22"/>
                                </w:rPr>
                                <w:t>. Teismas turi teisę vaiko interesais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a5932d9367704bde95526e2a72a8d924"/>
                            <w:lock w:val="sdtLocked"/>
                            <w:richText/>
                          </w:sdtPr>
                          <w:sdtContent>
                            <w:p>
                              <w:pPr>
                                <w:ind w:firstLine="720"/>
                                <w:jc w:val="both"/>
                                <w:rPr>
                                  <w:sz w:val="22"/>
                                  <w:szCs w:val="22"/>
                                </w:rPr>
                              </w:pPr>
                              <w:sdt>
                                <w:sdtPr>
                                  <w:alias w:val="Numeris"/>
                                  <w:tag w:val="nr_a5932d9367704bde95526e2a72a8d924"/>
                                  <w:lock w:val="sdtLocked"/>
                                  <w:richText/>
                                </w:sdtPr>
                                <w:sdtContent>
                                  <w:r>
                                    <w:rPr>
                                      <w:sz w:val="22"/>
                                      <w:szCs w:val="22"/>
                                    </w:rPr>
                                    <w:t>2</w:t>
                                  </w:r>
                                </w:sdtContent>
                              </w:sdt>
                              <w:r>
                                <w:rPr>
                                  <w:sz w:val="22"/>
                                  <w:szCs w:val="22"/>
                                </w:rPr>
                                <w:t>. Valstybinė vaiko teisių apsaugos institucija, gavusi informacijos apie galimus vaiko teisių pažeidimus, įvertina šios informacijos pagrįstumą ir nedelsdama imasi vaiko teisių apsaugos priemonių (perkelti vaiką į saugią aplinką).</w:t>
                              </w:r>
                            </w:p>
                          </w:sdtContent>
                        </w:sdt>
                        <w:sdt>
                          <w:sdtPr>
                            <w:alias w:val="3.250 str. 3 d."/>
                            <w:tag w:val="part_8317d6e8a00d41bfa768181835f896da"/>
                            <w:lock w:val="sdtLocked"/>
                            <w:richText/>
                          </w:sdtPr>
                          <w:sdtContent>
                            <w:p>
                              <w:pPr>
                                <w:ind w:firstLine="720"/>
                                <w:jc w:val="both"/>
                                <w:rPr>
                                  <w:sz w:val="22"/>
                                  <w:szCs w:val="22"/>
                                </w:rPr>
                              </w:pPr>
                              <w:sdt>
                                <w:sdtPr>
                                  <w:alias w:val="Numeris"/>
                                  <w:tag w:val="nr_8317d6e8a00d41bfa768181835f896da"/>
                                  <w:lock w:val="sdtLocked"/>
                                  <w:richText/>
                                </w:sdtPr>
                                <w:sdtContent>
                                  <w:r>
                                    <w:rPr>
                                      <w:sz w:val="22"/>
                                      <w:szCs w:val="22"/>
                                    </w:rPr>
                                    <w:t>3</w:t>
                                  </w:r>
                                </w:sdtContent>
                              </w:sdt>
                              <w:r>
                                <w:rPr>
                                  <w:sz w:val="22"/>
                                  <w:szCs w:val="22"/>
                                </w:rPr>
                                <w:t xml:space="preserve">. Vaikus, kuriems reikalinga globa (rūpyba), nustato, tokių vaikų apskaitą tvarko ir užtikrina valstybinė vaiko teisių apsaugos institucija. Ši institucija, gavusi informaciją apie vaiką, kuriam reikalinga globa (rūpyba), privalo užtikrinti laikinosios globos (rūpybos) jam paskyrimą per tris dienas. </w:t>
                              </w:r>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58e895a71fe24b00a3148e804b43d9df"/>
                                <w:lock w:val="sdtLocked"/>
                                <w:richText/>
                              </w:sdtPr>
                              <w:sdtContent>
                                <w:p>
                                  <w:pPr>
                                    <w:ind w:firstLine="720"/>
                                    <w:jc w:val="both"/>
                                    <w:rPr>
                                      <w:sz w:val="22"/>
                                    </w:rPr>
                                  </w:pPr>
                                  <w:sdt>
                                    <w:sdtPr>
                                      <w:alias w:val="Numeris"/>
                                      <w:tag w:val="nr_58e895a71fe24b00a3148e804b43d9df"/>
                                      <w:lock w:val="sdtLocked"/>
                                      <w:richText/>
                                    </w:sdtPr>
                                    <w:sdtContent>
                                      <w:r>
                                        <w:rPr>
                                          <w:sz w:val="22"/>
                                          <w:szCs w:val="22"/>
                                        </w:rPr>
                                        <w:t>3</w:t>
                                      </w:r>
                                    </w:sdtContent>
                                  </w:sdt>
                                  <w:r>
                                    <w:rPr>
                                      <w:sz w:val="22"/>
                                      <w:szCs w:val="22"/>
                                    </w:rPr>
                                    <w:t>) tėvai arba turimas vienintelis iš tėvų nesirūpina, nesidomi vaiku, netinkamai auklėja, naudoja smurtą prieš vaiką arba kitaip piktnaudžiauja tėvų valdžia ir dėl to kyla pavojus vaiko fiziniam, protiniam, dvasiniam, doroviniam vystymuisi ir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c96eb06c679f465086d371aa8a32b693"/>
                            <w:lock w:val="sdtLocked"/>
                            <w:richText/>
                          </w:sdtPr>
                          <w:sdtContent>
                            <w:p>
                              <w:pPr>
                                <w:ind w:firstLine="720"/>
                                <w:jc w:val="both"/>
                                <w:rPr>
                                  <w:sz w:val="22"/>
                                  <w:szCs w:val="22"/>
                                </w:rPr>
                              </w:pPr>
                              <w:sdt>
                                <w:sdtPr>
                                  <w:alias w:val="Numeris"/>
                                  <w:tag w:val="nr_c96eb06c679f465086d371aa8a32b693"/>
                                  <w:lock w:val="sdtLocked"/>
                                  <w:richText/>
                                </w:sdtPr>
                                <w:sdtContent>
                                  <w:r>
                                    <w:rPr>
                                      <w:sz w:val="22"/>
                                      <w:szCs w:val="22"/>
                                    </w:rPr>
                                    <w:t>1</w:t>
                                  </w:r>
                                </w:sdtContent>
                              </w:sdt>
                              <w:r>
                                <w:rPr>
                                  <w:sz w:val="22"/>
                                  <w:szCs w:val="22"/>
                                </w:rPr>
                                <w:t>. Vaiko laikinoji globa (rūpyba) nustatoma nuo prašymo įregistravimo rajono (miesto) savivaldybės administracijoje dienos savivaldybės administracijos direktoriaus sprendimu pagal valstybinės vaiko teisių apsaugos institucijos teikimą. Vaiko laikinoji globa (rūpyba) vaikų globos institucijoje nustatoma tik tais atvejais, kai globa (rūpyba) šeimoje, šeimynoje ar globos centre negalima arba tai prieštarautų vaiko interesams.</w:t>
                              </w:r>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dba5c87a068d4600aea61015f1f45ecf"/>
                        <w:lock w:val="sdtLocked"/>
                        <w:richText/>
                      </w:sdtPr>
                      <w:sdtContent>
                        <w:p>
                          <w:pPr>
                            <w:ind w:firstLine="720"/>
                            <w:jc w:val="both"/>
                            <w:rPr>
                              <w:sz w:val="22"/>
                              <w:szCs w:val="22"/>
                            </w:rPr>
                          </w:pPr>
                          <w:sdt>
                            <w:sdtPr>
                              <w:alias w:val="Numeris"/>
                              <w:tag w:val="nr_dba5c87a068d4600aea61015f1f45ecf"/>
                              <w:lock w:val="sdtLocked"/>
                              <w:richText/>
                            </w:sdtPr>
                            <w:sdtContent>
                              <w:r>
                                <w:rPr>
                                  <w:b/>
                                  <w:sz w:val="22"/>
                                  <w:szCs w:val="22"/>
                                </w:rPr>
                                <w:t>3.264</w:t>
                              </w:r>
                            </w:sdtContent>
                          </w:sdt>
                          <w:r>
                            <w:rPr>
                              <w:b/>
                              <w:sz w:val="22"/>
                              <w:szCs w:val="22"/>
                            </w:rPr>
                            <w:t xml:space="preserve"> straipsnis. </w:t>
                          </w:r>
                          <w:sdt>
                            <w:sdtPr>
                              <w:alias w:val="Pavadinimas"/>
                              <w:tag w:val="title_dba5c87a068d4600aea61015f1f45ecf"/>
                              <w:lock w:val="sdtLocked"/>
                              <w:richText/>
                            </w:sdtPr>
                            <w:sdtContent>
                              <w:r>
                                <w:rPr>
                                  <w:b/>
                                  <w:sz w:val="22"/>
                                  <w:szCs w:val="22"/>
                                </w:rPr>
                                <w:t>Vaiko globėjo (rūpintojo) skyrimas</w:t>
                              </w:r>
                            </w:sdtContent>
                          </w:sdt>
                        </w:p>
                        <w:sdt>
                          <w:sdtPr>
                            <w:alias w:val="3.264 str. 1 d."/>
                            <w:tag w:val="part_9268c02cb11a4c879cc0fbe59016010e"/>
                            <w:lock w:val="sdtLocked"/>
                            <w:richText/>
                          </w:sdtPr>
                          <w:sdtContent>
                            <w:p>
                              <w:pPr>
                                <w:ind w:firstLine="720"/>
                                <w:jc w:val="both"/>
                                <w:rPr>
                                  <w:sz w:val="22"/>
                                  <w:szCs w:val="22"/>
                                </w:rPr>
                              </w:pPr>
                              <w:sdt>
                                <w:sdtPr>
                                  <w:alias w:val="Numeris"/>
                                  <w:tag w:val="nr_9268c02cb11a4c879cc0fbe59016010e"/>
                                  <w:lock w:val="sdtLocked"/>
                                  <w:richText/>
                                </w:sdtPr>
                                <w:sdtContent>
                                  <w:r>
                                    <w:rPr>
                                      <w:sz w:val="22"/>
                                      <w:szCs w:val="22"/>
                                    </w:rPr>
                                    <w:t>1</w:t>
                                  </w:r>
                                </w:sdtContent>
                              </w:sdt>
                              <w:r>
                                <w:rPr>
                                  <w:sz w:val="22"/>
                                  <w:szCs w:val="22"/>
                                </w:rPr>
                                <w:t>. Jeigu nustatoma vaiko laikinoji globa (rūpyba), vaiko globėjas (rūpintojas) skiriamas rajono (miesto) savivaldybės administracijos direktoriaus sprendimu pagal to rajono (miesto) valstybinės vaiko teisių apsaugos institucijos teikimą. Rekomendacijas dėl globėjo (rūpintojo) skyrimo valstybinei vaiko teisių apsaugos institucijai gali pateikti valstybinės ir nevalstybinės organizacijos, susijusios su vaiko teisių apsauga.</w:t>
                              </w:r>
                            </w:p>
                          </w:sdtContent>
                        </w:sdt>
                        <w:sdt>
                          <w:sdtPr>
                            <w:alias w:val="3.264 str. 2 d."/>
                            <w:tag w:val="part_93c8b16f7ffe4958adb22e4721ec831a"/>
                            <w:lock w:val="sdtLocked"/>
                            <w:richText/>
                          </w:sdtPr>
                          <w:sdtContent>
                            <w:p>
                              <w:pPr>
                                <w:ind w:firstLine="720"/>
                                <w:jc w:val="both"/>
                                <w:rPr>
                                  <w:sz w:val="22"/>
                                  <w:szCs w:val="22"/>
                                </w:rPr>
                              </w:pPr>
                              <w:sdt>
                                <w:sdtPr>
                                  <w:alias w:val="Numeris"/>
                                  <w:tag w:val="nr_93c8b16f7ffe4958adb22e4721ec831a"/>
                                  <w:lock w:val="sdtLocked"/>
                                  <w:richText/>
                                </w:sdtPr>
                                <w:sdtContent>
                                  <w:r>
                                    <w:rPr>
                                      <w:sz w:val="22"/>
                                      <w:szCs w:val="22"/>
                                    </w:rPr>
                                    <w:t>2</w:t>
                                  </w:r>
                                </w:sdtContent>
                              </w:sdt>
                              <w:r>
                                <w:rPr>
                                  <w:sz w:val="22"/>
                                  <w:szCs w:val="22"/>
                                </w:rPr>
                                <w:t xml:space="preserve">. Rajono (miesto) savivaldybės administracijos direktoriaus sprendime dėl vaiko globėjo (rūpintojo) skyrimo nurodoma: institucijos, priėmusios sprendimą, pavadinimas, sprendimo priėmimo data, vaiko globos (rūpybos) rūšis, vaiko globėjas (rūpintojas), globojamas (rūpinamas) vaikas, vaiko globos (rūpybos) vieta, institucija, atsakinga už globojamam (rūpinamam) vaikui nuosavybės teise priklausančio turto apsaugą, kitos svarbios aplinkybės, turinčios reikšmės vaiko globai (rūpybai) ir jos nustatymui. Kai tai būtina siekiant apsaugoti geriausius vaiko interesus, nustatant vaiko laikinąją globą (rūpybą), globėju ar rūpintoju 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 </w:t>
                              </w:r>
                            </w:p>
                          </w:sdtContent>
                        </w:sdt>
                        <w:sdt>
                          <w:sdtPr>
                            <w:alias w:val="3.264 str. 3 d."/>
                            <w:tag w:val="part_7b65b4b03d20451793642cd9a91adeed"/>
                            <w:lock w:val="sdtLocked"/>
                            <w:richText/>
                          </w:sdtPr>
                          <w:sdtContent>
                            <w:p>
                              <w:pPr>
                                <w:ind w:firstLine="720"/>
                                <w:jc w:val="both"/>
                                <w:rPr>
                                  <w:sz w:val="22"/>
                                  <w:szCs w:val="22"/>
                                </w:rPr>
                              </w:pPr>
                              <w:sdt>
                                <w:sdtPr>
                                  <w:alias w:val="Numeris"/>
                                  <w:tag w:val="nr_7b65b4b03d20451793642cd9a91adeed"/>
                                  <w:lock w:val="sdtLocked"/>
                                  <w:richText/>
                                </w:sdtPr>
                                <w:sdtContent>
                                  <w:r>
                                    <w:rPr>
                                      <w:sz w:val="22"/>
                                      <w:szCs w:val="22"/>
                                    </w:rPr>
                                    <w:t>3</w:t>
                                  </w:r>
                                </w:sdtContent>
                              </w:sdt>
                              <w:r>
                                <w:rPr>
                                  <w:sz w:val="22"/>
                                  <w:szCs w:val="22"/>
                                </w:rPr>
                                <w:t>. Jeigu nustatoma vaiko nuolatinė globa (rūpyba), vaiko globėjas (rūpintojas) skiriamas teismo nutartimi pagal rajono (miesto) valstybinės vaiko teisių apsaugos institucijos pareiškimą.</w:t>
                              </w:r>
                            </w:p>
                          </w:sdtContent>
                        </w:sdt>
                        <w:sdt>
                          <w:sdtPr>
                            <w:alias w:val="3.264 str. 4 d."/>
                            <w:tag w:val="part_ca3d45895a9a40129a06adad21a8a46e"/>
                            <w:lock w:val="sdtLocked"/>
                            <w:richText/>
                          </w:sdtPr>
                          <w:sdtContent>
                            <w:p>
                              <w:pPr>
                                <w:ind w:firstLine="720"/>
                                <w:jc w:val="both"/>
                                <w:rPr>
                                  <w:sz w:val="22"/>
                                  <w:szCs w:val="22"/>
                                </w:rPr>
                              </w:pPr>
                              <w:sdt>
                                <w:sdtPr>
                                  <w:alias w:val="Numeris"/>
                                  <w:tag w:val="nr_ca3d45895a9a40129a06adad21a8a46e"/>
                                  <w:lock w:val="sdtLocked"/>
                                  <w:richText/>
                                </w:sdtPr>
                                <w:sdtContent>
                                  <w:r>
                                    <w:rPr>
                                      <w:sz w:val="22"/>
                                      <w:szCs w:val="22"/>
                                    </w:rPr>
                                    <w:t>4</w:t>
                                  </w:r>
                                </w:sdtContent>
                              </w:sdt>
                              <w:r>
                                <w:rPr>
                                  <w:sz w:val="22"/>
                                  <w:szCs w:val="22"/>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c8f51473b9634ea2942255c1fcdc22a5"/>
                            <w:lock w:val="sdtLocked"/>
                            <w:richText/>
                          </w:sdtPr>
                          <w:sdtContent>
                            <w:p>
                              <w:pPr>
                                <w:ind w:firstLine="720"/>
                                <w:jc w:val="both"/>
                                <w:rPr>
                                  <w:sz w:val="22"/>
                                  <w:szCs w:val="22"/>
                                </w:rPr>
                              </w:pPr>
                              <w:sdt>
                                <w:sdtPr>
                                  <w:alias w:val="Numeris"/>
                                  <w:tag w:val="nr_c8f51473b9634ea2942255c1fcdc22a5"/>
                                  <w:lock w:val="sdtLocked"/>
                                  <w:richText/>
                                </w:sdtPr>
                                <w:sdtContent>
                                  <w:r>
                                    <w:rPr>
                                      <w:sz w:val="22"/>
                                      <w:szCs w:val="22"/>
                                    </w:rPr>
                                    <w:t>5</w:t>
                                  </w:r>
                                </w:sdtContent>
                              </w:sdt>
                              <w:r>
                                <w:rPr>
                                  <w:sz w:val="22"/>
                                  <w:szCs w:val="22"/>
                                </w:rPr>
                                <w:t>. Nustatant vaiko globą (rūpybą), pirmenybė, atsižvelgiant į vaiko interesus, suteikiama tokia eile:</w:t>
                              </w:r>
                            </w:p>
                            <w:sdt>
                              <w:sdtPr>
                                <w:alias w:val="3.264 str. 5 d. 1 p."/>
                                <w:tag w:val="part_7b2b9234ab9646cea3cdf8b09331c61f"/>
                                <w:lock w:val="sdtLocked"/>
                                <w:richText/>
                              </w:sdtPr>
                              <w:sdtContent>
                                <w:p>
                                  <w:pPr>
                                    <w:ind w:firstLine="720"/>
                                    <w:jc w:val="both"/>
                                    <w:rPr>
                                      <w:sz w:val="22"/>
                                      <w:szCs w:val="22"/>
                                    </w:rPr>
                                  </w:pPr>
                                  <w:sdt>
                                    <w:sdtPr>
                                      <w:alias w:val="Numeris"/>
                                      <w:tag w:val="nr_7b2b9234ab9646cea3cdf8b09331c61f"/>
                                      <w:lock w:val="sdtLocked"/>
                                      <w:richText/>
                                    </w:sdtPr>
                                    <w:sdtContent>
                                      <w:r>
                                        <w:rPr>
                                          <w:sz w:val="22"/>
                                          <w:szCs w:val="22"/>
                                        </w:rPr>
                                        <w:t>1</w:t>
                                      </w:r>
                                    </w:sdtContent>
                                  </w:sdt>
                                  <w:r>
                                    <w:rPr>
                                      <w:sz w:val="22"/>
                                      <w:szCs w:val="22"/>
                                    </w:rPr>
                                    <w:t>) giminaičiams;</w:t>
                                  </w:r>
                                </w:p>
                              </w:sdtContent>
                            </w:sdt>
                            <w:sdt>
                              <w:sdtPr>
                                <w:alias w:val="3.264 str. 5 d. 2 p."/>
                                <w:tag w:val="part_ff80772981264b9d8df8900c86e342f5"/>
                                <w:lock w:val="sdtLocked"/>
                                <w:richText/>
                              </w:sdtPr>
                              <w:sdtContent>
                                <w:p>
                                  <w:pPr>
                                    <w:ind w:firstLine="720"/>
                                    <w:jc w:val="both"/>
                                    <w:rPr>
                                      <w:sz w:val="22"/>
                                      <w:szCs w:val="22"/>
                                    </w:rPr>
                                  </w:pPr>
                                  <w:sdt>
                                    <w:sdtPr>
                                      <w:alias w:val="Numeris"/>
                                      <w:tag w:val="nr_ff80772981264b9d8df8900c86e342f5"/>
                                      <w:lock w:val="sdtLocked"/>
                                      <w:richText/>
                                    </w:sdtPr>
                                    <w:sdtContent>
                                      <w:r>
                                        <w:rPr>
                                          <w:sz w:val="22"/>
                                          <w:szCs w:val="22"/>
                                        </w:rPr>
                                        <w:t>2</w:t>
                                      </w:r>
                                    </w:sdtContent>
                                  </w:sdt>
                                  <w:r>
                                    <w:rPr>
                                      <w:sz w:val="22"/>
                                      <w:szCs w:val="22"/>
                                    </w:rPr>
                                    <w:t>) asmenims, su vaiku susijusiems emociniais ryšiais;</w:t>
                                  </w:r>
                                </w:p>
                              </w:sdtContent>
                            </w:sdt>
                            <w:sdt>
                              <w:sdtPr>
                                <w:alias w:val="3.264 str. 5 d. 3 p."/>
                                <w:tag w:val="part_822afe0ebe9b4a18aaac982661005fd7"/>
                                <w:lock w:val="sdtLocked"/>
                                <w:richText/>
                              </w:sdtPr>
                              <w:sdtContent>
                                <w:p>
                                  <w:pPr>
                                    <w:ind w:firstLine="720"/>
                                    <w:jc w:val="both"/>
                                    <w:rPr>
                                      <w:sz w:val="22"/>
                                      <w:szCs w:val="22"/>
                                    </w:rPr>
                                  </w:pPr>
                                  <w:sdt>
                                    <w:sdtPr>
                                      <w:alias w:val="Numeris"/>
                                      <w:tag w:val="nr_822afe0ebe9b4a18aaac982661005fd7"/>
                                      <w:lock w:val="sdtLocked"/>
                                      <w:richText/>
                                    </w:sdtPr>
                                    <w:sdtContent>
                                      <w:r>
                                        <w:rPr>
                                          <w:sz w:val="22"/>
                                          <w:szCs w:val="22"/>
                                        </w:rPr>
                                        <w:t>3</w:t>
                                      </w:r>
                                    </w:sdtContent>
                                  </w:sdt>
                                  <w:r>
                                    <w:rPr>
                                      <w:sz w:val="22"/>
                                      <w:szCs w:val="22"/>
                                    </w:rPr>
                                    <w:t>) vaiko brolį ir (arba) seserį globojančioms (rūpinančioms), įvaikinusioms šeimoms;</w:t>
                                  </w:r>
                                </w:p>
                              </w:sdtContent>
                            </w:sdt>
                            <w:sdt>
                              <w:sdtPr>
                                <w:alias w:val="3.264 str. 5 d. 4 p."/>
                                <w:tag w:val="part_8998ada98af7436cbec92c69aa4db626"/>
                                <w:lock w:val="sdtLocked"/>
                                <w:richText/>
                              </w:sdtPr>
                              <w:sdtContent>
                                <w:p>
                                  <w:pPr>
                                    <w:ind w:firstLine="720"/>
                                    <w:jc w:val="both"/>
                                    <w:rPr>
                                      <w:sz w:val="22"/>
                                      <w:szCs w:val="22"/>
                                    </w:rPr>
                                  </w:pPr>
                                  <w:sdt>
                                    <w:sdtPr>
                                      <w:alias w:val="Numeris"/>
                                      <w:tag w:val="nr_8998ada98af7436cbec92c69aa4db626"/>
                                      <w:lock w:val="sdtLocked"/>
                                      <w:richText/>
                                    </w:sdtPr>
                                    <w:sdtContent>
                                      <w:r>
                                        <w:rPr>
                                          <w:sz w:val="22"/>
                                          <w:szCs w:val="22"/>
                                        </w:rPr>
                                        <w:t>4</w:t>
                                      </w:r>
                                    </w:sdtContent>
                                  </w:sdt>
                                  <w:r>
                                    <w:rPr>
                                      <w:sz w:val="22"/>
                                      <w:szCs w:val="22"/>
                                    </w:rPr>
                                    <w:t>) šeimoms;</w:t>
                                  </w:r>
                                </w:p>
                              </w:sdtContent>
                            </w:sdt>
                            <w:sdt>
                              <w:sdtPr>
                                <w:alias w:val="3.264 str. 5 d. 5 p."/>
                                <w:tag w:val="part_03614e42608b4a9ba4cc48e5e9f57ca9"/>
                                <w:lock w:val="sdtLocked"/>
                                <w:richText/>
                              </w:sdtPr>
                              <w:sdtContent>
                                <w:p>
                                  <w:pPr>
                                    <w:ind w:firstLine="720"/>
                                    <w:jc w:val="both"/>
                                    <w:rPr>
                                      <w:sz w:val="22"/>
                                      <w:szCs w:val="22"/>
                                    </w:rPr>
                                  </w:pPr>
                                  <w:sdt>
                                    <w:sdtPr>
                                      <w:alias w:val="Numeris"/>
                                      <w:tag w:val="nr_03614e42608b4a9ba4cc48e5e9f57ca9"/>
                                      <w:lock w:val="sdtLocked"/>
                                      <w:richText/>
                                    </w:sdtPr>
                                    <w:sdtContent>
                                      <w:r>
                                        <w:rPr>
                                          <w:sz w:val="22"/>
                                          <w:szCs w:val="22"/>
                                        </w:rPr>
                                        <w:t>5</w:t>
                                      </w:r>
                                    </w:sdtContent>
                                  </w:sdt>
                                  <w:r>
                                    <w:rPr>
                                      <w:sz w:val="22"/>
                                      <w:szCs w:val="22"/>
                                    </w:rPr>
                                    <w:t>) globos centrui;</w:t>
                                  </w:r>
                                </w:p>
                              </w:sdtContent>
                            </w:sdt>
                            <w:sdt>
                              <w:sdtPr>
                                <w:alias w:val="3.264 str. 5 d. 6 p."/>
                                <w:tag w:val="part_df944eb50a3643cc9ef2eed0ec1ae4b9"/>
                                <w:lock w:val="sdtLocked"/>
                                <w:richText/>
                              </w:sdtPr>
                              <w:sdtContent>
                                <w:p>
                                  <w:pPr>
                                    <w:ind w:firstLine="720"/>
                                    <w:jc w:val="both"/>
                                    <w:rPr>
                                      <w:sz w:val="22"/>
                                      <w:szCs w:val="22"/>
                                    </w:rPr>
                                  </w:pPr>
                                  <w:sdt>
                                    <w:sdtPr>
                                      <w:alias w:val="Numeris"/>
                                      <w:tag w:val="nr_df944eb50a3643cc9ef2eed0ec1ae4b9"/>
                                      <w:lock w:val="sdtLocked"/>
                                      <w:richText/>
                                    </w:sdtPr>
                                    <w:sdtContent>
                                      <w:r>
                                        <w:rPr>
                                          <w:sz w:val="22"/>
                                          <w:szCs w:val="22"/>
                                        </w:rPr>
                                        <w:t>6</w:t>
                                      </w:r>
                                    </w:sdtContent>
                                  </w:sdt>
                                  <w:r>
                                    <w:rPr>
                                      <w:sz w:val="22"/>
                                      <w:szCs w:val="22"/>
                                    </w:rPr>
                                    <w:t>) šeimynoms;</w:t>
                                  </w:r>
                                </w:p>
                              </w:sdtContent>
                            </w:sdt>
                            <w:sdt>
                              <w:sdtPr>
                                <w:alias w:val="3.264 str. 5 d. 7 p."/>
                                <w:tag w:val="part_7a88a51d7b1d4dd59d95eed6dab43b37"/>
                                <w:lock w:val="sdtLocked"/>
                                <w:richText/>
                              </w:sdtPr>
                              <w:sdtContent>
                                <w:p>
                                  <w:pPr>
                                    <w:ind w:firstLine="720"/>
                                    <w:jc w:val="both"/>
                                    <w:rPr>
                                      <w:sz w:val="22"/>
                                    </w:rPr>
                                  </w:pPr>
                                  <w:sdt>
                                    <w:sdtPr>
                                      <w:alias w:val="Numeris"/>
                                      <w:tag w:val="nr_7a88a51d7b1d4dd59d95eed6dab43b37"/>
                                      <w:lock w:val="sdtLocked"/>
                                      <w:richText/>
                                    </w:sdtPr>
                                    <w:sdtContent>
                                      <w:r>
                                        <w:rPr>
                                          <w:sz w:val="22"/>
                                          <w:szCs w:val="22"/>
                                        </w:rPr>
                                        <w:t>7</w:t>
                                      </w:r>
                                    </w:sdtContent>
                                  </w:sdt>
                                  <w:r>
                                    <w:rPr>
                                      <w:sz w:val="22"/>
                                      <w:szCs w:val="22"/>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 d."/>
                            <w:tag w:val="part_79af647b4e7e47c58f1eea7db4173c4a"/>
                            <w:lock w:val="sdtLocked"/>
                            <w:richText/>
                          </w:sdtPr>
                          <w:sdtContent>
                            <w:p>
                              <w:pPr>
                                <w:ind w:firstLine="720"/>
                                <w:jc w:val="both"/>
                                <w:rPr>
                                  <w:sz w:val="22"/>
                                </w:rPr>
                              </w:pPr>
                              <w:sdt>
                                <w:sdtPr>
                                  <w:alias w:val="Numeris"/>
                                  <w:tag w:val="nr_79af647b4e7e47c58f1eea7db4173c4a"/>
                                  <w:lock w:val="sdtLocked"/>
                                  <w:richText/>
                                </w:sdtPr>
                                <w:sdtContent>
                                  <w:r>
                                    <w:rPr>
                                      <w:sz w:val="22"/>
                                      <w:szCs w:val="22"/>
                                    </w:rPr>
                                    <w:t>3</w:t>
                                  </w:r>
                                </w:sdtContent>
                              </w:sdt>
                              <w:r>
                                <w:rPr>
                                  <w:sz w:val="22"/>
                                  <w:szCs w:val="22"/>
                                </w:rPr>
                                <w:t>. Šio straipsnio 1 dalyje nurodyta institucija Vyriausybės nustatyta tvarka bendradarbiauja su kitų rajonų (miestų) vaiko teisių apsaugos institucijomis, keičiasi informacija apie vaikų globos institucijose gyvenančius vaikus, kuriems globa (rūpyba) nustatyta jų teikimu, informuoja kitų rajonų (miestų) vaiko teisių apsaugos institucijas apie asmenis, pareiškusius norą globoti (rūpinti) vaiką ar vaikus, taip pat globoti (rūpinti) vaikus norintiems asmenims teikia informaciją apie savo ir kitų rajonų (miestų) vaiko teisių apsaugos institucijose globojamus (rūpinamus)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6 str. 4 d."/>
                            <w:tag w:val="part_b949a0fc88414d82a5af2cafcbaec1e4"/>
                            <w:lock w:val="sdtLocked"/>
                            <w:richText/>
                          </w:sdtPr>
                          <w:sdtContent>
                            <w:p>
                              <w:pPr>
                                <w:ind w:firstLine="720"/>
                                <w:jc w:val="both"/>
                                <w:rPr>
                                  <w:sz w:val="22"/>
                                </w:rPr>
                              </w:pPr>
                              <w:sdt>
                                <w:sdtPr>
                                  <w:alias w:val="Numeris"/>
                                  <w:tag w:val="nr_b949a0fc88414d82a5af2cafcbaec1e4"/>
                                  <w:lock w:val="sdtLocked"/>
                                  <w:richText/>
                                </w:sdtPr>
                                <w:sdtContent>
                                  <w:r>
                                    <w:rPr>
                                      <w:sz w:val="22"/>
                                    </w:rPr>
                                    <w:t>4</w:t>
                                  </w:r>
                                </w:sdtContent>
                              </w:sdt>
                              <w:r>
                                <w:rPr>
                                  <w:sz w:val="22"/>
                                </w:rPr>
                                <w:t>. Vaiko globos (rūpybos) organizavimo tvarką šios knygos pagrindu nustato Vyriausybės patvirtinti Vaiko globos organizavimo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dfb713f6b2e34d58b2eca324126528ad"/>
                            <w:lock w:val="sdtLocked"/>
                            <w:richText/>
                          </w:sdtPr>
                          <w:sdtContent>
                            <w:p>
                              <w:pPr>
                                <w:ind w:firstLine="720"/>
                                <w:jc w:val="both"/>
                                <w:rPr>
                                  <w:sz w:val="22"/>
                                </w:rPr>
                              </w:pPr>
                              <w:sdt>
                                <w:sdtPr>
                                  <w:alias w:val="Numeris"/>
                                  <w:tag w:val="nr_dfb713f6b2e34d58b2eca324126528ad"/>
                                  <w:lock w:val="sdtLocked"/>
                                  <w:richText/>
                                </w:sdtPr>
                                <w:sdtContent>
                                  <w:r>
                                    <w:rPr>
                                      <w:sz w:val="22"/>
                                      <w:szCs w:val="22"/>
                                    </w:rPr>
                                    <w:t>1</w:t>
                                  </w:r>
                                </w:sdtContent>
                              </w:sdt>
                              <w:r>
                                <w:rPr>
                                  <w:sz w:val="22"/>
                                  <w:szCs w:val="22"/>
                                </w:rPr>
                                <w:t>. Vaiko globą (rūpybą) šeimoje, šeimynoje, globos centre, vaikų globos (rūpybos) institucijoje prižiūri rajono (miesto) valstybinė vaiko teisių apsaugos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4ff3e83e49c94d0ea9b3e0e06a4b2eab"/>
                                <w:lock w:val="sdtLocked"/>
                                <w:richText/>
                              </w:sdtPr>
                              <w:sdtContent>
                                <w:p>
                                  <w:pPr>
                                    <w:ind w:firstLine="720"/>
                                    <w:jc w:val="both"/>
                                  </w:pPr>
                                  <w:sdt>
                                    <w:sdtPr>
                                      <w:alias w:val="Numeris"/>
                                      <w:tag w:val="nr_4ff3e83e49c94d0ea9b3e0e06a4b2eab"/>
                                      <w:lock w:val="sdtLocked"/>
                                      <w:richText/>
                                    </w:sdtPr>
                                    <w:sdtContent>
                                      <w:r>
                                        <w:rPr>
                                          <w:iCs/>
                                          <w:sz w:val="22"/>
                                          <w:szCs w:val="22"/>
                                        </w:rPr>
                                        <w:t>8</w:t>
                                      </w:r>
                                    </w:sdtContent>
                                  </w:sdt>
                                  <w:r>
                                    <w:rPr>
                                      <w:iCs/>
                                      <w:sz w:val="22"/>
                                      <w:szCs w:val="22"/>
                                    </w:rPr>
                                    <w:t>) turintis psichikos 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4dbcd246ab8b443ba1fcafd98ffb81fd"/>
                                <w:lock w:val="sdtLocked"/>
                                <w:richText/>
                              </w:sdtPr>
                              <w:sdtContent>
                                <w:p>
                                  <w:pPr>
                                    <w:ind w:firstLine="720"/>
                                    <w:jc w:val="both"/>
                                    <w:rPr>
                                      <w:sz w:val="22"/>
                                      <w:szCs w:val="22"/>
                                    </w:rPr>
                                  </w:pPr>
                                  <w:sdt>
                                    <w:sdtPr>
                                      <w:alias w:val="Numeris"/>
                                      <w:tag w:val="nr_4dbcd246ab8b443ba1fcafd98ffb81fd"/>
                                      <w:lock w:val="sdtLocked"/>
                                      <w:richText/>
                                    </w:sdtPr>
                                    <w:sdtContent>
                                      <w:r>
                                        <w:rPr>
                                          <w:sz w:val="22"/>
                                          <w:szCs w:val="22"/>
                                        </w:rPr>
                                        <w:t>4</w:t>
                                      </w:r>
                                    </w:sdtContent>
                                  </w:sdt>
                                  <w:r>
                                    <w:rPr>
                                      <w:sz w:val="22"/>
                                      <w:szCs w:val="22"/>
                                    </w:rPr>
                                    <w:t>) spręsdamas klausimus, susijusius su vaiko interesais, bendradarbiauti su suinteresuotomis valstybės ir savivaldybių institucijomis;</w:t>
                                  </w:r>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89ce8425c0354ff5870266de72a684e3"/>
                        <w:lock w:val="sdtLocked"/>
                        <w:richText/>
                      </w:sdtPr>
                      <w:sdtContent>
                        <w:p>
                          <w:pPr>
                            <w:ind w:firstLine="782"/>
                            <w:jc w:val="both"/>
                            <w:rPr>
                              <w:sz w:val="22"/>
                              <w:szCs w:val="22"/>
                            </w:rPr>
                          </w:pPr>
                          <w:sdt>
                            <w:sdtPr>
                              <w:alias w:val="Numeris"/>
                              <w:tag w:val="nr_89ce8425c0354ff5870266de72a684e3"/>
                              <w:lock w:val="sdtLocked"/>
                              <w:richText/>
                            </w:sdtPr>
                            <w:sdtContent>
                              <w:r>
                                <w:rPr>
                                  <w:b/>
                                  <w:sz w:val="22"/>
                                  <w:szCs w:val="22"/>
                                </w:rPr>
                                <w:t>3.276</w:t>
                              </w:r>
                              <w:r>
                                <w:rPr>
                                  <w:b/>
                                  <w:sz w:val="22"/>
                                  <w:szCs w:val="22"/>
                                  <w:vertAlign w:val="superscript"/>
                                </w:rPr>
                                <w:t>1</w:t>
                              </w:r>
                            </w:sdtContent>
                          </w:sdt>
                          <w:r>
                            <w:rPr>
                              <w:b/>
                              <w:sz w:val="22"/>
                              <w:szCs w:val="22"/>
                            </w:rPr>
                            <w:t xml:space="preserve"> straipsnis. </w:t>
                          </w:r>
                          <w:sdt>
                            <w:sdtPr>
                              <w:alias w:val="Pavadinimas"/>
                              <w:tag w:val="title_89ce8425c0354ff5870266de72a684e3"/>
                              <w:lock w:val="sdtLocked"/>
                              <w:richText/>
                            </w:sdtPr>
                            <w:sdtContent>
                              <w:r>
                                <w:rPr>
                                  <w:b/>
                                  <w:sz w:val="22"/>
                                  <w:szCs w:val="22"/>
                                </w:rPr>
                                <w:t>Vaikų globos (rūpybos) apskaita</w:t>
                              </w:r>
                            </w:sdtContent>
                          </w:sdt>
                        </w:p>
                        <w:sdt>
                          <w:sdtPr>
                            <w:alias w:val="3.276-1 str. 1 d."/>
                            <w:tag w:val="part_fb5b997b015b404b9de5e4f0976ee36c"/>
                            <w:lock w:val="sdtLocked"/>
                            <w:richText/>
                          </w:sdtPr>
                          <w:sdtContent>
                            <w:p>
                              <w:pPr>
                                <w:ind w:firstLine="720"/>
                                <w:jc w:val="both"/>
                                <w:rPr>
                                  <w:b/>
                                  <w:sz w:val="22"/>
                                </w:rPr>
                              </w:pPr>
                              <w:r>
                                <w:rPr>
                                  <w:sz w:val="22"/>
                                  <w:szCs w:val="22"/>
                                </w:rPr>
                                <w:t>Vaikų, kuriems nustatyta globa (rūpyba), ir globėjų (rūpintojų)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0b9e51361ea34bf1a44cf57957e5e756"/>
                    <w:lock w:val="sdtLocked"/>
                    <w:richText/>
                  </w:sdtPr>
                  <w:sdtContent>
                    <w:p>
                      <w:pPr>
                        <w:ind w:firstLine="720"/>
                        <w:jc w:val="both"/>
                        <w:rPr>
                          <w:b/>
                          <w:sz w:val="22"/>
                        </w:rPr>
                      </w:pPr>
                      <w:sdt>
                        <w:sdtPr>
                          <w:alias w:val="Numeris"/>
                          <w:tag w:val="nr_0b9e51361ea34bf1a44cf57957e5e756"/>
                          <w:lock w:val="sdtLocked"/>
                          <w:richText/>
                        </w:sdtPr>
                        <w:sdtContent>
                          <w:r>
                            <w:rPr>
                              <w:b/>
                              <w:sz w:val="22"/>
                            </w:rPr>
                            <w:t>5.50</w:t>
                          </w:r>
                        </w:sdtContent>
                      </w:sdt>
                      <w:r>
                        <w:rPr>
                          <w:b/>
                          <w:sz w:val="22"/>
                        </w:rPr>
                        <w:t xml:space="preserve"> straipsnis. </w:t>
                      </w:r>
                      <w:sdt>
                        <w:sdtPr>
                          <w:alias w:val="Pavadinimas"/>
                          <w:tag w:val="title_0b9e51361ea34bf1a44cf57957e5e756"/>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399a999c86f641c689a74afa4ecabbf2"/>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399a999c86f641c689a74afa4ecabbf2"/>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6A5791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56.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55.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56.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57.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57.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58f59e93501141939d217b69a4e439bf">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b23d56162e054085b5e926861ec0e4e1">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d776b32b6b9f4f7e9aa7ccdf4ac91b0a">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347e2f243a3a43f4b5f62a10b1e68571">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dce910875cac4fa28e46b0304eca7cce"/>
            <Part Type="strDalis" Nr="5" Abbr="3.210 str. 5 d." DocPartId="64535a9e86a94d66920d0ec2540956bb" PartId="0322062c1a714bc881e25347cc6c7a4d"/>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8fe16537d7db45428c10fb33d20cbf05"/>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df10d30a7b4547479c662ca6a2e981c4"/>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6d147d44026146afb9e1103b96a39dc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69272b2fafdd44cc9d4d849a85428aa5"/>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7916b8988d3849debc0790fb3a9c9fa0">
              <Part Type="strPunktas" Nr="1" Abbr="3.224 str. 2 d. 1 p." DocPartId="9bbca1ec4f604c02966511e906fef714" PartId="b613b9af767448469240c1a186fef564"/>
              <Part Type="strPunktas" Nr="2" Abbr="3.224 str. 2 d. 2 p." DocPartId="ac75905059584d769f821ab7ec60e24c" PartId="e79499e5301547e0a9a01b887c3cb3df"/>
              <Part Type="strPunktas" Nr="3" Abbr="3.224 str. 2 d. 3 p." DocPartId="2f9a17bc51954deeb2ffc16255ddf302" PartId="def6f1cec82a4a0fb53c7abe4a314d00"/>
            </Part>
            <Part Type="strDalis" Nr="3" Abbr="3.224 str. 3 d." DocPartId="484c39ffc596405cb8de566d538f4832" PartId="baa08fd2c2604a90bb4cd5849f5c1242"/>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a5932d9367704bde95526e2a72a8d924"/>
            <Part Type="strDalis" Nr="3" Abbr="3.250 str. 3 d." DocPartId="de477823ece54286a37f9ce7a1958c2d" PartId="8317d6e8a00d41bfa768181835f896da"/>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58e895a71fe24b00a3148e804b43d9df"/>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53b70e23cb2b41fdb977082de7f06915">
            <Part Type="strDalis" Nr="1" Abbr="3.262 str. 1 d." DocPartId="a04ffa5e87f748cabc6b0d360ed7aefd" PartId="c96eb06c679f465086d371aa8a32b693"/>
            <Part Type="strDalis" Nr="2" Abbr="3.262 str. 2 d." DocPartId="3e0174f168c84ab183347edcf37db2bc" PartId="8887c65957184b67a0f3b7b29407b56c"/>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dba5c87a068d4600aea61015f1f45ecf">
            <Part Type="strDalis" Nr="1" Abbr="3.264 str. 1 d." DocPartId="7aebadc9e857499c9eafb8950a4a3dd4" PartId="9268c02cb11a4c879cc0fbe59016010e"/>
            <Part Type="strDalis" Nr="2" Abbr="3.264 str. 2 d." DocPartId="9ad2dcb4014247569da381ee4a93713c" PartId="93c8b16f7ffe4958adb22e4721ec831a"/>
            <Part Type="strDalis" Nr="3" Abbr="3.264 str. 3 d." DocPartId="17327ed231104b07a6a8e8bfc3620600" PartId="7b65b4b03d20451793642cd9a91adeed"/>
            <Part Type="strDalis" Nr="4" Abbr="3.264 str. 4 d." DocPartId="9a1cf8c369594ac19119dd54b90b12e4" PartId="ca3d45895a9a40129a06adad21a8a46e"/>
            <Part Type="strDalis" Nr="5" Abbr="3.264 str. 5 d." DocPartId="c3f56829816047e293fcbe94137a735e" PartId="c8f51473b9634ea2942255c1fcdc22a5">
              <Part Type="strPunktas" Nr="1" Abbr="3.264 str. 5 d. 1 p." DocPartId="0e876839c1824f50ad55e975e51f44a8" PartId="7b2b9234ab9646cea3cdf8b09331c61f"/>
              <Part Type="strPunktas" Nr="2" Abbr="3.264 str. 5 d. 2 p." DocPartId="11031f8d29e94fdbb529ab8dde1d9a36" PartId="ff80772981264b9d8df8900c86e342f5"/>
              <Part Type="strPunktas" Nr="3" Abbr="3.264 str. 5 d. 3 p." DocPartId="d05fd15827924ec481fe28350e913a6a" PartId="822afe0ebe9b4a18aaac982661005fd7"/>
              <Part Type="strPunktas" Nr="4" Abbr="3.264 str. 5 d. 4 p." DocPartId="20185851f4e94df6b4460f15b8b2b6b9" PartId="8998ada98af7436cbec92c69aa4db626"/>
              <Part Type="strPunktas" Nr="5" Abbr="3.264 str. 5 d. 5 p." DocPartId="5f942432dacb4c24ba8b5ff1c013d050" PartId="03614e42608b4a9ba4cc48e5e9f57ca9"/>
              <Part Type="strPunktas" Nr="6" Abbr="3.264 str. 5 d. 6 p." DocPartId="f790fb83cf4c4b38afe953f801aaa2d5" PartId="df944eb50a3643cc9ef2eed0ec1ae4b9"/>
              <Part Type="strPunktas" Nr="7" Abbr="3.264 str. 5 d. 7 p." DocPartId="6852d9c20dbf47a087026e5be7aa6d11" PartId="7a88a51d7b1d4dd59d95eed6dab43b37"/>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 d." DocPartId="5d2be6b8c0c84bebaf1b4e9b0f20bff2" PartId="79af647b4e7e47c58f1eea7db4173c4a"/>
            <Part Type="strDalis" Nr="4" Abbr="3.266 str. 4 d." DocPartId="cd0a53b949d5463ba4c2d54bd3f7f563" PartId="b949a0fc88414d82a5af2cafcbaec1e4"/>
          </Part>
          <Part Type="straipsnis" Nr="3.267" Abbr="3.267 str." Title="Vaiko globos (rūpybos) priežiūra" DocPartId="626c0fac62de432ca70871271eca3b7d" PartId="7df87e2cb84c4897aab3757925b7dead">
            <Part Type="strDalis" Nr="1" Abbr="3.267 str. 1 d." DocPartId="9891dc7ddf994622b54ff02eb204ade5" PartId="dfb713f6b2e34d58b2eca324126528ad"/>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81cca01f176541cdb637bfff5a165bc3"/>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4ff3e83e49c94d0ea9b3e0e06a4b2eab"/>
              <Part Type="strPunktas" Nr="9" Abbr="9 p." DocPartId="c0c92618ea89414ba6256a2cf2dda2b1" PartId="9c93076704cb45d4a988e879f0fbd9eb"/>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4dbcd246ab8b443ba1fcafd98ffb81fd"/>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89ce8425c0354ff5870266de72a684e3">
            <Part Type="strDalis" Nr="1" Abbr="3.276-1 str. 1 d." DocPartId="db8238f39bf245f5a5aa619b5e92dc1c" PartId="fb5b997b015b404b9de5e4f0976ee36c"/>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0b9e51361ea34bf1a44cf57957e5e756">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399a999c86f641c689a74afa4ecabbf2">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1BF6490-34D4-42CD-95FF-80501A23B7EE}">
  <ds:schemaRefs>
    <ds:schemaRef ds:uri="http://lrs.lt/TAIS/DocParts"/>
  </ds:schemaRefs>
</ds:datastoreItem>
</file>

<file path=customXml/itemProps3.xml><?xml version="1.0" encoding="utf-8"?>
<ds:datastoreItem xmlns:ds="http://schemas.openxmlformats.org/officeDocument/2006/customXml" ds:itemID="{F6D4F66A-94B4-46FF-8579-39C261A9138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205</TotalTime>
  <Pages>425</Pages>
  <Words>1011477</Words>
  <Characters>576542</Characters>
  <Application>Microsoft Office Word</Application>
  <DocSecurity>0</DocSecurity>
  <Lines>4804</Lines>
  <Paragraphs>3169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1584850</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2018-07-23T08:23:00Z</dcterms:modified>
  <revision>55</revision>
</coreProperties>
</file>