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7829d90b004a03a82f93f0d7c94ea8"/>
        <w:lock w:val="sdtLocked"/>
        <w:richText/>
      </w:sdtPr>
      <w:sdtContent>
        <w:p>
          <w:pPr>
            <w:jc w:val="both"/>
            <w:rPr>
              <w:rFonts w:ascii="Times New Roman" w:hAnsi="Times New Roman"/>
            </w:rPr>
          </w:pPr>
          <w:r>
            <w:rPr>
              <w:rFonts w:ascii="Times New Roman" w:hAnsi="Times New Roman"/>
              <w:b/>
              <w:i/>
            </w:rPr>
            <w:t>Suvestinė redakcija nuo 2025-01-15 iki 2025-04-16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3a0ccc74dc704b158a6632a86db57a3e"/>
                        <w:lock w:val="sdtLocked"/>
                        <w:richText/>
                      </w:sdtPr>
                      <w:sdtContent>
                        <w:p>
                          <w:pPr>
                            <w:ind w:firstLine="720"/>
                            <w:jc w:val="both"/>
                            <w:rPr>
                              <w:b/>
                              <w:bCs/>
                              <w:sz w:val="22"/>
                              <w:szCs w:val="22"/>
                              <w:lang w:eastAsia="lt-LT"/>
                            </w:rPr>
                          </w:pPr>
                          <w:sdt>
                            <w:sdtPr>
                              <w:alias w:val="Numeris"/>
                              <w:tag w:val="nr_3a0ccc74dc704b158a6632a86db57a3e"/>
                              <w:lock w:val="sdtLocked"/>
                              <w:richText/>
                            </w:sdtPr>
                            <w:sdtContent>
                              <w:r>
                                <w:rPr>
                                  <w:b/>
                                  <w:bCs/>
                                  <w:sz w:val="22"/>
                                  <w:szCs w:val="22"/>
                                </w:rPr>
                                <w:t>2.46</w:t>
                              </w:r>
                            </w:sdtContent>
                          </w:sdt>
                          <w:r>
                            <w:rPr>
                              <w:b/>
                              <w:bCs/>
                              <w:sz w:val="22"/>
                              <w:szCs w:val="22"/>
                            </w:rPr>
                            <w:t xml:space="preserve"> straipsnis. </w:t>
                          </w:r>
                          <w:sdt>
                            <w:sdtPr>
                              <w:alias w:val="Pavadinimas"/>
                              <w:tag w:val="title_3a0ccc74dc704b158a6632a86db57a3e"/>
                              <w:lock w:val="sdtLocked"/>
                              <w:richText/>
                            </w:sdtPr>
                            <w:sdtContent>
                              <w:r>
                                <w:rPr>
                                  <w:b/>
                                  <w:bCs/>
                                  <w:sz w:val="22"/>
                                  <w:szCs w:val="22"/>
                                </w:rPr>
                                <w:t>Juridinių asmenų steigimo dokumentai</w:t>
                              </w:r>
                            </w:sdtContent>
                          </w:sdt>
                        </w:p>
                        <w:sdt>
                          <w:sdtPr>
                            <w:alias w:val="2.46 str. 1 d."/>
                            <w:tag w:val="part_545fac68527a40e1a368de8b423d74b7"/>
                            <w:lock w:val="sdtLocked"/>
                            <w:richText/>
                          </w:sdtPr>
                          <w:sdtContent>
                            <w:p>
                              <w:pPr>
                                <w:ind w:firstLine="720"/>
                                <w:jc w:val="both"/>
                                <w:rPr>
                                  <w:sz w:val="22"/>
                                  <w:szCs w:val="22"/>
                                  <w:lang w:eastAsia="lt-LT"/>
                                </w:rPr>
                              </w:pPr>
                              <w:sdt>
                                <w:sdtPr>
                                  <w:alias w:val="Numeris"/>
                                  <w:tag w:val="nr_545fac68527a40e1a368de8b423d74b7"/>
                                  <w:lock w:val="sdtLocked"/>
                                  <w:richText/>
                                </w:sdtPr>
                                <w:sdtContent>
                                  <w:r>
                                    <w:rPr>
                                      <w:sz w:val="22"/>
                                      <w:szCs w:val="22"/>
                                      <w:lang w:eastAsia="lt-LT"/>
                                    </w:rPr>
                                    <w:t>1</w:t>
                                  </w:r>
                                </w:sdtContent>
                              </w:sdt>
                              <w:r>
                                <w:rPr>
                                  <w:sz w:val="22"/>
                                  <w:szCs w:val="22"/>
                                  <w:lang w:eastAsia="lt-LT"/>
                                </w:rPr>
                                <w:t xml:space="preserve">. Juridiniai asmenys veikia pagal savo steigimo dokumentus: įstatus </w:t>
                              </w:r>
                              <w:r>
                                <w:rPr>
                                  <w:bCs/>
                                  <w:sz w:val="22"/>
                                  <w:szCs w:val="22"/>
                                  <w:lang w:eastAsia="lt-LT"/>
                                </w:rPr>
                                <w:t>arba</w:t>
                              </w:r>
                              <w:r>
                                <w:rPr>
                                  <w:sz w:val="22"/>
                                  <w:szCs w:val="22"/>
                                  <w:lang w:eastAsia="lt-LT"/>
                                </w:rPr>
                                <w:t xml:space="preserve"> steigimo sandorį. Pagal šį kodeksą įstatams prilygsta juridinių asmenų nuostatai, statutai ar kiti jų steigimo dokumentai.</w:t>
                              </w:r>
                            </w:p>
                          </w:sdtContent>
                        </w:sdt>
                        <w:sdt>
                          <w:sdtPr>
                            <w:alias w:val="2.46 str. 2 d."/>
                            <w:tag w:val="part_8f9b367c07e64ffba67cf00d25ca1dec"/>
                            <w:lock w:val="sdtLocked"/>
                            <w:richText/>
                          </w:sdtPr>
                          <w:sdtContent>
                            <w:p>
                              <w:pPr>
                                <w:tabs>
                                  <w:tab w:val="left" w:pos="1134"/>
                                </w:tabs>
                                <w:ind w:firstLine="720"/>
                                <w:jc w:val="both"/>
                                <w:rPr>
                                  <w:sz w:val="22"/>
                                  <w:szCs w:val="22"/>
                                </w:rPr>
                              </w:pPr>
                              <w:sdt>
                                <w:sdtPr>
                                  <w:alias w:val="Numeris"/>
                                  <w:tag w:val="nr_8f9b367c07e64ffba67cf00d25ca1dec"/>
                                  <w:lock w:val="sdtLocked"/>
                                  <w:richText/>
                                </w:sdtPr>
                                <w:sdtContent>
                                  <w:r>
                                    <w:rPr>
                                      <w:sz w:val="22"/>
                                      <w:szCs w:val="22"/>
                                    </w:rPr>
                                    <w:t>2</w:t>
                                  </w:r>
                                </w:sdtContent>
                              </w:sdt>
                              <w:r>
                                <w:rPr>
                                  <w:sz w:val="22"/>
                                  <w:szCs w:val="22"/>
                                </w:rPr>
                                <w:t>. Steigimo dokumentų normos galioja tiek, kiek jos neprieštarauja imperatyviosioms įstatymų normoms.</w:t>
                              </w:r>
                            </w:p>
                          </w:sdtContent>
                        </w:sdt>
                        <w:sdt>
                          <w:sdtPr>
                            <w:alias w:val="2.46 str. 3 d."/>
                            <w:tag w:val="part_d2c4b1a5819f4046a7f35bf667a54f84"/>
                            <w:lock w:val="sdtLocked"/>
                            <w:richText/>
                          </w:sdtPr>
                          <w:sdtContent>
                            <w:p>
                              <w:pPr>
                                <w:tabs>
                                  <w:tab w:val="left" w:pos="1134"/>
                                </w:tabs>
                                <w:ind w:firstLine="720"/>
                                <w:jc w:val="both"/>
                                <w:rPr>
                                  <w:sz w:val="22"/>
                                  <w:szCs w:val="22"/>
                                </w:rPr>
                              </w:pPr>
                              <w:sdt>
                                <w:sdtPr>
                                  <w:alias w:val="Numeris"/>
                                  <w:tag w:val="nr_d2c4b1a5819f4046a7f35bf667a54f84"/>
                                  <w:lock w:val="sdtLocked"/>
                                  <w:richText/>
                                </w:sdtPr>
                                <w:sdtContent>
                                  <w:r>
                                    <w:rPr>
                                      <w:sz w:val="22"/>
                                      <w:szCs w:val="22"/>
                                    </w:rPr>
                                    <w:t>3</w:t>
                                  </w:r>
                                </w:sdtContent>
                              </w:sdt>
                              <w:r>
                                <w:rPr>
                                  <w:sz w:val="22"/>
                                  <w:szCs w:val="22"/>
                                </w:rPr>
                                <w:t xml:space="preserve">. Viešieji juridiniai asmenys gali veikti pagal įstatymus ar, jei įstatymai numato, pagal valstybės ar savivaldybės institucijos priimtą teisės aktą dėl viešojo juridinio asmens steigimo, jei toks teisės aktas nenumato, kad viešasis juridinis asmuo veikia pagal valstybės ar savivaldybės institucijos patvirtintus steigimo dokumentus. </w:t>
                              </w:r>
                            </w:p>
                          </w:sdtContent>
                        </w:sdt>
                        <w:sdt>
                          <w:sdtPr>
                            <w:alias w:val="2.46 str. 4 d."/>
                            <w:tag w:val="part_3d4588b96246478486a01c2e6a83636a"/>
                            <w:lock w:val="sdtLocked"/>
                            <w:richText/>
                          </w:sdtPr>
                          <w:sdtContent>
                            <w:p>
                              <w:pPr>
                                <w:tabs>
                                  <w:tab w:val="left" w:pos="1134"/>
                                </w:tabs>
                                <w:ind w:firstLine="720"/>
                                <w:jc w:val="both"/>
                                <w:rPr>
                                  <w:sz w:val="22"/>
                                  <w:szCs w:val="22"/>
                                </w:rPr>
                              </w:pPr>
                              <w:sdt>
                                <w:sdtPr>
                                  <w:alias w:val="Numeris"/>
                                  <w:tag w:val="nr_3d4588b96246478486a01c2e6a83636a"/>
                                  <w:lock w:val="sdtLocked"/>
                                  <w:richText/>
                                </w:sdtPr>
                                <w:sdtContent>
                                  <w:r>
                                    <w:rPr>
                                      <w:sz w:val="22"/>
                                      <w:szCs w:val="22"/>
                                    </w:rPr>
                                    <w:t>4</w:t>
                                  </w:r>
                                </w:sdtContent>
                              </w:sdt>
                              <w:r>
                                <w:rPr>
                                  <w:sz w:val="22"/>
                                  <w:szCs w:val="22"/>
                                </w:rPr>
                                <w:t>. Valstybės ar savivaldybių institucijų teisės aktai, kuriais tvirtinami, keičiami ar pripažįstami netekusiais galios viešojo juridinio asmens steigimo dokumentai, taip pat šio straipsnio 3 dalyje nurodyti teisės aktai skelbiami Teisės aktų registre. Šioje dalyje nurodytų teisės aktų identifikaciniai kodai Teisės aktų registre privalo būti pateikti juridinių asmenų registrui.</w:t>
                              </w:r>
                            </w:p>
                          </w:sdtContent>
                        </w:sdt>
                        <w:sdt>
                          <w:sdtPr>
                            <w:alias w:val="2.46 str. 5 d."/>
                            <w:tag w:val="part_690220dbfac944fd95afa06e7ea2c463"/>
                            <w:lock w:val="sdtLocked"/>
                            <w:richText/>
                          </w:sdtPr>
                          <w:sdtContent>
                            <w:p>
                              <w:pPr>
                                <w:tabs>
                                  <w:tab w:val="left" w:pos="1134"/>
                                </w:tabs>
                                <w:ind w:firstLine="720"/>
                                <w:jc w:val="both"/>
                                <w:rPr>
                                  <w:sz w:val="22"/>
                                  <w:szCs w:val="22"/>
                                  <w:lang w:eastAsia="lt-LT"/>
                                </w:rPr>
                              </w:pPr>
                              <w:sdt>
                                <w:sdtPr>
                                  <w:alias w:val="Numeris"/>
                                  <w:tag w:val="nr_690220dbfac944fd95afa06e7ea2c463"/>
                                  <w:lock w:val="sdtLocked"/>
                                  <w:richText/>
                                </w:sdtPr>
                                <w:sdtContent>
                                  <w:r>
                                    <w:rPr>
                                      <w:sz w:val="22"/>
                                      <w:szCs w:val="22"/>
                                      <w:lang w:eastAsia="lt-LT"/>
                                    </w:rPr>
                                    <w:t>5</w:t>
                                  </w:r>
                                </w:sdtContent>
                              </w:sdt>
                              <w:r>
                                <w:rPr>
                                  <w:sz w:val="22"/>
                                  <w:szCs w:val="22"/>
                                  <w:lang w:eastAsia="lt-LT"/>
                                </w:rPr>
                                <w:t>. Juridinio asmens steigimo dokumentai netenka galios, jeigu jie nebuvo pateikti juridinių asmenų registrui per šešis mėnesius nuo steigimo dokumentų sudarymo dienos, jeigu kiti įstatymai nenustato kitokio termino.</w:t>
                              </w:r>
                              <w:r>
                                <w:rPr>
                                  <w:sz w:val="22"/>
                                  <w:szCs w:val="22"/>
                                </w:rPr>
                                <w:t xml:space="preserve"> Š</w:t>
                              </w:r>
                              <w:r>
                                <w:rPr>
                                  <w:sz w:val="22"/>
                                  <w:szCs w:val="22"/>
                                  <w:lang w:eastAsia="lt-LT"/>
                                </w:rPr>
                                <w:t xml:space="preserve">io straipsnio 4 dalyje nurodytų teisės aktų </w:t>
                              </w:r>
                              <w:r>
                                <w:rPr>
                                  <w:sz w:val="22"/>
                                  <w:szCs w:val="22"/>
                                </w:rPr>
                                <w:t xml:space="preserve">identifikaciniai kodai </w:t>
                              </w:r>
                              <w:r>
                                <w:rPr>
                                  <w:sz w:val="22"/>
                                  <w:szCs w:val="22"/>
                                  <w:lang w:eastAsia="lt-LT"/>
                                </w:rPr>
                                <w:t>Teisės aktų registre privalo būti pateikti juridinių asmenų registrui per šiuose aktuose nustatytą terminą.</w:t>
                              </w:r>
                              <w:r>
                                <w:rPr>
                                  <w:sz w:val="22"/>
                                  <w:szCs w:val="22"/>
                                </w:rPr>
                                <w:t xml:space="preserve"> </w:t>
                              </w:r>
                            </w:p>
                          </w:sdtContent>
                        </w:sdt>
                        <w:sdt>
                          <w:sdtPr>
                            <w:alias w:val="2.46 str. 6 d."/>
                            <w:tag w:val="part_5cd279c1511f48e5b482861859e7998d"/>
                            <w:lock w:val="sdtLocked"/>
                            <w:richText/>
                          </w:sdtPr>
                          <w:sdtContent>
                            <w:p>
                              <w:pPr>
                                <w:ind w:firstLine="720"/>
                                <w:jc w:val="both"/>
                                <w:rPr>
                                  <w:sz w:val="22"/>
                                  <w:szCs w:val="22"/>
                                  <w:lang w:eastAsia="lt-LT"/>
                                </w:rPr>
                              </w:pPr>
                              <w:sdt>
                                <w:sdtPr>
                                  <w:alias w:val="Numeris"/>
                                  <w:tag w:val="nr_5cd279c1511f48e5b482861859e7998d"/>
                                  <w:lock w:val="sdtLocked"/>
                                  <w:richText/>
                                </w:sdtPr>
                                <w:sdtContent>
                                  <w:r>
                                    <w:rPr>
                                      <w:sz w:val="22"/>
                                      <w:szCs w:val="22"/>
                                      <w:lang w:eastAsia="lt-LT"/>
                                    </w:rPr>
                                    <w:t>6</w:t>
                                  </w:r>
                                </w:sdtContent>
                              </w:sdt>
                              <w:r>
                                <w:rPr>
                                  <w:sz w:val="22"/>
                                  <w:szCs w:val="22"/>
                                  <w:lang w:eastAsia="lt-LT"/>
                                </w:rPr>
                                <w:t>. Juridinio asmens steigimo dokumentus pasirašiusių fizinių asmenų parašų dokumentuose tikrumą liudija notaras, išskyrus įstatymų nustatytas išimtis.</w:t>
                              </w:r>
                            </w:p>
                          </w:sdtContent>
                        </w:sdt>
                        <w:sdt>
                          <w:sdtPr>
                            <w:alias w:val="2.46 str. 7 d."/>
                            <w:tag w:val="part_3b1fb94e4f7b455e982e126c536c69ba"/>
                            <w:lock w:val="sdtLocked"/>
                            <w:richText/>
                          </w:sdtPr>
                          <w:sdtContent>
                            <w:p>
                              <w:pPr>
                                <w:ind w:firstLine="720"/>
                                <w:jc w:val="both"/>
                                <w:rPr>
                                  <w:sz w:val="22"/>
                                </w:rPr>
                              </w:pPr>
                              <w:sdt>
                                <w:sdtPr>
                                  <w:alias w:val="Numeris"/>
                                  <w:tag w:val="nr_3b1fb94e4f7b455e982e126c536c69ba"/>
                                  <w:lock w:val="sdtLocked"/>
                                  <w:richText/>
                                </w:sdtPr>
                                <w:sdtContent>
                                  <w:r>
                                    <w:rPr>
                                      <w:sz w:val="22"/>
                                      <w:szCs w:val="22"/>
                                      <w:lang w:eastAsia="lt-LT"/>
                                    </w:rPr>
                                    <w:t>7</w:t>
                                  </w:r>
                                </w:sdtContent>
                              </w:sdt>
                              <w:r>
                                <w:rPr>
                                  <w:sz w:val="22"/>
                                  <w:szCs w:val="22"/>
                                  <w:lang w:eastAsia="lt-LT"/>
                                </w:rPr>
                                <w:t>. Vienu valstybės ar savivaldybės institucijos teisės aktu gali būti tvirtinami, keičiami tik vieno viešojo juridinio asmens steigimo dokumentai.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91b50dd4b19941619e8487769bb0654c"/>
                            <w:lock w:val="sdtLocked"/>
                            <w:richText/>
                          </w:sdtPr>
                          <w:sdtContent>
                            <w:p>
                              <w:pPr>
                                <w:ind w:firstLine="720"/>
                                <w:jc w:val="both"/>
                                <w:rPr>
                                  <w:sz w:val="22"/>
                                </w:rPr>
                              </w:pPr>
                              <w:sdt>
                                <w:sdtPr>
                                  <w:alias w:val="Numeris"/>
                                  <w:tag w:val="nr_91b50dd4b19941619e8487769bb0654c"/>
                                  <w:lock w:val="sdtLocked"/>
                                  <w:richText/>
                                </w:sdtPr>
                                <w:sdtContent>
                                  <w:r>
                                    <w:rPr>
                                      <w:sz w:val="22"/>
                                      <w:szCs w:val="22"/>
                                      <w:lang w:eastAsia="lt-LT"/>
                                    </w:rPr>
                                    <w:t>1</w:t>
                                  </w:r>
                                </w:sdtContent>
                              </w:sdt>
                              <w:r>
                                <w:rPr>
                                  <w:sz w:val="22"/>
                                  <w:szCs w:val="22"/>
                                  <w:lang w:eastAsia="lt-LT"/>
                                </w:rPr>
                                <w:t>. Juridinio asmens įstatuose, o jeigu juridinis asmuo neturi įstatų, – steigimo sandoryje arba teisės akte, jei viešasis juridinis asmuo veikia pagal teisės aktą, turi būti nurodyta: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14ce011c226445739ee794fb26252d4c"/>
                            <w:lock w:val="sdtLocked"/>
                            <w:richText/>
                          </w:sdtPr>
                          <w:sdtContent>
                            <w:p>
                              <w:pPr>
                                <w:ind w:firstLine="720"/>
                                <w:jc w:val="both"/>
                              </w:pPr>
                              <w:sdt>
                                <w:sdtPr>
                                  <w:alias w:val="Numeris"/>
                                  <w:tag w:val="nr_14ce011c226445739ee794fb26252d4c"/>
                                  <w:lock w:val="sdtLocked"/>
                                  <w:richText/>
                                </w:sdtPr>
                                <w:sdtContent>
                                  <w:r>
                                    <w:rPr>
                                      <w:sz w:val="22"/>
                                      <w:szCs w:val="22"/>
                                      <w:lang w:eastAsia="lt-LT"/>
                                    </w:rPr>
                                    <w:t>2</w:t>
                                  </w:r>
                                </w:sdtContent>
                              </w:sdt>
                              <w:r>
                                <w:rPr>
                                  <w:sz w:val="22"/>
                                  <w:szCs w:val="22"/>
                                  <w:lang w:eastAsia="lt-LT"/>
                                </w:rPr>
                                <w:t>. Juridinio asmens filialo nuostatuose taip pat turi būti nurodoma informacija apie filialą įsteigusį asmenį, nustatyta šio kodekso 2.44 straipsnio 1 dalies 1, 2, 5 ir 6 punktuose, ir juridinio asmens valdymo organas, turintis teisę skirti ar atšaukti filialo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e71c871afcea45b581a0701ff329d5aa"/>
                            <w:lock w:val="sdtLocked"/>
                            <w:richText/>
                          </w:sdtPr>
                          <w:sdtContent>
                            <w:p>
                              <w:pPr>
                                <w:ind w:firstLine="720"/>
                                <w:jc w:val="both"/>
                                <w:rPr>
                                  <w:sz w:val="22"/>
                                </w:rPr>
                              </w:pPr>
                              <w:sdt>
                                <w:sdtPr>
                                  <w:alias w:val="Numeris"/>
                                  <w:tag w:val="nr_e71c871afcea45b581a0701ff329d5aa"/>
                                  <w:lock w:val="sdtLocked"/>
                                  <w:richText/>
                                </w:sdtPr>
                                <w:sdtContent>
                                  <w:r>
                                    <w:rPr>
                                      <w:bCs/>
                                      <w:sz w:val="22"/>
                                      <w:szCs w:val="22"/>
                                    </w:rPr>
                                    <w:t>2</w:t>
                                  </w:r>
                                </w:sdtContent>
                              </w:sdt>
                              <w:r>
                                <w:rPr>
                                  <w:bCs/>
                                  <w:sz w:val="22"/>
                                  <w:szCs w:val="22"/>
                                </w:rPr>
                                <w:t>. Juridinio asmens atstovybės nuostatuose taip pat turi būti nurodoma informacija apie atstovybę įsteigusį asmenį, nurodyta šio kodekso 2.44 straipsnyje, ir juridinio asmens valdymo organas, turintis teisę skirti ar atšaukti atstovybės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65d4c52e645147a5a2e70ae233191ae5"/>
                        <w:lock w:val="sdtLocked"/>
                        <w:richText/>
                      </w:sdtPr>
                      <w:sdtContent>
                        <w:p>
                          <w:pPr>
                            <w:ind w:firstLine="720"/>
                            <w:jc w:val="both"/>
                            <w:rPr>
                              <w:b/>
                              <w:sz w:val="22"/>
                            </w:rPr>
                          </w:pPr>
                          <w:sdt>
                            <w:sdtPr>
                              <w:alias w:val="Numeris"/>
                              <w:tag w:val="nr_65d4c52e645147a5a2e70ae233191ae5"/>
                              <w:lock w:val="sdtLocked"/>
                              <w:richText/>
                            </w:sdtPr>
                            <w:sdtContent>
                              <w:r>
                                <w:rPr>
                                  <w:b/>
                                  <w:sz w:val="22"/>
                                </w:rPr>
                                <w:t>2.62</w:t>
                              </w:r>
                            </w:sdtContent>
                          </w:sdt>
                          <w:r>
                            <w:rPr>
                              <w:b/>
                              <w:sz w:val="22"/>
                            </w:rPr>
                            <w:t xml:space="preserve"> straipsnis. </w:t>
                          </w:r>
                          <w:sdt>
                            <w:sdtPr>
                              <w:alias w:val="Pavadinimas"/>
                              <w:tag w:val="title_65d4c52e645147a5a2e70ae233191ae5"/>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0bc75f6f9d9f42e38892e278755f4bc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p>
                          <w:pPr>
                            <w:rPr>
                              <w:i/>
                              <w:iCs/>
                              <w:sz w:val="20"/>
                            </w:rPr>
                          </w:pPr>
                          <w:r>
                            <w:rPr>
                              <w:i/>
                              <w:iCs/>
                              <w:sz w:val="20"/>
                            </w:rPr>
                            <w:t>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22998443434f4d3180b1f4b90df4f5f1"/>
                            <w:lock w:val="sdtLocked"/>
                            <w:richText/>
                          </w:sdtPr>
                          <w:sdtContent>
                            <w:p>
                              <w:pPr>
                                <w:ind w:firstLine="720"/>
                                <w:jc w:val="both"/>
                                <w:rPr>
                                  <w:sz w:val="22"/>
                                </w:rPr>
                              </w:pPr>
                              <w:sdt>
                                <w:sdtPr>
                                  <w:alias w:val="Numeris"/>
                                  <w:tag w:val="nr_22998443434f4d3180b1f4b90df4f5f1"/>
                                  <w:lock w:val="sdtLocked"/>
                                  <w:richText/>
                                </w:sdtPr>
                                <w:sdtContent>
                                  <w:r>
                                    <w:rPr>
                                      <w:sz w:val="22"/>
                                      <w:szCs w:val="22"/>
                                      <w:lang w:eastAsia="lt-LT"/>
                                    </w:rPr>
                                    <w:t>2</w:t>
                                  </w:r>
                                </w:sdtContent>
                              </w:sdt>
                              <w:r>
                                <w:rPr>
                                  <w:sz w:val="22"/>
                                  <w:szCs w:val="22"/>
                                  <w:lang w:eastAsia="lt-LT"/>
                                </w:rPr>
                                <w:t>. Įstatymas ar įstatymų numatytais atvejais kitas teisės aktas, kuriuo yra įsteigtas viešasis juridinis asmuo, gali nustatyti, kad juridinis asmuo laikomas įsteigtu nuo teisės akto dėl jo įsteigimo įsigaliojimo dienos. Tokiu atveju tame teisės akte turi būti pateikti šio kodekso 2.66 straipsnyje nurodyti duomenys, o toks teisės aktas privalo būti viešai paskelbtas Teisės aktų registre ir jo identifikacinis kodas Teisės aktų registre turi būti perduotas juridinių asmenų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50e66f0c5f5f433cb057aa4787176e48"/>
                            <w:lock w:val="sdtLocked"/>
                            <w:richText/>
                          </w:sdtPr>
                          <w:sdtContent>
                            <w:p>
                              <w:pPr>
                                <w:ind w:firstLine="720"/>
                                <w:jc w:val="both"/>
                                <w:rPr>
                                  <w:sz w:val="22"/>
                                </w:rPr>
                              </w:pPr>
                              <w:sdt>
                                <w:sdtPr>
                                  <w:alias w:val="Numeris"/>
                                  <w:tag w:val="nr_50e66f0c5f5f433cb057aa4787176e48"/>
                                  <w:lock w:val="sdtLocked"/>
                                  <w:richText/>
                                </w:sdtPr>
                                <w:sdtContent>
                                  <w:r>
                                    <w:rPr>
                                      <w:sz w:val="22"/>
                                      <w:szCs w:val="22"/>
                                    </w:rPr>
                                    <w:t>2</w:t>
                                  </w:r>
                                </w:sdtContent>
                              </w:sdt>
                              <w:r>
                                <w:rPr>
                                  <w:sz w:val="22"/>
                                  <w:szCs w:val="22"/>
                                </w:rPr>
                                <w:t>. Juridiniam asmeniui įregistruoti juridinių asmenų registre turi būti pateikta: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dbea32b41e6a487883ac53b50a5cb263"/>
                                <w:lock w:val="sdtLocked"/>
                                <w:richText/>
                              </w:sdtPr>
                              <w:sdtContent>
                                <w:p>
                                  <w:pPr>
                                    <w:tabs>
                                      <w:tab w:val="left" w:pos="1134"/>
                                    </w:tabs>
                                    <w:ind w:firstLine="720"/>
                                    <w:jc w:val="both"/>
                                    <w:rPr>
                                      <w:sz w:val="22"/>
                                    </w:rPr>
                                  </w:pPr>
                                  <w:sdt>
                                    <w:sdtPr>
                                      <w:alias w:val="Numeris"/>
                                      <w:tag w:val="nr_dbea32b41e6a487883ac53b50a5cb263"/>
                                      <w:lock w:val="sdtLocked"/>
                                      <w:richText/>
                                    </w:sdtPr>
                                    <w:sdtContent>
                                      <w:r>
                                        <w:rPr>
                                          <w:sz w:val="22"/>
                                          <w:szCs w:val="22"/>
                                        </w:rPr>
                                        <w:t>2</w:t>
                                      </w:r>
                                    </w:sdtContent>
                                  </w:sdt>
                                  <w:r>
                                    <w:rPr>
                                      <w:sz w:val="22"/>
                                      <w:szCs w:val="22"/>
                                    </w:rPr>
                                    <w:t xml:space="preserve">) juridinio asmens steigimo dokumentai arba Teisės aktų registro objekto identifikacinis kodas, jeigu viešasis juridinis asmuo veikia pagal įstatymą ar valstybės ar savivaldybės institucijos priimtą teisės aktą dėl viešojo juridinio asmens steigimo arba pagal Teisės aktų registre skelbiamus </w:t>
                                  </w:r>
                                  <w:r>
                                    <w:rPr>
                                      <w:sz w:val="22"/>
                                      <w:szCs w:val="22"/>
                                      <w:lang w:eastAsia="lt-LT"/>
                                    </w:rPr>
                                    <w:t>steigimo dokumentus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962335482ee6441d8f59487f56d3dbac"/>
                            <w:lock w:val="sdtLocked"/>
                            <w:richText/>
                          </w:sdtPr>
                          <w:sdtContent>
                            <w:p>
                              <w:pPr>
                                <w:ind w:firstLine="720"/>
                                <w:jc w:val="both"/>
                                <w:rPr>
                                  <w:sz w:val="22"/>
                                </w:rPr>
                              </w:pPr>
                              <w:sdt>
                                <w:sdtPr>
                                  <w:alias w:val="Numeris"/>
                                  <w:tag w:val="nr_962335482ee6441d8f59487f56d3dbac"/>
                                  <w:lock w:val="sdtLocked"/>
                                  <w:richText/>
                                </w:sdtPr>
                                <w:sdtContent>
                                  <w:r>
                                    <w:rPr>
                                      <w:sz w:val="22"/>
                                      <w:szCs w:val="22"/>
                                    </w:rPr>
                                    <w:t>5</w:t>
                                  </w:r>
                                </w:sdtContent>
                              </w:sdt>
                              <w:r>
                                <w:rPr>
                                  <w:sz w:val="22"/>
                                  <w:szCs w:val="22"/>
                                </w:rPr>
                                <w:t xml:space="preserve">. </w:t>
                              </w:r>
                              <w:r>
                                <w:rPr>
                                  <w:i/>
                                  <w:sz w:val="20"/>
                                </w:rPr>
                                <w:t>Neteko galios nuo 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49667ab2d88b40dfa650b12ec3718817"/>
                        <w:lock w:val="sdtLocked"/>
                        <w:richText/>
                      </w:sdtPr>
                      <w:sdtContent>
                        <w:p>
                          <w:pPr>
                            <w:ind w:firstLine="720"/>
                            <w:jc w:val="both"/>
                            <w:rPr>
                              <w:sz w:val="22"/>
                              <w:szCs w:val="22"/>
                              <w:lang w:eastAsia="lt-LT" w:bidi="lo-LA"/>
                            </w:rPr>
                          </w:pPr>
                          <w:sdt>
                            <w:sdtPr>
                              <w:alias w:val="Numeris"/>
                              <w:tag w:val="nr_49667ab2d88b40dfa650b12ec3718817"/>
                              <w:lock w:val="sdtLocked"/>
                              <w:richText/>
                            </w:sdtPr>
                            <w:sdtContent>
                              <w:r>
                                <w:rPr>
                                  <w:b/>
                                  <w:bCs/>
                                  <w:sz w:val="22"/>
                                  <w:szCs w:val="22"/>
                                  <w:lang w:eastAsia="lt-LT" w:bidi="lo-LA"/>
                                </w:rPr>
                                <w:t>2.66</w:t>
                              </w:r>
                            </w:sdtContent>
                          </w:sdt>
                          <w:r>
                            <w:rPr>
                              <w:b/>
                              <w:bCs/>
                              <w:sz w:val="22"/>
                              <w:szCs w:val="22"/>
                              <w:lang w:eastAsia="lt-LT" w:bidi="lo-LA"/>
                            </w:rPr>
                            <w:t xml:space="preserve"> straipsnis. </w:t>
                          </w:r>
                          <w:sdt>
                            <w:sdtPr>
                              <w:alias w:val="Pavadinimas"/>
                              <w:tag w:val="title_49667ab2d88b40dfa650b12ec3718817"/>
                              <w:lock w:val="sdtLocked"/>
                              <w:richText/>
                            </w:sdtPr>
                            <w:sdtContent>
                              <w:r>
                                <w:rPr>
                                  <w:b/>
                                  <w:bCs/>
                                  <w:sz w:val="22"/>
                                  <w:szCs w:val="22"/>
                                  <w:lang w:eastAsia="lt-LT" w:bidi="lo-LA"/>
                                </w:rPr>
                                <w:t>Juridinių asmenų registro duomenys</w:t>
                              </w:r>
                            </w:sdtContent>
                          </w:sdt>
                        </w:p>
                        <w:sdt>
                          <w:sdtPr>
                            <w:alias w:val="2.66 str. 1 d."/>
                            <w:tag w:val="part_aa8a865bd2cd482190a439a4d84b6236"/>
                            <w:lock w:val="sdtLocked"/>
                            <w:richText/>
                          </w:sdtPr>
                          <w:sdtContent>
                            <w:p>
                              <w:pPr>
                                <w:ind w:firstLine="720"/>
                                <w:jc w:val="both"/>
                                <w:rPr>
                                  <w:sz w:val="22"/>
                                  <w:szCs w:val="22"/>
                                  <w:lang w:eastAsia="lt-LT" w:bidi="lo-LA"/>
                                </w:rPr>
                              </w:pPr>
                              <w:sdt>
                                <w:sdtPr>
                                  <w:alias w:val="Numeris"/>
                                  <w:tag w:val="nr_aa8a865bd2cd482190a439a4d84b6236"/>
                                  <w:lock w:val="sdtLocked"/>
                                  <w:richText/>
                                </w:sdtPr>
                                <w:sdtContent>
                                  <w:r>
                                    <w:rPr>
                                      <w:sz w:val="22"/>
                                      <w:szCs w:val="22"/>
                                      <w:lang w:eastAsia="lt-LT" w:bidi="lo-LA"/>
                                    </w:rPr>
                                    <w:t>1</w:t>
                                  </w:r>
                                </w:sdtContent>
                              </w:sdt>
                              <w:r>
                                <w:rPr>
                                  <w:sz w:val="22"/>
                                  <w:szCs w:val="22"/>
                                  <w:lang w:eastAsia="lt-LT" w:bidi="lo-LA"/>
                                </w:rPr>
                                <w:t>. Juridinių asmenų registre turi būti nurodyti:</w:t>
                              </w:r>
                            </w:p>
                            <w:sdt>
                              <w:sdtPr>
                                <w:alias w:val="2.66 str. 1 d. 1 p."/>
                                <w:tag w:val="part_5a5cdedcd944457dbec88ba5cf014ac7"/>
                                <w:lock w:val="sdtLocked"/>
                                <w:richText/>
                              </w:sdtPr>
                              <w:sdtContent>
                                <w:p>
                                  <w:pPr>
                                    <w:ind w:firstLine="720"/>
                                    <w:jc w:val="both"/>
                                    <w:rPr>
                                      <w:sz w:val="22"/>
                                      <w:szCs w:val="22"/>
                                      <w:lang w:eastAsia="lt-LT" w:bidi="lo-LA"/>
                                    </w:rPr>
                                  </w:pPr>
                                  <w:sdt>
                                    <w:sdtPr>
                                      <w:alias w:val="Numeris"/>
                                      <w:tag w:val="nr_5a5cdedcd944457dbec88ba5cf014ac7"/>
                                      <w:lock w:val="sdtLocked"/>
                                      <w:richText/>
                                    </w:sdtPr>
                                    <w:sdtContent>
                                      <w:r>
                                        <w:rPr>
                                          <w:sz w:val="22"/>
                                          <w:szCs w:val="22"/>
                                          <w:lang w:eastAsia="lt-LT" w:bidi="lo-LA"/>
                                        </w:rPr>
                                        <w:t>1</w:t>
                                      </w:r>
                                    </w:sdtContent>
                                  </w:sdt>
                                  <w:r>
                                    <w:rPr>
                                      <w:sz w:val="22"/>
                                      <w:szCs w:val="22"/>
                                      <w:lang w:eastAsia="lt-LT" w:bidi="lo-LA"/>
                                    </w:rPr>
                                    <w:t>) juridinio asmens pavadinimas;</w:t>
                                  </w:r>
                                </w:p>
                              </w:sdtContent>
                            </w:sdt>
                            <w:sdt>
                              <w:sdtPr>
                                <w:alias w:val="2.66 str. 1 d. 2 p."/>
                                <w:tag w:val="part_af68522eec2d4e428a2c1a5f6cf775c8"/>
                                <w:lock w:val="sdtLocked"/>
                                <w:richText/>
                              </w:sdtPr>
                              <w:sdtContent>
                                <w:p>
                                  <w:pPr>
                                    <w:ind w:firstLine="720"/>
                                    <w:jc w:val="both"/>
                                    <w:rPr>
                                      <w:sz w:val="22"/>
                                      <w:szCs w:val="22"/>
                                      <w:lang w:eastAsia="lt-LT" w:bidi="lo-LA"/>
                                    </w:rPr>
                                  </w:pPr>
                                  <w:sdt>
                                    <w:sdtPr>
                                      <w:alias w:val="Numeris"/>
                                      <w:tag w:val="nr_af68522eec2d4e428a2c1a5f6cf775c8"/>
                                      <w:lock w:val="sdtLocked"/>
                                      <w:richText/>
                                    </w:sdtPr>
                                    <w:sdtContent>
                                      <w:r>
                                        <w:rPr>
                                          <w:sz w:val="22"/>
                                          <w:szCs w:val="22"/>
                                          <w:lang w:eastAsia="lt-LT" w:bidi="lo-LA"/>
                                        </w:rPr>
                                        <w:t>2</w:t>
                                      </w:r>
                                    </w:sdtContent>
                                  </w:sdt>
                                  <w:r>
                                    <w:rPr>
                                      <w:sz w:val="22"/>
                                      <w:szCs w:val="22"/>
                                      <w:lang w:eastAsia="lt-LT" w:bidi="lo-LA"/>
                                    </w:rPr>
                                    <w:t>) juridinio asmens teisinė forma;</w:t>
                                  </w:r>
                                </w:p>
                              </w:sdtContent>
                            </w:sdt>
                            <w:sdt>
                              <w:sdtPr>
                                <w:alias w:val="2.66 str. 1 d. 3 p."/>
                                <w:tag w:val="part_4e93a194f41f405cbdc755d07ea98bbf"/>
                                <w:lock w:val="sdtLocked"/>
                                <w:richText/>
                              </w:sdtPr>
                              <w:sdtContent>
                                <w:p>
                                  <w:pPr>
                                    <w:ind w:firstLine="720"/>
                                    <w:jc w:val="both"/>
                                    <w:rPr>
                                      <w:sz w:val="22"/>
                                      <w:szCs w:val="22"/>
                                      <w:lang w:eastAsia="lt-LT" w:bidi="lo-LA"/>
                                    </w:rPr>
                                  </w:pPr>
                                  <w:sdt>
                                    <w:sdtPr>
                                      <w:alias w:val="Numeris"/>
                                      <w:tag w:val="nr_4e93a194f41f405cbdc755d07ea98bbf"/>
                                      <w:lock w:val="sdtLocked"/>
                                      <w:richText/>
                                    </w:sdtPr>
                                    <w:sdtContent>
                                      <w:r>
                                        <w:rPr>
                                          <w:sz w:val="22"/>
                                          <w:szCs w:val="22"/>
                                          <w:lang w:eastAsia="lt-LT" w:bidi="lo-LA"/>
                                        </w:rPr>
                                        <w:t>3</w:t>
                                      </w:r>
                                    </w:sdtContent>
                                  </w:sdt>
                                  <w:r>
                                    <w:rPr>
                                      <w:sz w:val="22"/>
                                      <w:szCs w:val="22"/>
                                      <w:lang w:eastAsia="lt-LT" w:bidi="lo-LA"/>
                                    </w:rPr>
                                    <w:t>) juridinio asmens kodas;</w:t>
                                  </w:r>
                                </w:p>
                              </w:sdtContent>
                            </w:sdt>
                            <w:sdt>
                              <w:sdtPr>
                                <w:alias w:val="2.66 str. 1 d. 4 p."/>
                                <w:tag w:val="part_5202cb7a92a049f39d4f574c0940a14b"/>
                                <w:lock w:val="sdtLocked"/>
                                <w:richText/>
                              </w:sdtPr>
                              <w:sdtContent>
                                <w:p>
                                  <w:pPr>
                                    <w:ind w:firstLine="720"/>
                                    <w:jc w:val="both"/>
                                    <w:rPr>
                                      <w:sz w:val="22"/>
                                      <w:szCs w:val="22"/>
                                      <w:lang w:eastAsia="lt-LT" w:bidi="lo-LA"/>
                                    </w:rPr>
                                  </w:pPr>
                                  <w:sdt>
                                    <w:sdtPr>
                                      <w:alias w:val="Numeris"/>
                                      <w:tag w:val="nr_5202cb7a92a049f39d4f574c0940a14b"/>
                                      <w:lock w:val="sdtLocked"/>
                                      <w:richText/>
                                    </w:sdtPr>
                                    <w:sdtContent>
                                      <w:r>
                                        <w:rPr>
                                          <w:sz w:val="22"/>
                                          <w:szCs w:val="22"/>
                                          <w:lang w:eastAsia="lt-LT" w:bidi="lo-LA"/>
                                        </w:rPr>
                                        <w:t>4</w:t>
                                      </w:r>
                                    </w:sdtContent>
                                  </w:sdt>
                                  <w:r>
                                    <w:rPr>
                                      <w:sz w:val="22"/>
                                      <w:szCs w:val="22"/>
                                      <w:lang w:eastAsia="lt-LT" w:bidi="lo-LA"/>
                                    </w:rPr>
                                    <w:t>) juridinio asmens buveinė (adresas);</w:t>
                                  </w:r>
                                </w:p>
                              </w:sdtContent>
                            </w:sdt>
                            <w:sdt>
                              <w:sdtPr>
                                <w:alias w:val="2.66 str. 1 d. 5 p."/>
                                <w:tag w:val="part_d5e2c4ff66644a9da978f9c015b13eec"/>
                                <w:lock w:val="sdtLocked"/>
                                <w:richText/>
                              </w:sdtPr>
                              <w:sdtContent>
                                <w:p>
                                  <w:pPr>
                                    <w:ind w:firstLine="720"/>
                                    <w:jc w:val="both"/>
                                    <w:rPr>
                                      <w:sz w:val="22"/>
                                      <w:szCs w:val="22"/>
                                      <w:lang w:eastAsia="lt-LT" w:bidi="lo-LA"/>
                                    </w:rPr>
                                  </w:pPr>
                                  <w:sdt>
                                    <w:sdtPr>
                                      <w:alias w:val="Numeris"/>
                                      <w:tag w:val="nr_d5e2c4ff66644a9da978f9c015b13eec"/>
                                      <w:lock w:val="sdtLocked"/>
                                      <w:richText/>
                                    </w:sdtPr>
                                    <w:sdtContent>
                                      <w:r>
                                        <w:rPr>
                                          <w:sz w:val="22"/>
                                          <w:szCs w:val="22"/>
                                          <w:lang w:eastAsia="lt-LT" w:bidi="lo-LA"/>
                                        </w:rPr>
                                        <w:t>5</w:t>
                                      </w:r>
                                    </w:sdtContent>
                                  </w:sdt>
                                  <w:r>
                                    <w:rPr>
                                      <w:sz w:val="22"/>
                                      <w:szCs w:val="22"/>
                                      <w:lang w:eastAsia="lt-LT" w:bidi="lo-LA"/>
                                    </w:rPr>
                                    <w:t>) juridinio asmens elektroninio pristatymo dėžutės adresas;</w:t>
                                  </w:r>
                                </w:p>
                              </w:sdtContent>
                            </w:sdt>
                            <w:sdt>
                              <w:sdtPr>
                                <w:alias w:val="2.66 str. 1 d. 6 p."/>
                                <w:tag w:val="part_b597ffa488bc4a2fac2e66a2f665d874"/>
                                <w:lock w:val="sdtLocked"/>
                                <w:richText/>
                              </w:sdtPr>
                              <w:sdtContent>
                                <w:p>
                                  <w:pPr>
                                    <w:ind w:firstLine="720"/>
                                    <w:jc w:val="both"/>
                                    <w:rPr>
                                      <w:sz w:val="22"/>
                                      <w:szCs w:val="22"/>
                                      <w:lang w:eastAsia="lt-LT" w:bidi="lo-LA"/>
                                    </w:rPr>
                                  </w:pPr>
                                  <w:sdt>
                                    <w:sdtPr>
                                      <w:alias w:val="Numeris"/>
                                      <w:tag w:val="nr_b597ffa488bc4a2fac2e66a2f665d874"/>
                                      <w:lock w:val="sdtLocked"/>
                                      <w:richText/>
                                    </w:sdtPr>
                                    <w:sdtContent>
                                      <w:r>
                                        <w:rPr>
                                          <w:sz w:val="22"/>
                                          <w:szCs w:val="22"/>
                                          <w:lang w:eastAsia="lt-LT" w:bidi="lo-LA"/>
                                        </w:rPr>
                                        <w:t>6</w:t>
                                      </w:r>
                                    </w:sdtContent>
                                  </w:sdt>
                                  <w:r>
                                    <w:rPr>
                                      <w:sz w:val="22"/>
                                      <w:szCs w:val="22"/>
                                      <w:lang w:eastAsia="lt-LT" w:bidi="lo-LA"/>
                                    </w:rPr>
                                    <w:t>) juridinio asmens organai;</w:t>
                                  </w:r>
                                </w:p>
                              </w:sdtContent>
                            </w:sdt>
                            <w:sdt>
                              <w:sdtPr>
                                <w:alias w:val="2.66 str. 1 d. 7 p."/>
                                <w:tag w:val="part_1a1bc527f0f34aa594ad146dd0233a92"/>
                                <w:lock w:val="sdtLocked"/>
                                <w:richText/>
                              </w:sdtPr>
                              <w:sdtContent>
                                <w:p>
                                  <w:pPr>
                                    <w:ind w:firstLine="720"/>
                                    <w:jc w:val="both"/>
                                    <w:rPr>
                                      <w:sz w:val="22"/>
                                      <w:szCs w:val="22"/>
                                      <w:lang w:eastAsia="lt-LT" w:bidi="lo-LA"/>
                                    </w:rPr>
                                  </w:pPr>
                                  <w:sdt>
                                    <w:sdtPr>
                                      <w:alias w:val="Numeris"/>
                                      <w:tag w:val="nr_1a1bc527f0f34aa594ad146dd0233a92"/>
                                      <w:lock w:val="sdtLocked"/>
                                      <w:richText/>
                                    </w:sdtPr>
                                    <w:sdtContent>
                                      <w:r>
                                        <w:rPr>
                                          <w:sz w:val="22"/>
                                          <w:szCs w:val="22"/>
                                          <w:lang w:eastAsia="lt-LT" w:bidi="lo-LA"/>
                                        </w:rPr>
                                        <w:t>7</w:t>
                                      </w:r>
                                    </w:sdtContent>
                                  </w:sdt>
                                  <w:r>
                                    <w:rPr>
                                      <w:sz w:val="22"/>
                                      <w:szCs w:val="22"/>
                                      <w:lang w:eastAsia="lt-LT" w:bidi="lo-LA"/>
                                    </w:rPr>
                                    <w:t>) juridinio asmens valdymo organų nariai (vardas, pavardė, asmens kodas, korespondencijos adresas);</w:t>
                                  </w:r>
                                </w:p>
                              </w:sdtContent>
                            </w:sdt>
                            <w:sdt>
                              <w:sdtPr>
                                <w:alias w:val="2.66 str. 1 d. 8 p."/>
                                <w:tag w:val="part_7d6d1469d23e4b64a89887ddda91ce94"/>
                                <w:lock w:val="sdtLocked"/>
                                <w:richText/>
                              </w:sdtPr>
                              <w:sdtContent>
                                <w:p>
                                  <w:pPr>
                                    <w:ind w:firstLine="720"/>
                                    <w:jc w:val="both"/>
                                    <w:rPr>
                                      <w:sz w:val="22"/>
                                      <w:szCs w:val="22"/>
                                      <w:lang w:eastAsia="lt-LT" w:bidi="lo-LA"/>
                                    </w:rPr>
                                  </w:pPr>
                                  <w:sdt>
                                    <w:sdtPr>
                                      <w:alias w:val="Numeris"/>
                                      <w:tag w:val="nr_7d6d1469d23e4b64a89887ddda91ce94"/>
                                      <w:lock w:val="sdtLocked"/>
                                      <w:richText/>
                                    </w:sdtPr>
                                    <w:sdtContent>
                                      <w:r>
                                        <w:rPr>
                                          <w:sz w:val="22"/>
                                          <w:szCs w:val="22"/>
                                          <w:lang w:eastAsia="lt-LT" w:bidi="lo-LA"/>
                                        </w:rPr>
                                        <w:t>8</w:t>
                                      </w:r>
                                    </w:sdtContent>
                                  </w:sdt>
                                  <w:r>
                                    <w:rPr>
                                      <w:sz w:val="22"/>
                                      <w:szCs w:val="22"/>
                                      <w:lang w:eastAsia="lt-LT" w:bidi="lo-LA"/>
                                    </w:rPr>
                                    <w:t>) juridinio asmens valdymo organų nariai ir juridinio asmens dalyviai, turintys teisę juridinio asmens vardu sudaryti sandorius, jų teisių ribos;</w:t>
                                  </w:r>
                                </w:p>
                              </w:sdtContent>
                            </w:sdt>
                            <w:sdt>
                              <w:sdtPr>
                                <w:alias w:val="2.66 str. 1 d. 9 p."/>
                                <w:tag w:val="part_da4abc709abd4a3da95e338d27fc30a1"/>
                                <w:lock w:val="sdtLocked"/>
                                <w:richText/>
                              </w:sdtPr>
                              <w:sdtContent>
                                <w:p>
                                  <w:pPr>
                                    <w:ind w:firstLine="720"/>
                                    <w:jc w:val="both"/>
                                    <w:rPr>
                                      <w:sz w:val="22"/>
                                      <w:szCs w:val="22"/>
                                      <w:lang w:eastAsia="lt-LT" w:bidi="lo-LA"/>
                                    </w:rPr>
                                  </w:pPr>
                                  <w:sdt>
                                    <w:sdtPr>
                                      <w:alias w:val="Numeris"/>
                                      <w:tag w:val="nr_da4abc709abd4a3da95e338d27fc30a1"/>
                                      <w:lock w:val="sdtLocked"/>
                                      <w:richText/>
                                    </w:sdtPr>
                                    <w:sdtContent>
                                      <w:r>
                                        <w:rPr>
                                          <w:sz w:val="22"/>
                                          <w:szCs w:val="22"/>
                                          <w:lang w:eastAsia="lt-LT" w:bidi="lo-LA"/>
                                        </w:rPr>
                                        <w:t>9</w:t>
                                      </w:r>
                                    </w:sdtContent>
                                  </w:sdt>
                                  <w:r>
                                    <w:rPr>
                                      <w:sz w:val="22"/>
                                      <w:szCs w:val="22"/>
                                      <w:lang w:eastAsia="lt-LT" w:bidi="lo-LA"/>
                                    </w:rPr>
                                    <w:t>) juridinio asmens filialai ir atstovybės (pavadinimai, kodai, buveinės, filialų ir atstovybių valdymo organų nariai);</w:t>
                                  </w:r>
                                </w:p>
                              </w:sdtContent>
                            </w:sdt>
                            <w:sdt>
                              <w:sdtPr>
                                <w:alias w:val="2.66 str. 1 d. 10 p."/>
                                <w:tag w:val="part_024453a717344a3c97548a69c81d7a2f"/>
                                <w:lock w:val="sdtLocked"/>
                                <w:richText/>
                              </w:sdtPr>
                              <w:sdtContent>
                                <w:p>
                                  <w:pPr>
                                    <w:ind w:firstLine="720"/>
                                    <w:jc w:val="both"/>
                                    <w:rPr>
                                      <w:sz w:val="22"/>
                                      <w:szCs w:val="22"/>
                                      <w:lang w:eastAsia="lt-LT" w:bidi="lo-LA"/>
                                    </w:rPr>
                                  </w:pPr>
                                  <w:sdt>
                                    <w:sdtPr>
                                      <w:alias w:val="Numeris"/>
                                      <w:tag w:val="nr_024453a717344a3c97548a69c81d7a2f"/>
                                      <w:lock w:val="sdtLocked"/>
                                      <w:richText/>
                                    </w:sdtPr>
                                    <w:sdtContent>
                                      <w:r>
                                        <w:rPr>
                                          <w:sz w:val="22"/>
                                          <w:szCs w:val="22"/>
                                          <w:lang w:eastAsia="lt-LT" w:bidi="lo-LA"/>
                                        </w:rPr>
                                        <w:t>10</w:t>
                                      </w:r>
                                    </w:sdtContent>
                                  </w:sdt>
                                  <w:r>
                                    <w:rPr>
                                      <w:sz w:val="22"/>
                                      <w:szCs w:val="22"/>
                                      <w:lang w:eastAsia="lt-LT" w:bidi="lo-LA"/>
                                    </w:rPr>
                                    <w:t>) juridinio asmens veiklos apribojimai;</w:t>
                                  </w:r>
                                </w:p>
                              </w:sdtContent>
                            </w:sdt>
                            <w:sdt>
                              <w:sdtPr>
                                <w:alias w:val="2.66 str. 1 d. 11 p."/>
                                <w:tag w:val="part_0cf3a5a4ef0141b1ab6f92600955a978"/>
                                <w:lock w:val="sdtLocked"/>
                                <w:richText/>
                              </w:sdtPr>
                              <w:sdtContent>
                                <w:p>
                                  <w:pPr>
                                    <w:ind w:firstLine="720"/>
                                    <w:jc w:val="both"/>
                                    <w:rPr>
                                      <w:sz w:val="22"/>
                                      <w:szCs w:val="22"/>
                                      <w:lang w:eastAsia="lt-LT" w:bidi="lo-LA"/>
                                    </w:rPr>
                                  </w:pPr>
                                  <w:sdt>
                                    <w:sdtPr>
                                      <w:alias w:val="Numeris"/>
                                      <w:tag w:val="nr_0cf3a5a4ef0141b1ab6f92600955a978"/>
                                      <w:lock w:val="sdtLocked"/>
                                      <w:richText/>
                                    </w:sdtPr>
                                    <w:sdtContent>
                                      <w:r>
                                        <w:rPr>
                                          <w:sz w:val="22"/>
                                          <w:szCs w:val="22"/>
                                          <w:lang w:eastAsia="lt-LT" w:bidi="lo-LA"/>
                                        </w:rPr>
                                        <w:t>11</w:t>
                                      </w:r>
                                    </w:sdtContent>
                                  </w:sdt>
                                  <w:r>
                                    <w:rPr>
                                      <w:sz w:val="22"/>
                                      <w:szCs w:val="22"/>
                                      <w:lang w:eastAsia="lt-LT" w:bidi="lo-LA"/>
                                    </w:rPr>
                                    <w:t>) juridinio asmens teisinis statusas;</w:t>
                                  </w:r>
                                </w:p>
                              </w:sdtContent>
                            </w:sdt>
                            <w:sdt>
                              <w:sdtPr>
                                <w:alias w:val="2.66 str. 1 d. 12 p."/>
                                <w:tag w:val="part_4f5960bf246640398261d147dc521352"/>
                                <w:lock w:val="sdtLocked"/>
                                <w:richText/>
                              </w:sdtPr>
                              <w:sdtContent>
                                <w:p>
                                  <w:pPr>
                                    <w:ind w:firstLine="720"/>
                                    <w:jc w:val="both"/>
                                    <w:rPr>
                                      <w:sz w:val="22"/>
                                      <w:szCs w:val="22"/>
                                      <w:lang w:eastAsia="lt-LT" w:bidi="lo-LA"/>
                                    </w:rPr>
                                  </w:pPr>
                                  <w:sdt>
                                    <w:sdtPr>
                                      <w:alias w:val="Numeris"/>
                                      <w:tag w:val="nr_4f5960bf246640398261d147dc521352"/>
                                      <w:lock w:val="sdtLocked"/>
                                      <w:richText/>
                                    </w:sdtPr>
                                    <w:sdtContent>
                                      <w:r>
                                        <w:rPr>
                                          <w:sz w:val="22"/>
                                          <w:szCs w:val="22"/>
                                          <w:lang w:eastAsia="lt-LT" w:bidi="lo-LA"/>
                                        </w:rPr>
                                        <w:t>12</w:t>
                                      </w:r>
                                    </w:sdtContent>
                                  </w:sdt>
                                  <w:r>
                                    <w:rPr>
                                      <w:sz w:val="22"/>
                                      <w:szCs w:val="22"/>
                                      <w:lang w:eastAsia="lt-LT" w:bidi="lo-LA"/>
                                    </w:rPr>
                                    <w:t>) juridinio asmens pasibaigimas;</w:t>
                                  </w:r>
                                </w:p>
                              </w:sdtContent>
                            </w:sdt>
                            <w:sdt>
                              <w:sdtPr>
                                <w:alias w:val="2.66 str. 1 d. 13 p."/>
                                <w:tag w:val="part_da028bc81cf6468f989d8aa8a3c7603b"/>
                                <w:lock w:val="sdtLocked"/>
                                <w:richText/>
                              </w:sdtPr>
                              <w:sdtContent>
                                <w:p>
                                  <w:pPr>
                                    <w:ind w:firstLine="720"/>
                                    <w:jc w:val="both"/>
                                    <w:rPr>
                                      <w:sz w:val="22"/>
                                      <w:szCs w:val="22"/>
                                      <w:lang w:eastAsia="lt-LT" w:bidi="lo-LA"/>
                                    </w:rPr>
                                  </w:pPr>
                                  <w:sdt>
                                    <w:sdtPr>
                                      <w:alias w:val="Numeris"/>
                                      <w:tag w:val="nr_da028bc81cf6468f989d8aa8a3c7603b"/>
                                      <w:lock w:val="sdtLocked"/>
                                      <w:richText/>
                                    </w:sdtPr>
                                    <w:sdtContent>
                                      <w:r>
                                        <w:rPr>
                                          <w:sz w:val="22"/>
                                          <w:szCs w:val="22"/>
                                          <w:lang w:eastAsia="lt-LT" w:bidi="lo-LA"/>
                                        </w:rPr>
                                        <w:t>13</w:t>
                                      </w:r>
                                    </w:sdtContent>
                                  </w:sdt>
                                  <w:r>
                                    <w:rPr>
                                      <w:sz w:val="22"/>
                                      <w:szCs w:val="22"/>
                                      <w:lang w:eastAsia="lt-LT" w:bidi="lo-LA"/>
                                    </w:rPr>
                                    <w:t>) juridinio asmens registro duomenų ir dokumentų keitimo datos;</w:t>
                                  </w:r>
                                </w:p>
                              </w:sdtContent>
                            </w:sdt>
                            <w:sdt>
                              <w:sdtPr>
                                <w:alias w:val="2.66 str. 1 d. 14 p."/>
                                <w:tag w:val="part_5ab46c5b217840a999f87024029f60db"/>
                                <w:lock w:val="sdtLocked"/>
                                <w:richText/>
                              </w:sdtPr>
                              <w:sdtContent>
                                <w:p>
                                  <w:pPr>
                                    <w:ind w:firstLine="720"/>
                                    <w:jc w:val="both"/>
                                    <w:rPr>
                                      <w:sz w:val="22"/>
                                      <w:szCs w:val="22"/>
                                      <w:lang w:eastAsia="lt-LT" w:bidi="lo-LA"/>
                                    </w:rPr>
                                  </w:pPr>
                                  <w:sdt>
                                    <w:sdtPr>
                                      <w:alias w:val="Numeris"/>
                                      <w:tag w:val="nr_5ab46c5b217840a999f87024029f60db"/>
                                      <w:lock w:val="sdtLocked"/>
                                      <w:richText/>
                                    </w:sdtPr>
                                    <w:sdtContent>
                                      <w:r>
                                        <w:rPr>
                                          <w:sz w:val="22"/>
                                          <w:szCs w:val="22"/>
                                          <w:lang w:eastAsia="lt-LT" w:bidi="lo-LA"/>
                                        </w:rPr>
                                        <w:t>14</w:t>
                                      </w:r>
                                    </w:sdtContent>
                                  </w:sdt>
                                  <w:r>
                                    <w:rPr>
                                      <w:sz w:val="22"/>
                                      <w:szCs w:val="22"/>
                                      <w:lang w:eastAsia="lt-LT" w:bidi="lo-LA"/>
                                    </w:rPr>
                                    <w:t>) juridinio asmens finansiniai metai;</w:t>
                                  </w:r>
                                </w:p>
                              </w:sdtContent>
                            </w:sdt>
                            <w:sdt>
                              <w:sdtPr>
                                <w:alias w:val="15 p."/>
                                <w:tag w:val="part_33460d1502a0487287e4ba095cbad367"/>
                                <w:lock w:val="sdtLocked"/>
                                <w:richText/>
                              </w:sdtPr>
                              <w:sdtContent>
                                <w:p>
                                  <w:pPr>
                                    <w:tabs>
                                      <w:tab w:val="left" w:pos="1134"/>
                                    </w:tabs>
                                    <w:ind w:firstLine="720"/>
                                    <w:jc w:val="both"/>
                                    <w:rPr>
                                      <w:sz w:val="22"/>
                                      <w:szCs w:val="22"/>
                                      <w:lang w:eastAsia="lt-LT" w:bidi="lo-LA"/>
                                    </w:rPr>
                                  </w:pPr>
                                  <w:sdt>
                                    <w:sdtPr>
                                      <w:alias w:val="Numeris"/>
                                      <w:tag w:val="nr_33460d1502a0487287e4ba095cbad367"/>
                                      <w:lock w:val="sdtLocked"/>
                                      <w:richText/>
                                    </w:sdtPr>
                                    <w:sdtContent>
                                      <w:r>
                                        <w:rPr>
                                          <w:sz w:val="22"/>
                                          <w:szCs w:val="22"/>
                                          <w:lang w:eastAsia="lt-LT"/>
                                        </w:rPr>
                                        <w:t>15</w:t>
                                      </w:r>
                                    </w:sdtContent>
                                  </w:sdt>
                                  <w:r>
                                    <w:rPr>
                                      <w:sz w:val="22"/>
                                      <w:szCs w:val="22"/>
                                      <w:lang w:eastAsia="lt-LT"/>
                                    </w:rPr>
                                    <w:t>) Teisės aktų registro objekto identifikacinis kodas, jeigu viešasis juridinis asmuo veikia pagal įstatymą ar valstybės ar savivaldybės institucijos priimtą teisės aktą dėl viešojo juridinio asmens steigimo arba pagal Teisės aktų registre skelbiamus steigimo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1 d. 16 p."/>
                                <w:tag w:val="part_6b40762f34994b348345806cba0d279f"/>
                                <w:lock w:val="sdtLocked"/>
                                <w:richText/>
                              </w:sdtPr>
                              <w:sdtContent>
                                <w:p>
                                  <w:pPr>
                                    <w:ind w:firstLine="720"/>
                                    <w:jc w:val="both"/>
                                    <w:rPr>
                                      <w:sz w:val="22"/>
                                      <w:szCs w:val="22"/>
                                      <w:lang w:eastAsia="lt-LT" w:bidi="lo-LA"/>
                                    </w:rPr>
                                  </w:pPr>
                                  <w:sdt>
                                    <w:sdtPr>
                                      <w:alias w:val="Numeris"/>
                                      <w:tag w:val="nr_6b40762f34994b348345806cba0d279f"/>
                                      <w:lock w:val="sdtLocked"/>
                                      <w:richText/>
                                    </w:sdtPr>
                                    <w:sdtContent>
                                      <w:r>
                                        <w:rPr>
                                          <w:sz w:val="22"/>
                                          <w:szCs w:val="22"/>
                                          <w:lang w:eastAsia="lt-LT" w:bidi="lo-LA"/>
                                        </w:rPr>
                                        <w:t>16</w:t>
                                      </w:r>
                                    </w:sdtContent>
                                  </w:sdt>
                                  <w:r>
                                    <w:rPr>
                                      <w:sz w:val="22"/>
                                      <w:szCs w:val="22"/>
                                      <w:lang w:eastAsia="lt-LT" w:bidi="lo-LA"/>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6 str. 2 d."/>
                            <w:tag w:val="part_7d0f49538c5049728b4f7eb1d0d53faf"/>
                            <w:lock w:val="sdtLocked"/>
                            <w:richText/>
                          </w:sdtPr>
                          <w:sdtContent>
                            <w:p>
                              <w:pPr>
                                <w:ind w:firstLine="720"/>
                                <w:jc w:val="both"/>
                                <w:rPr>
                                  <w:sz w:val="22"/>
                                  <w:szCs w:val="22"/>
                                  <w:lang w:eastAsia="lt-LT" w:bidi="lo-LA"/>
                                </w:rPr>
                              </w:pPr>
                              <w:sdt>
                                <w:sdtPr>
                                  <w:alias w:val="Numeris"/>
                                  <w:tag w:val="nr_7d0f49538c5049728b4f7eb1d0d53faf"/>
                                  <w:lock w:val="sdtLocked"/>
                                  <w:richText/>
                                </w:sdtPr>
                                <w:sdtContent>
                                  <w:r>
                                    <w:rPr>
                                      <w:sz w:val="22"/>
                                      <w:szCs w:val="22"/>
                                      <w:lang w:eastAsia="lt-LT" w:bidi="lo-LA"/>
                                    </w:rPr>
                                    <w:t>2</w:t>
                                  </w:r>
                                </w:sdtContent>
                              </w:sdt>
                              <w:r>
                                <w:rPr>
                                  <w:sz w:val="22"/>
                                  <w:szCs w:val="22"/>
                                  <w:lang w:eastAsia="lt-LT" w:bidi="lo-LA"/>
                                </w:rPr>
                                <w:t>. Registruojant juridinius asmenis, kurių dalyviai atsako pagal juridinio asmens prievoles, papildomai turi būti nurodomi juridinio asmens dalyvio fizinio asmens vardas, pavardė, asmens kodas, korespondencijos adresas arba juridinio asmens pavadinimas, teisinė forma, kodas, buveinė.</w:t>
                              </w:r>
                            </w:p>
                          </w:sdtContent>
                        </w:sdt>
                        <w:sdt>
                          <w:sdtPr>
                            <w:alias w:val="2.66 str. 3 d."/>
                            <w:tag w:val="part_c923c3449bd84a819ab6795347e3c789"/>
                            <w:lock w:val="sdtLocked"/>
                            <w:richText/>
                          </w:sdtPr>
                          <w:sdtContent>
                            <w:p>
                              <w:pPr>
                                <w:ind w:firstLine="720"/>
                                <w:jc w:val="both"/>
                                <w:rPr>
                                  <w:sz w:val="22"/>
                                  <w:szCs w:val="22"/>
                                  <w:lang w:eastAsia="lt-LT" w:bidi="lo-LA"/>
                                </w:rPr>
                              </w:pPr>
                              <w:sdt>
                                <w:sdtPr>
                                  <w:alias w:val="Numeris"/>
                                  <w:tag w:val="nr_c923c3449bd84a819ab6795347e3c789"/>
                                  <w:lock w:val="sdtLocked"/>
                                  <w:richText/>
                                </w:sdtPr>
                                <w:sdtContent>
                                  <w:r>
                                    <w:rPr>
                                      <w:sz w:val="22"/>
                                      <w:szCs w:val="22"/>
                                      <w:lang w:eastAsia="lt-LT"/>
                                    </w:rPr>
                                    <w:t>3</w:t>
                                  </w:r>
                                </w:sdtContent>
                              </w:sdt>
                              <w:r>
                                <w:rPr>
                                  <w:sz w:val="22"/>
                                  <w:szCs w:val="22"/>
                                  <w:lang w:eastAsia="lt-LT"/>
                                </w:rPr>
                                <w:t>. Kai pasikeičia šio straipsnio 1 ir 2 dalyse nurodyti duomenys, taip pat kai pakeičiami steigimo dokumentai, 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 J</w:t>
                              </w:r>
                              <w:r>
                                <w:rPr>
                                  <w:sz w:val="22"/>
                                  <w:szCs w:val="22"/>
                                </w:rPr>
                                <w:t>ei viešojo juridinio asmens pakeisti steigimo dokumentai ar jų pakeitimai paskelbti Teisės aktų registre, prašymo įregistruoti pakeitimus juridinių asmenų registre pateikti nereikia.</w:t>
                              </w:r>
                              <w:r>
                                <w:rPr>
                                  <w:sz w:val="22"/>
                                  <w:szCs w:val="22"/>
                                  <w:lang w:eastAsia="lt-LT"/>
                                </w:rPr>
                                <w:t xml:space="preserve"> Kai iki pakeitimo steigimo dokumentai Teisės aktų registre neturėjo būti paskelbti ar šio kodekso 2.46 straipsnio 4 dalyje nurodytas teisės aktas pripažįstamas netekusiu galios ir priimamas naujas teisės aktas, juridinių asmenų registrui turi būti pateiktas teisės akto, kuriuo keičiami ar tvirtinami viešojo juridinio asmens steigimo dokumentai, identifikacinis kodas Teisės aktų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4 d."/>
                            <w:tag w:val="part_0c4e812270bd4bd9a4ac30e0a8597914"/>
                            <w:lock w:val="sdtLocked"/>
                            <w:richText/>
                          </w:sdtPr>
                          <w:sdtContent>
                            <w:p>
                              <w:pPr>
                                <w:ind w:firstLine="720"/>
                                <w:jc w:val="both"/>
                                <w:rPr>
                                  <w:sz w:val="22"/>
                                  <w:szCs w:val="22"/>
                                  <w:lang w:eastAsia="lt-LT" w:bidi="lo-LA"/>
                                </w:rPr>
                              </w:pPr>
                              <w:sdt>
                                <w:sdtPr>
                                  <w:alias w:val="Numeris"/>
                                  <w:tag w:val="nr_0c4e812270bd4bd9a4ac30e0a8597914"/>
                                  <w:lock w:val="sdtLocked"/>
                                  <w:richText/>
                                </w:sdtPr>
                                <w:sdtContent>
                                  <w:r>
                                    <w:rPr>
                                      <w:sz w:val="22"/>
                                      <w:szCs w:val="22"/>
                                    </w:rPr>
                                    <w:t>4</w:t>
                                  </w:r>
                                </w:sdtContent>
                              </w:sdt>
                              <w:r>
                                <w:rPr>
                                  <w:sz w:val="22"/>
                                  <w:szCs w:val="22"/>
                                </w:rPr>
                                <w:t>. Įstatymų nustatytais atvejais juridinių asmenų registrui pateikiamas juridinio asmens metinių finansinių ataskaitų rinkinys (metinių konsoliduotųjų finansinių ataskaitų rinkinys) ir (arba) vadovybės ataskaita (konsoliduotoji vadovybės ataskaita) ir, kai taikytina, deklaracija, nurodyta Lietuvos Respublikos įmonių ir įmonių grupių atskaitomybės įstatyme, ar veiklos ataskaita arba metinė ataskaita kiekvienais metais per trisdešimt dienų nuo jų patvirtinimo momento, jei įstatymai nenumato kito termino. Tais atvejais, kai finansinių ataskaitų auditas privalomas pagal įstatymus, kartu su audituotu metinių finansinių ataskaitų rinkiniu (metinių konsoliduotųjų finansinių ataskaitų rinkiniu) turi būti pateikta ir auditoriaus išvada. Kai į vadovybės ataskaitą (konsoliduotąją vadovybės ataskaitą) pagal įstatymus privaloma įtraukti informaciją tvarumo klausimais (konsoliduotąją informaciją tvarumo klausimais) arba pateikti tvarumo</w:t>
                              </w:r>
                              <w:r>
                                <w:rPr>
                                  <w:b/>
                                  <w:bCs/>
                                  <w:sz w:val="22"/>
                                  <w:szCs w:val="22"/>
                                </w:rPr>
                                <w:t xml:space="preserve"> </w:t>
                              </w:r>
                              <w:r>
                                <w:rPr>
                                  <w:sz w:val="22"/>
                                  <w:szCs w:val="22"/>
                                </w:rPr>
                                <w:t>ataskaitą (konsoliduotąją tvarumo ataskaitą), kartu su vadovybės ataskaita (konsoliduotąja vadovybės ataskaita) arba tvarumo ataskaita (konsoliduotąja tvarumo ataskaita) turi būti pateikta tvarumo atskaitomybės užtikrinimo išvada ir, kai taikytina, pareiškimas, nurodytas Įmonių ir įmonių grupių atskaitomybės įstatyme. Juridinio asmens mokėjimų valdžios institucijoms ataskaita (konsoliduotoji mokėjimų valdžios institucijoms ataskaita), pelno mokesčio informacijos ataskaita ir, kai taikytina, pareiškimas, nurodytas Įmonių ir įmonių grupių atskaitomybės įstatyme, juridinių asmenų registrui teikiami įstatymų nustatytais atvejais ir tvarka.</w:t>
                              </w:r>
                            </w:p>
                          </w:sdtContent>
                        </w:sdt>
                        <w:sdt>
                          <w:sdtPr>
                            <w:alias w:val="2.66 str. 5 d."/>
                            <w:tag w:val="part_3cfd7a81963d4557b70d6dd36b16dd6f"/>
                            <w:lock w:val="sdtLocked"/>
                            <w:richText/>
                          </w:sdtPr>
                          <w:sdtContent>
                            <w:p>
                              <w:pPr>
                                <w:ind w:firstLine="720"/>
                                <w:jc w:val="both"/>
                                <w:rPr>
                                  <w:sz w:val="22"/>
                                  <w:szCs w:val="22"/>
                                  <w:lang w:eastAsia="lt-LT" w:bidi="lo-LA"/>
                                </w:rPr>
                              </w:pPr>
                              <w:sdt>
                                <w:sdtPr>
                                  <w:alias w:val="Numeris"/>
                                  <w:tag w:val="nr_3cfd7a81963d4557b70d6dd36b16dd6f"/>
                                  <w:lock w:val="sdtLocked"/>
                                  <w:richText/>
                                </w:sdtPr>
                                <w:sdtContent>
                                  <w:r>
                                    <w:rPr>
                                      <w:sz w:val="22"/>
                                      <w:szCs w:val="22"/>
                                      <w:lang w:eastAsia="lt-LT" w:bidi="lo-LA"/>
                                    </w:rPr>
                                    <w:t>5</w:t>
                                  </w:r>
                                </w:sdtContent>
                              </w:sdt>
                              <w:r>
                                <w:rPr>
                                  <w:sz w:val="22"/>
                                  <w:szCs w:val="22"/>
                                  <w:lang w:eastAsia="lt-LT" w:bidi="lo-LA"/>
                                </w:rPr>
                                <w:t>. Lietuvos Respublikos juridinių asmenų nemokumo įstatyme nustatytais atvejais, kai nemokumo procesas vykdomas teismo tvarka, šio straipsnio 1 dalies 11 ir 12 punktuose nurodyti duomenys ir kiti su juridinio asmens teisinio statuso registravimu (išregistravimu) susiję duomenys juridinių asmenų registre registruojami teismo procesinių dokumentų (nutarčių, sprendimų) pagrindu.</w:t>
                              </w:r>
                            </w:p>
                          </w:sdtContent>
                        </w:sdt>
                        <w:sdt>
                          <w:sdtPr>
                            <w:alias w:val="2.66 str. 6 d."/>
                            <w:tag w:val="part_b3c0c43caba4452dbc19eda09ddf529d"/>
                            <w:lock w:val="sdtLocked"/>
                            <w:richText/>
                          </w:sdtPr>
                          <w:sdtContent>
                            <w:p>
                              <w:pPr>
                                <w:ind w:firstLine="720"/>
                                <w:jc w:val="both"/>
                                <w:rPr>
                                  <w:sz w:val="22"/>
                                  <w:szCs w:val="22"/>
                                  <w:lang w:eastAsia="lt-LT" w:bidi="lo-LA"/>
                                </w:rPr>
                              </w:pPr>
                              <w:sdt>
                                <w:sdtPr>
                                  <w:alias w:val="Numeris"/>
                                  <w:tag w:val="nr_b3c0c43caba4452dbc19eda09ddf529d"/>
                                  <w:lock w:val="sdtLocked"/>
                                  <w:richText/>
                                </w:sdtPr>
                                <w:sdtContent>
                                  <w:r>
                                    <w:rPr>
                                      <w:sz w:val="22"/>
                                      <w:szCs w:val="22"/>
                                      <w:lang w:eastAsia="lt-LT" w:bidi="lo-LA"/>
                                    </w:rPr>
                                    <w:t>6</w:t>
                                  </w:r>
                                </w:sdtContent>
                              </w:sdt>
                              <w:r>
                                <w:rPr>
                                  <w:sz w:val="22"/>
                                  <w:szCs w:val="22"/>
                                  <w:lang w:eastAsia="lt-LT" w:bidi="lo-LA"/>
                                </w:rPr>
                                <w:t>. Šio straipsnio 1 dalies 1–8 ir 12 punktuose išvardytų duomenų, taip pat steigimo dokumentų pakeitimai įsigalioja tik nuo jų įregistravimo juridinių asmenų registre dienos, išskyrus įstatymų numatytas išimtis.</w:t>
                              </w:r>
                            </w:p>
                          </w:sdtContent>
                        </w:sdt>
                        <w:sdt>
                          <w:sdtPr>
                            <w:alias w:val="2.66 str. 7 d."/>
                            <w:tag w:val="part_5dc4ac1ffb6143a284f75289767a66a9"/>
                            <w:lock w:val="sdtLocked"/>
                            <w:richText/>
                          </w:sdtPr>
                          <w:sdtContent>
                            <w:p>
                              <w:pPr>
                                <w:ind w:firstLine="720"/>
                                <w:jc w:val="both"/>
                                <w:rPr>
                                  <w:sz w:val="22"/>
                                  <w:szCs w:val="22"/>
                                  <w:lang w:eastAsia="lt-LT" w:bidi="lo-LA"/>
                                </w:rPr>
                              </w:pPr>
                              <w:sdt>
                                <w:sdtPr>
                                  <w:alias w:val="Numeris"/>
                                  <w:tag w:val="nr_5dc4ac1ffb6143a284f75289767a66a9"/>
                                  <w:lock w:val="sdtLocked"/>
                                  <w:richText/>
                                </w:sdtPr>
                                <w:sdtContent>
                                  <w:r>
                                    <w:rPr>
                                      <w:sz w:val="22"/>
                                      <w:szCs w:val="22"/>
                                      <w:lang w:eastAsia="lt-LT" w:bidi="lo-LA"/>
                                    </w:rPr>
                                    <w:t>7</w:t>
                                  </w:r>
                                </w:sdtContent>
                              </w:sdt>
                              <w:r>
                                <w:rPr>
                                  <w:sz w:val="22"/>
                                  <w:szCs w:val="22"/>
                                  <w:lang w:eastAsia="lt-LT" w:bidi="lo-LA"/>
                                </w:rPr>
                                <w:t>. Juridinių asmenų registro tvarkytojui teikiamuose dokumentuose neturi būti nurodyta asmens duomenų, kurių pateikimo juridinių asmenų registrui nenumato šis kodeksas ar kiti įstatymai.</w:t>
                              </w:r>
                            </w:p>
                          </w:sdtContent>
                        </w:sdt>
                        <w:sdt>
                          <w:sdtPr>
                            <w:alias w:val="2.66 str. 8 d."/>
                            <w:tag w:val="part_d4f82bdd1afb407a9bb931cb9cef8160"/>
                            <w:lock w:val="sdtLocked"/>
                            <w:richText/>
                          </w:sdtPr>
                          <w:sdtContent>
                            <w:p>
                              <w:pPr>
                                <w:ind w:firstLine="720"/>
                                <w:jc w:val="both"/>
                                <w:rPr>
                                  <w:sz w:val="22"/>
                                </w:rPr>
                              </w:pPr>
                              <w:sdt>
                                <w:sdtPr>
                                  <w:alias w:val="Numeris"/>
                                  <w:tag w:val="nr_d4f82bdd1afb407a9bb931cb9cef8160"/>
                                  <w:lock w:val="sdtLocked"/>
                                  <w:richText/>
                                </w:sdtPr>
                                <w:sdtContent>
                                  <w:r>
                                    <w:rPr>
                                      <w:sz w:val="22"/>
                                      <w:szCs w:val="22"/>
                                      <w:lang w:eastAsia="lt-LT" w:bidi="lo-LA"/>
                                    </w:rPr>
                                    <w:t>8</w:t>
                                  </w:r>
                                </w:sdtContent>
                              </w:sdt>
                              <w:r>
                                <w:rPr>
                                  <w:sz w:val="22"/>
                                  <w:szCs w:val="22"/>
                                  <w:lang w:eastAsia="lt-LT" w:bidi="lo-LA"/>
                                </w:rPr>
                                <w:t>. Asmens duomenys juridinių asmenų registre tvarkomi asmens tapatybės nustatymo, registro objekto registravimo, registro duomenų teikimo ir registro objektų apskaitos tikslais.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c3b4a049c011efbdaea558de59136c">
                            <w:r w:rsidRPr="00532B9F">
                              <w:rPr>
                                <w:rFonts w:ascii="Times New Roman" w:eastAsia="MS Mincho" w:hAnsi="Times New Roman"/>
                                <w:sz w:val="20"/>
                                <w:i/>
                                <w:iCs/>
                                <w:color w:val="0000FF" w:themeColor="hyperlink"/>
                                <w:u w:val="single"/>
                              </w:rPr>
                              <w:t>XIV-2912</w:t>
                            </w:r>
                          </w:fldSimple>
                          <w:r>
                            <w:rPr>
                              <w:rFonts w:ascii="Times New Roman" w:eastAsia="MS Mincho" w:hAnsi="Times New Roman"/>
                              <w:sz w:val="20"/>
                              <w:i/>
                              <w:iCs/>
                            </w:rPr>
                            <w:t>,
2024-07-11,
paskelbta TAR 2024-07-24, i. k. 2024-13547            </w:t>
                          </w:r>
                        </w:p>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0e4d7b922d614fee87db1d550a41fd4d"/>
                                <w:lock w:val="sdtLocked"/>
                                <w:richText/>
                              </w:sdtPr>
                              <w:sdtContent>
                                <w:p>
                                  <w:pPr>
                                    <w:ind w:firstLine="720"/>
                                    <w:jc w:val="both"/>
                                    <w:rPr>
                                      <w:sz w:val="22"/>
                                    </w:rPr>
                                  </w:pPr>
                                  <w:sdt>
                                    <w:sdtPr>
                                      <w:alias w:val="Numeris"/>
                                      <w:tag w:val="nr_0e4d7b922d614fee87db1d550a41fd4d"/>
                                      <w:lock w:val="sdtLocked"/>
                                      <w:richText/>
                                    </w:sdtPr>
                                    <w:sdtContent>
                                      <w:r>
                                        <w:rPr>
                                          <w:sz w:val="22"/>
                                          <w:szCs w:val="22"/>
                                          <w:lang w:eastAsia="lt-LT"/>
                                        </w:rPr>
                                        <w:t>2</w:t>
                                      </w:r>
                                    </w:sdtContent>
                                  </w:sdt>
                                  <w:r>
                                    <w:rPr>
                                      <w:sz w:val="22"/>
                                      <w:szCs w:val="22"/>
                                      <w:lang w:eastAsia="lt-LT"/>
                                    </w:rPr>
                                    <w:t>) praleisti šio kodekso 2.46 straipsnio 5 dalyje nurodyti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26ac04f268c94b1a9bd4b7d9f0081362"/>
                        <w:lock w:val="sdtLocked"/>
                        <w:richText/>
                      </w:sdtPr>
                      <w:sdtContent>
                        <w:p>
                          <w:pPr>
                            <w:ind w:left="2410" w:hanging="1690"/>
                            <w:jc w:val="both"/>
                            <w:rPr>
                              <w:b/>
                              <w:bCs/>
                              <w:sz w:val="22"/>
                              <w:szCs w:val="22"/>
                              <w:lang w:eastAsia="lt-LT"/>
                            </w:rPr>
                          </w:pPr>
                          <w:sdt>
                            <w:sdtPr>
                              <w:alias w:val="Numeris"/>
                              <w:tag w:val="nr_26ac04f268c94b1a9bd4b7d9f0081362"/>
                              <w:lock w:val="sdtLocked"/>
                              <w:richText/>
                            </w:sdtPr>
                            <w:sdtContent>
                              <w:r>
                                <w:rPr>
                                  <w:b/>
                                  <w:bCs/>
                                  <w:sz w:val="22"/>
                                  <w:szCs w:val="22"/>
                                  <w:lang w:eastAsia="lt-LT"/>
                                </w:rPr>
                                <w:t>2.70</w:t>
                              </w:r>
                            </w:sdtContent>
                          </w:sdt>
                          <w:r>
                            <w:rPr>
                              <w:b/>
                              <w:bCs/>
                              <w:sz w:val="22"/>
                              <w:szCs w:val="22"/>
                              <w:lang w:eastAsia="lt-LT"/>
                            </w:rPr>
                            <w:t xml:space="preserve"> straipsnis. </w:t>
                          </w:r>
                          <w:sdt>
                            <w:sdtPr>
                              <w:alias w:val="Pavadinimas"/>
                              <w:tag w:val="title_26ac04f268c94b1a9bd4b7d9f0081362"/>
                              <w:lock w:val="sdtLocked"/>
                              <w:richText/>
                            </w:sdtPr>
                            <w:sdtContent>
                              <w:r>
                                <w:rPr>
                                  <w:b/>
                                  <w:bCs/>
                                  <w:sz w:val="22"/>
                                  <w:szCs w:val="22"/>
                                  <w:lang w:eastAsia="lt-LT"/>
                                </w:rPr>
                                <w:t>Juridinio asmens likvidavimas juridinių asmenų registro tvarkytojo iniciatyva</w:t>
                              </w:r>
                            </w:sdtContent>
                          </w:sdt>
                        </w:p>
                        <w:sdt>
                          <w:sdtPr>
                            <w:alias w:val="2.70 str. 1 d."/>
                            <w:tag w:val="part_917c641812bd46548d1250b9f411fae0"/>
                            <w:lock w:val="sdtLocked"/>
                            <w:richText/>
                          </w:sdtPr>
                          <w:sdtContent>
                            <w:p>
                              <w:pPr>
                                <w:tabs>
                                  <w:tab w:val="left" w:pos="1134"/>
                                </w:tabs>
                                <w:ind w:firstLine="720"/>
                                <w:jc w:val="both"/>
                                <w:rPr>
                                  <w:sz w:val="22"/>
                                  <w:szCs w:val="22"/>
                                  <w:lang w:eastAsia="lt-LT"/>
                                </w:rPr>
                              </w:pPr>
                              <w:sdt>
                                <w:sdtPr>
                                  <w:alias w:val="Numeris"/>
                                  <w:tag w:val="nr_917c641812bd46548d1250b9f411fae0"/>
                                  <w:lock w:val="sdtLocked"/>
                                  <w:richText/>
                                </w:sdtPr>
                                <w:sdtContent>
                                  <w:r>
                                    <w:rPr>
                                      <w:sz w:val="22"/>
                                      <w:szCs w:val="22"/>
                                      <w:lang w:eastAsia="lt-LT"/>
                                    </w:rPr>
                                    <w:t>1</w:t>
                                  </w:r>
                                </w:sdtContent>
                              </w:sdt>
                              <w:r>
                                <w:rPr>
                                  <w:sz w:val="22"/>
                                  <w:szCs w:val="22"/>
                                  <w:lang w:eastAsia="lt-LT"/>
                                </w:rPr>
                                <w:t>. Juridinių asmenų registro tvarkytojas turi teisę inicijuoti juridinio asmens likvidavimą, kai yra bent viena iš šių aplinkybių:</w:t>
                              </w:r>
                            </w:p>
                            <w:sdt>
                              <w:sdtPr>
                                <w:alias w:val="2.70 str. 1 d. 1 p."/>
                                <w:tag w:val="part_eb89e7b27ed2472d81ad702cf18e8059"/>
                                <w:lock w:val="sdtLocked"/>
                                <w:richText/>
                              </w:sdtPr>
                              <w:sdtContent>
                                <w:p>
                                  <w:pPr>
                                    <w:tabs>
                                      <w:tab w:val="left" w:pos="1134"/>
                                    </w:tabs>
                                    <w:ind w:firstLine="720"/>
                                    <w:jc w:val="both"/>
                                    <w:rPr>
                                      <w:sz w:val="22"/>
                                      <w:szCs w:val="22"/>
                                      <w:lang w:eastAsia="lt-LT"/>
                                    </w:rPr>
                                  </w:pPr>
                                  <w:sdt>
                                    <w:sdtPr>
                                      <w:alias w:val="Numeris"/>
                                      <w:tag w:val="nr_eb89e7b27ed2472d81ad702cf18e8059"/>
                                      <w:lock w:val="sdtLocked"/>
                                      <w:richText/>
                                    </w:sdtPr>
                                    <w:sdtContent>
                                      <w:r>
                                        <w:rPr>
                                          <w:sz w:val="22"/>
                                          <w:szCs w:val="22"/>
                                          <w:lang w:eastAsia="lt-LT"/>
                                        </w:rPr>
                                        <w:t>1</w:t>
                                      </w:r>
                                    </w:sdtContent>
                                  </w:sdt>
                                  <w:r>
                                    <w:rPr>
                                      <w:sz w:val="22"/>
                                      <w:szCs w:val="22"/>
                                      <w:lang w:eastAsia="lt-LT"/>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774a36fed63544568aa169bf279267b3"/>
                                <w:lock w:val="sdtLocked"/>
                                <w:richText/>
                              </w:sdtPr>
                              <w:sdtContent>
                                <w:p>
                                  <w:pPr>
                                    <w:tabs>
                                      <w:tab w:val="left" w:pos="1134"/>
                                    </w:tabs>
                                    <w:ind w:firstLine="720"/>
                                    <w:jc w:val="both"/>
                                    <w:rPr>
                                      <w:sz w:val="22"/>
                                      <w:szCs w:val="22"/>
                                      <w:lang w:eastAsia="lt-LT"/>
                                    </w:rPr>
                                  </w:pPr>
                                  <w:sdt>
                                    <w:sdtPr>
                                      <w:alias w:val="Numeris"/>
                                      <w:tag w:val="nr_774a36fed63544568aa169bf279267b3"/>
                                      <w:lock w:val="sdtLocked"/>
                                      <w:richText/>
                                    </w:sdtPr>
                                    <w:sdtContent>
                                      <w:r>
                                        <w:rPr>
                                          <w:sz w:val="22"/>
                                          <w:szCs w:val="22"/>
                                          <w:lang w:eastAsia="lt-LT"/>
                                        </w:rPr>
                                        <w:t>2</w:t>
                                      </w:r>
                                    </w:sdtContent>
                                  </w:sdt>
                                  <w:r>
                                    <w:rPr>
                                      <w:sz w:val="22"/>
                                      <w:szCs w:val="22"/>
                                      <w:lang w:eastAsia="lt-LT"/>
                                    </w:rPr>
                                    <w:t>) nesuformuoti juridinio asmens valdymo organai ir dėl to jie negali priimti sprendimų ilgiau negu šešis mėnesius;</w:t>
                                  </w:r>
                                </w:p>
                              </w:sdtContent>
                            </w:sdt>
                            <w:sdt>
                              <w:sdtPr>
                                <w:alias w:val="2.70 str. 1 d. 3 p."/>
                                <w:tag w:val="part_f1a9d51b52344df9822d5627fe15a66c"/>
                                <w:lock w:val="sdtLocked"/>
                                <w:richText/>
                              </w:sdtPr>
                              <w:sdtContent>
                                <w:p>
                                  <w:pPr>
                                    <w:ind w:firstLine="720"/>
                                    <w:jc w:val="both"/>
                                    <w:rPr>
                                      <w:sz w:val="22"/>
                                      <w:szCs w:val="22"/>
                                      <w:lang w:eastAsia="lt-LT"/>
                                    </w:rPr>
                                  </w:pPr>
                                  <w:sdt>
                                    <w:sdtPr>
                                      <w:alias w:val="Numeris"/>
                                      <w:tag w:val="nr_f1a9d51b52344df9822d5627fe15a66c"/>
                                      <w:lock w:val="sdtLocked"/>
                                      <w:richText/>
                                    </w:sdtPr>
                                    <w:sdtContent>
                                      <w:r>
                                        <w:rPr>
                                          <w:sz w:val="22"/>
                                          <w:szCs w:val="22"/>
                                          <w:lang w:eastAsia="lt-LT"/>
                                        </w:rPr>
                                        <w:t>3</w:t>
                                      </w:r>
                                    </w:sdtContent>
                                  </w:sdt>
                                  <w:r>
                                    <w:rPr>
                                      <w:sz w:val="22"/>
                                      <w:szCs w:val="22"/>
                                      <w:lang w:eastAsia="lt-LT"/>
                                    </w:rPr>
                                    <w:t>) juridinių asmenų registre ilgiau negu šešis mėnesius nenurodyta juridinio asmens buveinė;</w:t>
                                  </w:r>
                                </w:p>
                              </w:sdtContent>
                            </w:sdt>
                            <w:sdt>
                              <w:sdtPr>
                                <w:alias w:val="2.70 str. 1 d. 4 p."/>
                                <w:tag w:val="part_44b490a7eca646f7928f74269f923ad8"/>
                                <w:lock w:val="sdtLocked"/>
                                <w:richText/>
                              </w:sdtPr>
                              <w:sdtContent>
                                <w:p>
                                  <w:pPr>
                                    <w:ind w:firstLine="720"/>
                                    <w:jc w:val="both"/>
                                    <w:rPr>
                                      <w:sz w:val="22"/>
                                      <w:szCs w:val="22"/>
                                      <w:lang w:eastAsia="lt-LT"/>
                                    </w:rPr>
                                  </w:pPr>
                                  <w:sdt>
                                    <w:sdtPr>
                                      <w:alias w:val="Numeris"/>
                                      <w:tag w:val="nr_44b490a7eca646f7928f74269f923ad8"/>
                                      <w:lock w:val="sdtLocked"/>
                                      <w:richText/>
                                    </w:sdtPr>
                                    <w:sdtContent>
                                      <w:r>
                                        <w:rPr>
                                          <w:sz w:val="22"/>
                                          <w:szCs w:val="22"/>
                                          <w:lang w:eastAsia="lt-LT"/>
                                        </w:rPr>
                                        <w:t>4</w:t>
                                      </w:r>
                                    </w:sdtContent>
                                  </w:sdt>
                                  <w:r>
                                    <w:rPr>
                                      <w:sz w:val="22"/>
                                      <w:szCs w:val="22"/>
                                      <w:lang w:eastAsia="lt-LT"/>
                                    </w:rPr>
                                    <w:t>) juridinis asmuo per penkerius metus neatnaujino savo duomenų juridinių asmenų registre ir yra pagrindas manyti, kad šis juridinis asmuo jokios veiklos nevykdo;</w:t>
                                  </w:r>
                                </w:p>
                              </w:sdtContent>
                            </w:sdt>
                            <w:sdt>
                              <w:sdtPr>
                                <w:alias w:val="2.70 str. 1 d. 5 p."/>
                                <w:tag w:val="part_f1affb984bb84a0a90978fb7fead5517"/>
                                <w:lock w:val="sdtLocked"/>
                                <w:richText/>
                              </w:sdtPr>
                              <w:sdtContent>
                                <w:p>
                                  <w:pPr>
                                    <w:ind w:firstLine="720"/>
                                    <w:jc w:val="both"/>
                                    <w:rPr>
                                      <w:sz w:val="22"/>
                                      <w:szCs w:val="22"/>
                                      <w:lang w:eastAsia="lt-LT"/>
                                    </w:rPr>
                                  </w:pPr>
                                  <w:sdt>
                                    <w:sdtPr>
                                      <w:alias w:val="Numeris"/>
                                      <w:tag w:val="nr_f1affb984bb84a0a90978fb7fead5517"/>
                                      <w:lock w:val="sdtLocked"/>
                                      <w:richText/>
                                    </w:sdtPr>
                                    <w:sdtContent>
                                      <w:r>
                                        <w:rPr>
                                          <w:sz w:val="22"/>
                                          <w:szCs w:val="22"/>
                                          <w:lang w:eastAsia="lt-LT"/>
                                        </w:rPr>
                                        <w:t>5</w:t>
                                      </w:r>
                                    </w:sdtContent>
                                  </w:sdt>
                                  <w:r>
                                    <w:rPr>
                                      <w:sz w:val="22"/>
                                      <w:szCs w:val="22"/>
                                      <w:lang w:eastAsia="lt-LT"/>
                                    </w:rPr>
                                    <w:t>) politinė organizacija Politinių organizacijų įstatymo nustatyta tvarka vienerius metus nepateikė savo narių sąrašo;</w:t>
                                  </w:r>
                                </w:p>
                              </w:sdtContent>
                            </w:sdt>
                            <w:sdt>
                              <w:sdtPr>
                                <w:alias w:val="2.70 str. 1 d. 6 p."/>
                                <w:tag w:val="part_06aba2de44804cf3ac06f6c68e180e30"/>
                                <w:lock w:val="sdtLocked"/>
                                <w:richText/>
                              </w:sdtPr>
                              <w:sdtContent>
                                <w:p>
                                  <w:pPr>
                                    <w:ind w:firstLine="720"/>
                                    <w:jc w:val="both"/>
                                    <w:rPr>
                                      <w:sz w:val="22"/>
                                      <w:szCs w:val="22"/>
                                      <w:lang w:eastAsia="lt-LT"/>
                                    </w:rPr>
                                  </w:pPr>
                                  <w:sdt>
                                    <w:sdtPr>
                                      <w:alias w:val="Numeris"/>
                                      <w:tag w:val="nr_06aba2de44804cf3ac06f6c68e180e30"/>
                                      <w:lock w:val="sdtLocked"/>
                                      <w:richText/>
                                    </w:sdtPr>
                                    <w:sdtContent>
                                      <w:r>
                                        <w:rPr>
                                          <w:sz w:val="22"/>
                                          <w:szCs w:val="22"/>
                                          <w:lang w:eastAsia="lt-LT"/>
                                        </w:rPr>
                                        <w:t>6</w:t>
                                      </w:r>
                                    </w:sdtContent>
                                  </w:sdt>
                                  <w:r>
                                    <w:rPr>
                                      <w:sz w:val="22"/>
                                      <w:szCs w:val="22"/>
                                      <w:lang w:eastAsia="lt-LT"/>
                                    </w:rPr>
                                    <w:t>) akcinės bendrovės ar uždarosios akcinės bendrovės įstatinis kapitalas yra mažesnis už įstatymuose nustatytą minimalų įstatinio kapitalo dydį;</w:t>
                                  </w:r>
                                </w:p>
                              </w:sdtContent>
                            </w:sdt>
                            <w:sdt>
                              <w:sdtPr>
                                <w:alias w:val="2.70 str. 1 d. 7 p."/>
                                <w:tag w:val="part_918c9e85e3754734b7645e9c524d992a"/>
                                <w:lock w:val="sdtLocked"/>
                                <w:richText/>
                              </w:sdtPr>
                              <w:sdtContent>
                                <w:p>
                                  <w:pPr>
                                    <w:ind w:firstLine="720"/>
                                    <w:jc w:val="both"/>
                                    <w:rPr>
                                      <w:sz w:val="22"/>
                                      <w:szCs w:val="22"/>
                                      <w:lang w:eastAsia="lt-LT"/>
                                    </w:rPr>
                                  </w:pPr>
                                  <w:sdt>
                                    <w:sdtPr>
                                      <w:alias w:val="Numeris"/>
                                      <w:tag w:val="nr_918c9e85e3754734b7645e9c524d992a"/>
                                      <w:lock w:val="sdtLocked"/>
                                      <w:richText/>
                                    </w:sdtPr>
                                    <w:sdtContent>
                                      <w:r>
                                        <w:rPr>
                                          <w:sz w:val="22"/>
                                          <w:szCs w:val="22"/>
                                          <w:lang w:eastAsia="lt-LT"/>
                                        </w:rPr>
                                        <w:t>7</w:t>
                                      </w:r>
                                    </w:sdtContent>
                                  </w:sdt>
                                  <w:r>
                                    <w:rPr>
                                      <w:sz w:val="22"/>
                                      <w:szCs w:val="22"/>
                                      <w:lang w:eastAsia="lt-LT"/>
                                    </w:rPr>
                                    <w:t>) teismas priima nutartį atsisakyti iškelti nemokaus juridinio asmens bankroto bylą ir pavesti inicijuoti juridinio asmens likvidavimą juridinių asmenų registro tvarkytojo iniciatyva ir apie tai praneša juridinių asmenų registro tvarkytojui.</w:t>
                                  </w:r>
                                </w:p>
                              </w:sdtContent>
                            </w:sdt>
                          </w:sdtContent>
                        </w:sdt>
                        <w:sdt>
                          <w:sdtPr>
                            <w:alias w:val="2.70 str. 2 d."/>
                            <w:tag w:val="part_0891031bdd404702be3b60c9caa76d89"/>
                            <w:lock w:val="sdtLocked"/>
                            <w:richText/>
                          </w:sdtPr>
                          <w:sdtContent>
                            <w:p>
                              <w:pPr>
                                <w:tabs>
                                  <w:tab w:val="left" w:pos="1134"/>
                                </w:tabs>
                                <w:ind w:firstLine="720"/>
                                <w:jc w:val="both"/>
                                <w:rPr>
                                  <w:sz w:val="22"/>
                                  <w:szCs w:val="22"/>
                                  <w:lang w:eastAsia="lt-LT"/>
                                </w:rPr>
                              </w:pPr>
                              <w:sdt>
                                <w:sdtPr>
                                  <w:alias w:val="Numeris"/>
                                  <w:tag w:val="nr_0891031bdd404702be3b60c9caa76d89"/>
                                  <w:lock w:val="sdtLocked"/>
                                  <w:richText/>
                                </w:sdtPr>
                                <w:sdtContent>
                                  <w:r>
                                    <w:rPr>
                                      <w:sz w:val="22"/>
                                      <w:szCs w:val="22"/>
                                      <w:lang w:eastAsia="lt-LT"/>
                                    </w:rPr>
                                    <w:t>2</w:t>
                                  </w:r>
                                </w:sdtContent>
                              </w:sdt>
                              <w:r>
                                <w:rPr>
                                  <w:sz w:val="22"/>
                                  <w:szCs w:val="22"/>
                                  <w:lang w:eastAsia="lt-LT"/>
                                </w:rPr>
                                <w:t>. Kai yra šio straipsnio 1 dalyje numatytos aplinkybės, juridinių asmenų registro tvarkytojas turi išsiųsti pranešimą apie numatomą inicijuoti juridinio asmens likvidavimą juridinio asmens elektroninio pristatymo dėžutės adresu, o jeigu toks adresas nenurodytas juridinių asmenų registre, – į juridinio asmens buveinę ir juridinių asmenų registre nurodytais valdymo organo narių adresais. Jei juridinių asmenų registre nurodytas valdymo organo nario adresas nesutampa su Lietuvos Respublikos gyventojų registre nurodytu jo gyvenamosios vietos adresu, pranešimas apie numatomą inicijuoti juridinio asmens likvidavimą siunčiamas taip pat ir Gyventojų registre nurodytu gyvenamosios vietos adresu. Kai nėra galimybės pranešimo apie numatomą inicijuoti juridinio asmens likvidavimą išsiųsti juridinio asmens elektroninio pristatymo dėžutės adresu, į juridinio asmens buveinę ir (arba) juridinių asmenų registre nurodytais valdymo organo narių adresais, Gyventojų registre nurodytais šių asmenų gyvenamosios vietos adresais, registro tvarkytojas apie numatomą inicijuoti juridinio asmens likvidavimą viešai paskelbia juridinių asmenų registro nuostatuose nurodytame šaltinyje ir šį pranešimą įteikia kitais juridinių asmenų registro nuostatuose nurodytais būdais.</w:t>
                              </w:r>
                            </w:p>
                          </w:sdtContent>
                        </w:sdt>
                        <w:sdt>
                          <w:sdtPr>
                            <w:alias w:val="2.70 str. 3 d."/>
                            <w:tag w:val="part_0e124e03f34c4a97931212b24a97efb0"/>
                            <w:lock w:val="sdtLocked"/>
                            <w:richText/>
                          </w:sdtPr>
                          <w:sdtContent>
                            <w:p>
                              <w:pPr>
                                <w:tabs>
                                  <w:tab w:val="left" w:pos="1134"/>
                                </w:tabs>
                                <w:ind w:firstLine="720"/>
                                <w:jc w:val="both"/>
                                <w:rPr>
                                  <w:sz w:val="22"/>
                                  <w:szCs w:val="22"/>
                                </w:rPr>
                              </w:pPr>
                              <w:sdt>
                                <w:sdtPr>
                                  <w:alias w:val="Numeris"/>
                                  <w:tag w:val="nr_0e124e03f34c4a97931212b24a97efb0"/>
                                  <w:lock w:val="sdtLocked"/>
                                  <w:richText/>
                                </w:sdtPr>
                                <w:sdtContent>
                                  <w:r>
                                    <w:rPr>
                                      <w:sz w:val="22"/>
                                      <w:szCs w:val="22"/>
                                    </w:rPr>
                                    <w:t>3</w:t>
                                  </w:r>
                                </w:sdtContent>
                              </w:sdt>
                              <w:r>
                                <w:rPr>
                                  <w:sz w:val="22"/>
                                  <w:szCs w:val="22"/>
                                </w:rPr>
                                <w:t>. Jeigu per tris mėnesius nuo pranešimo apie numatomą inicijuoti juridinio asmens likvidavimą išsiuntimo ar viešo paskelbimo registro tvarkytojui nepateikiami šio straipsnio 1 dalyje ar juridinių asmenų registro nuostatuose nustatyti dokumentai, kuriais paneigiamas šio straipsnio 1 dalyje nurodytų aplinkybių buvimas,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w:t>
                              </w:r>
                            </w:p>
                          </w:sdtContent>
                        </w:sdt>
                        <w:sdt>
                          <w:sdtPr>
                            <w:alias w:val="2.70 str. 4 d."/>
                            <w:tag w:val="part_ce24bffd871143d8988252adf804ceae"/>
                            <w:lock w:val="sdtLocked"/>
                            <w:richText/>
                          </w:sdtPr>
                          <w:sdtContent>
                            <w:p>
                              <w:pPr>
                                <w:tabs>
                                  <w:tab w:val="left" w:pos="1134"/>
                                </w:tabs>
                                <w:ind w:firstLine="720"/>
                                <w:jc w:val="both"/>
                                <w:rPr>
                                  <w:sz w:val="22"/>
                                  <w:szCs w:val="22"/>
                                  <w:lang w:eastAsia="lt-LT"/>
                                </w:rPr>
                              </w:pPr>
                              <w:sdt>
                                <w:sdtPr>
                                  <w:alias w:val="Numeris"/>
                                  <w:tag w:val="nr_ce24bffd871143d8988252adf804ceae"/>
                                  <w:lock w:val="sdtLocked"/>
                                  <w:richText/>
                                </w:sdtPr>
                                <w:sdtContent>
                                  <w:r>
                                    <w:rPr>
                                      <w:sz w:val="22"/>
                                      <w:szCs w:val="22"/>
                                      <w:lang w:eastAsia="lt-LT"/>
                                    </w:rPr>
                                    <w:t>4</w:t>
                                  </w:r>
                                </w:sdtContent>
                              </w:sdt>
                              <w:r>
                                <w:rPr>
                                  <w:sz w:val="22"/>
                                  <w:szCs w:val="22"/>
                                  <w:lang w:eastAsia="lt-LT"/>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šio straipsnio 3 dalyje nustatyta tvarka neigti aplinkybių dėl juridinio asmens likvidavimo pagrindo buvimo.</w:t>
                              </w:r>
                            </w:p>
                          </w:sdtContent>
                        </w:sdt>
                        <w:sdt>
                          <w:sdtPr>
                            <w:alias w:val="2.70 str. 5 d."/>
                            <w:tag w:val="part_227f4775980d4ad7bfff29ae099f5981"/>
                            <w:lock w:val="sdtLocked"/>
                            <w:richText/>
                          </w:sdtPr>
                          <w:sdtContent>
                            <w:p>
                              <w:pPr>
                                <w:ind w:firstLine="720"/>
                                <w:jc w:val="both"/>
                                <w:rPr>
                                  <w:sz w:val="22"/>
                                  <w:szCs w:val="22"/>
                                  <w:lang w:eastAsia="lt-LT"/>
                                </w:rPr>
                              </w:pPr>
                              <w:sdt>
                                <w:sdtPr>
                                  <w:alias w:val="Numeris"/>
                                  <w:tag w:val="nr_227f4775980d4ad7bfff29ae099f5981"/>
                                  <w:lock w:val="sdtLocked"/>
                                  <w:richText/>
                                </w:sdtPr>
                                <w:sdtContent>
                                  <w:r>
                                    <w:rPr>
                                      <w:sz w:val="22"/>
                                      <w:szCs w:val="22"/>
                                      <w:lang w:eastAsia="lt-LT"/>
                                    </w:rPr>
                                    <w:t>5</w:t>
                                  </w:r>
                                </w:sdtContent>
                              </w:sdt>
                              <w:r>
                                <w:rPr>
                                  <w:sz w:val="22"/>
                                  <w:szCs w:val="22"/>
                                  <w:lang w:eastAsia="lt-LT"/>
                                </w:rPr>
                                <w:t>. Inicijuojamas juridinio asmens likvidavimas gali būti atšauktas, kai tas juridinis asmuo per vienerius metus nuo juridinio asmens, kuriam inicijuojamas likvidavimas, statuso įgijimo juridinių asmenų registro tvarkytojui pateikia šio straipsnio 1 dalyje ar juridinių asmenų registro nuostatuose nurodytus dokumentus, kuriais paneigiamas šio straipsnio 1 dalyje nurodytų aplinkybių buvimas, arba teismo sprendimu Civilinio proceso kodekso XXXIX skyriuje nustatyta tvarka. Kreiptis į teismą su prašymu atšaukti inicijuojamą juridinio asmens likvidavimą gali juridinio asmens kreditorius, turintis jo naudai išduotą vykdomąjį dokumentą, kuris nėra visiškai įvykdytas,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šio straipsnio 1 dalyje ar juridinių asmenų registro nuostatuose nurodytus dokumentus, kuriais paneigiamas šio straipsnio 1 dalyje nurodytų aplinkybių buvimas, arba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6 d."/>
                            <w:tag w:val="part_df41bd002b5a4e00933668a4dbeae498"/>
                            <w:lock w:val="sdtLocked"/>
                            <w:richText/>
                          </w:sdtPr>
                          <w:sdtContent>
                            <w:p>
                              <w:pPr>
                                <w:ind w:firstLine="720"/>
                                <w:jc w:val="both"/>
                                <w:rPr>
                                  <w:sz w:val="22"/>
                                  <w:szCs w:val="22"/>
                                  <w:lang w:eastAsia="lt-LT"/>
                                </w:rPr>
                              </w:pPr>
                              <w:sdt>
                                <w:sdtPr>
                                  <w:alias w:val="Numeris"/>
                                  <w:tag w:val="nr_df41bd002b5a4e00933668a4dbeae498"/>
                                  <w:lock w:val="sdtLocked"/>
                                  <w:richText/>
                                </w:sdtPr>
                                <w:sdtContent>
                                  <w:r>
                                    <w:rPr>
                                      <w:sz w:val="22"/>
                                      <w:szCs w:val="22"/>
                                      <w:lang w:eastAsia="lt-LT"/>
                                    </w:rPr>
                                    <w:t>6</w:t>
                                  </w:r>
                                </w:sdtContent>
                              </w:sdt>
                              <w:r>
                                <w:rPr>
                                  <w:sz w:val="22"/>
                                  <w:szCs w:val="22"/>
                                  <w:lang w:eastAsia="lt-LT"/>
                                </w:rPr>
                                <w:t>. Juridinio asmens kreditoriai turi teisę pareikšti ieškinį teisme dėl skolininko prievolių įvykdymo ar nemokumo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7 d."/>
                            <w:tag w:val="part_89c339c901de4f9eb7ca5af2d5fd01f2"/>
                            <w:lock w:val="sdtLocked"/>
                            <w:richText/>
                          </w:sdtPr>
                          <w:sdtContent>
                            <w:p>
                              <w:pPr>
                                <w:ind w:firstLine="720"/>
                                <w:jc w:val="both"/>
                                <w:rPr>
                                  <w:sz w:val="22"/>
                                  <w:szCs w:val="22"/>
                                  <w:lang w:eastAsia="lt-LT"/>
                                </w:rPr>
                              </w:pPr>
                              <w:sdt>
                                <w:sdtPr>
                                  <w:alias w:val="Numeris"/>
                                  <w:tag w:val="nr_89c339c901de4f9eb7ca5af2d5fd01f2"/>
                                  <w:lock w:val="sdtLocked"/>
                                  <w:richText/>
                                </w:sdtPr>
                                <w:sdtContent>
                                  <w:r>
                                    <w:rPr>
                                      <w:sz w:val="22"/>
                                      <w:szCs w:val="22"/>
                                      <w:lang w:eastAsia="lt-LT"/>
                                    </w:rPr>
                                    <w:t>7</w:t>
                                  </w:r>
                                </w:sdtContent>
                              </w:sdt>
                              <w:r>
                                <w:rPr>
                                  <w:sz w:val="22"/>
                                  <w:szCs w:val="22"/>
                                  <w:lang w:eastAsia="lt-LT"/>
                                </w:rPr>
                                <w:t>. Jeigu juridinis asmuo šio straipsnio 5 dalyje nustatyta tvarka nepateikė joje nurodytų dokumentų arba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w:t>
                              </w:r>
                            </w:p>
                          </w:sdtContent>
                        </w:sdt>
                        <w:sdt>
                          <w:sdtPr>
                            <w:alias w:val="2.70 str. 8 d."/>
                            <w:tag w:val="part_64a4164486cc429c86eca75ce50b0dae"/>
                            <w:lock w:val="sdtLocked"/>
                            <w:richText/>
                          </w:sdtPr>
                          <w:sdtContent>
                            <w:p>
                              <w:pPr>
                                <w:ind w:firstLine="720"/>
                                <w:jc w:val="both"/>
                                <w:rPr>
                                  <w:sz w:val="22"/>
                                  <w:szCs w:val="22"/>
                                  <w:lang w:eastAsia="lt-LT"/>
                                </w:rPr>
                              </w:pPr>
                              <w:sdt>
                                <w:sdtPr>
                                  <w:alias w:val="Numeris"/>
                                  <w:tag w:val="nr_64a4164486cc429c86eca75ce50b0dae"/>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9 d."/>
                            <w:tag w:val="part_28ffe4dec057465aa799b086ae902376"/>
                            <w:lock w:val="sdtLocked"/>
                            <w:richText/>
                          </w:sdtPr>
                          <w:sdtContent>
                            <w:p>
                              <w:pPr>
                                <w:ind w:firstLine="720"/>
                                <w:jc w:val="both"/>
                                <w:rPr>
                                  <w:sz w:val="22"/>
                                  <w:szCs w:val="22"/>
                                  <w:lang w:eastAsia="lt-LT"/>
                                </w:rPr>
                              </w:pPr>
                              <w:sdt>
                                <w:sdtPr>
                                  <w:alias w:val="Numeris"/>
                                  <w:tag w:val="nr_28ffe4dec057465aa799b086ae902376"/>
                                  <w:lock w:val="sdtLocked"/>
                                  <w:richText/>
                                </w:sdtPr>
                                <w:sdtContent>
                                  <w:r>
                                    <w:rPr>
                                      <w:sz w:val="22"/>
                                      <w:szCs w:val="22"/>
                                      <w:lang w:eastAsia="lt-LT"/>
                                    </w:rPr>
                                    <w:t>9</w:t>
                                  </w:r>
                                </w:sdtContent>
                              </w:sdt>
                              <w:r>
                                <w:rPr>
                                  <w:sz w:val="22"/>
                                  <w:szCs w:val="22"/>
                                  <w:lang w:eastAsia="lt-LT"/>
                                </w:rPr>
                                <w:t>. 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10 d."/>
                            <w:tag w:val="part_73ccd3b7fc3f46a7ae74b06c810c4a65"/>
                            <w:lock w:val="sdtLocked"/>
                            <w:richText/>
                          </w:sdtPr>
                          <w:sdtContent>
                            <w:p>
                              <w:pPr>
                                <w:ind w:firstLine="720"/>
                                <w:jc w:val="both"/>
                                <w:rPr>
                                  <w:sz w:val="22"/>
                                </w:rPr>
                              </w:pPr>
                              <w:sdt>
                                <w:sdtPr>
                                  <w:alias w:val="Numeris"/>
                                  <w:tag w:val="nr_73ccd3b7fc3f46a7ae74b06c810c4a65"/>
                                  <w:lock w:val="sdtLocked"/>
                                  <w:richText/>
                                </w:sdtPr>
                                <w:sdtContent>
                                  <w:r>
                                    <w:rPr>
                                      <w:sz w:val="22"/>
                                      <w:szCs w:val="22"/>
                                      <w:lang w:eastAsia="lt-LT"/>
                                    </w:rPr>
                                    <w:t>10</w:t>
                                  </w:r>
                                </w:sdtContent>
                              </w:sdt>
                              <w:r>
                                <w:rPr>
                                  <w:sz w:val="22"/>
                                  <w:szCs w:val="22"/>
                                  <w:lang w:eastAsia="lt-LT"/>
                                </w:rPr>
                                <w:t>. Šiame straipsnyje nustatyti juridinių asmenų registro tvarkytojo veiksmai gali būti skundžiami teismui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1"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2"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3"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4"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aebdf29eb09f4989a46ee24a432800eb"/>
                        <w:lock w:val="sdtLocked"/>
                        <w:richText/>
                      </w:sdtPr>
                      <w:sdtContent>
                        <w:p>
                          <w:pPr>
                            <w:ind w:firstLine="720"/>
                            <w:jc w:val="both"/>
                            <w:rPr>
                              <w:b/>
                              <w:sz w:val="22"/>
                            </w:rPr>
                          </w:pPr>
                          <w:sdt>
                            <w:sdtPr>
                              <w:alias w:val="Numeris"/>
                              <w:tag w:val="nr_aebdf29eb09f4989a46ee24a432800eb"/>
                              <w:lock w:val="sdtLocked"/>
                              <w:richText/>
                            </w:sdtPr>
                            <w:sdtContent>
                              <w:r>
                                <w:rPr>
                                  <w:b/>
                                  <w:sz w:val="22"/>
                                </w:rPr>
                                <w:t>2.75</w:t>
                              </w:r>
                            </w:sdtContent>
                          </w:sdt>
                          <w:r>
                            <w:rPr>
                              <w:b/>
                              <w:sz w:val="22"/>
                            </w:rPr>
                            <w:t xml:space="preserve"> straipsnis. </w:t>
                          </w:r>
                          <w:sdt>
                            <w:sdtPr>
                              <w:alias w:val="Pavadinimas"/>
                              <w:tag w:val="title_aebdf29eb09f4989a46ee24a432800eb"/>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05"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0605ac96921f4043b743183dbc7bf857"/>
                        <w:lock w:val="sdtLocked"/>
                        <w:richText/>
                      </w:sdtPr>
                      <w:sdtContent>
                        <w:p>
                          <w:pPr>
                            <w:ind w:firstLine="720"/>
                            <w:jc w:val="both"/>
                            <w:rPr>
                              <w:b/>
                              <w:sz w:val="22"/>
                            </w:rPr>
                          </w:pPr>
                          <w:sdt>
                            <w:sdtPr>
                              <w:alias w:val="Numeris"/>
                              <w:tag w:val="nr_0605ac96921f4043b743183dbc7bf857"/>
                              <w:lock w:val="sdtLocked"/>
                              <w:richText/>
                            </w:sdtPr>
                            <w:sdtContent>
                              <w:r>
                                <w:rPr>
                                  <w:b/>
                                  <w:sz w:val="22"/>
                                </w:rPr>
                                <w:t>2.79</w:t>
                              </w:r>
                            </w:sdtContent>
                          </w:sdt>
                          <w:r>
                            <w:rPr>
                              <w:b/>
                              <w:sz w:val="22"/>
                            </w:rPr>
                            <w:t xml:space="preserve"> straipsnis. </w:t>
                          </w:r>
                          <w:sdt>
                            <w:sdtPr>
                              <w:alias w:val="Pavadinimas"/>
                              <w:tag w:val="title_0605ac96921f4043b743183dbc7bf857"/>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07"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a739b73c57e3406796815767b4e9511d"/>
                            <w:lock w:val="sdtLocked"/>
                            <w:richText/>
                          </w:sdtPr>
                          <w:sdtContent>
                            <w:p>
                              <w:pPr>
                                <w:ind w:firstLine="720"/>
                                <w:jc w:val="both"/>
                                <w:rPr>
                                  <w:sz w:val="22"/>
                                  <w:szCs w:val="22"/>
                                  <w:lang w:val="x-none"/>
                                </w:rPr>
                              </w:pPr>
                              <w:sdt>
                                <w:sdtPr>
                                  <w:alias w:val="Numeris"/>
                                  <w:tag w:val="nr_a739b73c57e3406796815767b4e9511d"/>
                                  <w:lock w:val="sdtLocked"/>
                                  <w:richText/>
                                </w:sdtPr>
                                <w:sdtContent>
                                  <w:r>
                                    <w:rPr>
                                      <w:bCs/>
                                      <w:sz w:val="22"/>
                                      <w:szCs w:val="22"/>
                                      <w:lang w:eastAsia="lt-LT"/>
                                    </w:rPr>
                                    <w:t>3</w:t>
                                  </w:r>
                                </w:sdtContent>
                              </w:sdt>
                              <w:r>
                                <w:rPr>
                                  <w:bCs/>
                                  <w:sz w:val="22"/>
                                  <w:szCs w:val="22"/>
                                  <w:lang w:eastAsia="lt-LT"/>
                                </w:rPr>
                                <w:t>. Viešasis juridinis asmuo, išskyrus valstybės ir savivaldybės įmones, viešąsias įstaigas, negali būti pertvarkomas į privatųjį juridinį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c12b08eb811eea5a28c81c82193a8">
                                <w:r w:rsidRPr="00532B9F">
                                  <w:rPr>
                                    <w:rFonts w:ascii="Times New Roman" w:eastAsia="MS Mincho" w:hAnsi="Times New Roman"/>
                                    <w:sz w:val="20"/>
                                    <w:i/>
                                    <w:iCs/>
                                    <w:color w:val="0000FF" w:themeColor="hyperlink"/>
                                    <w:u w:val="single"/>
                                  </w:rPr>
                                  <w:t>XIV-2256</w:t>
                                </w:r>
                              </w:fldSimple>
                              <w:r>
                                <w:rPr>
                                  <w:rFonts w:ascii="Times New Roman" w:eastAsia="MS Mincho" w:hAnsi="Times New Roman"/>
                                  <w:sz w:val="20"/>
                                  <w:i/>
                                  <w:iCs/>
                                </w:rPr>
                                <w:t>,
2023-11-16,
paskelbta TAR 2023-11-29, i. k. 2023-22987            </w:t>
                              </w:r>
                            </w:p>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2"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5e293d68ffa44d2587c1fc85d5c330f0"/>
                        <w:lock w:val="sdtLocked"/>
                        <w:richText/>
                      </w:sdtPr>
                      <w:sdtContent>
                        <w:p>
                          <w:pPr>
                            <w:ind w:firstLine="720"/>
                            <w:jc w:val="both"/>
                            <w:rPr>
                              <w:b/>
                              <w:sz w:val="22"/>
                            </w:rPr>
                          </w:pPr>
                          <w:sdt>
                            <w:sdtPr>
                              <w:alias w:val="Numeris"/>
                              <w:tag w:val="nr_5e293d68ffa44d2587c1fc85d5c330f0"/>
                              <w:lock w:val="sdtLocked"/>
                              <w:richText/>
                            </w:sdtPr>
                            <w:sdtContent>
                              <w:r>
                                <w:rPr>
                                  <w:b/>
                                  <w:sz w:val="22"/>
                                </w:rPr>
                                <w:t>2.108</w:t>
                              </w:r>
                            </w:sdtContent>
                          </w:sdt>
                          <w:r>
                            <w:rPr>
                              <w:b/>
                              <w:sz w:val="22"/>
                            </w:rPr>
                            <w:t xml:space="preserve"> straipsnis. </w:t>
                          </w:r>
                          <w:sdt>
                            <w:sdtPr>
                              <w:alias w:val="Pavadinimas"/>
                              <w:tag w:val="title_5e293d68ffa44d2587c1fc85d5c330f0"/>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3"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33b605c145c1422d9866ba135d336268"/>
                            <w:lock w:val="sdtLocked"/>
                            <w:richText/>
                          </w:sdtPr>
                          <w:sdtContent>
                            <w:p>
                              <w:pPr>
                                <w:ind w:firstLine="720"/>
                                <w:jc w:val="both"/>
                              </w:pPr>
                              <w:sdt>
                                <w:sdtPr>
                                  <w:alias w:val="Numeris"/>
                                  <w:tag w:val="nr_33b605c145c1422d9866ba135d336268"/>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sdtContent>
                        </w:sdt>
                        <w:sdt>
                          <w:sdtPr>
                            <w:alias w:val="3 d."/>
                            <w:tag w:val="part_1cacde0f943945f98e821e56a01b8578"/>
                            <w:lock w:val="sdtLocked"/>
                            <w:richText/>
                          </w:sdtPr>
                          <w:sdtContent>
                            <w:p>
                              <w:pPr>
                                <w:tabs>
                                  <w:tab w:val="left" w:pos="1134"/>
                                </w:tabs>
                                <w:ind w:firstLine="720"/>
                                <w:jc w:val="both"/>
                              </w:pPr>
                              <w:sdt>
                                <w:sdtPr>
                                  <w:alias w:val="Numeris"/>
                                  <w:tag w:val="nr_1cacde0f943945f98e821e56a01b8578"/>
                                  <w:lock w:val="sdtLocked"/>
                                  <w:richText/>
                                </w:sdtPr>
                                <w:sdtContent>
                                  <w:r>
                                    <w:rPr>
                                      <w:sz w:val="22"/>
                                      <w:szCs w:val="22"/>
                                      <w:lang w:eastAsia="lt-LT"/>
                                    </w:rPr>
                                    <w:t>3</w:t>
                                  </w:r>
                                </w:sdtContent>
                              </w:sdt>
                              <w:r>
                                <w:rPr>
                                  <w:sz w:val="22"/>
                                  <w:szCs w:val="22"/>
                                  <w:lang w:eastAsia="lt-LT"/>
                                </w:rPr>
                                <w:t>. Likvidatorius juridinio asmens likvidavimo procedūras turi užbaigti ir juridinį asmenį išregistruoti iš juridinių asmenų registro ne vėliau kaip per vienerius metus nuo likviduojamo juridinio asmens statuso įregistravimo juridinių asmenų registre dienos. Nepasibaigus šiam terminui juridinis asmuo juridinių asmenų registro tvarkytojui gali pateikti prašymą pratęsti terminą vieneriems metams. Jeigu per šioje dalyje nustatytus terminus likvidatorius likvidavimo procedūrų neužbaigia ir juridinio asmens iš juridinių asmenų registro neišregistruoja, juridinių asmenų registro nuostatuose nustatytus veiksmus, reikalingus likviduojamam juridiniam asmeniui išregistruoti, atlieka juridinių asmenų registro tvarkytojas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4 d."/>
                            <w:tag w:val="part_510635c84dcf42ed8174364d8bfd12f3"/>
                            <w:lock w:val="sdtLocked"/>
                            <w:richText/>
                          </w:sdtPr>
                          <w:sdtContent>
                            <w:p>
                              <w:pPr>
                                <w:tabs>
                                  <w:tab w:val="left" w:pos="1134"/>
                                </w:tabs>
                                <w:ind w:firstLine="720"/>
                                <w:jc w:val="both"/>
                                <w:rPr>
                                  <w:b/>
                                  <w:sz w:val="22"/>
                                </w:rPr>
                              </w:pPr>
                              <w:sdt>
                                <w:sdtPr>
                                  <w:alias w:val="Numeris"/>
                                  <w:tag w:val="nr_510635c84dcf42ed8174364d8bfd12f3"/>
                                  <w:lock w:val="sdtLocked"/>
                                  <w:richText/>
                                </w:sdtPr>
                                <w:sdtContent>
                                  <w:r>
                                    <w:rPr>
                                      <w:sz w:val="22"/>
                                      <w:szCs w:val="22"/>
                                      <w:lang w:eastAsia="lt-LT"/>
                                    </w:rPr>
                                    <w:t>4</w:t>
                                  </w:r>
                                </w:sdtContent>
                              </w:sdt>
                              <w:r>
                                <w:rPr>
                                  <w:sz w:val="22"/>
                                  <w:szCs w:val="22"/>
                                  <w:lang w:eastAsia="lt-LT"/>
                                </w:rPr>
                                <w:t>. Likvidatorius, nevykdantis šiame straipsnyje ir atitinkamos teisinės formos juridinius asmenis reglamentuojančiuose įstatymuose nurodytų pareigų arba netinkamai jas vykdantis, privalo visiškai atlyginti dėl to atsiradusią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16"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27"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0"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2"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3"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37"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8ecd601f372549d28dcaa14daf141d97"/>
                                    <w:lock w:val="sdtLocked"/>
                                    <w:richText/>
                                  </w:sdtPr>
                                  <w:sdtContent>
                                    <w:p>
                                      <w:pPr>
                                        <w:ind w:firstLine="720"/>
                                        <w:jc w:val="both"/>
                                      </w:pPr>
                                      <w:sdt>
                                        <w:sdtPr>
                                          <w:alias w:val="Numeris"/>
                                          <w:tag w:val="nr_8ecd601f372549d28dcaa14daf141d97"/>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
                                  <w:sdtPr>
                                    <w:alias w:val="6 p."/>
                                    <w:tag w:val="part_f68a91fa876c488ca18c95f109f1caec"/>
                                    <w:lock w:val="sdtLocked"/>
                                    <w:richText/>
                                  </w:sdtPr>
                                  <w:sdtContent>
                                    <w:p>
                                      <w:pPr>
                                        <w:ind w:firstLine="720"/>
                                        <w:jc w:val="both"/>
                                        <w:rPr>
                                          <w:bCs/>
                                          <w:sz w:val="22"/>
                                          <w:szCs w:val="22"/>
                                        </w:rPr>
                                      </w:pPr>
                                      <w:sdt>
                                        <w:sdtPr>
                                          <w:alias w:val="Numeris"/>
                                          <w:tag w:val="nr_f68a91fa876c488ca18c95f109f1caec"/>
                                          <w:lock w:val="sdtLocked"/>
                                          <w:richText/>
                                        </w:sdtPr>
                                        <w:sdtContent>
                                          <w:r>
                                            <w:rPr>
                                              <w:sz w:val="22"/>
                                              <w:szCs w:val="22"/>
                                              <w:lang w:eastAsia="lt-LT"/>
                                            </w:rPr>
                                            <w:t>6</w:t>
                                          </w:r>
                                        </w:sdtContent>
                                      </w:sdt>
                                      <w:r>
                                        <w:rPr>
                                          <w:sz w:val="22"/>
                                          <w:szCs w:val="22"/>
                                          <w:lang w:eastAsia="lt-LT"/>
                                        </w:rPr>
                                        <w:t>) pasibaigia prokūros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38"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39"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0"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2"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3"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aba69f7d3c434b9e9fb514120be5afb1"/>
                            <w:lock w:val="sdtLocked"/>
                            <w:richText/>
                          </w:sdtPr>
                          <w:sdtContent>
                            <w:p>
                              <w:pPr>
                                <w:ind w:firstLine="720"/>
                                <w:jc w:val="both"/>
                                <w:rPr>
                                  <w:sz w:val="22"/>
                                </w:rPr>
                              </w:pPr>
                              <w:sdt>
                                <w:sdtPr>
                                  <w:alias w:val="Numeris"/>
                                  <w:tag w:val="nr_aba69f7d3c434b9e9fb514120be5afb1"/>
                                  <w:lock w:val="sdtLocked"/>
                                  <w:richText/>
                                </w:sdtPr>
                                <w:sdtContent>
                                  <w:r>
                                    <w:rPr>
                                      <w:sz w:val="22"/>
                                      <w:szCs w:val="22"/>
                                      <w:shd w:val="clear" w:color="auto" w:fill="FFFFFF"/>
                                    </w:rPr>
                                    <w:t>4</w:t>
                                  </w:r>
                                </w:sdtContent>
                              </w:sdt>
                              <w:r>
                                <w:rPr>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 w:val="22"/>
                                  <w:szCs w:val="22"/>
                                  <w:shd w:val="clear" w:color="auto" w:fill="FFFFFF"/>
                                </w:rPr>
                                <w:t xml:space="preserve"> </w:t>
                              </w:r>
                              <w:r>
                                <w:rPr>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df160cc4bc944f69bc709d231b967b48"/>
                                <w:lock w:val="sdtLocked"/>
                                <w:richText/>
                              </w:sdtPr>
                              <w:sdtContent>
                                <w:p>
                                  <w:pPr>
                                    <w:ind w:firstLine="720"/>
                                    <w:jc w:val="both"/>
                                    <w:rPr>
                                      <w:sz w:val="22"/>
                                      <w:szCs w:val="22"/>
                                      <w:lang w:eastAsia="lt-LT"/>
                                    </w:rPr>
                                  </w:pPr>
                                  <w:sdt>
                                    <w:sdtPr>
                                      <w:alias w:val="Numeris"/>
                                      <w:tag w:val="nr_df160cc4bc944f69bc709d231b967b48"/>
                                      <w:lock w:val="sdtLocked"/>
                                      <w:richText/>
                                    </w:sdtPr>
                                    <w:sdtContent>
                                      <w:r>
                                        <w:rPr>
                                          <w:color w:val="000000"/>
                                          <w:sz w:val="22"/>
                                          <w:szCs w:val="22"/>
                                        </w:rPr>
                                        <w:t>3</w:t>
                                      </w:r>
                                    </w:sdtContent>
                                  </w:sdt>
                                  <w:r>
                                    <w:rPr>
                                      <w:color w:val="000000"/>
                                      <w:sz w:val="22"/>
                                      <w:szCs w:val="22"/>
                                    </w:rPr>
                                    <w:t>) atsisakymo duoti šios dalies 2 punkte nurodytą rašytinį sutikimą įvaikinti motyvai yra nepagrįsti.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b2f2677bfd7e4dbab21927ac5c36d20e"/>
                            <w:lock w:val="sdtLocked"/>
                            <w:richText/>
                          </w:sdtPr>
                          <w:sdtContent>
                            <w:p>
                              <w:pPr>
                                <w:ind w:firstLine="720"/>
                                <w:jc w:val="both"/>
                                <w:rPr>
                                  <w:sz w:val="22"/>
                                  <w:szCs w:val="22"/>
                                  <w:lang w:eastAsia="lt-LT"/>
                                </w:rPr>
                              </w:pPr>
                              <w:sdt>
                                <w:sdtPr>
                                  <w:alias w:val="Numeris"/>
                                  <w:tag w:val="nr_b2f2677bfd7e4dbab21927ac5c36d20e"/>
                                  <w:lock w:val="sdtLocked"/>
                                  <w:richText/>
                                </w:sdtPr>
                                <w:sdtContent>
                                  <w:r>
                                    <w:rPr>
                                      <w:sz w:val="22"/>
                                      <w:szCs w:val="22"/>
                                    </w:rPr>
                                    <w:t>1</w:t>
                                  </w:r>
                                </w:sdtContent>
                              </w:sdt>
                              <w:r>
                                <w:rPr>
                                  <w:sz w:val="22"/>
                                  <w:szCs w:val="22"/>
                                </w:rPr>
                                <w:t>. Globos ir rūpybos institucijos yra savivaldybių administracijos. Jos prižiūri globėjų, rūpintojų ir pagalbą priimant sprendimus teikiančių asmenų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613b11cfbfe0421f9ba3915e9d2ba2a6"/>
                            <w:lock w:val="sdtLocked"/>
                            <w:richText/>
                          </w:sdtPr>
                          <w:sdtContent>
                            <w:p>
                              <w:pPr>
                                <w:ind w:firstLine="720"/>
                                <w:jc w:val="both"/>
                                <w:rPr>
                                  <w:color w:val="000000"/>
                                  <w:sz w:val="22"/>
                                  <w:szCs w:val="22"/>
                                  <w:lang w:eastAsia="lt-LT"/>
                                </w:rPr>
                              </w:pPr>
                              <w:sdt>
                                <w:sdtPr>
                                  <w:alias w:val="Numeris"/>
                                  <w:tag w:val="nr_613b11cfbfe0421f9ba3915e9d2ba2a6"/>
                                  <w:lock w:val="sdtLocked"/>
                                  <w:richText/>
                                </w:sdtPr>
                                <w:sdtContent>
                                  <w:r>
                                    <w:rPr>
                                      <w:sz w:val="22"/>
                                      <w:szCs w:val="22"/>
                                    </w:rPr>
                                    <w:t>3</w:t>
                                  </w:r>
                                </w:sdtContent>
                              </w:sdt>
                              <w:r>
                                <w:rPr>
                                  <w:sz w:val="22"/>
                                  <w:szCs w:val="22"/>
                                </w:rPr>
                                <w:t>. Globėjas ar rūpintojas gali būti atleidžiamas ar nušalinamas nuo pareigų teismo nutartimi, išskyrus atvejus, kai nustatyta vaiko laikinoji globa ar rūpyba. Šiais atvejais globėjas ar rūpintojas gali būti atleidžiamas ar nušalinamas nuo pareigų savivaldybės mero</w:t>
                              </w:r>
                              <w:r>
                                <w:rPr>
                                  <w:b/>
                                  <w:bCs/>
                                  <w:sz w:val="22"/>
                                  <w:szCs w:val="22"/>
                                </w:rPr>
                                <w:t xml:space="preserve"> </w:t>
                              </w:r>
                              <w:r>
                                <w:rPr>
                                  <w:sz w:val="22"/>
                                  <w:szCs w:val="22"/>
                                </w:rPr>
                                <w:t>sprendimu, gavus valstybinės vaiko teisių apsaugos institucijos teikimą.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eed77aef883b4050a945812aa5b8b123"/>
                            <w:lock w:val="sdtLocked"/>
                            <w:richText/>
                          </w:sdtPr>
                          <w:sdtContent>
                            <w:p>
                              <w:pPr>
                                <w:ind w:firstLine="720"/>
                                <w:jc w:val="both"/>
                                <w:rPr>
                                  <w:sz w:val="22"/>
                                  <w:szCs w:val="22"/>
                                </w:rPr>
                              </w:pPr>
                              <w:sdt>
                                <w:sdtPr>
                                  <w:alias w:val="Numeris"/>
                                  <w:tag w:val="nr_eed77aef883b4050a945812aa5b8b123"/>
                                  <w:lock w:val="sdtLocked"/>
                                  <w:richText/>
                                </w:sdtPr>
                                <w:sdtContent>
                                  <w:r>
                                    <w:rPr>
                                      <w:sz w:val="22"/>
                                      <w:szCs w:val="22"/>
                                    </w:rPr>
                                    <w:t>3</w:t>
                                  </w:r>
                                </w:sdtContent>
                              </w:sdt>
                              <w:r>
                                <w:rPr>
                                  <w:sz w:val="22"/>
                                  <w:szCs w:val="22"/>
                                </w:rPr>
                                <w:t>.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per tris darbo dienas nuo teismo leidimo paimti vaiką iš jo atstovų pagal įstatymą išdavimo dienos, o nustačiusi vaiką, kuriam reikalinga globa (rūpyba) šio kodekso 3.254 straipsnio 1, 4 ar 5 punkte nurodytais pagrindais, – per tris darbo dienas nuo vaiko, kuriam reikalinga globa (rūpyba), nustatymo dienos pateikti savivaldybės merui</w:t>
                              </w:r>
                              <w:r>
                                <w:rPr>
                                  <w:b/>
                                  <w:bCs/>
                                  <w:sz w:val="22"/>
                                  <w:szCs w:val="22"/>
                                </w:rPr>
                                <w:t xml:space="preserve"> </w:t>
                              </w:r>
                              <w:r>
                                <w:rPr>
                                  <w:sz w:val="22"/>
                                  <w:szCs w:val="22"/>
                                </w:rPr>
                                <w:t>nurodymą nustatyti vaikui laikinąją globą (rūpybą) ir paskirti laikinąjį globėją (rūpintoją). Valstybinė vaiko teisių apsaugos institucija apie kreipimąsi į teismą dėl leidimo paimti vaiką iš jo atstovų pagal įstatymą per vieną darbo dieną nuo kreipimosi į teismą dienos informuoja savivaldybės administraciją.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e13fa831201943348fd3858b190cdd31"/>
                            <w:lock w:val="sdtLocked"/>
                            <w:richText/>
                          </w:sdtPr>
                          <w:sdtContent>
                            <w:p>
                              <w:pPr>
                                <w:ind w:firstLine="720"/>
                                <w:jc w:val="both"/>
                                <w:rPr>
                                  <w:sz w:val="22"/>
                                </w:rPr>
                              </w:pPr>
                              <w:sdt>
                                <w:sdtPr>
                                  <w:alias w:val="Numeris"/>
                                  <w:tag w:val="nr_e13fa831201943348fd3858b190cdd31"/>
                                  <w:lock w:val="sdtLocked"/>
                                  <w:richText/>
                                </w:sdtPr>
                                <w:sdtContent>
                                  <w:r>
                                    <w:rPr>
                                      <w:sz w:val="22"/>
                                      <w:szCs w:val="22"/>
                                    </w:rPr>
                                    <w:t>3</w:t>
                                  </w:r>
                                </w:sdtContent>
                              </w:sdt>
                              <w:r>
                                <w:rPr>
                                  <w:sz w:val="22"/>
                                  <w:szCs w:val="22"/>
                                </w:rPr>
                                <w:t>. Vaiko globa (rūpyba) šeimynoje nustatoma vadovaujantis įstatymais, Vyriausybės ar jos įgaliotos institucijos tvirtinamais šeimynų nuostatais, kitais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aa98680b32af482c87f776eba5abf083"/>
                            <w:lock w:val="sdtLocked"/>
                            <w:richText/>
                          </w:sdtPr>
                          <w:sdtContent>
                            <w:p>
                              <w:pPr>
                                <w:ind w:firstLine="720"/>
                                <w:jc w:val="both"/>
                                <w:rPr>
                                  <w:color w:val="000000"/>
                                  <w:sz w:val="22"/>
                                  <w:szCs w:val="22"/>
                                  <w:lang w:eastAsia="lt-LT"/>
                                </w:rPr>
                              </w:pPr>
                              <w:sdt>
                                <w:sdtPr>
                                  <w:alias w:val="Numeris"/>
                                  <w:tag w:val="nr_aa98680b32af482c87f776eba5abf083"/>
                                  <w:lock w:val="sdtLocked"/>
                                  <w:richText/>
                                </w:sdtPr>
                                <w:sdtContent>
                                  <w:r>
                                    <w:rPr>
                                      <w:color w:val="000000"/>
                                      <w:sz w:val="22"/>
                                      <w:szCs w:val="22"/>
                                      <w:lang w:eastAsia="lt-LT"/>
                                    </w:rPr>
                                    <w:t>2</w:t>
                                  </w:r>
                                </w:sdtContent>
                              </w:sdt>
                              <w:r>
                                <w:rPr>
                                  <w:color w:val="000000"/>
                                  <w:sz w:val="22"/>
                                  <w:szCs w:val="22"/>
                                  <w:lang w:eastAsia="lt-LT"/>
                                </w:rPr>
                                <w:t>. Vaiko iki trejų metų globa vaikų globos institucijoje įstatymų nustatyta tvarka gali būti nustatyta tik išimtiniais atvejais, tam pritarus valstybinei vaiko teisių apsaugos institucijai.</w:t>
                              </w:r>
                              <w:r>
                                <w:rPr>
                                  <w:bCs/>
                                  <w:color w:val="000000"/>
                                  <w:sz w:val="22"/>
                                  <w:szCs w:val="22"/>
                                  <w:lang w:eastAsia="lt-LT"/>
                                </w:rPr>
                                <w:t xml:space="preserve"> </w:t>
                              </w:r>
                              <w:r>
                                <w:rPr>
                                  <w:color w:val="000000"/>
                                  <w:sz w:val="22"/>
                                  <w:szCs w:val="22"/>
                                  <w:lang w:eastAsia="lt-LT"/>
                                </w:rPr>
                                <w:t>Valstybinė</w:t>
                              </w:r>
                              <w:r>
                                <w:rPr>
                                  <w:bCs/>
                                  <w:color w:val="000000"/>
                                  <w:sz w:val="22"/>
                                  <w:szCs w:val="22"/>
                                  <w:lang w:eastAsia="lt-LT"/>
                                </w:rPr>
                                <w:t xml:space="preserve"> </w:t>
                              </w:r>
                              <w:r>
                                <w:rPr>
                                  <w:color w:val="000000"/>
                                  <w:sz w:val="22"/>
                                  <w:szCs w:val="22"/>
                                  <w:lang w:eastAsia="lt-LT"/>
                                </w:rPr>
                                <w:t>vaiko teisių apsaugos institucija vaiko iki trejų metų globai vaikų globos institucijoje pritaria tik išimtiniais atvejais, nustačiusi bent vieną iš šių priežasčių:</w:t>
                              </w:r>
                            </w:p>
                            <w:sdt>
                              <w:sdtPr>
                                <w:alias w:val="3.261 str. 2 d. 1 p."/>
                                <w:tag w:val="part_2bfe4691036a4da59143e7493a7d1ad6"/>
                                <w:lock w:val="sdtLocked"/>
                                <w:richText/>
                              </w:sdtPr>
                              <w:sdtContent>
                                <w:p>
                                  <w:pPr>
                                    <w:ind w:firstLine="720"/>
                                    <w:jc w:val="both"/>
                                    <w:rPr>
                                      <w:color w:val="000000"/>
                                      <w:sz w:val="22"/>
                                      <w:szCs w:val="22"/>
                                      <w:lang w:eastAsia="lt-LT"/>
                                    </w:rPr>
                                  </w:pPr>
                                  <w:sdt>
                                    <w:sdtPr>
                                      <w:alias w:val="Numeris"/>
                                      <w:tag w:val="nr_2bfe4691036a4da59143e7493a7d1ad6"/>
                                      <w:lock w:val="sdtLocked"/>
                                      <w:richText/>
                                    </w:sdtPr>
                                    <w:sdtContent>
                                      <w:r>
                                        <w:rPr>
                                          <w:color w:val="000000"/>
                                          <w:sz w:val="22"/>
                                          <w:szCs w:val="22"/>
                                          <w:lang w:eastAsia="lt-LT"/>
                                        </w:rPr>
                                        <w:t>1</w:t>
                                      </w:r>
                                    </w:sdtContent>
                                  </w:sdt>
                                  <w:r>
                                    <w:rPr>
                                      <w:color w:val="000000"/>
                                      <w:sz w:val="22"/>
                                      <w:szCs w:val="22"/>
                                      <w:lang w:eastAsia="lt-LT"/>
                                    </w:rPr>
                                    <w:t>) vaikui reikalingos specializuotos sveikatos priežiūros ir (ar) slaugos paslaugos, kurių teikimas negali būti užtikrinamas vaikui nustačius globą šeimoje, globos centre arba šeimynoje;</w:t>
                                  </w:r>
                                </w:p>
                              </w:sdtContent>
                            </w:sdt>
                            <w:sdt>
                              <w:sdtPr>
                                <w:alias w:val="3.261 str. 2 d. 2 p."/>
                                <w:tag w:val="part_dc1fffe54755494e9f2dce096b58dcd7"/>
                                <w:lock w:val="sdtLocked"/>
                                <w:richText/>
                              </w:sdtPr>
                              <w:sdtContent>
                                <w:p>
                                  <w:pPr>
                                    <w:ind w:firstLine="720"/>
                                    <w:jc w:val="both"/>
                                    <w:rPr>
                                      <w:color w:val="000000"/>
                                      <w:sz w:val="22"/>
                                      <w:szCs w:val="22"/>
                                      <w:lang w:eastAsia="lt-LT"/>
                                    </w:rPr>
                                  </w:pPr>
                                  <w:sdt>
                                    <w:sdtPr>
                                      <w:alias w:val="Numeris"/>
                                      <w:tag w:val="nr_dc1fffe54755494e9f2dce096b58dcd7"/>
                                      <w:lock w:val="sdtLocked"/>
                                      <w:richText/>
                                    </w:sdtPr>
                                    <w:sdtContent>
                                      <w:r>
                                        <w:rPr>
                                          <w:color w:val="000000"/>
                                          <w:sz w:val="22"/>
                                          <w:szCs w:val="22"/>
                                          <w:lang w:eastAsia="lt-LT"/>
                                        </w:rPr>
                                        <w:t>2</w:t>
                                      </w:r>
                                    </w:sdtContent>
                                  </w:sdt>
                                  <w:r>
                                    <w:rPr>
                                      <w:color w:val="000000"/>
                                      <w:sz w:val="22"/>
                                      <w:szCs w:val="22"/>
                                      <w:lang w:eastAsia="lt-LT"/>
                                    </w:rPr>
                                    <w:t>) vaiko išskyrimas su broliais, seserimis pažeistų jo geriausius interesus;</w:t>
                                  </w:r>
                                </w:p>
                              </w:sdtContent>
                            </w:sdt>
                            <w:sdt>
                              <w:sdtPr>
                                <w:alias w:val="3.261 str. 2 d. 3 p."/>
                                <w:tag w:val="part_84fb0d89ee09439897877ee9e10247b3"/>
                                <w:lock w:val="sdtLocked"/>
                                <w:richText/>
                              </w:sdtPr>
                              <w:sdtContent>
                                <w:p>
                                  <w:pPr>
                                    <w:ind w:firstLine="720"/>
                                    <w:jc w:val="both"/>
                                    <w:rPr>
                                      <w:color w:val="000000"/>
                                      <w:sz w:val="22"/>
                                      <w:szCs w:val="22"/>
                                      <w:lang w:eastAsia="lt-LT"/>
                                    </w:rPr>
                                  </w:pPr>
                                  <w:sdt>
                                    <w:sdtPr>
                                      <w:alias w:val="Numeris"/>
                                      <w:tag w:val="nr_84fb0d89ee09439897877ee9e10247b3"/>
                                      <w:lock w:val="sdtLocked"/>
                                      <w:richText/>
                                    </w:sdtPr>
                                    <w:sdtContent>
                                      <w:r>
                                        <w:rPr>
                                          <w:color w:val="000000"/>
                                          <w:sz w:val="22"/>
                                          <w:szCs w:val="22"/>
                                          <w:lang w:eastAsia="lt-LT"/>
                                        </w:rPr>
                                        <w:t>3</w:t>
                                      </w:r>
                                    </w:sdtContent>
                                  </w:sdt>
                                  <w:r>
                                    <w:rPr>
                                      <w:color w:val="000000"/>
                                      <w:sz w:val="22"/>
                                      <w:szCs w:val="22"/>
                                      <w:lang w:eastAsia="lt-LT"/>
                                    </w:rPr>
                                    <w:t>) globa nustatoma dėl skubaus vaiko paėmimo iš jo atstovų pagal įstatymą ir nėra galimybių vaikui nustatyti globą šeimoje, globos centre arba šeimynoje;</w:t>
                                  </w:r>
                                </w:p>
                              </w:sdtContent>
                            </w:sdt>
                            <w:sdt>
                              <w:sdtPr>
                                <w:alias w:val="3.261 str. 2 d. 4 p."/>
                                <w:tag w:val="part_fb358a230e894aba9d4e8f65384f5bb9"/>
                                <w:lock w:val="sdtLocked"/>
                                <w:richText/>
                              </w:sdtPr>
                              <w:sdtContent>
                                <w:p>
                                  <w:pPr>
                                    <w:ind w:firstLine="720"/>
                                    <w:jc w:val="both"/>
                                    <w:rPr>
                                      <w:color w:val="000000"/>
                                      <w:sz w:val="22"/>
                                      <w:szCs w:val="22"/>
                                      <w:lang w:eastAsia="lt-LT"/>
                                    </w:rPr>
                                  </w:pPr>
                                  <w:sdt>
                                    <w:sdtPr>
                                      <w:alias w:val="Numeris"/>
                                      <w:tag w:val="nr_fb358a230e894aba9d4e8f65384f5bb9"/>
                                      <w:lock w:val="sdtLocked"/>
                                      <w:richText/>
                                    </w:sdtPr>
                                    <w:sdtContent>
                                      <w:r>
                                        <w:rPr>
                                          <w:color w:val="000000"/>
                                          <w:sz w:val="22"/>
                                          <w:szCs w:val="22"/>
                                          <w:lang w:eastAsia="lt-LT"/>
                                        </w:rPr>
                                        <w:t>4</w:t>
                                      </w:r>
                                    </w:sdtContent>
                                  </w:sdt>
                                  <w:r>
                                    <w:rPr>
                                      <w:color w:val="000000"/>
                                      <w:sz w:val="22"/>
                                      <w:szCs w:val="22"/>
                                      <w:lang w:eastAsia="lt-LT"/>
                                    </w:rPr>
                                    <w:t>) vaiko išskyrimas su jo nepilnamečiais tėvais, globojamais (rūpinamais) vaikų globos institucijoje, pažeistų jo geriausius interesus.</w:t>
                                  </w:r>
                                </w:p>
                              </w:sdtContent>
                            </w:sdt>
                          </w:sdtContent>
                        </w:sdt>
                        <w:sdt>
                          <w:sdtPr>
                            <w:alias w:val="3.261 str. 3 d."/>
                            <w:tag w:val="part_514e56ca858048c7a7250dab4e11b1bb"/>
                            <w:lock w:val="sdtLocked"/>
                            <w:richText/>
                          </w:sdtPr>
                          <w:sdtContent>
                            <w:p>
                              <w:pPr>
                                <w:ind w:firstLine="720"/>
                                <w:jc w:val="both"/>
                                <w:rPr>
                                  <w:color w:val="000000"/>
                                  <w:sz w:val="22"/>
                                  <w:szCs w:val="22"/>
                                  <w:lang w:eastAsia="lt-LT"/>
                                </w:rPr>
                              </w:pPr>
                              <w:sdt>
                                <w:sdtPr>
                                  <w:alias w:val="Numeris"/>
                                  <w:tag w:val="nr_514e56ca858048c7a7250dab4e11b1bb"/>
                                  <w:lock w:val="sdtLocked"/>
                                  <w:richText/>
                                </w:sdtPr>
                                <w:sdtContent>
                                  <w:r>
                                    <w:rPr>
                                      <w:color w:val="000000"/>
                                      <w:sz w:val="22"/>
                                      <w:szCs w:val="22"/>
                                      <w:lang w:eastAsia="lt-LT"/>
                                    </w:rPr>
                                    <w:t>3</w:t>
                                  </w:r>
                                </w:sdtContent>
                              </w:sdt>
                              <w:r>
                                <w:rPr>
                                  <w:color w:val="000000"/>
                                  <w:sz w:val="22"/>
                                  <w:szCs w:val="22"/>
                                  <w:lang w:eastAsia="lt-LT"/>
                                </w:rPr>
                                <w:t>. Vaiko iki trejų metų globa vaikų globos institucijoje šio straipsnio 2 dalies 3 punkte nurodytu pagrindu gali tęstis ne ilgiau kaip tris mėnesius.</w:t>
                              </w:r>
                              <w:r>
                                <w:rPr>
                                  <w:bCs/>
                                  <w:color w:val="000000"/>
                                  <w:sz w:val="22"/>
                                  <w:szCs w:val="22"/>
                                  <w:lang w:eastAsia="lt-LT"/>
                                </w:rPr>
                                <w:t xml:space="preserve"> Vaiko iki trejų metų globa vaikų globos institucijoje šio straipsnio 2 dalies 4 punkte nurodytu pagrindu gali tęstis tol, kol tęsiasi nepilnamečių jo tėvų globa (rūpyba). </w:t>
                              </w:r>
                              <w:r>
                                <w:rPr>
                                  <w:color w:val="000000"/>
                                  <w:sz w:val="22"/>
                                  <w:szCs w:val="22"/>
                                  <w:lang w:eastAsia="lt-LT"/>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b70ee1052f5d49e88dd7131617241a9c"/>
                        <w:lock w:val="sdtLocked"/>
                        <w:richText/>
                      </w:sdtPr>
                      <w:sdtContent>
                        <w:p>
                          <w:pPr>
                            <w:ind w:firstLine="720"/>
                            <w:jc w:val="both"/>
                            <w:rPr>
                              <w:sz w:val="22"/>
                              <w:szCs w:val="22"/>
                              <w:lang w:eastAsia="lt-LT" w:bidi="bn-BD"/>
                            </w:rPr>
                          </w:pPr>
                          <w:sdt>
                            <w:sdtPr>
                              <w:alias w:val="Numeris"/>
                              <w:tag w:val="nr_b70ee1052f5d49e88dd7131617241a9c"/>
                              <w:lock w:val="sdtLocked"/>
                              <w:richText/>
                            </w:sdtPr>
                            <w:sdtContent>
                              <w:r>
                                <w:rPr>
                                  <w:b/>
                                  <w:sz w:val="22"/>
                                  <w:szCs w:val="22"/>
                                  <w:lang w:eastAsia="lt-LT" w:bidi="bn-BD"/>
                                </w:rPr>
                                <w:t>3.262</w:t>
                              </w:r>
                            </w:sdtContent>
                          </w:sdt>
                          <w:r>
                            <w:rPr>
                              <w:b/>
                              <w:sz w:val="22"/>
                              <w:szCs w:val="22"/>
                              <w:lang w:eastAsia="lt-LT" w:bidi="bn-BD"/>
                            </w:rPr>
                            <w:t xml:space="preserve"> straipsnis. </w:t>
                          </w:r>
                          <w:sdt>
                            <w:sdtPr>
                              <w:alias w:val="Pavadinimas"/>
                              <w:tag w:val="title_b70ee1052f5d49e88dd7131617241a9c"/>
                              <w:lock w:val="sdtLocked"/>
                              <w:richText/>
                            </w:sdtPr>
                            <w:sdtContent>
                              <w:r>
                                <w:rPr>
                                  <w:b/>
                                  <w:sz w:val="22"/>
                                  <w:szCs w:val="22"/>
                                  <w:lang w:eastAsia="lt-LT" w:bidi="bn-BD"/>
                                </w:rPr>
                                <w:t>Vaiko laikinosios globos (rūpybos) nustatymas</w:t>
                              </w:r>
                            </w:sdtContent>
                          </w:sdt>
                        </w:p>
                        <w:sdt>
                          <w:sdtPr>
                            <w:alias w:val="3.262 str. 1 d."/>
                            <w:tag w:val="part_db5653a79c0645bbb2ad5c73369522c7"/>
                            <w:lock w:val="sdtLocked"/>
                            <w:richText/>
                          </w:sdtPr>
                          <w:sdtContent>
                            <w:p>
                              <w:pPr>
                                <w:ind w:firstLine="720"/>
                                <w:jc w:val="both"/>
                                <w:rPr>
                                  <w:sz w:val="22"/>
                                </w:rPr>
                              </w:pPr>
                              <w:r>
                                <w:rPr>
                                  <w:sz w:val="22"/>
                                  <w:szCs w:val="22"/>
                                  <w:lang w:eastAsia="lt-LT" w:bidi="bn-BD"/>
                                </w:rPr>
                                <w:t xml:space="preserve">Vaiko laikinoji globa (rūpyba) nustatoma per tris darbo dienas nuo šio kodekso 3.250 straipsnio 3 dalyje nurodyto valstybinės vaiko teisių apsaugos institucijos nurodymo užregistravimo savivaldybės administracijoje dienos savivaldybės </w:t>
                              </w:r>
                              <w:r>
                                <w:rPr>
                                  <w:sz w:val="22"/>
                                  <w:szCs w:val="22"/>
                                </w:rPr>
                                <w:t>mero</w:t>
                              </w:r>
                              <w:r>
                                <w:rPr>
                                  <w:sz w:val="22"/>
                                  <w:szCs w:val="22"/>
                                  <w:lang w:eastAsia="lt-LT" w:bidi="bn-BD"/>
                                </w:rPr>
                                <w:t xml:space="preserve"> sprendimu.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68d8ce740d824331a67a66681065c94e"/>
                            <w:lock w:val="sdtLocked"/>
                            <w:richText/>
                          </w:sdtPr>
                          <w:sdtContent>
                            <w:p>
                              <w:pPr>
                                <w:ind w:firstLine="720"/>
                                <w:jc w:val="both"/>
                                <w:rPr>
                                  <w:color w:val="000000"/>
                                  <w:sz w:val="22"/>
                                  <w:szCs w:val="22"/>
                                </w:rPr>
                              </w:pPr>
                              <w:sdt>
                                <w:sdtPr>
                                  <w:alias w:val="Numeris"/>
                                  <w:tag w:val="nr_68d8ce740d824331a67a66681065c94e"/>
                                  <w:lock w:val="sdtLocked"/>
                                  <w:richText/>
                                </w:sdtPr>
                                <w:sdtContent>
                                  <w:r>
                                    <w:rPr>
                                      <w:sz w:val="22"/>
                                      <w:szCs w:val="22"/>
                                    </w:rPr>
                                    <w:t>1</w:t>
                                  </w:r>
                                </w:sdtContent>
                              </w:sdt>
                              <w:r>
                                <w:rPr>
                                  <w:sz w:val="22"/>
                                  <w:szCs w:val="22"/>
                                </w:rPr>
                                <w:t xml:space="preserve">. Jeigu nustatoma vaiko laikinoji globa (rūpyba), vaiko globėjas (rūpintojas) skiriamas savivaldybės mero sprendimu. Kai valstybinės vaiko teisių apsaugos institucijos nurodyme nustatyti vaikui laikinąją globą (rūpybą) ir paskirti laikinąjį globėją (rūpintoją) nenurodytas konkretus asmuo, rekomendaciją dėl globėjo (rūpintojo) paskyrimo savivaldybės merui pateikia globos centras.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2 d."/>
                            <w:tag w:val="part_9b6a35961316442b90853a11985866b3"/>
                            <w:lock w:val="sdtLocked"/>
                            <w:richText/>
                          </w:sdtPr>
                          <w:sdtContent>
                            <w:p>
                              <w:pPr>
                                <w:ind w:firstLine="720"/>
                                <w:jc w:val="both"/>
                                <w:rPr>
                                  <w:sz w:val="22"/>
                                  <w:szCs w:val="22"/>
                                </w:rPr>
                              </w:pPr>
                              <w:sdt>
                                <w:sdtPr>
                                  <w:alias w:val="Numeris"/>
                                  <w:tag w:val="nr_9b6a35961316442b90853a11985866b3"/>
                                  <w:lock w:val="sdtLocked"/>
                                  <w:richText/>
                                </w:sdtPr>
                                <w:sdtContent>
                                  <w:r>
                                    <w:rPr>
                                      <w:sz w:val="22"/>
                                      <w:szCs w:val="22"/>
                                    </w:rPr>
                                    <w:t>2</w:t>
                                  </w:r>
                                </w:sdtContent>
                              </w:sdt>
                              <w:r>
                                <w:rPr>
                                  <w:sz w:val="22"/>
                                  <w:szCs w:val="22"/>
                                </w:rPr>
                                <w:t>. Savivaldybės mero sprendime dėl vaiko globėjo (rūpintojo) skyrimo nurodoma: institucijos, priėmusios sprendimą, pavadinimas, sprendimo priėmimo data, vaiko globos (rūpybos) rūšis, vaiko globėjas (rūpintojas), budintis globotojas, kai vaiko globa (rūpyba) nustatoma globos centre,</w:t>
                              </w:r>
                              <w:r>
                                <w:rPr>
                                  <w:b/>
                                  <w:bCs/>
                                  <w:sz w:val="22"/>
                                  <w:szCs w:val="22"/>
                                </w:rPr>
                                <w:t xml:space="preserve"> </w:t>
                              </w:r>
                              <w:r>
                                <w:rPr>
                                  <w:sz w:val="22"/>
                                  <w:szCs w:val="22"/>
                                </w:rPr>
                                <w:t xml:space="preserve">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w:t>
                              </w:r>
                              <w:r>
                                <w:rPr>
                                  <w:bCs/>
                                  <w:sz w:val="22"/>
                                  <w:szCs w:val="22"/>
                                </w:rPr>
                                <w:t>(</w:t>
                              </w:r>
                              <w:r>
                                <w:rPr>
                                  <w:sz w:val="22"/>
                                  <w:szCs w:val="22"/>
                                </w:rPr>
                                <w:t>rūpintoju</w:t>
                              </w:r>
                              <w:r>
                                <w:rPr>
                                  <w:bCs/>
                                  <w:sz w:val="22"/>
                                  <w:szCs w:val="22"/>
                                </w:rPr>
                                <w:t>)</w:t>
                              </w:r>
                              <w:r>
                                <w:rPr>
                                  <w:sz w:val="22"/>
                                  <w:szCs w:val="22"/>
                                </w:rPr>
                                <w:t xml:space="preserve"> arba budinčiu globotoju</w:t>
                              </w:r>
                              <w:r>
                                <w:rPr>
                                  <w:b/>
                                  <w:bCs/>
                                  <w:sz w:val="22"/>
                                  <w:szCs w:val="22"/>
                                </w:rPr>
                                <w:t xml:space="preserve"> </w:t>
                              </w:r>
                              <w:r>
                                <w:rPr>
                                  <w:sz w:val="22"/>
                                  <w:szCs w:val="22"/>
                                </w:rPr>
                                <w:t xml:space="preserve">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tarpininkaujamas valstybinės vaiko teisių apsaugos 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8b8043921f9b4133a086751eb0eaeed0"/>
                            <w:lock w:val="sdtLocked"/>
                            <w:richText/>
                          </w:sdtPr>
                          <w:sdtContent>
                            <w:p>
                              <w:pPr>
                                <w:ind w:firstLine="720"/>
                                <w:jc w:val="both"/>
                                <w:rPr>
                                  <w:color w:val="000000"/>
                                  <w:sz w:val="22"/>
                                  <w:szCs w:val="22"/>
                                  <w:lang w:eastAsia="lt-LT"/>
                                </w:rPr>
                              </w:pPr>
                              <w:sdt>
                                <w:sdtPr>
                                  <w:alias w:val="Numeris"/>
                                  <w:tag w:val="nr_8b8043921f9b4133a086751eb0eaeed0"/>
                                  <w:lock w:val="sdtLocked"/>
                                  <w:richText/>
                                </w:sdtPr>
                                <w:sdtContent>
                                  <w:r>
                                    <w:rPr>
                                      <w:sz w:val="22"/>
                                      <w:szCs w:val="22"/>
                                      <w:lang w:eastAsia="lt-LT" w:bidi="bn-BD"/>
                                    </w:rPr>
                                    <w:t>4</w:t>
                                  </w:r>
                                </w:sdtContent>
                              </w:sdt>
                              <w:r>
                                <w:rPr>
                                  <w:sz w:val="22"/>
                                  <w:szCs w:val="22"/>
                                  <w:lang w:eastAsia="lt-LT" w:bidi="bn-BD"/>
                                </w:rPr>
                                <w:t>. Nustatant vaiko globą (rūpybą), atsižvelgiama į mirusių vaiko tėvų (įtėvių) testamente pareikštą valią dėl vaiko globėjo (rūpintojo) skyrimo, jei tai neprieštarauja šio kodekso 3.269 straipsniui.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a740344e1d1a4cebb8b2bf87fab833f1"/>
                        <w:lock w:val="sdtLocked"/>
                        <w:richText/>
                      </w:sdtPr>
                      <w:sdtContent>
                        <w:p>
                          <w:pPr>
                            <w:ind w:firstLine="720"/>
                            <w:jc w:val="both"/>
                            <w:rPr>
                              <w:b/>
                              <w:bCs/>
                              <w:sz w:val="22"/>
                              <w:szCs w:val="22"/>
                            </w:rPr>
                          </w:pPr>
                          <w:sdt>
                            <w:sdtPr>
                              <w:alias w:val="Numeris"/>
                              <w:tag w:val="nr_a740344e1d1a4cebb8b2bf87fab833f1"/>
                              <w:lock w:val="sdtLocked"/>
                              <w:richText/>
                            </w:sdtPr>
                            <w:sdtContent>
                              <w:r>
                                <w:rPr>
                                  <w:b/>
                                  <w:bCs/>
                                  <w:sz w:val="22"/>
                                  <w:szCs w:val="22"/>
                                </w:rPr>
                                <w:t>3.266</w:t>
                              </w:r>
                            </w:sdtContent>
                          </w:sdt>
                          <w:r>
                            <w:rPr>
                              <w:b/>
                              <w:bCs/>
                              <w:sz w:val="22"/>
                              <w:szCs w:val="22"/>
                            </w:rPr>
                            <w:t xml:space="preserve"> straipsnis. </w:t>
                          </w:r>
                          <w:sdt>
                            <w:sdtPr>
                              <w:alias w:val="Pavadinimas"/>
                              <w:tag w:val="title_a740344e1d1a4cebb8b2bf87fab833f1"/>
                              <w:lock w:val="sdtLocked"/>
                              <w:richText/>
                            </w:sdtPr>
                            <w:sdtContent>
                              <w:r>
                                <w:rPr>
                                  <w:b/>
                                  <w:bCs/>
                                  <w:sz w:val="22"/>
                                  <w:szCs w:val="22"/>
                                </w:rPr>
                                <w:t>Vaiko globos (rūpybos) organizavimas</w:t>
                              </w:r>
                            </w:sdtContent>
                          </w:sdt>
                        </w:p>
                        <w:sdt>
                          <w:sdtPr>
                            <w:alias w:val="3.266 str. 1 d."/>
                            <w:tag w:val="part_e5bf9013a4a342ca9a824cd3bfa908ed"/>
                            <w:lock w:val="sdtLocked"/>
                            <w:richText/>
                          </w:sdtPr>
                          <w:sdtContent>
                            <w:p>
                              <w:pPr>
                                <w:ind w:firstLine="720"/>
                                <w:jc w:val="both"/>
                                <w:rPr>
                                  <w:sz w:val="22"/>
                                  <w:szCs w:val="22"/>
                                </w:rPr>
                              </w:pPr>
                              <w:sdt>
                                <w:sdtPr>
                                  <w:alias w:val="Numeris"/>
                                  <w:tag w:val="nr_e5bf9013a4a342ca9a824cd3bfa908ed"/>
                                  <w:lock w:val="sdtLocked"/>
                                  <w:richText/>
                                </w:sdtPr>
                                <w:sdtContent>
                                  <w:r>
                                    <w:rPr>
                                      <w:sz w:val="22"/>
                                      <w:szCs w:val="22"/>
                                    </w:rPr>
                                    <w:t>1</w:t>
                                  </w:r>
                                </w:sdtContent>
                              </w:sdt>
                              <w:r>
                                <w:rPr>
                                  <w:sz w:val="22"/>
                                  <w:szCs w:val="22"/>
                                </w:rPr>
                                <w:t xml:space="preserve">. </w:t>
                              </w:r>
                              <w:r>
                                <w:rPr>
                                  <w:sz w:val="22"/>
                                  <w:szCs w:val="22"/>
                                  <w:lang w:eastAsia="lt-LT" w:bidi="bn-BD"/>
                                </w:rPr>
                                <w:t>Vaiko globą (rūpybą) pagal šiame kodekse ir įstatymuose nustatytą kompetenciją organizuoja valstybinė vaiko teisių apsaugos institucija, savivaldybių merai ir savivaldybių administracijos.</w:t>
                              </w:r>
                            </w:p>
                          </w:sdtContent>
                        </w:sdt>
                        <w:sdt>
                          <w:sdtPr>
                            <w:alias w:val="3.266 str. 2 d."/>
                            <w:tag w:val="part_6f938c3ee97344f1a60d2adfc13310f1"/>
                            <w:lock w:val="sdtLocked"/>
                            <w:richText/>
                          </w:sdtPr>
                          <w:sdtContent>
                            <w:p>
                              <w:pPr>
                                <w:ind w:firstLine="720"/>
                                <w:jc w:val="both"/>
                                <w:rPr>
                                  <w:sz w:val="22"/>
                                  <w:szCs w:val="22"/>
                                </w:rPr>
                              </w:pPr>
                              <w:sdt>
                                <w:sdtPr>
                                  <w:alias w:val="Numeris"/>
                                  <w:tag w:val="nr_6f938c3ee97344f1a60d2adfc13310f1"/>
                                  <w:lock w:val="sdtLocked"/>
                                  <w:richText/>
                                </w:sdtPr>
                                <w:sdtContent>
                                  <w:r>
                                    <w:rPr>
                                      <w:sz w:val="22"/>
                                      <w:szCs w:val="22"/>
                                      <w:lang w:eastAsia="lt-LT" w:bidi="bn-BD"/>
                                    </w:rPr>
                                    <w:t>2</w:t>
                                  </w:r>
                                </w:sdtContent>
                              </w:sdt>
                              <w:r>
                                <w:rPr>
                                  <w:sz w:val="22"/>
                                  <w:szCs w:val="22"/>
                                  <w:lang w:eastAsia="lt-LT" w:bidi="bn-BD"/>
                                </w:rPr>
                                <w:t>. Organizuodami vaiko globą (rūpybą), savivaldybės meras,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f03c12b9dc164d4c896e8e4e5957f3f9"/>
                            <w:lock w:val="sdtLocked"/>
                            <w:richText/>
                          </w:sdtPr>
                          <w:sdtContent>
                            <w:p>
                              <w:pPr>
                                <w:ind w:firstLine="720"/>
                                <w:jc w:val="both"/>
                                <w:rPr>
                                  <w:sz w:val="22"/>
                                  <w:szCs w:val="22"/>
                                </w:rPr>
                              </w:pPr>
                              <w:sdt>
                                <w:sdtPr>
                                  <w:alias w:val="Numeris"/>
                                  <w:tag w:val="nr_f03c12b9dc164d4c896e8e4e5957f3f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savivaldybių merų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e045d4f34a8f403bb36a367bbf6dc170"/>
                            <w:lock w:val="sdtLocked"/>
                            <w:richText/>
                          </w:sdtPr>
                          <w:sdtContent>
                            <w:p>
                              <w:pPr>
                                <w:ind w:firstLine="720"/>
                                <w:jc w:val="both"/>
                                <w:rPr>
                                  <w:sz w:val="22"/>
                                </w:rPr>
                              </w:pPr>
                              <w:sdt>
                                <w:sdtPr>
                                  <w:alias w:val="Numeris"/>
                                  <w:tag w:val="nr_e045d4f34a8f403bb36a367bbf6dc170"/>
                                  <w:lock w:val="sdtLocked"/>
                                  <w:richText/>
                                </w:sdtPr>
                                <w:sdtContent>
                                  <w:r>
                                    <w:rPr>
                                      <w:sz w:val="22"/>
                                      <w:szCs w:val="22"/>
                                    </w:rPr>
                                    <w:t>4</w:t>
                                  </w:r>
                                </w:sdtContent>
                              </w:sdt>
                              <w:r>
                                <w:rPr>
                                  <w:sz w:val="22"/>
                                  <w:szCs w:val="22"/>
                                </w:rPr>
                                <w:t>. Vaiko globos (rūpybos) organizavimo tvarką pagal šią knygą nustato Vyriausybės patvirtinti Vaiko globos organizavimo nuostatai.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a7c9945fa0e45178986deaa6cc5ff65"/>
                                <w:lock w:val="sdtLocked"/>
                                <w:richText/>
                              </w:sdtPr>
                              <w:sdtContent>
                                <w:p>
                                  <w:pPr>
                                    <w:ind w:firstLine="720"/>
                                    <w:jc w:val="both"/>
                                    <w:rPr>
                                      <w:color w:val="000000"/>
                                      <w:sz w:val="22"/>
                                      <w:szCs w:val="22"/>
                                      <w:lang w:eastAsia="lt-LT"/>
                                    </w:rPr>
                                  </w:pPr>
                                  <w:sdt>
                                    <w:sdtPr>
                                      <w:alias w:val="Numeris"/>
                                      <w:tag w:val="nr_da7c9945fa0e45178986deaa6cc5ff65"/>
                                      <w:lock w:val="sdtLocked"/>
                                      <w:richText/>
                                    </w:sdtPr>
                                    <w:sdtContent>
                                      <w:r>
                                        <w:rPr>
                                          <w:color w:val="000000"/>
                                          <w:sz w:val="22"/>
                                          <w:szCs w:val="22"/>
                                          <w:lang w:eastAsia="lt-LT"/>
                                        </w:rPr>
                                        <w:t>1</w:t>
                                      </w:r>
                                    </w:sdtContent>
                                  </w:sdt>
                                  <w:r>
                                    <w:rPr>
                                      <w:color w:val="000000"/>
                                      <w:sz w:val="22"/>
                                      <w:szCs w:val="22"/>
                                      <w:lang w:eastAsia="lt-LT"/>
                                    </w:rPr>
                                    <w:t>) ne jaunesnis negu dvidešimt vienerių metų, išskyrus atvejus, kai globoti pageidauja artimasis giminaitis;</w:t>
                                  </w:r>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ff7551935605426b8c33d8d721ff0108"/>
                                <w:lock w:val="sdtLocked"/>
                                <w:richText/>
                              </w:sdtPr>
                              <w:sdtContent>
                                <w:p>
                                  <w:pPr>
                                    <w:ind w:firstLine="720"/>
                                    <w:jc w:val="both"/>
                                    <w:rPr>
                                      <w:color w:val="000000"/>
                                      <w:sz w:val="22"/>
                                      <w:szCs w:val="22"/>
                                      <w:lang w:eastAsia="lt-LT"/>
                                    </w:rPr>
                                  </w:pPr>
                                  <w:sdt>
                                    <w:sdtPr>
                                      <w:alias w:val="Numeris"/>
                                      <w:tag w:val="nr_ff7551935605426b8c33d8d721ff0108"/>
                                      <w:lock w:val="sdtLocked"/>
                                      <w:richText/>
                                    </w:sdtPr>
                                    <w:sdtContent>
                                      <w:r>
                                        <w:rPr>
                                          <w:color w:val="000000"/>
                                          <w:sz w:val="22"/>
                                          <w:szCs w:val="22"/>
                                          <w:lang w:eastAsia="lt-LT"/>
                                        </w:rPr>
                                        <w:t>7</w:t>
                                      </w:r>
                                    </w:sdtContent>
                                  </w:sdt>
                                  <w:r>
                                    <w:rPr>
                                      <w:color w:val="000000"/>
                                      <w:sz w:val="22"/>
                                      <w:szCs w:val="22"/>
                                      <w:lang w:eastAsia="lt-LT"/>
                                    </w:rPr>
                                    <w:t>) iki šešiasdešimt penkerių metų, išskyrus artimąjį giminaitį, jei jis nori laikinai globoti jaunesnį kaip dešimties metų vaiką;</w:t>
                                  </w:r>
                                </w:p>
                                <w:p>
                                  <w:pPr>
                                    <w:jc w:val="both"/>
                                    <w:rPr>
                                      <w:color w:val="000000"/>
                                      <w:sz w:val="22"/>
                                      <w:szCs w:val="22"/>
                                      <w:lang w:eastAsia="lt-LT"/>
                                    </w:rPr>
                                  </w:pPr>
                                  <w:r>
                                    <w:rPr>
                                      <w:b/>
                                      <w:i/>
                                      <w:color w:val="000000"/>
                                      <w:sz w:val="20"/>
                                      <w:lang w:eastAsia="lt-LT"/>
                                    </w:rPr>
                                    <w:t>TAR pastaba.</w:t>
                                  </w:r>
                                  <w:r>
                                    <w:rPr>
                                      <w:i/>
                                      <w:color w:val="000000"/>
                                      <w:sz w:val="20"/>
                                      <w:lang w:eastAsia="lt-LT"/>
                                    </w:rPr>
                                    <w:t xml:space="preserve"> Pripažinti, kad </w:t>
                                  </w:r>
                                  <w:r>
                                    <w:rPr>
                                      <w:i/>
                                      <w:sz w:val="20"/>
                                    </w:rPr>
                                    <w:t xml:space="preserve">Lietuvos Respublikos civilinio kodekso 3.269 straipsnio (2000 m. liepos 18 d. redakcija, Žin., 2000, Nr. </w:t>
                                  </w:r>
                                  <w:hyperlink r:id="rId294" w:tgtFrame="_blank" w:history="1">
                                    <w:r>
                                      <w:rPr>
                                        <w:rStyle w:val="Hipersaitas"/>
                                        <w:i/>
                                        <w:sz w:val="20"/>
                                      </w:rPr>
                                      <w:t>74-2262</w:t>
                                    </w:r>
                                  </w:hyperlink>
                                  <w:r>
                                    <w:rPr>
                                      <w:i/>
                                      <w:sz w:val="20"/>
                                    </w:rPr>
                                    <w:t>; 2021 m. gruodžio 23 d. redakcija, TAR, 2022-01-04, Nr. 70, identifikacinis kodas 2022-00070) 7 punktas prieštaravo (prieštarauja) Lietuvos Respublikos Konstitucijos 38 straipsnio 2 daliai.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29a2016af11efbcbfb318996800a8">
                                    <w:r w:rsidRPr="00532B9F">
                                      <w:rPr>
                                        <w:rFonts w:ascii="Times New Roman" w:eastAsia="MS Mincho" w:hAnsi="Times New Roman"/>
                                        <w:sz w:val="20"/>
                                        <w:i/>
                                        <w:iCs/>
                                        <w:color w:val="0000FF" w:themeColor="hyperlink"/>
                                        <w:u w:val="single"/>
                                      </w:rPr>
                                      <w:t> KT44-A-N6/2024</w:t>
                                    </w:r>
                                  </w:fldSimple>
                                  <w:r>
                                    <w:rPr>
                                      <w:rFonts w:ascii="Times New Roman" w:eastAsia="MS Mincho" w:hAnsi="Times New Roman"/>
                                      <w:sz w:val="20"/>
                                      <w:i/>
                                      <w:iCs/>
                                    </w:rPr>
                                    <w:t>,
2024-05-20,
paskelbta TAR 2024-05-20, i. k. 2024-09103            </w:t>
                                  </w:r>
                                </w:p>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4"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45"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ce8003233f96499e81c79edd54a797ed"/>
                                <w:lock w:val="sdtLocked"/>
                                <w:richText/>
                              </w:sdtPr>
                              <w:sdtContent>
                                <w:p>
                                  <w:pPr>
                                    <w:ind w:firstLine="720"/>
                                    <w:jc w:val="both"/>
                                    <w:rPr>
                                      <w:bCs/>
                                      <w:sz w:val="22"/>
                                      <w:szCs w:val="22"/>
                                      <w:lang w:eastAsia="lt-LT"/>
                                    </w:rPr>
                                  </w:pPr>
                                  <w:sdt>
                                    <w:sdtPr>
                                      <w:alias w:val="Numeris"/>
                                      <w:tag w:val="nr_ce8003233f96499e81c79edd54a797ed"/>
                                      <w:lock w:val="sdtLocked"/>
                                      <w:richText/>
                                    </w:sdtPr>
                                    <w:sdtContent>
                                      <w:r>
                                        <w:rPr>
                                          <w:sz w:val="22"/>
                                          <w:szCs w:val="22"/>
                                        </w:rPr>
                                        <w:t>2</w:t>
                                      </w:r>
                                    </w:sdtContent>
                                  </w:sdt>
                                  <w:r>
                                    <w:rPr>
                                      <w:sz w:val="22"/>
                                      <w:szCs w:val="22"/>
                                    </w:rPr>
                                    <w:t>. Sprendimą dėl bendrojo naudojimo objektų administratoriaus pasirinkimo priima butų ir kitų patalpų savininkai, o jų pasirinktą administratorių skiria savivaldybės vykdomoji institucija. Jeigu butų ir kitų patalpų savininkai nepasirenka administratoriaus, sprendimą dėl administratoriaus skyrimo priima savivaldybės vykdomoji institucija. Jeigu, vertinant administratoriaus administravimo veiklą konkrečiame name, tris kartus per metus šiam administratoriui – fiziniam asmeniui arba juridinio asmens vadovui buvo paskirta administracinė nuobauda, savivaldybės vykdomoji institucija organizuoja butų ir kitų patalpų savininkų sprendimo dėl paskirto šio namo administratoriaus atšaukimo priėmimą Civilinio kodekso 4.85 straipsnyje nustatyta tvarka. Jeigu butų ir kitų patalpų savininkų sprendimui priimti nesusirenka pakankamai butų ir kitų patalpų savininkų, administratorių atšaukia savivaldybės vykdomoji institucija. Antrą kartą per vienus metus toje pačioje savivaldybėje už paskirtas administracines nuobaudas atšauktas administratorius netenka teisės vienus metus nuo atšaukimo dienos pretenduoti teikti administravimo paslaugą ir būti skiriamas administratoriumi šioje savivaldybėje. Bendrojo naudojimo objektų administratoriaus atrankos, skyrimo ir atšaukimo tvarką nustato Vyriausybė arba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5fb8249d0d494d6c9599dd61b22dec2a"/>
                                <w:lock w:val="sdtLocked"/>
                                <w:richText/>
                              </w:sdtPr>
                              <w:sdtContent>
                                <w:p>
                                  <w:pPr>
                                    <w:ind w:firstLine="720"/>
                                    <w:jc w:val="both"/>
                                    <w:rPr>
                                      <w:sz w:val="22"/>
                                      <w:szCs w:val="22"/>
                                    </w:rPr>
                                  </w:pPr>
                                  <w:sdt>
                                    <w:sdtPr>
                                      <w:alias w:val="Numeris"/>
                                      <w:tag w:val="nr_5fb8249d0d494d6c9599dd61b22dec2a"/>
                                      <w:lock w:val="sdtLocked"/>
                                      <w:richText/>
                                    </w:sdtPr>
                                    <w:sdtContent>
                                      <w:r>
                                        <w:rPr>
                                          <w:sz w:val="22"/>
                                          <w:szCs w:val="22"/>
                                        </w:rPr>
                                        <w:t>4</w:t>
                                      </w:r>
                                    </w:sdtContent>
                                  </w:sdt>
                                  <w:r>
                                    <w:rPr>
                                      <w:sz w:val="22"/>
                                      <w:szCs w:val="22"/>
                                    </w:rPr>
                                    <w:t>.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išskyrus šio straipsnio 2 dalyje nurodytus atvejus,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46"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47"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48"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8382b17ad6749218df2e2b1d022b53e"/>
                                <w:lock w:val="sdtLocked"/>
                                <w:richText/>
                              </w:sdtPr>
                              <w:sdtContent>
                                <w:p>
                                  <w:pPr>
                                    <w:ind w:firstLine="720"/>
                                    <w:jc w:val="both"/>
                                    <w:rPr>
                                      <w:sz w:val="22"/>
                                      <w:szCs w:val="22"/>
                                    </w:rPr>
                                  </w:pPr>
                                  <w:sdt>
                                    <w:sdtPr>
                                      <w:alias w:val="Numeris"/>
                                      <w:tag w:val="nr_68382b17ad6749218df2e2b1d022b53e"/>
                                      <w:lock w:val="sdtLocked"/>
                                      <w:richText/>
                                    </w:sdtPr>
                                    <w:sdtContent>
                                      <w:r>
                                        <w:rPr>
                                          <w:szCs w:val="24"/>
                                          <w:lang w:eastAsia="lt-LT"/>
                                        </w:rPr>
                                        <w:t>1</w:t>
                                      </w:r>
                                    </w:sdtContent>
                                  </w:sdt>
                                  <w:r>
                                    <w:rPr>
                                      <w:szCs w:val="24"/>
                                      <w:lang w:eastAsia="lt-LT"/>
                                    </w:rPr>
                                    <w:t>. Jeigu statinys (jo dalis) yra pastatytas ar statomas savavališkai arba ne savavališkai, tačiau pažeidžiant teisės aktų reikalavimus, tai tokiu statiniu (jo dalimi) naudotis ar juo disponuoti (jį</w:t>
                                  </w:r>
                                  <w:r>
                                    <w:rPr>
                                      <w:b/>
                                      <w:bCs/>
                                      <w:szCs w:val="24"/>
                                      <w:lang w:eastAsia="lt-LT"/>
                                    </w:rPr>
                                    <w:t xml:space="preserve"> </w:t>
                                  </w:r>
                                  <w:r>
                                    <w:rPr>
                                      <w:szCs w:val="24"/>
                                      <w:lang w:eastAsia="lt-LT"/>
                                    </w:rPr>
                                    <w:t>parduoti, padovanoti, išnuomoti ar pan.) draudžiama. Koks statinys (jo dalis) yra pastatytas ar statomas savavališkai,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94b8012bf11efbcbfb318996800a8">
                                    <w:r w:rsidRPr="00532B9F">
                                      <w:rPr>
                                        <w:rFonts w:ascii="Times New Roman" w:eastAsia="MS Mincho" w:hAnsi="Times New Roman"/>
                                        <w:sz w:val="20"/>
                                        <w:i/>
                                        <w:iCs/>
                                        <w:color w:val="0000FF" w:themeColor="hyperlink"/>
                                        <w:u w:val="single"/>
                                      </w:rPr>
                                      <w:t>XIV-2623</w:t>
                                    </w:r>
                                  </w:fldSimple>
                                  <w:r>
                                    <w:rPr>
                                      <w:rFonts w:ascii="Times New Roman" w:eastAsia="MS Mincho" w:hAnsi="Times New Roman"/>
                                      <w:sz w:val="20"/>
                                      <w:i/>
                                      <w:iCs/>
                                    </w:rPr>
                                    <w:t>,
2024-05-09,
paskelbta TAR 2024-05-15, i. k. 2024-08913            </w:t>
                                  </w:r>
                                </w:p>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49"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0"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3"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4"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5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58"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79"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4"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195"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487a4bdc6142463681642977d6c0f1fb"/>
                    <w:lock w:val="sdtLocked"/>
                    <w:richText/>
                  </w:sdtPr>
                  <w:sdtContent>
                    <w:p>
                      <w:pPr>
                        <w:ind w:firstLine="720"/>
                        <w:jc w:val="both"/>
                        <w:rPr>
                          <w:b/>
                          <w:sz w:val="22"/>
                        </w:rPr>
                      </w:pPr>
                      <w:sdt>
                        <w:sdtPr>
                          <w:alias w:val="Numeris"/>
                          <w:tag w:val="nr_487a4bdc6142463681642977d6c0f1fb"/>
                          <w:lock w:val="sdtLocked"/>
                          <w:richText/>
                        </w:sdtPr>
                        <w:sdtContent>
                          <w:r>
                            <w:rPr>
                              <w:b/>
                              <w:sz w:val="22"/>
                            </w:rPr>
                            <w:t>5.50</w:t>
                          </w:r>
                        </w:sdtContent>
                      </w:sdt>
                      <w:r>
                        <w:rPr>
                          <w:b/>
                          <w:sz w:val="22"/>
                        </w:rPr>
                        <w:t xml:space="preserve"> straipsnis. </w:t>
                      </w:r>
                      <w:sdt>
                        <w:sdtPr>
                          <w:alias w:val="Pavadinimas"/>
                          <w:tag w:val="title_487a4bdc6142463681642977d6c0f1fb"/>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25b2f4aff05942d0ae71c48631b93b13"/>
                        <w:lock w:val="sdtLocked"/>
                        <w:richText/>
                      </w:sdtPr>
                      <w:sdtContent>
                        <w:p>
                          <w:pPr>
                            <w:ind w:firstLine="720"/>
                            <w:jc w:val="both"/>
                            <w:rPr>
                              <w:sz w:val="22"/>
                              <w:szCs w:val="22"/>
                            </w:rPr>
                          </w:pPr>
                          <w:sdt>
                            <w:sdtPr>
                              <w:alias w:val="Numeris"/>
                              <w:tag w:val="nr_25b2f4aff05942d0ae71c48631b93b13"/>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2"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3"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4"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05"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06"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07"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6.228-6 str. 1 d. 7 p."/>
                                <w:tag w:val="part_2ac766091a5f48909400230a1c5f83a6"/>
                                <w:lock w:val="sdtLocked"/>
                                <w:richText/>
                              </w:sdtPr>
                              <w:sdtContent>
                                <w:p>
                                  <w:pPr>
                                    <w:ind w:firstLine="720"/>
                                    <w:jc w:val="both"/>
                                  </w:pPr>
                                  <w:sdt>
                                    <w:sdtPr>
                                      <w:alias w:val="Numeris"/>
                                      <w:tag w:val="nr_2ac766091a5f48909400230a1c5f83a6"/>
                                      <w:lock w:val="sdtLocked"/>
                                      <w:richText/>
                                    </w:sdtPr>
                                    <w:sdtContent>
                                      <w:r>
                                        <w:rPr>
                                          <w:sz w:val="22"/>
                                          <w:szCs w:val="22"/>
                                        </w:rPr>
                                        <w:t>7</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8 p."/>
                                <w:tag w:val="part_b0cbbe295f904d5eadde166bcace06ac"/>
                                <w:lock w:val="sdtLocked"/>
                                <w:richText/>
                              </w:sdtPr>
                              <w:sdtContent>
                                <w:p>
                                  <w:pPr>
                                    <w:ind w:firstLine="720"/>
                                    <w:jc w:val="both"/>
                                  </w:pPr>
                                  <w:sdt>
                                    <w:sdtPr>
                                      <w:alias w:val="Numeris"/>
                                      <w:tag w:val="nr_b0cbbe295f904d5eadde166bcace06ac"/>
                                      <w:lock w:val="sdtLocked"/>
                                      <w:richText/>
                                    </w:sdtPr>
                                    <w:sdtContent>
                                      <w:r>
                                        <w:rPr>
                                          <w:bCs/>
                                          <w:sz w:val="22"/>
                                          <w:szCs w:val="22"/>
                                        </w:rPr>
                                        <w:t>8</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 xml:space="preserve">ir skaitmeninių paslaugų </w:t>
                                  </w:r>
                                  <w:r>
                                    <w:rPr>
                                      <w:sz w:val="22"/>
                                      <w:szCs w:val="22"/>
                                    </w:rPr>
                                    <w:t xml:space="preserve">suderinamumas </w:t>
                                  </w:r>
                                  <w:r>
                                    <w:rPr>
                                      <w:bCs/>
                                      <w:sz w:val="22"/>
                                      <w:szCs w:val="22"/>
                                      <w:shd w:val="clear" w:color="auto" w:fill="FFFFFF"/>
                                    </w:rPr>
                                    <w:t>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ecd936feb5a34319a55cb5d746a59077"/>
                                <w:lock w:val="sdtLocked"/>
                                <w:richText/>
                              </w:sdtPr>
                              <w:sdtContent>
                                <w:p>
                                  <w:pPr>
                                    <w:ind w:firstLine="720"/>
                                    <w:jc w:val="both"/>
                                    <w:rPr>
                                      <w:color w:val="000000"/>
                                      <w:sz w:val="22"/>
                                      <w:szCs w:val="22"/>
                                      <w:lang w:val="en-US"/>
                                    </w:rPr>
                                  </w:pPr>
                                  <w:sdt>
                                    <w:sdtPr>
                                      <w:alias w:val="Numeris"/>
                                      <w:tag w:val="nr_ecd936feb5a34319a55cb5d746a59077"/>
                                      <w:lock w:val="sdtLocked"/>
                                      <w:richText/>
                                    </w:sdtPr>
                                    <w:sdtContent>
                                      <w:r>
                                        <w:rPr>
                                          <w:color w:val="000000"/>
                                          <w:sz w:val="22"/>
                                          <w:szCs w:val="22"/>
                                        </w:rPr>
                                        <w:t>4</w:t>
                                      </w:r>
                                    </w:sdtContent>
                                  </w:sdt>
                                  <w:r>
                                    <w:rPr>
                                      <w:color w:val="000000"/>
                                      <w:sz w:val="22"/>
                                      <w:szCs w:val="22"/>
                                    </w:rPr>
                                    <w:t xml:space="preserve">)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w:t>
                                  </w:r>
                                  <w:r>
                                    <w:rPr>
                                      <w:color w:val="000000"/>
                                      <w:sz w:val="22"/>
                                      <w:szCs w:val="22"/>
                                      <w:lang w:val="en-US"/>
                                    </w:rPr>
                                    <w:t>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6.228-7 str. 1 d. 17 p."/>
                                <w:tag w:val="part_eea78131318746e5975eb4be32e52d70"/>
                                <w:lock w:val="sdtLocked"/>
                                <w:richText/>
                              </w:sdtPr>
                              <w:sdtContent>
                                <w:p>
                                  <w:pPr>
                                    <w:ind w:firstLine="720"/>
                                    <w:jc w:val="both"/>
                                  </w:pPr>
                                  <w:sdt>
                                    <w:sdtPr>
                                      <w:alias w:val="Numeris"/>
                                      <w:tag w:val="nr_eea78131318746e5975eb4be32e52d70"/>
                                      <w:lock w:val="sdtLocked"/>
                                      <w:richText/>
                                    </w:sdtPr>
                                    <w:sdtContent>
                                      <w:r>
                                        <w:rPr>
                                          <w:bCs/>
                                          <w:sz w:val="22"/>
                                          <w:szCs w:val="22"/>
                                        </w:rPr>
                                        <w:t>17</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8 p."/>
                                <w:tag w:val="part_c71b0b7a0b3642bcab6d364d79530cf8"/>
                                <w:lock w:val="sdtLocked"/>
                                <w:richText/>
                              </w:sdtPr>
                              <w:sdtContent>
                                <w:p>
                                  <w:pPr>
                                    <w:ind w:firstLine="720"/>
                                    <w:jc w:val="both"/>
                                  </w:pPr>
                                  <w:sdt>
                                    <w:sdtPr>
                                      <w:alias w:val="Numeris"/>
                                      <w:tag w:val="nr_c71b0b7a0b3642bcab6d364d79530cf8"/>
                                      <w:lock w:val="sdtLocked"/>
                                      <w:richText/>
                                    </w:sdtPr>
                                    <w:sdtContent>
                                      <w:r>
                                        <w:rPr>
                                          <w:sz w:val="22"/>
                                          <w:szCs w:val="22"/>
                                        </w:rPr>
                                        <w:t>18</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suderinamumas 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9 p."/>
                                <w:tag w:val="part_4d184936f4784a9f8109ce8d235622ef"/>
                                <w:lock w:val="sdtLocked"/>
                                <w:richText/>
                              </w:sdtPr>
                              <w:sdtContent>
                                <w:p>
                                  <w:pPr>
                                    <w:ind w:firstLine="720"/>
                                    <w:jc w:val="both"/>
                                  </w:pPr>
                                  <w:sdt>
                                    <w:sdtPr>
                                      <w:alias w:val="Numeris"/>
                                      <w:tag w:val="nr_4d184936f4784a9f8109ce8d235622ef"/>
                                      <w:lock w:val="sdtLocked"/>
                                      <w:richText/>
                                    </w:sdtPr>
                                    <w:sdtContent>
                                      <w:r>
                                        <w:rPr>
                                          <w:bCs/>
                                          <w:sz w:val="22"/>
                                          <w:szCs w:val="22"/>
                                          <w:shd w:val="clear" w:color="auto" w:fill="FFFFFF"/>
                                        </w:rPr>
                                        <w:t>19</w:t>
                                      </w:r>
                                    </w:sdtContent>
                                  </w:sdt>
                                  <w:r>
                                    <w:rPr>
                                      <w:bCs/>
                                      <w:sz w:val="22"/>
                                      <w:szCs w:val="22"/>
                                      <w:shd w:val="clear" w:color="auto" w:fill="FFFFFF"/>
                                    </w:rPr>
                                    <w:t>) jeigu reikalinga, tai, kad kaina buvo individualizuota taikant automatizuotą sprendimų priėmimą.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7 str. 2 d."/>
                            <w:tag w:val="part_227d3fc536dc4c0fb7a16b5ed4a4e7b9"/>
                            <w:lock w:val="sdtLocked"/>
                            <w:richText/>
                          </w:sdtPr>
                          <w:sdtContent>
                            <w:p>
                              <w:pPr>
                                <w:ind w:firstLine="720"/>
                                <w:jc w:val="both"/>
                                <w:rPr>
                                  <w:color w:val="000000"/>
                                  <w:sz w:val="22"/>
                                  <w:szCs w:val="22"/>
                                  <w:lang w:val="en-US"/>
                                </w:rPr>
                              </w:pPr>
                              <w:sdt>
                                <w:sdtPr>
                                  <w:alias w:val="Numeris"/>
                                  <w:tag w:val="nr_227d3fc536dc4c0fb7a16b5ed4a4e7b9"/>
                                  <w:lock w:val="sdtLocked"/>
                                  <w:richText/>
                                </w:sdtPr>
                                <w:sdtContent>
                                  <w:r>
                                    <w:rPr>
                                      <w:color w:val="000000"/>
                                      <w:sz w:val="22"/>
                                      <w:szCs w:val="22"/>
                                    </w:rPr>
                                    <w:t>2</w:t>
                                  </w:r>
                                </w:sdtContent>
                              </w:sdt>
                              <w:r>
                                <w:rPr>
                                  <w:color w:val="000000"/>
                                  <w:sz w:val="22"/>
                                  <w:szCs w:val="22"/>
                                </w:rPr>
                                <w:t xml:space="preserve">. Šio straipsnio 1 dalies 7, 8 ir 9 punktuose nurodyta informacija gali būti vartotojui suteikta pateikiant užpildytą pavyzdinę informacijos apie sutarties atsisakymą formą. </w:t>
                              </w:r>
                              <w:r>
                                <w:rPr>
                                  <w:color w:val="000000"/>
                                  <w:sz w:val="22"/>
                                  <w:szCs w:val="22"/>
                                  <w:lang w:val="en-US"/>
                                </w:rPr>
                                <w:t xml:space="preserve">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ff36d3579b34fa8b7d05aed879059fe"/>
                            <w:lock w:val="sdtLocked"/>
                            <w:richText/>
                          </w:sdtPr>
                          <w:sdtContent>
                            <w:p>
                              <w:pPr>
                                <w:ind w:firstLine="720"/>
                                <w:jc w:val="both"/>
                                <w:rPr>
                                  <w:color w:val="000000"/>
                                  <w:sz w:val="22"/>
                                  <w:szCs w:val="22"/>
                                  <w:lang w:val="en-US"/>
                                </w:rPr>
                              </w:pPr>
                              <w:sdt>
                                <w:sdtPr>
                                  <w:alias w:val="Numeris"/>
                                  <w:tag w:val="nr_9ff36d3579b34fa8b7d05aed879059fe"/>
                                  <w:lock w:val="sdtLocked"/>
                                  <w:richText/>
                                </w:sdtPr>
                                <w:sdtContent>
                                  <w:r>
                                    <w:rPr>
                                      <w:color w:val="000000"/>
                                      <w:sz w:val="22"/>
                                      <w:szCs w:val="22"/>
                                    </w:rPr>
                                    <w:t>4</w:t>
                                  </w:r>
                                </w:sdtContent>
                              </w:sdt>
                              <w:r>
                                <w:rPr>
                                  <w:color w:val="000000"/>
                                  <w:sz w:val="22"/>
                                  <w:szCs w:val="22"/>
                                </w:rPr>
                                <w:t>. Ne prekybos patalpose sudarydamas sutartį, verslininkas privalo suteikti vartotojui šio kodekso 6.</w:t>
                              </w:r>
                              <w:r>
                                <w:rPr>
                                  <w:sz w:val="22"/>
                                  <w:szCs w:val="22"/>
                                </w:rPr>
                                <w:t>228</w:t>
                              </w:r>
                              <w:r>
                                <w:rPr>
                                  <w:sz w:val="22"/>
                                  <w:szCs w:val="22"/>
                                  <w:vertAlign w:val="superscript"/>
                                </w:rPr>
                                <w:t>7</w:t>
                              </w:r>
                              <w:r>
                                <w:rPr>
                                  <w:color w:val="000000"/>
                                  <w:sz w:val="22"/>
                                  <w:szCs w:val="22"/>
                                </w:rPr>
                                <w:t xml:space="preserve"> straipsnio 1 dalyje nurodytą informaciją raštu popieriuje arba vartotojo sutikimu kitoje patvariojoje laikmenoje. </w:t>
                              </w:r>
                              <w:r>
                                <w:rPr>
                                  <w:color w:val="000000"/>
                                  <w:sz w:val="22"/>
                                  <w:szCs w:val="22"/>
                                  <w:lang w:val="en-US"/>
                                </w:rPr>
                                <w:t xml:space="preserve">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4"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2"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4"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26"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2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29"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30"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2"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5"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4b9fe126d71145b0a960d3e7f48490e2"/>
                            <w:lock w:val="sdtLocked"/>
                            <w:richText/>
                          </w:sdtPr>
                          <w:sdtContent>
                            <w:p>
                              <w:pPr>
                                <w:ind w:firstLine="720"/>
                                <w:jc w:val="both"/>
                              </w:pPr>
                              <w:sdt>
                                <w:sdtPr>
                                  <w:alias w:val="Numeris"/>
                                  <w:tag w:val="nr_4b9fe126d71145b0a960d3e7f48490e2"/>
                                  <w:lock w:val="sdtLocked"/>
                                  <w:richText/>
                                </w:sdtPr>
                                <w:sdtContent>
                                  <w:r>
                                    <w:rPr>
                                      <w:sz w:val="22"/>
                                    </w:rPr>
                                    <w:t>6</w:t>
                                  </w:r>
                                </w:sdtContent>
                              </w:sdt>
                              <w:r>
                                <w:rPr>
                                  <w:sz w:val="22"/>
                                </w:rPr>
                                <w:t>. Aukoms netaikomas šio kodekso 6.467 straipsnis.</w:t>
                              </w:r>
                            </w:p>
                          </w:sdtContent>
                        </w:sdt>
                        <w:sdt>
                          <w:sdtPr>
                            <w:alias w:val="7 d."/>
                            <w:tag w:val="part_0545c218d1e94351921c5a1573d03414"/>
                            <w:lock w:val="sdtLocked"/>
                            <w:richText/>
                          </w:sdtPr>
                          <w:sdtContent>
                            <w:p>
                              <w:pPr>
                                <w:ind w:firstLine="720"/>
                                <w:jc w:val="both"/>
                                <w:rPr>
                                  <w:sz w:val="22"/>
                                  <w:szCs w:val="22"/>
                                </w:rPr>
                              </w:pPr>
                              <w:sdt>
                                <w:sdtPr>
                                  <w:alias w:val="Numeris"/>
                                  <w:tag w:val="nr_0545c218d1e94351921c5a1573d03414"/>
                                  <w:lock w:val="sdtLocked"/>
                                  <w:richText/>
                                </w:sdtPr>
                                <w:sdtContent>
                                  <w:r>
                                    <w:rPr>
                                      <w:bCs/>
                                      <w:color w:val="000000"/>
                                      <w:sz w:val="22"/>
                                      <w:szCs w:val="22"/>
                                      <w:lang w:eastAsia="lt-LT" w:bidi="lo-LA"/>
                                    </w:rPr>
                                    <w:t>7</w:t>
                                  </w:r>
                                </w:sdtContent>
                              </w:sdt>
                              <w:r>
                                <w:rPr>
                                  <w:bCs/>
                                  <w:color w:val="000000"/>
                                  <w:sz w:val="22"/>
                                  <w:szCs w:val="22"/>
                                  <w:lang w:eastAsia="lt-LT" w:bidi="lo-LA"/>
                                </w:rPr>
                                <w:t>. Paramos sutarčiai, kurios suma yra ne didesnė kaip šimtas tūkstančių eurų, išskyrus atvejus, kai paramos dalykas yra nekilnojamasis daiktas, netaikomos šio kodekso 6.469 straipsnio 2 dalies nuostatos.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7bb2913011efa605b9842742bf37">
                                <w:r w:rsidRPr="00532B9F">
                                  <w:rPr>
                                    <w:rFonts w:ascii="Times New Roman" w:eastAsia="MS Mincho" w:hAnsi="Times New Roman"/>
                                    <w:sz w:val="20"/>
                                    <w:i/>
                                    <w:iCs/>
                                    <w:color w:val="0000FF" w:themeColor="hyperlink"/>
                                    <w:u w:val="single"/>
                                  </w:rPr>
                                  <w:t>XIV-3026</w:t>
                                </w:r>
                              </w:fldSimple>
                              <w:r>
                                <w:rPr>
                                  <w:rFonts w:ascii="Times New Roman" w:eastAsia="MS Mincho" w:hAnsi="Times New Roman"/>
                                  <w:sz w:val="20"/>
                                  <w:i/>
                                  <w:iCs/>
                                </w:rPr>
                                <w:t>,
2024-10-15,
paskelbta TAR 2024-10-23, i. k. 2024-18354        </w:t>
                              </w:r>
                            </w:p>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36"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37"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2c89148b5a0c417ca5cdc145a10c8877"/>
                            <w:lock w:val="sdtLocked"/>
                            <w:richText/>
                          </w:sdtPr>
                          <w:sdtContent>
                            <w:p>
                              <w:pPr>
                                <w:ind w:firstLine="720"/>
                                <w:jc w:val="both"/>
                                <w:rPr>
                                  <w:b/>
                                  <w:bCs/>
                                  <w:sz w:val="22"/>
                                  <w:szCs w:val="22"/>
                                  <w:lang w:eastAsia="lt-LT"/>
                                </w:rPr>
                              </w:pPr>
                              <w:sdt>
                                <w:sdtPr>
                                  <w:alias w:val="Numeris"/>
                                  <w:tag w:val="nr_2c89148b5a0c417ca5cdc145a10c8877"/>
                                  <w:lock w:val="sdtLocked"/>
                                  <w:richText/>
                                </w:sdtPr>
                                <w:sdtContent>
                                  <w:r>
                                    <w:rPr>
                                      <w:b/>
                                      <w:bCs/>
                                      <w:sz w:val="22"/>
                                      <w:szCs w:val="22"/>
                                    </w:rPr>
                                    <w:t>6.747</w:t>
                                  </w:r>
                                </w:sdtContent>
                              </w:sdt>
                              <w:r>
                                <w:rPr>
                                  <w:b/>
                                  <w:bCs/>
                                  <w:sz w:val="22"/>
                                  <w:szCs w:val="22"/>
                                </w:rPr>
                                <w:t xml:space="preserve"> straipsnis. </w:t>
                              </w:r>
                              <w:sdt>
                                <w:sdtPr>
                                  <w:alias w:val="Pavadinimas"/>
                                  <w:tag w:val="title_2c89148b5a0c417ca5cdc145a10c8877"/>
                                  <w:lock w:val="sdtLocked"/>
                                  <w:richText/>
                                </w:sdtPr>
                                <w:sdtContent>
                                  <w:r>
                                    <w:rPr>
                                      <w:b/>
                                      <w:bCs/>
                                      <w:sz w:val="22"/>
                                      <w:szCs w:val="22"/>
                                    </w:rPr>
                                    <w:t>Organizuotos turistinės kelionės sutartis</w:t>
                                  </w:r>
                                </w:sdtContent>
                              </w:sdt>
                            </w:p>
                            <w:sdt>
                              <w:sdtPr>
                                <w:alias w:val="6.747 str. 1 d."/>
                                <w:tag w:val="part_2ab87293eb9a4c07946c22cafcb7cf46"/>
                                <w:lock w:val="sdtLocked"/>
                                <w:richText/>
                              </w:sdtPr>
                              <w:sdtContent>
                                <w:p>
                                  <w:pPr>
                                    <w:tabs>
                                      <w:tab w:val="left" w:pos="1134"/>
                                    </w:tabs>
                                    <w:ind w:firstLine="720"/>
                                    <w:jc w:val="both"/>
                                    <w:rPr>
                                      <w:sz w:val="22"/>
                                      <w:szCs w:val="22"/>
                                    </w:rPr>
                                  </w:pPr>
                                  <w:sdt>
                                    <w:sdtPr>
                                      <w:alias w:val="Numeris"/>
                                      <w:tag w:val="nr_2ab87293eb9a4c07946c22cafcb7cf46"/>
                                      <w:lock w:val="sdtLocked"/>
                                      <w:richText/>
                                    </w:sdtPr>
                                    <w:sdtContent>
                                      <w:r>
                                        <w:rPr>
                                          <w:sz w:val="22"/>
                                          <w:szCs w:val="22"/>
                                        </w:rPr>
                                        <w:t>1</w:t>
                                      </w:r>
                                    </w:sdtContent>
                                  </w:sdt>
                                  <w:r>
                                    <w:rPr>
                                      <w:sz w:val="22"/>
                                      <w:szCs w:val="22"/>
                                    </w:rPr>
                                    <w:t>. Organizuotos turistinės kelionės sutartimi viena šalis – kelionių organizatorius – įsipareigoja už atlyginimą kitai šaliai – keliautojui – užtikrinti organizuotą turistinę kelionę, o keliautojas įsipareigoja kelionių organizatoriui sumokėti už suteiktas paslaugas. Organizuota turistine kelione taip pat laikoma tokia kelionė, kai ji parduodama sudarant atskiras sutartis tarp keliautojo ir turizmo paslaugų teikėjo (teikėjų) dėl turizmo paslaugų teikimo.</w:t>
                                  </w:r>
                                </w:p>
                              </w:sdtContent>
                            </w:sdt>
                            <w:sdt>
                              <w:sdtPr>
                                <w:alias w:val="6.747 str. 2 d."/>
                                <w:tag w:val="part_beb7efd2560b40e7b0034fec72a21b0b"/>
                                <w:lock w:val="sdtLocked"/>
                                <w:richText/>
                              </w:sdtPr>
                              <w:sdtContent>
                                <w:p>
                                  <w:pPr>
                                    <w:tabs>
                                      <w:tab w:val="left" w:pos="1134"/>
                                    </w:tabs>
                                    <w:ind w:firstLine="720"/>
                                    <w:jc w:val="both"/>
                                    <w:rPr>
                                      <w:bCs/>
                                      <w:color w:val="000000"/>
                                      <w:sz w:val="22"/>
                                      <w:szCs w:val="22"/>
                                    </w:rPr>
                                  </w:pPr>
                                  <w:sdt>
                                    <w:sdtPr>
                                      <w:alias w:val="Numeris"/>
                                      <w:tag w:val="nr_beb7efd2560b40e7b0034fec72a21b0b"/>
                                      <w:lock w:val="sdtLocked"/>
                                      <w:richText/>
                                    </w:sdtPr>
                                    <w:sdtContent>
                                      <w:r>
                                        <w:rPr>
                                          <w:sz w:val="22"/>
                                          <w:szCs w:val="22"/>
                                        </w:rPr>
                                        <w:t>2</w:t>
                                      </w:r>
                                    </w:sdtContent>
                                  </w:sdt>
                                  <w:r>
                                    <w:rPr>
                                      <w:sz w:val="22"/>
                                      <w:szCs w:val="22"/>
                                    </w:rPr>
                                    <w:t xml:space="preserve">. Šiame skirsnyje vartojamos sąvokos </w:t>
                                  </w:r>
                                  <w:r>
                                    <w:rPr>
                                      <w:bCs/>
                                      <w:sz w:val="22"/>
                                      <w:szCs w:val="22"/>
                                    </w:rPr>
                                    <w:t>„</w:t>
                                  </w:r>
                                  <w:r>
                                    <w:rPr>
                                      <w:sz w:val="22"/>
                                      <w:szCs w:val="22"/>
                                    </w:rPr>
                                    <w:t>keliautojas</w:t>
                                  </w:r>
                                  <w:r>
                                    <w:rPr>
                                      <w:bCs/>
                                      <w:sz w:val="22"/>
                                      <w:szCs w:val="22"/>
                                    </w:rPr>
                                    <w:t>“,</w:t>
                                  </w:r>
                                  <w:r>
                                    <w:rPr>
                                      <w:sz w:val="22"/>
                                      <w:szCs w:val="22"/>
                                    </w:rPr>
                                    <w:t xml:space="preserve"> „</w:t>
                                  </w:r>
                                  <w:r>
                                    <w:rPr>
                                      <w:bCs/>
                                      <w:sz w:val="22"/>
                                      <w:szCs w:val="22"/>
                                    </w:rPr>
                                    <w:t>keliautojo grąžinimas</w:t>
                                  </w:r>
                                  <w:r>
                                    <w:rPr>
                                      <w:sz w:val="22"/>
                                      <w:szCs w:val="22"/>
                                    </w:rPr>
                                    <w:t>“,</w:t>
                                  </w:r>
                                  <w:r>
                                    <w:rPr>
                                      <w:b/>
                                      <w:sz w:val="22"/>
                                      <w:szCs w:val="22"/>
                                    </w:rPr>
                                    <w:t xml:space="preserve"> </w:t>
                                  </w:r>
                                  <w:r>
                                    <w:rPr>
                                      <w:sz w:val="22"/>
                                      <w:szCs w:val="22"/>
                                    </w:rPr>
                                    <w:t>„kelionių pardavimo agentas“, „kelionių organizatorius“, „organizuota turistinė kelionė“, „turizmo paslaugų teikėjas“ yra suprantamos taip, kaip jos apibrėžtos Lietuvos Respublikos turizmo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8 str."/>
                            <w:tag w:val="part_687ca11779b34b19b30f310d90defdb4"/>
                            <w:lock w:val="sdtLocked"/>
                            <w:richText/>
                          </w:sdtPr>
                          <w:sdtContent>
                            <w:p>
                              <w:pPr>
                                <w:ind w:left="2694" w:hanging="1974"/>
                                <w:jc w:val="both"/>
                                <w:rPr>
                                  <w:b/>
                                  <w:bCs/>
                                  <w:sz w:val="22"/>
                                  <w:szCs w:val="22"/>
                                  <w:lang w:eastAsia="lt-LT"/>
                                </w:rPr>
                              </w:pPr>
                              <w:sdt>
                                <w:sdtPr>
                                  <w:alias w:val="Numeris"/>
                                  <w:tag w:val="nr_687ca11779b34b19b30f310d90defdb4"/>
                                  <w:lock w:val="sdtLocked"/>
                                  <w:richText/>
                                </w:sdtPr>
                                <w:sdtContent>
                                  <w:r>
                                    <w:rPr>
                                      <w:b/>
                                      <w:bCs/>
                                      <w:sz w:val="22"/>
                                      <w:szCs w:val="22"/>
                                      <w:lang w:eastAsia="lt-LT"/>
                                    </w:rPr>
                                    <w:t>6.748</w:t>
                                  </w:r>
                                </w:sdtContent>
                              </w:sdt>
                              <w:r>
                                <w:rPr>
                                  <w:b/>
                                  <w:bCs/>
                                  <w:sz w:val="22"/>
                                  <w:szCs w:val="22"/>
                                  <w:lang w:eastAsia="lt-LT"/>
                                </w:rPr>
                                <w:t xml:space="preserve"> straipsnis. </w:t>
                              </w:r>
                              <w:sdt>
                                <w:sdtPr>
                                  <w:alias w:val="Pavadinimas"/>
                                  <w:tag w:val="title_687ca11779b34b19b30f310d90defdb4"/>
                                  <w:lock w:val="sdtLocked"/>
                                  <w:richText/>
                                </w:sdtPr>
                                <w:sdtContent>
                                  <w:r>
                                    <w:rPr>
                                      <w:b/>
                                      <w:bCs/>
                                      <w:sz w:val="22"/>
                                      <w:szCs w:val="22"/>
                                      <w:lang w:eastAsia="lt-LT"/>
                                    </w:rPr>
                                    <w:t>Informacijos ir dokumentų teikimas iki organizuotos turistinės kelionės sutarties sudarymo</w:t>
                                  </w:r>
                                </w:sdtContent>
                              </w:sdt>
                            </w:p>
                            <w:sdt>
                              <w:sdtPr>
                                <w:alias w:val="6.748 str. 1 d."/>
                                <w:tag w:val="part_b7acf5a706f74075aa909bbef5480754"/>
                                <w:lock w:val="sdtLocked"/>
                                <w:richText/>
                              </w:sdtPr>
                              <w:sdtContent>
                                <w:p>
                                  <w:pPr>
                                    <w:ind w:firstLine="720"/>
                                    <w:jc w:val="both"/>
                                    <w:rPr>
                                      <w:sz w:val="22"/>
                                      <w:szCs w:val="22"/>
                                      <w:lang w:eastAsia="lt-LT"/>
                                    </w:rPr>
                                  </w:pPr>
                                  <w:sdt>
                                    <w:sdtPr>
                                      <w:alias w:val="Numeris"/>
                                      <w:tag w:val="nr_b7acf5a706f74075aa909bbef5480754"/>
                                      <w:lock w:val="sdtLocked"/>
                                      <w:richText/>
                                    </w:sdtPr>
                                    <w:sdtContent>
                                      <w:r>
                                        <w:rPr>
                                          <w:sz w:val="22"/>
                                          <w:szCs w:val="22"/>
                                          <w:lang w:eastAsia="lt-LT"/>
                                        </w:rPr>
                                        <w:t>1</w:t>
                                      </w:r>
                                    </w:sdtContent>
                                  </w:sdt>
                                  <w:r>
                                    <w:rPr>
                                      <w:sz w:val="22"/>
                                      <w:szCs w:val="22"/>
                                      <w:lang w:eastAsia="lt-LT"/>
                                    </w:rPr>
                                    <w:t>. Siūlydamas įsigyti savo teikiamas paslaugas, kelionių organizatorius iki organizuotos turistinės kelionės sutarties sudarymo privalo raštu popieriuje ar naudodamas kitą patvariąją laikmeną pateikti keliautojui aiškią, suprantamą ir neklaidinančią informaciją:</w:t>
                                  </w:r>
                                </w:p>
                                <w:sdt>
                                  <w:sdtPr>
                                    <w:alias w:val="6.748 str. 1 d. 1 p."/>
                                    <w:tag w:val="part_77e46a97948f45db93cfb6fd455b6add"/>
                                    <w:lock w:val="sdtLocked"/>
                                    <w:richText/>
                                  </w:sdtPr>
                                  <w:sdtContent>
                                    <w:p>
                                      <w:pPr>
                                        <w:ind w:firstLine="720"/>
                                        <w:jc w:val="both"/>
                                        <w:rPr>
                                          <w:sz w:val="22"/>
                                          <w:szCs w:val="22"/>
                                          <w:lang w:eastAsia="lt-LT"/>
                                        </w:rPr>
                                      </w:pPr>
                                      <w:sdt>
                                        <w:sdtPr>
                                          <w:alias w:val="Numeris"/>
                                          <w:tag w:val="nr_77e46a97948f45db93cfb6fd455b6add"/>
                                          <w:lock w:val="sdtLocked"/>
                                          <w:richText/>
                                        </w:sdtPr>
                                        <w:sdtContent>
                                          <w:r>
                                            <w:rPr>
                                              <w:sz w:val="22"/>
                                              <w:szCs w:val="22"/>
                                              <w:lang w:eastAsia="lt-LT"/>
                                            </w:rPr>
                                            <w:t>1</w:t>
                                          </w:r>
                                        </w:sdtContent>
                                      </w:sdt>
                                      <w:r>
                                        <w:rPr>
                                          <w:sz w:val="22"/>
                                          <w:szCs w:val="22"/>
                                          <w:lang w:eastAsia="lt-LT"/>
                                        </w:rPr>
                                        <w:t>) apie pagrindines organizuotos turistinės kelionės sąlygas ir (ar) pagrindinius teikiamų paslaugų ypatumus:</w:t>
                                      </w:r>
                                    </w:p>
                                    <w:sdt>
                                      <w:sdtPr>
                                        <w:alias w:val="6.748 str. 1 d. 1 p. a pp."/>
                                        <w:tag w:val="part_a5c43467f74049cc8632908c802bd9c3"/>
                                        <w:lock w:val="sdtLocked"/>
                                        <w:richText/>
                                      </w:sdtPr>
                                      <w:sdtContent>
                                        <w:p>
                                          <w:pPr>
                                            <w:ind w:firstLine="720"/>
                                            <w:jc w:val="both"/>
                                            <w:rPr>
                                              <w:sz w:val="22"/>
                                              <w:szCs w:val="22"/>
                                              <w:lang w:eastAsia="lt-LT"/>
                                            </w:rPr>
                                          </w:pPr>
                                          <w:sdt>
                                            <w:sdtPr>
                                              <w:alias w:val="Numeris"/>
                                              <w:tag w:val="nr_a5c43467f74049cc8632908c802bd9c3"/>
                                              <w:lock w:val="sdtLocked"/>
                                              <w:richText/>
                                            </w:sdtPr>
                                            <w:sdtContent>
                                              <w:r>
                                                <w:rPr>
                                                  <w:sz w:val="22"/>
                                                  <w:szCs w:val="22"/>
                                                  <w:lang w:eastAsia="lt-LT"/>
                                                </w:rPr>
                                                <w:t>a</w:t>
                                              </w:r>
                                            </w:sdtContent>
                                          </w:sdt>
                                          <w:r>
                                            <w:rPr>
                                              <w:sz w:val="22"/>
                                              <w:szCs w:val="22"/>
                                              <w:lang w:eastAsia="lt-LT"/>
                                            </w:rPr>
                                            <w:t>) kelionės tikslo vietą (vietas), maršrutą ir buvimo laikotarpius – nurodyti datas ir, kai įtraukta apgyvendinimo paslauga, įskaičiuotų nakvynių skaičių;</w:t>
                                          </w:r>
                                        </w:p>
                                      </w:sdtContent>
                                    </w:sdt>
                                    <w:sdt>
                                      <w:sdtPr>
                                        <w:alias w:val="6.748 str. 1 d. 1 p. b pp."/>
                                        <w:tag w:val="part_33a3b40929b944d6a6d1717632629e7f"/>
                                        <w:lock w:val="sdtLocked"/>
                                        <w:richText/>
                                      </w:sdtPr>
                                      <w:sdtContent>
                                        <w:p>
                                          <w:pPr>
                                            <w:ind w:firstLine="720"/>
                                            <w:jc w:val="both"/>
                                            <w:rPr>
                                              <w:sz w:val="22"/>
                                              <w:szCs w:val="22"/>
                                              <w:lang w:eastAsia="lt-LT"/>
                                            </w:rPr>
                                          </w:pPr>
                                          <w:sdt>
                                            <w:sdtPr>
                                              <w:alias w:val="Numeris"/>
                                              <w:tag w:val="nr_33a3b40929b944d6a6d1717632629e7f"/>
                                              <w:lock w:val="sdtLocked"/>
                                              <w:richText/>
                                            </w:sdtPr>
                                            <w:sdtContent>
                                              <w:r>
                                                <w:rPr>
                                                  <w:sz w:val="22"/>
                                                  <w:szCs w:val="22"/>
                                                  <w:lang w:eastAsia="lt-LT"/>
                                                </w:rPr>
                                                <w:t>b</w:t>
                                              </w:r>
                                            </w:sdtContent>
                                          </w:sdt>
                                          <w:r>
                                            <w:rPr>
                                              <w:sz w:val="22"/>
                                              <w:szCs w:val="22"/>
                                              <w:lang w:eastAsia="lt-LT"/>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keliautoją apie apytikslį išvykimo ir grįžimo laiką;</w:t>
                                          </w:r>
                                        </w:p>
                                      </w:sdtContent>
                                    </w:sdt>
                                    <w:sdt>
                                      <w:sdtPr>
                                        <w:alias w:val="6.748 str. 1 d. 1 p. c pp."/>
                                        <w:tag w:val="part_731e2f68d1944424ae0977dba98390b9"/>
                                        <w:lock w:val="sdtLocked"/>
                                        <w:richText/>
                                      </w:sdtPr>
                                      <w:sdtContent>
                                        <w:p>
                                          <w:pPr>
                                            <w:ind w:firstLine="720"/>
                                            <w:jc w:val="both"/>
                                            <w:rPr>
                                              <w:sz w:val="22"/>
                                              <w:szCs w:val="22"/>
                                              <w:lang w:eastAsia="lt-LT"/>
                                            </w:rPr>
                                          </w:pPr>
                                          <w:sdt>
                                            <w:sdtPr>
                                              <w:alias w:val="Numeris"/>
                                              <w:tag w:val="nr_731e2f68d1944424ae0977dba98390b9"/>
                                              <w:lock w:val="sdtLocked"/>
                                              <w:richText/>
                                            </w:sdtPr>
                                            <w:sdtContent>
                                              <w:r>
                                                <w:rPr>
                                                  <w:sz w:val="22"/>
                                                  <w:szCs w:val="22"/>
                                                  <w:lang w:eastAsia="lt-LT"/>
                                                </w:rPr>
                                                <w:t>c</w:t>
                                              </w:r>
                                            </w:sdtContent>
                                          </w:sdt>
                                          <w:r>
                                            <w:rPr>
                                              <w:sz w:val="22"/>
                                              <w:szCs w:val="22"/>
                                              <w:lang w:eastAsia="lt-LT"/>
                                            </w:rPr>
                                            <w:t>) apgyvendinimo vietą, pagrindinius požymius ir, jei pagal atitinkamas priimančiosios valstybės taisykles yra nustatyta, informaciją apie turistinę kategoriją arba klasę;</w:t>
                                          </w:r>
                                        </w:p>
                                      </w:sdtContent>
                                    </w:sdt>
                                    <w:sdt>
                                      <w:sdtPr>
                                        <w:alias w:val="6.748 str. 1 d. 1 p. d pp."/>
                                        <w:tag w:val="part_42b658a7cb4248878e5b50b2777fe497"/>
                                        <w:lock w:val="sdtLocked"/>
                                        <w:richText/>
                                      </w:sdtPr>
                                      <w:sdtContent>
                                        <w:p>
                                          <w:pPr>
                                            <w:ind w:firstLine="720"/>
                                            <w:jc w:val="both"/>
                                            <w:rPr>
                                              <w:sz w:val="22"/>
                                              <w:szCs w:val="22"/>
                                              <w:lang w:eastAsia="lt-LT"/>
                                            </w:rPr>
                                          </w:pPr>
                                          <w:sdt>
                                            <w:sdtPr>
                                              <w:alias w:val="Numeris"/>
                                              <w:tag w:val="nr_42b658a7cb4248878e5b50b2777fe497"/>
                                              <w:lock w:val="sdtLocked"/>
                                              <w:richText/>
                                            </w:sdtPr>
                                            <w:sdtContent>
                                              <w:r>
                                                <w:rPr>
                                                  <w:sz w:val="22"/>
                                                  <w:szCs w:val="22"/>
                                                  <w:lang w:eastAsia="lt-LT"/>
                                                </w:rPr>
                                                <w:t>d</w:t>
                                              </w:r>
                                            </w:sdtContent>
                                          </w:sdt>
                                          <w:r>
                                            <w:rPr>
                                              <w:sz w:val="22"/>
                                              <w:szCs w:val="22"/>
                                              <w:lang w:eastAsia="lt-LT"/>
                                            </w:rPr>
                                            <w:t>) maitinimą arba maitinimo paslaugas;</w:t>
                                          </w:r>
                                        </w:p>
                                      </w:sdtContent>
                                    </w:sdt>
                                    <w:sdt>
                                      <w:sdtPr>
                                        <w:alias w:val="6.748 str. 1 d. 1 p. e pp."/>
                                        <w:tag w:val="part_5496ff7687354b9c8f56fa9ef2db3516"/>
                                        <w:lock w:val="sdtLocked"/>
                                        <w:richText/>
                                      </w:sdtPr>
                                      <w:sdtContent>
                                        <w:p>
                                          <w:pPr>
                                            <w:ind w:firstLine="720"/>
                                            <w:jc w:val="both"/>
                                            <w:rPr>
                                              <w:sz w:val="22"/>
                                              <w:szCs w:val="22"/>
                                              <w:lang w:eastAsia="lt-LT"/>
                                            </w:rPr>
                                          </w:pPr>
                                          <w:sdt>
                                            <w:sdtPr>
                                              <w:alias w:val="Numeris"/>
                                              <w:tag w:val="nr_5496ff7687354b9c8f56fa9ef2db3516"/>
                                              <w:lock w:val="sdtLocked"/>
                                              <w:richText/>
                                            </w:sdtPr>
                                            <w:sdtContent>
                                              <w:r>
                                                <w:rPr>
                                                  <w:sz w:val="22"/>
                                                  <w:szCs w:val="22"/>
                                                  <w:lang w:eastAsia="lt-LT"/>
                                                </w:rPr>
                                                <w:t>e</w:t>
                                              </w:r>
                                            </w:sdtContent>
                                          </w:sdt>
                                          <w:r>
                                            <w:rPr>
                                              <w:sz w:val="22"/>
                                              <w:szCs w:val="22"/>
                                              <w:lang w:eastAsia="lt-LT"/>
                                            </w:rPr>
                                            <w:t>) apsilankymus, ekskursiją (ekskursijas) ar kitas paslaugas, įtrauktas į galutinę organizuotos turistinės kelionės kainą;</w:t>
                                          </w:r>
                                        </w:p>
                                      </w:sdtContent>
                                    </w:sdt>
                                    <w:sdt>
                                      <w:sdtPr>
                                        <w:alias w:val="6.748 str. 1 d. 1 p. f pp."/>
                                        <w:tag w:val="part_667cc67ac17142228a8c4815b192d79d"/>
                                        <w:lock w:val="sdtLocked"/>
                                        <w:richText/>
                                      </w:sdtPr>
                                      <w:sdtContent>
                                        <w:p>
                                          <w:pPr>
                                            <w:ind w:firstLine="720"/>
                                            <w:jc w:val="both"/>
                                            <w:rPr>
                                              <w:sz w:val="22"/>
                                              <w:szCs w:val="22"/>
                                              <w:lang w:eastAsia="lt-LT"/>
                                            </w:rPr>
                                          </w:pPr>
                                          <w:sdt>
                                            <w:sdtPr>
                                              <w:alias w:val="Numeris"/>
                                              <w:tag w:val="nr_667cc67ac17142228a8c4815b192d79d"/>
                                              <w:lock w:val="sdtLocked"/>
                                              <w:richText/>
                                            </w:sdtPr>
                                            <w:sdtContent>
                                              <w:r>
                                                <w:rPr>
                                                  <w:sz w:val="22"/>
                                                  <w:szCs w:val="22"/>
                                                  <w:lang w:eastAsia="lt-LT"/>
                                                </w:rPr>
                                                <w:t>f</w:t>
                                              </w:r>
                                            </w:sdtContent>
                                          </w:sdt>
                                          <w:r>
                                            <w:rPr>
                                              <w:sz w:val="22"/>
                                              <w:szCs w:val="22"/>
                                              <w:lang w:eastAsia="lt-LT"/>
                                            </w:rPr>
                                            <w:t>) tai, ar kuri nors kelionės paslauga keliautojui bus teikiama kaip grupės nariui (tais atvejais, kai tai nėra akivaizdu, atsižvelgiant į aplinkybes), ir, kai tai yra įmanoma, informaciją apie apytikslį grupės dydį;</w:t>
                                          </w:r>
                                        </w:p>
                                      </w:sdtContent>
                                    </w:sdt>
                                    <w:sdt>
                                      <w:sdtPr>
                                        <w:alias w:val="6.748 str. 1 d. 1 p. g pp."/>
                                        <w:tag w:val="part_91a370591df94e60b44fcc9f2860a7e4"/>
                                        <w:lock w:val="sdtLocked"/>
                                        <w:richText/>
                                      </w:sdtPr>
                                      <w:sdtContent>
                                        <w:p>
                                          <w:pPr>
                                            <w:ind w:firstLine="720"/>
                                            <w:jc w:val="both"/>
                                            <w:rPr>
                                              <w:sz w:val="22"/>
                                              <w:szCs w:val="22"/>
                                              <w:lang w:eastAsia="lt-LT"/>
                                            </w:rPr>
                                          </w:pPr>
                                          <w:sdt>
                                            <w:sdtPr>
                                              <w:alias w:val="Numeris"/>
                                              <w:tag w:val="nr_91a370591df94e60b44fcc9f2860a7e4"/>
                                              <w:lock w:val="sdtLocked"/>
                                              <w:richText/>
                                            </w:sdtPr>
                                            <w:sdtContent>
                                              <w:r>
                                                <w:rPr>
                                                  <w:sz w:val="22"/>
                                                  <w:szCs w:val="22"/>
                                                  <w:lang w:eastAsia="lt-LT"/>
                                                </w:rPr>
                                                <w:t>g</w:t>
                                              </w:r>
                                            </w:sdtContent>
                                          </w:sdt>
                                          <w:r>
                                            <w:rPr>
                                              <w:sz w:val="22"/>
                                              <w:szCs w:val="22"/>
                                              <w:lang w:eastAsia="lt-LT"/>
                                            </w:rPr>
                                            <w:t>) kalbą, kuria bus teikiamos paslaugos, kai keliautojo galimybė pasinaudoti jomis priklauso nuo žodžiu pateikiamos informacijos;</w:t>
                                          </w:r>
                                        </w:p>
                                      </w:sdtContent>
                                    </w:sdt>
                                    <w:sdt>
                                      <w:sdtPr>
                                        <w:alias w:val="6.748 str. 1 d. 1 p. h pp."/>
                                        <w:tag w:val="part_5f6ecbe6e60348ba967e4b5f77b4d8e4"/>
                                        <w:lock w:val="sdtLocked"/>
                                        <w:richText/>
                                      </w:sdtPr>
                                      <w:sdtContent>
                                        <w:p>
                                          <w:pPr>
                                            <w:ind w:firstLine="720"/>
                                            <w:jc w:val="both"/>
                                            <w:rPr>
                                              <w:sz w:val="22"/>
                                              <w:szCs w:val="22"/>
                                              <w:lang w:eastAsia="lt-LT"/>
                                            </w:rPr>
                                          </w:pPr>
                                          <w:sdt>
                                            <w:sdtPr>
                                              <w:alias w:val="Numeris"/>
                                              <w:tag w:val="nr_5f6ecbe6e60348ba967e4b5f77b4d8e4"/>
                                              <w:lock w:val="sdtLocked"/>
                                              <w:richText/>
                                            </w:sdtPr>
                                            <w:sdtContent>
                                              <w:r>
                                                <w:rPr>
                                                  <w:sz w:val="22"/>
                                                  <w:szCs w:val="22"/>
                                                  <w:lang w:eastAsia="lt-LT"/>
                                                </w:rPr>
                                                <w:t>h</w:t>
                                              </w:r>
                                            </w:sdtContent>
                                          </w:sdt>
                                          <w:r>
                                            <w:rPr>
                                              <w:sz w:val="22"/>
                                              <w:szCs w:val="22"/>
                                              <w:lang w:eastAsia="lt-LT"/>
                                            </w:rPr>
                                            <w:t>) informaciją, ar organizuota turistinė kelionė iš esmės tinka riboto judumo asmenims, ir keliautojo prašymu – tikslią informaciją apie organizuotos turistinės kelionės tinkamumą, atsižvelgiant į keliautojo poreikius;</w:t>
                                          </w:r>
                                        </w:p>
                                      </w:sdtContent>
                                    </w:sdt>
                                  </w:sdtContent>
                                </w:sdt>
                                <w:sdt>
                                  <w:sdtPr>
                                    <w:alias w:val="6.748 str. 1 d. 2 p."/>
                                    <w:tag w:val="part_eaab433405c24e8aaa23866ccad12f91"/>
                                    <w:lock w:val="sdtLocked"/>
                                    <w:richText/>
                                  </w:sdtPr>
                                  <w:sdtContent>
                                    <w:p>
                                      <w:pPr>
                                        <w:ind w:firstLine="720"/>
                                        <w:jc w:val="both"/>
                                        <w:rPr>
                                          <w:sz w:val="22"/>
                                          <w:szCs w:val="22"/>
                                          <w:lang w:eastAsia="lt-LT"/>
                                        </w:rPr>
                                      </w:pPr>
                                      <w:sdt>
                                        <w:sdtPr>
                                          <w:alias w:val="Numeris"/>
                                          <w:tag w:val="nr_eaab433405c24e8aaa23866ccad12f91"/>
                                          <w:lock w:val="sdtLocked"/>
                                          <w:richText/>
                                        </w:sdtPr>
                                        <w:sdtContent>
                                          <w:r>
                                            <w:rPr>
                                              <w:sz w:val="22"/>
                                              <w:szCs w:val="22"/>
                                              <w:lang w:eastAsia="lt-LT"/>
                                            </w:rPr>
                                            <w:t>2</w:t>
                                          </w:r>
                                        </w:sdtContent>
                                      </w:sdt>
                                      <w:r>
                                        <w:rPr>
                                          <w:sz w:val="22"/>
                                          <w:szCs w:val="22"/>
                                          <w:lang w:eastAsia="lt-LT"/>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7af676c15ab145baa5ce3ab7e8244641"/>
                                    <w:lock w:val="sdtLocked"/>
                                    <w:richText/>
                                  </w:sdtPr>
                                  <w:sdtContent>
                                    <w:p>
                                      <w:pPr>
                                        <w:ind w:firstLine="720"/>
                                        <w:jc w:val="both"/>
                                        <w:rPr>
                                          <w:sz w:val="22"/>
                                          <w:szCs w:val="22"/>
                                          <w:lang w:eastAsia="lt-LT"/>
                                        </w:rPr>
                                      </w:pPr>
                                      <w:sdt>
                                        <w:sdtPr>
                                          <w:alias w:val="Numeris"/>
                                          <w:tag w:val="nr_7af676c15ab145baa5ce3ab7e8244641"/>
                                          <w:lock w:val="sdtLocked"/>
                                          <w:richText/>
                                        </w:sdtPr>
                                        <w:sdtContent>
                                          <w:r>
                                            <w:rPr>
                                              <w:sz w:val="22"/>
                                              <w:szCs w:val="22"/>
                                              <w:lang w:eastAsia="lt-LT"/>
                                            </w:rPr>
                                            <w:t>3</w:t>
                                          </w:r>
                                        </w:sdtContent>
                                      </w:sdt>
                                      <w:r>
                                        <w:rPr>
                                          <w:sz w:val="22"/>
                                          <w:szCs w:val="22"/>
                                          <w:lang w:eastAsia="lt-LT"/>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keliautojas vis dar gali patirti;</w:t>
                                      </w:r>
                                    </w:p>
                                  </w:sdtContent>
                                </w:sdt>
                                <w:sdt>
                                  <w:sdtPr>
                                    <w:alias w:val="6.748 str. 1 d. 4 p."/>
                                    <w:tag w:val="part_9cbe257ccf464eb381baf4ac28b871f5"/>
                                    <w:lock w:val="sdtLocked"/>
                                    <w:richText/>
                                  </w:sdtPr>
                                  <w:sdtContent>
                                    <w:p>
                                      <w:pPr>
                                        <w:ind w:firstLine="720"/>
                                        <w:jc w:val="both"/>
                                        <w:rPr>
                                          <w:sz w:val="22"/>
                                          <w:szCs w:val="22"/>
                                          <w:lang w:eastAsia="lt-LT"/>
                                        </w:rPr>
                                      </w:pPr>
                                      <w:sdt>
                                        <w:sdtPr>
                                          <w:alias w:val="Numeris"/>
                                          <w:tag w:val="nr_9cbe257ccf464eb381baf4ac28b871f5"/>
                                          <w:lock w:val="sdtLocked"/>
                                          <w:richText/>
                                        </w:sdtPr>
                                        <w:sdtContent>
                                          <w:r>
                                            <w:rPr>
                                              <w:sz w:val="22"/>
                                              <w:szCs w:val="22"/>
                                              <w:lang w:eastAsia="lt-LT"/>
                                            </w:rPr>
                                            <w:t>4</w:t>
                                          </w:r>
                                        </w:sdtContent>
                                      </w:sdt>
                                      <w:r>
                                        <w:rPr>
                                          <w:sz w:val="22"/>
                                          <w:szCs w:val="22"/>
                                          <w:lang w:eastAsia="lt-LT"/>
                                        </w:rPr>
                                        <w:t>) organizuotos turistinės kelionės apmokėjimo tvarką, įskaitant kainos dalį, kuri turi būti sumokėta iš anksto, likusios sumos mokėjimo grafiką;</w:t>
                                      </w:r>
                                    </w:p>
                                  </w:sdtContent>
                                </w:sdt>
                                <w:sdt>
                                  <w:sdtPr>
                                    <w:alias w:val="6.748 str. 1 d. 5 p."/>
                                    <w:tag w:val="part_0f82d0faab3f4e7e8316b18a4b51b47e"/>
                                    <w:lock w:val="sdtLocked"/>
                                    <w:richText/>
                                  </w:sdtPr>
                                  <w:sdtContent>
                                    <w:p>
                                      <w:pPr>
                                        <w:ind w:firstLine="720"/>
                                        <w:jc w:val="both"/>
                                        <w:rPr>
                                          <w:sz w:val="22"/>
                                          <w:szCs w:val="22"/>
                                          <w:lang w:eastAsia="lt-LT"/>
                                        </w:rPr>
                                      </w:pPr>
                                      <w:sdt>
                                        <w:sdtPr>
                                          <w:alias w:val="Numeris"/>
                                          <w:tag w:val="nr_0f82d0faab3f4e7e8316b18a4b51b47e"/>
                                          <w:lock w:val="sdtLocked"/>
                                          <w:richText/>
                                        </w:sdtPr>
                                        <w:sdtContent>
                                          <w:r>
                                            <w:rPr>
                                              <w:sz w:val="22"/>
                                              <w:szCs w:val="22"/>
                                              <w:lang w:eastAsia="lt-LT"/>
                                            </w:rPr>
                                            <w:t>5</w:t>
                                          </w:r>
                                        </w:sdtContent>
                                      </w:sdt>
                                      <w:r>
                                        <w:rPr>
                                          <w:sz w:val="22"/>
                                          <w:szCs w:val="22"/>
                                          <w:lang w:eastAsia="lt-LT"/>
                                        </w:rPr>
                                        <w:t>) minimalų keliautojų skaičių, kurio reikia, kad organizuota turistinė kelionė įvyktų, ir terminą, nurodytą šio kodekso 6.751 straipsnio 2 dalyje, per kurį keliautojas gali nutraukti sutartį, jei organizuotai turistinei kelionei nesurenkamas minimalus keliautojų</w:t>
                                      </w:r>
                                      <w:r>
                                        <w:rPr>
                                          <w:b/>
                                          <w:bCs/>
                                          <w:sz w:val="22"/>
                                          <w:szCs w:val="22"/>
                                          <w:lang w:eastAsia="lt-LT"/>
                                        </w:rPr>
                                        <w:t xml:space="preserve"> </w:t>
                                      </w:r>
                                      <w:r>
                                        <w:rPr>
                                          <w:sz w:val="22"/>
                                          <w:szCs w:val="22"/>
                                          <w:lang w:eastAsia="lt-LT"/>
                                        </w:rPr>
                                        <w:t>skaičius;</w:t>
                                      </w:r>
                                    </w:p>
                                  </w:sdtContent>
                                </w:sdt>
                                <w:sdt>
                                  <w:sdtPr>
                                    <w:alias w:val="6.748 str. 1 d. 6 p."/>
                                    <w:tag w:val="part_4c3f427a933b4b64a539aefeadf3c7c3"/>
                                    <w:lock w:val="sdtLocked"/>
                                    <w:richText/>
                                  </w:sdtPr>
                                  <w:sdtContent>
                                    <w:p>
                                      <w:pPr>
                                        <w:ind w:firstLine="720"/>
                                        <w:jc w:val="both"/>
                                        <w:rPr>
                                          <w:sz w:val="22"/>
                                          <w:szCs w:val="22"/>
                                          <w:lang w:eastAsia="lt-LT"/>
                                        </w:rPr>
                                      </w:pPr>
                                      <w:sdt>
                                        <w:sdtPr>
                                          <w:alias w:val="Numeris"/>
                                          <w:tag w:val="nr_4c3f427a933b4b64a539aefeadf3c7c3"/>
                                          <w:lock w:val="sdtLocked"/>
                                          <w:richText/>
                                        </w:sdtPr>
                                        <w:sdtContent>
                                          <w:r>
                                            <w:rPr>
                                              <w:sz w:val="22"/>
                                              <w:szCs w:val="22"/>
                                              <w:lang w:eastAsia="lt-LT"/>
                                            </w:rPr>
                                            <w:t>6</w:t>
                                          </w:r>
                                        </w:sdtContent>
                                      </w:sdt>
                                      <w:r>
                                        <w:rPr>
                                          <w:sz w:val="22"/>
                                          <w:szCs w:val="22"/>
                                          <w:lang w:eastAsia="lt-LT"/>
                                        </w:rPr>
                                        <w:t>) paso ir vizos reikalavimus, įskaitant apytikslę vizos išdavimo proceso trukmę;</w:t>
                                      </w:r>
                                    </w:p>
                                  </w:sdtContent>
                                </w:sdt>
                                <w:sdt>
                                  <w:sdtPr>
                                    <w:alias w:val="6.748 str. 1 d. 7 p."/>
                                    <w:tag w:val="part_597a609912104eae9b4c839b34b929d5"/>
                                    <w:lock w:val="sdtLocked"/>
                                    <w:richText/>
                                  </w:sdtPr>
                                  <w:sdtContent>
                                    <w:p>
                                      <w:pPr>
                                        <w:ind w:firstLine="720"/>
                                        <w:jc w:val="both"/>
                                        <w:rPr>
                                          <w:sz w:val="22"/>
                                          <w:szCs w:val="22"/>
                                          <w:lang w:eastAsia="lt-LT"/>
                                        </w:rPr>
                                      </w:pPr>
                                      <w:sdt>
                                        <w:sdtPr>
                                          <w:alias w:val="Numeris"/>
                                          <w:tag w:val="nr_597a609912104eae9b4c839b34b929d5"/>
                                          <w:lock w:val="sdtLocked"/>
                                          <w:richText/>
                                        </w:sdtPr>
                                        <w:sdtContent>
                                          <w:r>
                                            <w:rPr>
                                              <w:sz w:val="22"/>
                                              <w:szCs w:val="22"/>
                                              <w:lang w:eastAsia="lt-LT"/>
                                            </w:rPr>
                                            <w:t>7</w:t>
                                          </w:r>
                                        </w:sdtContent>
                                      </w:sdt>
                                      <w:r>
                                        <w:rPr>
                                          <w:sz w:val="22"/>
                                          <w:szCs w:val="22"/>
                                          <w:lang w:eastAsia="lt-LT"/>
                                        </w:rPr>
                                        <w:t>) su sveikata susijusius formalumus (informaciją apie valstybių, į kurias vykstama, užkrečiamųjų ligų epidemiologinę būklę, privalomas ir rekomenduojamas profilaktikos priemones, informaciją apie sveikatos draudimo įforminimo tvarką);</w:t>
                                      </w:r>
                                    </w:p>
                                  </w:sdtContent>
                                </w:sdt>
                                <w:sdt>
                                  <w:sdtPr>
                                    <w:alias w:val="6.748 str. 1 d. 8 p."/>
                                    <w:tag w:val="part_bb97f8d47c1c4383971a100821394232"/>
                                    <w:lock w:val="sdtLocked"/>
                                    <w:richText/>
                                  </w:sdtPr>
                                  <w:sdtContent>
                                    <w:p>
                                      <w:pPr>
                                        <w:ind w:firstLine="720"/>
                                        <w:jc w:val="both"/>
                                        <w:rPr>
                                          <w:sz w:val="22"/>
                                          <w:szCs w:val="22"/>
                                          <w:lang w:eastAsia="lt-LT"/>
                                        </w:rPr>
                                      </w:pPr>
                                      <w:sdt>
                                        <w:sdtPr>
                                          <w:alias w:val="Numeris"/>
                                          <w:tag w:val="nr_bb97f8d47c1c4383971a100821394232"/>
                                          <w:lock w:val="sdtLocked"/>
                                          <w:richText/>
                                        </w:sdtPr>
                                        <w:sdtContent>
                                          <w:r>
                                            <w:rPr>
                                              <w:sz w:val="22"/>
                                              <w:szCs w:val="22"/>
                                              <w:lang w:eastAsia="lt-LT"/>
                                            </w:rPr>
                                            <w:t>8</w:t>
                                          </w:r>
                                        </w:sdtContent>
                                      </w:sdt>
                                      <w:r>
                                        <w:rPr>
                                          <w:sz w:val="22"/>
                                          <w:szCs w:val="22"/>
                                          <w:lang w:eastAsia="lt-LT"/>
                                        </w:rPr>
                                        <w:t>) keliautojo teisę nutraukti organizuotos turistinės kelionės sutartį šio kodekso 6.750 straipsnyje nustatyta tvarka;</w:t>
                                      </w:r>
                                    </w:p>
                                  </w:sdtContent>
                                </w:sdt>
                                <w:sdt>
                                  <w:sdtPr>
                                    <w:alias w:val="6.748 str. 1 d. 9 p."/>
                                    <w:tag w:val="part_0c84da902a50480cb527438e25439699"/>
                                    <w:lock w:val="sdtLocked"/>
                                    <w:richText/>
                                  </w:sdtPr>
                                  <w:sdtContent>
                                    <w:p>
                                      <w:pPr>
                                        <w:ind w:firstLine="720"/>
                                        <w:jc w:val="both"/>
                                        <w:rPr>
                                          <w:sz w:val="22"/>
                                          <w:szCs w:val="22"/>
                                          <w:lang w:eastAsia="lt-LT"/>
                                        </w:rPr>
                                      </w:pPr>
                                      <w:sdt>
                                        <w:sdtPr>
                                          <w:alias w:val="Numeris"/>
                                          <w:tag w:val="nr_0c84da902a50480cb527438e25439699"/>
                                          <w:lock w:val="sdtLocked"/>
                                          <w:richText/>
                                        </w:sdtPr>
                                        <w:sdtContent>
                                          <w:r>
                                            <w:rPr>
                                              <w:sz w:val="22"/>
                                              <w:szCs w:val="22"/>
                                              <w:lang w:eastAsia="lt-LT"/>
                                            </w:rPr>
                                            <w:t>9</w:t>
                                          </w:r>
                                        </w:sdtContent>
                                      </w:sdt>
                                      <w:r>
                                        <w:rPr>
                                          <w:sz w:val="22"/>
                                          <w:szCs w:val="22"/>
                                          <w:lang w:eastAsia="lt-LT"/>
                                        </w:rPr>
                                        <w:t>) keliautojo teisę atsisakyti ne prekybos patalpose sudarytos organizuotos turistinės kelionės sutarties per 14 dienų šio kodekso 6.228</w:t>
                                      </w:r>
                                      <w:r>
                                        <w:rPr>
                                          <w:sz w:val="22"/>
                                          <w:szCs w:val="22"/>
                                          <w:vertAlign w:val="superscript"/>
                                          <w:lang w:eastAsia="lt-LT"/>
                                        </w:rPr>
                                        <w:t>10</w:t>
                                      </w:r>
                                      <w:r>
                                        <w:rPr>
                                          <w:sz w:val="22"/>
                                          <w:szCs w:val="22"/>
                                          <w:lang w:eastAsia="lt-LT"/>
                                        </w:rPr>
                                        <w:t xml:space="preserve"> straipsnio 1 dalyje nustatyta tvarka;</w:t>
                                      </w:r>
                                    </w:p>
                                  </w:sdtContent>
                                </w:sdt>
                                <w:sdt>
                                  <w:sdtPr>
                                    <w:alias w:val="6.748 str. 1 d. 10 p."/>
                                    <w:tag w:val="part_68bd91da208f4f27832694600416339f"/>
                                    <w:lock w:val="sdtLocked"/>
                                    <w:richText/>
                                  </w:sdtPr>
                                  <w:sdtContent>
                                    <w:p>
                                      <w:pPr>
                                        <w:ind w:firstLine="720"/>
                                        <w:jc w:val="both"/>
                                        <w:rPr>
                                          <w:sz w:val="22"/>
                                          <w:szCs w:val="22"/>
                                          <w:lang w:eastAsia="lt-LT"/>
                                        </w:rPr>
                                      </w:pPr>
                                      <w:sdt>
                                        <w:sdtPr>
                                          <w:alias w:val="Numeris"/>
                                          <w:tag w:val="nr_68bd91da208f4f27832694600416339f"/>
                                          <w:lock w:val="sdtLocked"/>
                                          <w:richText/>
                                        </w:sdtPr>
                                        <w:sdtContent>
                                          <w:r>
                                            <w:rPr>
                                              <w:sz w:val="22"/>
                                              <w:szCs w:val="22"/>
                                              <w:lang w:eastAsia="lt-LT"/>
                                            </w:rPr>
                                            <w:t>10</w:t>
                                          </w:r>
                                        </w:sdtContent>
                                      </w:sdt>
                                      <w:r>
                                        <w:rPr>
                                          <w:sz w:val="22"/>
                                          <w:szCs w:val="22"/>
                                          <w:lang w:eastAsia="lt-LT"/>
                                        </w:rPr>
                                        <w:t>) neprivalomą arba privalomą draudimą išlaidoms, atsirandančioms keliautojui nutraukus organizuotos turistinės kelionės sutartį, arba pagalbos, įskaitant keliautojo</w:t>
                                      </w:r>
                                      <w:r>
                                        <w:rPr>
                                          <w:b/>
                                          <w:bCs/>
                                          <w:sz w:val="22"/>
                                          <w:szCs w:val="22"/>
                                          <w:lang w:eastAsia="lt-LT"/>
                                        </w:rPr>
                                        <w:t xml:space="preserve"> </w:t>
                                      </w:r>
                                      <w:r>
                                        <w:rPr>
                                          <w:sz w:val="22"/>
                                          <w:szCs w:val="22"/>
                                          <w:lang w:eastAsia="lt-LT"/>
                                        </w:rPr>
                                        <w:t>grąžinimą, išlaidoms nelaimingo atsitikimo, ligos ar mirties atveju apmokėti.</w:t>
                                      </w:r>
                                    </w:p>
                                  </w:sdtContent>
                                </w:sdt>
                              </w:sdtContent>
                            </w:sdt>
                            <w:sdt>
                              <w:sdtPr>
                                <w:alias w:val="6.748 str. 2 d."/>
                                <w:tag w:val="part_bb384307f4414db69a1bcd1523c820a2"/>
                                <w:lock w:val="sdtLocked"/>
                                <w:richText/>
                              </w:sdtPr>
                              <w:sdtContent>
                                <w:p>
                                  <w:pPr>
                                    <w:ind w:firstLine="720"/>
                                    <w:jc w:val="both"/>
                                    <w:rPr>
                                      <w:sz w:val="22"/>
                                      <w:szCs w:val="22"/>
                                      <w:lang w:eastAsia="lt-LT"/>
                                    </w:rPr>
                                  </w:pPr>
                                  <w:sdt>
                                    <w:sdtPr>
                                      <w:alias w:val="Numeris"/>
                                      <w:tag w:val="nr_bb384307f4414db69a1bcd1523c820a2"/>
                                      <w:lock w:val="sdtLocked"/>
                                      <w:richText/>
                                    </w:sdtPr>
                                    <w:sdtContent>
                                      <w:r>
                                        <w:rPr>
                                          <w:sz w:val="22"/>
                                          <w:szCs w:val="22"/>
                                          <w:lang w:eastAsia="lt-LT"/>
                                        </w:rPr>
                                        <w:t>2</w:t>
                                      </w:r>
                                    </w:sdtContent>
                                  </w:sdt>
                                  <w:r>
                                    <w:rPr>
                                      <w:sz w:val="22"/>
                                      <w:szCs w:val="22"/>
                                      <w:lang w:eastAsia="lt-LT"/>
                                    </w:rPr>
                                    <w:t>. Kelionių organizatorius aiškiai, suprantamai ir pastebimai keliautojo pageidaujama forma praneša keliautojui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f5237e2f75b145c1ba2d9240d84b65ea"/>
                                <w:lock w:val="sdtLocked"/>
                                <w:richText/>
                              </w:sdtPr>
                              <w:sdtContent>
                                <w:p>
                                  <w:pPr>
                                    <w:ind w:firstLine="720"/>
                                    <w:jc w:val="both"/>
                                    <w:rPr>
                                      <w:sz w:val="22"/>
                                      <w:szCs w:val="22"/>
                                      <w:lang w:eastAsia="lt-LT"/>
                                    </w:rPr>
                                  </w:pPr>
                                  <w:sdt>
                                    <w:sdtPr>
                                      <w:alias w:val="Numeris"/>
                                      <w:tag w:val="nr_f5237e2f75b145c1ba2d9240d84b65ea"/>
                                      <w:lock w:val="sdtLocked"/>
                                      <w:richText/>
                                    </w:sdtPr>
                                    <w:sdtContent>
                                      <w:r>
                                        <w:rPr>
                                          <w:sz w:val="22"/>
                                          <w:szCs w:val="22"/>
                                          <w:lang w:eastAsia="lt-LT"/>
                                        </w:rPr>
                                        <w:t>3</w:t>
                                      </w:r>
                                    </w:sdtContent>
                                  </w:sdt>
                                  <w:r>
                                    <w:rPr>
                                      <w:sz w:val="22"/>
                                      <w:szCs w:val="22"/>
                                      <w:lang w:eastAsia="lt-LT"/>
                                    </w:rPr>
                                    <w:t>. Jeigu kelionių organizatorius iki organizuotos turistinės kelionės sutarties sudarymo nepateikia keliautojui šio straipsnio 1 dalies 3 punkte nurodytos informacijos, keliautojas neprivalo apmokėti papildomų kelionių organizatoriaus mokesčių, rinkliavų ir kitų išlaidų, kurios nebuvo įskaičiuotos į bendrą organizuotos turistinės kelionės kainą.</w:t>
                                  </w:r>
                                </w:p>
                              </w:sdtContent>
                            </w:sdt>
                            <w:sdt>
                              <w:sdtPr>
                                <w:alias w:val="6.748 str. 4 d."/>
                                <w:tag w:val="part_9e9897ba897844b38f0b800ab2e535b6"/>
                                <w:lock w:val="sdtLocked"/>
                                <w:richText/>
                              </w:sdtPr>
                              <w:sdtContent>
                                <w:p>
                                  <w:pPr>
                                    <w:ind w:firstLine="720"/>
                                    <w:jc w:val="both"/>
                                    <w:rPr>
                                      <w:b/>
                                      <w:bCs/>
                                      <w:color w:val="000000"/>
                                      <w:sz w:val="22"/>
                                      <w:szCs w:val="22"/>
                                    </w:rPr>
                                  </w:pPr>
                                  <w:sdt>
                                    <w:sdtPr>
                                      <w:alias w:val="Numeris"/>
                                      <w:tag w:val="nr_9e9897ba897844b38f0b800ab2e535b6"/>
                                      <w:lock w:val="sdtLocked"/>
                                      <w:richText/>
                                    </w:sdtPr>
                                    <w:sdtContent>
                                      <w:r>
                                        <w:rPr>
                                          <w:sz w:val="22"/>
                                          <w:szCs w:val="22"/>
                                          <w:lang w:eastAsia="lt-LT"/>
                                        </w:rPr>
                                        <w:t>4</w:t>
                                      </w:r>
                                    </w:sdtContent>
                                  </w:sdt>
                                  <w:r>
                                    <w:rPr>
                                      <w:sz w:val="22"/>
                                      <w:szCs w:val="22"/>
                                      <w:lang w:eastAsia="lt-LT"/>
                                    </w:rPr>
                                    <w:t>. Likus pakankamai laiko iki organizuotos turistinės kelionės pradžios, kelionių organizatorius pateikia keliautojui būtinus kvitus, kuponus, bilietus, informaciją apie numatytą išvykimo laiką ir, kai taikytina, registracijos terminą ir numatytą laukimo tarpinėse stotelėse, transporto jungčių ir atvykimo laiką. Šioje dalyje nurodyti dokumentai pateikiami keliautojui tokia forma, kuria buvo sudaryta šio kodekso 6.749 straipsnyje nurodyta organizuotos turistinės kelionės sutartis.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cdb3acbf404e4b2db62003d937b6be5f"/>
                                <w:lock w:val="sdtLocked"/>
                                <w:richText/>
                              </w:sdtPr>
                              <w:sdtContent>
                                <w:p>
                                  <w:pPr>
                                    <w:ind w:firstLine="720"/>
                                    <w:jc w:val="both"/>
                                    <w:rPr>
                                      <w:sz w:val="22"/>
                                      <w:szCs w:val="22"/>
                                      <w:lang w:eastAsia="lt-LT"/>
                                    </w:rPr>
                                  </w:pPr>
                                  <w:sdt>
                                    <w:sdtPr>
                                      <w:alias w:val="Numeris"/>
                                      <w:tag w:val="nr_cdb3acbf404e4b2db62003d937b6be5f"/>
                                      <w:lock w:val="sdtLocked"/>
                                      <w:richText/>
                                    </w:sdtPr>
                                    <w:sdtContent>
                                      <w:r>
                                        <w:rPr>
                                          <w:sz w:val="22"/>
                                          <w:szCs w:val="22"/>
                                          <w:lang w:eastAsia="lt-LT"/>
                                        </w:rPr>
                                        <w:t>2</w:t>
                                      </w:r>
                                    </w:sdtContent>
                                  </w:sdt>
                                  <w:r>
                                    <w:rPr>
                                      <w:sz w:val="22"/>
                                      <w:szCs w:val="22"/>
                                      <w:lang w:eastAsia="lt-LT"/>
                                    </w:rPr>
                                    <w:t>. Kelionių organizatorius organizuotos turistinės kelionės sutartyje privalo nurodyti šio kodekso 6.748 straipsnio 1 dalyje nurodytą informaciją bei aiškią ir suprantamą šią</w:t>
                                  </w:r>
                                  <w:r>
                                    <w:rPr>
                                      <w:b/>
                                      <w:bCs/>
                                      <w:sz w:val="22"/>
                                      <w:szCs w:val="22"/>
                                      <w:lang w:eastAsia="lt-LT"/>
                                    </w:rPr>
                                    <w:t xml:space="preserve"> </w:t>
                                  </w:r>
                                  <w:r>
                                    <w:rPr>
                                      <w:sz w:val="22"/>
                                      <w:szCs w:val="22"/>
                                      <w:lang w:eastAsia="lt-LT"/>
                                    </w:rPr>
                                    <w:t>informaciją:</w:t>
                                  </w:r>
                                </w:p>
                                <w:sdt>
                                  <w:sdtPr>
                                    <w:alias w:val="6.749 str. 2 d. 1 p."/>
                                    <w:tag w:val="part_973d9e9ed4c940ca9a1541ce78446d8a"/>
                                    <w:lock w:val="sdtLocked"/>
                                    <w:richText/>
                                  </w:sdtPr>
                                  <w:sdtContent>
                                    <w:p>
                                      <w:pPr>
                                        <w:ind w:firstLine="720"/>
                                        <w:jc w:val="both"/>
                                        <w:rPr>
                                          <w:sz w:val="22"/>
                                          <w:szCs w:val="22"/>
                                          <w:lang w:eastAsia="lt-LT"/>
                                        </w:rPr>
                                      </w:pPr>
                                      <w:sdt>
                                        <w:sdtPr>
                                          <w:alias w:val="Numeris"/>
                                          <w:tag w:val="nr_973d9e9ed4c940ca9a1541ce78446d8a"/>
                                          <w:lock w:val="sdtLocked"/>
                                          <w:richText/>
                                        </w:sdtPr>
                                        <w:sdtContent>
                                          <w:r>
                                            <w:rPr>
                                              <w:sz w:val="22"/>
                                              <w:szCs w:val="22"/>
                                              <w:lang w:eastAsia="lt-LT"/>
                                            </w:rPr>
                                            <w:t>1</w:t>
                                          </w:r>
                                        </w:sdtContent>
                                      </w:sdt>
                                      <w:r>
                                        <w:rPr>
                                          <w:sz w:val="22"/>
                                          <w:szCs w:val="22"/>
                                          <w:lang w:eastAsia="lt-LT"/>
                                        </w:rPr>
                                        <w:t>) specialius keliautojo reikalavimus, kuriuos kelionių organizatorius sutiko patenkinti;</w:t>
                                      </w:r>
                                    </w:p>
                                  </w:sdtContent>
                                </w:sdt>
                                <w:sdt>
                                  <w:sdtPr>
                                    <w:alias w:val="6.749 str. 2 d. 2 p."/>
                                    <w:tag w:val="part_aa81513d94a948d8bef5ce23c4c0c286"/>
                                    <w:lock w:val="sdtLocked"/>
                                    <w:richText/>
                                  </w:sdtPr>
                                  <w:sdtContent>
                                    <w:p>
                                      <w:pPr>
                                        <w:ind w:firstLine="720"/>
                                        <w:jc w:val="both"/>
                                        <w:rPr>
                                          <w:sz w:val="22"/>
                                          <w:szCs w:val="22"/>
                                          <w:lang w:eastAsia="lt-LT"/>
                                        </w:rPr>
                                      </w:pPr>
                                      <w:sdt>
                                        <w:sdtPr>
                                          <w:alias w:val="Numeris"/>
                                          <w:tag w:val="nr_aa81513d94a948d8bef5ce23c4c0c286"/>
                                          <w:lock w:val="sdtLocked"/>
                                          <w:richText/>
                                        </w:sdtPr>
                                        <w:sdtContent>
                                          <w:r>
                                            <w:rPr>
                                              <w:sz w:val="22"/>
                                              <w:szCs w:val="22"/>
                                              <w:lang w:eastAsia="lt-LT"/>
                                            </w:rPr>
                                            <w:t>2</w:t>
                                          </w:r>
                                        </w:sdtContent>
                                      </w:sdt>
                                      <w:r>
                                        <w:rPr>
                                          <w:sz w:val="22"/>
                                          <w:szCs w:val="22"/>
                                          <w:lang w:eastAsia="lt-LT"/>
                                        </w:rPr>
                                        <w:t>) informaciją, kad kelionių organizatorius pagal šio kodekso 6.754 straipsnį atsako už tinkamą visų paslaugų pagal organizuotos turistinės kelionės sutartį teikimą ir kad kelionių organizatorius privalo teikti reikalingą pagalbą keliautojui;</w:t>
                                      </w:r>
                                    </w:p>
                                  </w:sdtContent>
                                </w:sdt>
                                <w:sdt>
                                  <w:sdtPr>
                                    <w:alias w:val="6.749 str. 2 d. 3 p."/>
                                    <w:tag w:val="part_2f73d8aeaf3943219592018b03897d98"/>
                                    <w:lock w:val="sdtLocked"/>
                                    <w:richText/>
                                  </w:sdtPr>
                                  <w:sdtContent>
                                    <w:p>
                                      <w:pPr>
                                        <w:ind w:firstLine="720"/>
                                        <w:jc w:val="both"/>
                                        <w:rPr>
                                          <w:sz w:val="22"/>
                                          <w:szCs w:val="22"/>
                                          <w:lang w:eastAsia="lt-LT"/>
                                        </w:rPr>
                                      </w:pPr>
                                      <w:sdt>
                                        <w:sdtPr>
                                          <w:alias w:val="Numeris"/>
                                          <w:tag w:val="nr_2f73d8aeaf3943219592018b03897d98"/>
                                          <w:lock w:val="sdtLocked"/>
                                          <w:richText/>
                                        </w:sdtPr>
                                        <w:sdtContent>
                                          <w:r>
                                            <w:rPr>
                                              <w:sz w:val="22"/>
                                              <w:szCs w:val="22"/>
                                              <w:lang w:eastAsia="lt-LT"/>
                                            </w:rPr>
                                            <w:t>3</w:t>
                                          </w:r>
                                        </w:sdtContent>
                                      </w:sdt>
                                      <w:r>
                                        <w:rPr>
                                          <w:sz w:val="22"/>
                                          <w:szCs w:val="22"/>
                                          <w:lang w:eastAsia="lt-LT"/>
                                        </w:rPr>
                                        <w:t>)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w:t>
                                      </w:r>
                                    </w:p>
                                  </w:sdtContent>
                                </w:sdt>
                                <w:sdt>
                                  <w:sdtPr>
                                    <w:alias w:val="6.749 str. 2 d. 4 p."/>
                                    <w:tag w:val="part_4036c671135749c49838565de48581e3"/>
                                    <w:lock w:val="sdtLocked"/>
                                    <w:richText/>
                                  </w:sdtPr>
                                  <w:sdtContent>
                                    <w:p>
                                      <w:pPr>
                                        <w:ind w:firstLine="720"/>
                                        <w:jc w:val="both"/>
                                        <w:rPr>
                                          <w:sz w:val="22"/>
                                          <w:szCs w:val="22"/>
                                          <w:lang w:eastAsia="lt-LT"/>
                                        </w:rPr>
                                      </w:pPr>
                                      <w:sdt>
                                        <w:sdtPr>
                                          <w:alias w:val="Numeris"/>
                                          <w:tag w:val="nr_4036c671135749c49838565de48581e3"/>
                                          <w:lock w:val="sdtLocked"/>
                                          <w:richText/>
                                        </w:sdtPr>
                                        <w:sdtContent>
                                          <w:r>
                                            <w:rPr>
                                              <w:sz w:val="22"/>
                                              <w:szCs w:val="22"/>
                                              <w:lang w:eastAsia="lt-LT"/>
                                            </w:rPr>
                                            <w:t>4</w:t>
                                          </w:r>
                                        </w:sdtContent>
                                      </w:sdt>
                                      <w:r>
                                        <w:rPr>
                                          <w:sz w:val="22"/>
                                          <w:szCs w:val="22"/>
                                          <w:lang w:eastAsia="lt-LT"/>
                                        </w:rPr>
                                        <w:t xml:space="preserve">) kelionių organizatoriaus vietinio atstovo kontaktinio centro ar kitos tarnybos, kurie suteikia keliautojui galimybę greitai susisiekti su kelionių organizatoriumi ir su juo bendrauti, kreiptis pagalbos keliautojui susidūrus su sunkumais arba pateikti pretenziją </w:t>
                                      </w:r>
                                      <w:r>
                                        <w:rPr>
                                          <w:bCs/>
                                          <w:sz w:val="22"/>
                                          <w:szCs w:val="22"/>
                                          <w:lang w:eastAsia="lt-LT"/>
                                        </w:rPr>
                                        <w:t>(</w:t>
                                      </w:r>
                                      <w:r>
                                        <w:rPr>
                                          <w:sz w:val="22"/>
                                          <w:szCs w:val="22"/>
                                          <w:lang w:eastAsia="lt-LT"/>
                                        </w:rPr>
                                        <w:t>skundą</w:t>
                                      </w:r>
                                      <w:r>
                                        <w:rPr>
                                          <w:bCs/>
                                          <w:sz w:val="22"/>
                                          <w:szCs w:val="22"/>
                                          <w:lang w:eastAsia="lt-LT"/>
                                        </w:rPr>
                                        <w:t>)</w:t>
                                      </w:r>
                                      <w:r>
                                        <w:rPr>
                                          <w:sz w:val="22"/>
                                          <w:szCs w:val="22"/>
                                          <w:lang w:eastAsia="lt-LT"/>
                                        </w:rPr>
                                        <w:t xml:space="preserve"> dėl netinkamo organizuotos turistinės kelionės sutarties vykdymo ar šios sutarties nevykdymo, vardą ir pavardę arba pavadinimą, adresą, telefoną, elektroninio pašto adresą ir, jei yra, fakso numerį;</w:t>
                                      </w:r>
                                    </w:p>
                                  </w:sdtContent>
                                </w:sdt>
                                <w:sdt>
                                  <w:sdtPr>
                                    <w:alias w:val="6.749 str. 2 d. 5 p."/>
                                    <w:tag w:val="part_dcd7695b2b344e46bd525768305cb4fc"/>
                                    <w:lock w:val="sdtLocked"/>
                                    <w:richText/>
                                  </w:sdtPr>
                                  <w:sdtContent>
                                    <w:p>
                                      <w:pPr>
                                        <w:ind w:firstLine="720"/>
                                        <w:jc w:val="both"/>
                                        <w:rPr>
                                          <w:sz w:val="22"/>
                                          <w:szCs w:val="22"/>
                                          <w:lang w:eastAsia="lt-LT"/>
                                        </w:rPr>
                                      </w:pPr>
                                      <w:sdt>
                                        <w:sdtPr>
                                          <w:alias w:val="Numeris"/>
                                          <w:tag w:val="nr_dcd7695b2b344e46bd525768305cb4fc"/>
                                          <w:lock w:val="sdtLocked"/>
                                          <w:richText/>
                                        </w:sdtPr>
                                        <w:sdtContent>
                                          <w:r>
                                            <w:rPr>
                                              <w:sz w:val="22"/>
                                              <w:szCs w:val="22"/>
                                              <w:lang w:eastAsia="lt-LT"/>
                                            </w:rPr>
                                            <w:t>5</w:t>
                                          </w:r>
                                        </w:sdtContent>
                                      </w:sdt>
                                      <w:r>
                                        <w:rPr>
                                          <w:sz w:val="22"/>
                                          <w:szCs w:val="22"/>
                                          <w:lang w:eastAsia="lt-LT"/>
                                        </w:rPr>
                                        <w:t>) informaciją, kad keliautojas privalo be nepagrįsto delsimo pranešti kelionių organizatoriui šios dalies 4 punkte nurodytais kontaktais apie bet kokį netinkamo organizuotos turistinės kelionės sutarties vykdymo ar šios sutarties nevykdymo atvejį, keliautojo pastebėtą organizuotos turistinės kelionės metu;</w:t>
                                      </w:r>
                                    </w:p>
                                  </w:sdtContent>
                                </w:sdt>
                                <w:sdt>
                                  <w:sdtPr>
                                    <w:alias w:val="6.749 str. 2 d. 6 p."/>
                                    <w:tag w:val="part_15c389b9d1674145b896c0d7fb86ce71"/>
                                    <w:lock w:val="sdtLocked"/>
                                    <w:richText/>
                                  </w:sdtPr>
                                  <w:sdtContent>
                                    <w:p>
                                      <w:pPr>
                                        <w:ind w:firstLine="720"/>
                                        <w:jc w:val="both"/>
                                        <w:rPr>
                                          <w:sz w:val="22"/>
                                          <w:szCs w:val="22"/>
                                          <w:lang w:eastAsia="lt-LT"/>
                                        </w:rPr>
                                      </w:pPr>
                                      <w:sdt>
                                        <w:sdtPr>
                                          <w:alias w:val="Numeris"/>
                                          <w:tag w:val="nr_15c389b9d1674145b896c0d7fb86ce71"/>
                                          <w:lock w:val="sdtLocked"/>
                                          <w:richText/>
                                        </w:sdtPr>
                                        <w:sdtContent>
                                          <w:r>
                                            <w:rPr>
                                              <w:sz w:val="22"/>
                                              <w:szCs w:val="22"/>
                                              <w:lang w:eastAsia="lt-LT"/>
                                            </w:rPr>
                                            <w:t>6</w:t>
                                          </w:r>
                                        </w:sdtContent>
                                      </w:sdt>
                                      <w:r>
                                        <w:rPr>
                                          <w:sz w:val="22"/>
                                          <w:szCs w:val="22"/>
                                          <w:lang w:eastAsia="lt-LT"/>
                                        </w:rPr>
                                        <w:t>)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w:t>
                                      </w:r>
                                    </w:p>
                                  </w:sdtContent>
                                </w:sdt>
                                <w:sdt>
                                  <w:sdtPr>
                                    <w:alias w:val="6.749 str. 2 d. 7 p."/>
                                    <w:tag w:val="part_96949c87660545e1953073a11ac004bb"/>
                                    <w:lock w:val="sdtLocked"/>
                                    <w:richText/>
                                  </w:sdtPr>
                                  <w:sdtContent>
                                    <w:p>
                                      <w:pPr>
                                        <w:ind w:firstLine="720"/>
                                        <w:jc w:val="both"/>
                                        <w:rPr>
                                          <w:sz w:val="22"/>
                                          <w:szCs w:val="22"/>
                                          <w:lang w:eastAsia="lt-LT"/>
                                        </w:rPr>
                                      </w:pPr>
                                      <w:sdt>
                                        <w:sdtPr>
                                          <w:alias w:val="Numeris"/>
                                          <w:tag w:val="nr_96949c87660545e1953073a11ac004bb"/>
                                          <w:lock w:val="sdtLocked"/>
                                          <w:richText/>
                                        </w:sdtPr>
                                        <w:sdtContent>
                                          <w:r>
                                            <w:rPr>
                                              <w:sz w:val="22"/>
                                              <w:szCs w:val="22"/>
                                              <w:lang w:eastAsia="lt-LT"/>
                                            </w:rPr>
                                            <w:t>7</w:t>
                                          </w:r>
                                        </w:sdtContent>
                                      </w:sdt>
                                      <w:r>
                                        <w:rPr>
                                          <w:sz w:val="22"/>
                                          <w:szCs w:val="22"/>
                                          <w:lang w:eastAsia="lt-LT"/>
                                        </w:rPr>
                                        <w:t xml:space="preserve">) informaciją apie kelionių organizatoriaus taikomą pretenzijų </w:t>
                                      </w:r>
                                      <w:r>
                                        <w:rPr>
                                          <w:bCs/>
                                          <w:sz w:val="22"/>
                                          <w:szCs w:val="22"/>
                                          <w:lang w:eastAsia="lt-LT"/>
                                        </w:rPr>
                                        <w:t>(</w:t>
                                      </w:r>
                                      <w:r>
                                        <w:rPr>
                                          <w:sz w:val="22"/>
                                          <w:szCs w:val="22"/>
                                          <w:lang w:eastAsia="lt-LT"/>
                                        </w:rPr>
                                        <w:t>skundų</w:t>
                                      </w:r>
                                      <w:r>
                                        <w:rPr>
                                          <w:bCs/>
                                          <w:sz w:val="22"/>
                                          <w:szCs w:val="22"/>
                                          <w:lang w:eastAsia="lt-LT"/>
                                        </w:rPr>
                                        <w:t>)</w:t>
                                      </w:r>
                                      <w:r>
                                        <w:rPr>
                                          <w:sz w:val="22"/>
                                          <w:szCs w:val="22"/>
                                          <w:lang w:eastAsia="lt-LT"/>
                                        </w:rPr>
                                        <w:t xml:space="preserve"> nagrinėjimo tvarką ir apie</w:t>
                                      </w:r>
                                      <w:r>
                                        <w:rPr>
                                          <w:b/>
                                          <w:bCs/>
                                          <w:sz w:val="22"/>
                                          <w:szCs w:val="22"/>
                                          <w:lang w:eastAsia="lt-LT"/>
                                        </w:rPr>
                                        <w:t xml:space="preserve"> </w:t>
                                      </w:r>
                                      <w:r>
                                        <w:rPr>
                                          <w:sz w:val="22"/>
                                          <w:szCs w:val="22"/>
                                          <w:lang w:eastAsia="lt-LT"/>
                                        </w:rPr>
                                        <w:t>ginčų sprendimo ne teisme</w:t>
                                      </w:r>
                                      <w:r>
                                        <w:rPr>
                                          <w:b/>
                                          <w:bCs/>
                                          <w:sz w:val="22"/>
                                          <w:szCs w:val="22"/>
                                          <w:lang w:eastAsia="lt-LT"/>
                                        </w:rPr>
                                        <w:t xml:space="preserve"> </w:t>
                                      </w:r>
                                      <w:r>
                                        <w:rPr>
                                          <w:sz w:val="22"/>
                                          <w:szCs w:val="22"/>
                                          <w:lang w:eastAsia="lt-LT"/>
                                        </w:rPr>
                                        <w:t>būdus, kurie taikomi sudarytai organizuotos turistinės kelionės sutarčiai, ir, kai taikytina, vartojimo ginčų neteisminio sprendimo subjektą, nagrinėjantį ginčus dėl organizuotos turistinės kelionės sutarties vykdymo, ir informaciją apie elektroninį ginčų nagrinėjimo būdą;</w:t>
                                      </w:r>
                                    </w:p>
                                  </w:sdtContent>
                                </w:sdt>
                                <w:sdt>
                                  <w:sdtPr>
                                    <w:alias w:val="6.749 str. 2 d. 8 p."/>
                                    <w:tag w:val="part_2a80b0075b7c48eabae506b29f740b1c"/>
                                    <w:lock w:val="sdtLocked"/>
                                    <w:richText/>
                                  </w:sdtPr>
                                  <w:sdtContent>
                                    <w:p>
                                      <w:pPr>
                                        <w:ind w:firstLine="720"/>
                                        <w:jc w:val="both"/>
                                        <w:rPr>
                                          <w:sz w:val="22"/>
                                          <w:szCs w:val="22"/>
                                        </w:rPr>
                                      </w:pPr>
                                      <w:sdt>
                                        <w:sdtPr>
                                          <w:alias w:val="Numeris"/>
                                          <w:tag w:val="nr_2a80b0075b7c48eabae506b29f740b1c"/>
                                          <w:lock w:val="sdtLocked"/>
                                          <w:richText/>
                                        </w:sdtPr>
                                        <w:sdtContent>
                                          <w:r>
                                            <w:rPr>
                                              <w:sz w:val="22"/>
                                              <w:szCs w:val="22"/>
                                              <w:lang w:eastAsia="lt-LT"/>
                                            </w:rPr>
                                            <w:t>8</w:t>
                                          </w:r>
                                        </w:sdtContent>
                                      </w:sdt>
                                      <w:r>
                                        <w:rPr>
                                          <w:sz w:val="22"/>
                                          <w:szCs w:val="22"/>
                                          <w:lang w:eastAsia="lt-LT"/>
                                        </w:rPr>
                                        <w:t>) informaciją apie keliautojo teisę perleisti organizuotos turistinės kelionės sutartį kitam keliautojui pagal šio kodekso 6.753 straipsnį.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02a9ea716c624aac81997ed7809cc23c"/>
                                <w:lock w:val="sdtLocked"/>
                                <w:richText/>
                              </w:sdtPr>
                              <w:sdtContent>
                                <w:p>
                                  <w:pPr>
                                    <w:ind w:firstLine="720"/>
                                    <w:jc w:val="both"/>
                                    <w:rPr>
                                      <w:sz w:val="22"/>
                                      <w:szCs w:val="22"/>
                                    </w:rPr>
                                  </w:pPr>
                                  <w:sdt>
                                    <w:sdtPr>
                                      <w:alias w:val="Numeris"/>
                                      <w:tag w:val="nr_02a9ea716c624aac81997ed7809cc23c"/>
                                      <w:lock w:val="sdtLocked"/>
                                      <w:richText/>
                                    </w:sdtPr>
                                    <w:sdtContent>
                                      <w:r>
                                        <w:rPr>
                                          <w:sz w:val="22"/>
                                          <w:szCs w:val="22"/>
                                          <w:lang w:eastAsia="lt-LT"/>
                                        </w:rPr>
                                        <w:t>5</w:t>
                                      </w:r>
                                    </w:sdtContent>
                                  </w:sdt>
                                  <w:r>
                                    <w:rPr>
                                      <w:sz w:val="22"/>
                                      <w:szCs w:val="22"/>
                                      <w:lang w:eastAsia="lt-LT"/>
                                    </w:rPr>
                                    <w:t>. Kelionių organizatorius, sudaręs organizuotos turistinės kelionės sutartį arba be nepagrįsto delsimo po jos sudarymo, patvariojoje laikmenoje keliautojui pateikia organizuotos turistinės kelionės sutarties kopiją arba šios sutarties sudarymo patvirtinimą. Keliautojas turi teisę prašyti popierinės kopijos, jeigu organizuotos turistinės kelionės sutartis buvo sudaryta fiziškai kartu dalyvaujant šalims.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6 d."/>
                                <w:tag w:val="part_1d88f760902246a08c8aa582a57e47ee"/>
                                <w:lock w:val="sdtLocked"/>
                                <w:richText/>
                              </w:sdtPr>
                              <w:sdtContent>
                                <w:p>
                                  <w:pPr>
                                    <w:ind w:firstLine="720"/>
                                    <w:jc w:val="both"/>
                                  </w:pPr>
                                  <w:sdt>
                                    <w:sdtPr>
                                      <w:alias w:val="Numeris"/>
                                      <w:tag w:val="nr_1d88f760902246a08c8aa582a57e47ee"/>
                                      <w:lock w:val="sdtLocked"/>
                                      <w:richText/>
                                    </w:sdtPr>
                                    <w:sdtContent>
                                      <w:r>
                                        <w:rPr>
                                          <w:sz w:val="22"/>
                                          <w:szCs w:val="22"/>
                                          <w:lang w:eastAsia="lt-LT"/>
                                        </w:rPr>
                                        <w:t>6</w:t>
                                      </w:r>
                                    </w:sdtContent>
                                  </w:sdt>
                                  <w:r>
                                    <w:rPr>
                                      <w:sz w:val="22"/>
                                      <w:szCs w:val="22"/>
                                      <w:lang w:eastAsia="lt-LT"/>
                                    </w:rPr>
                                    <w:t>. Ne prekybai skirtose patalpose sudarytos organizuotos turistinės kelionės sutarties kopija ar šios sutarties sudarymo patvirtinimas keliautojui pateikiami popierine forma arba, jei keliautojas sutinka, kitoje patvariojoje laikmenoje.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Content>
                        </w:sdt>
                        <w:sdt>
                          <w:sdtPr>
                            <w:alias w:val="6.750 str."/>
                            <w:tag w:val="part_2d562283f32e49e3a51991070426ef11"/>
                            <w:lock w:val="sdtLocked"/>
                            <w:richText/>
                          </w:sdtPr>
                          <w:sdtContent>
                            <w:p>
                              <w:pPr>
                                <w:ind w:left="2552" w:hanging="1832"/>
                                <w:jc w:val="both"/>
                                <w:rPr>
                                  <w:b/>
                                  <w:bCs/>
                                  <w:sz w:val="22"/>
                                  <w:szCs w:val="22"/>
                                  <w:lang w:eastAsia="lt-LT"/>
                                </w:rPr>
                              </w:pPr>
                              <w:sdt>
                                <w:sdtPr>
                                  <w:alias w:val="Numeris"/>
                                  <w:tag w:val="nr_2d562283f32e49e3a51991070426ef11"/>
                                  <w:lock w:val="sdtLocked"/>
                                  <w:richText/>
                                </w:sdtPr>
                                <w:sdtContent>
                                  <w:r>
                                    <w:rPr>
                                      <w:b/>
                                      <w:bCs/>
                                      <w:sz w:val="22"/>
                                      <w:szCs w:val="22"/>
                                      <w:lang w:eastAsia="lt-LT"/>
                                    </w:rPr>
                                    <w:t>6.750</w:t>
                                  </w:r>
                                </w:sdtContent>
                              </w:sdt>
                              <w:r>
                                <w:rPr>
                                  <w:b/>
                                  <w:bCs/>
                                  <w:sz w:val="22"/>
                                  <w:szCs w:val="22"/>
                                  <w:lang w:eastAsia="lt-LT"/>
                                </w:rPr>
                                <w:t xml:space="preserve"> straipsnis. </w:t>
                              </w:r>
                              <w:sdt>
                                <w:sdtPr>
                                  <w:alias w:val="Pavadinimas"/>
                                  <w:tag w:val="title_2d562283f32e49e3a51991070426ef11"/>
                                  <w:lock w:val="sdtLocked"/>
                                  <w:richText/>
                                </w:sdtPr>
                                <w:sdtContent>
                                  <w:r>
                                    <w:rPr>
                                      <w:b/>
                                      <w:bCs/>
                                      <w:sz w:val="22"/>
                                      <w:szCs w:val="22"/>
                                      <w:lang w:eastAsia="lt-LT"/>
                                    </w:rPr>
                                    <w:t>Keliautojo teisė nutraukti organizuotos turistinės kelionės sutartį ir atsisakyti organizuotos turistinės kelionės sutarties</w:t>
                                  </w:r>
                                </w:sdtContent>
                              </w:sdt>
                            </w:p>
                            <w:sdt>
                              <w:sdtPr>
                                <w:alias w:val="6.750 str. 1 d."/>
                                <w:tag w:val="part_827ced5dd4b74d70bb21044d828c75af"/>
                                <w:lock w:val="sdtLocked"/>
                                <w:richText/>
                              </w:sdtPr>
                              <w:sdtContent>
                                <w:p>
                                  <w:pPr>
                                    <w:ind w:firstLine="720"/>
                                    <w:jc w:val="both"/>
                                    <w:rPr>
                                      <w:sz w:val="22"/>
                                      <w:szCs w:val="22"/>
                                      <w:lang w:eastAsia="lt-LT"/>
                                    </w:rPr>
                                  </w:pPr>
                                  <w:sdt>
                                    <w:sdtPr>
                                      <w:alias w:val="Numeris"/>
                                      <w:tag w:val="nr_827ced5dd4b74d70bb21044d828c75af"/>
                                      <w:lock w:val="sdtLocked"/>
                                      <w:richText/>
                                    </w:sdtPr>
                                    <w:sdtContent>
                                      <w:r>
                                        <w:rPr>
                                          <w:sz w:val="22"/>
                                          <w:szCs w:val="22"/>
                                          <w:lang w:eastAsia="lt-LT"/>
                                        </w:rPr>
                                        <w:t>1</w:t>
                                      </w:r>
                                    </w:sdtContent>
                                  </w:sdt>
                                  <w:r>
                                    <w:rPr>
                                      <w:sz w:val="22"/>
                                      <w:szCs w:val="22"/>
                                      <w:lang w:eastAsia="lt-LT"/>
                                    </w:rPr>
                                    <w:t>. Keliautojas turi teisę bet kuriuo metu nutraukti organizuotos turistinės kelionės sutartį iki organizuotos turistinės kelionės pradžios.</w:t>
                                  </w:r>
                                </w:p>
                              </w:sdtContent>
                            </w:sdt>
                            <w:sdt>
                              <w:sdtPr>
                                <w:alias w:val="6.750 str. 2 d."/>
                                <w:tag w:val="part_ef541059ee2e4f10b42174e2957702e8"/>
                                <w:lock w:val="sdtLocked"/>
                                <w:richText/>
                              </w:sdtPr>
                              <w:sdtContent>
                                <w:p>
                                  <w:pPr>
                                    <w:ind w:firstLine="720"/>
                                    <w:jc w:val="both"/>
                                    <w:rPr>
                                      <w:sz w:val="22"/>
                                      <w:szCs w:val="22"/>
                                      <w:lang w:eastAsia="lt-LT"/>
                                    </w:rPr>
                                  </w:pPr>
                                  <w:sdt>
                                    <w:sdtPr>
                                      <w:alias w:val="Numeris"/>
                                      <w:tag w:val="nr_ef541059ee2e4f10b42174e2957702e8"/>
                                      <w:lock w:val="sdtLocked"/>
                                      <w:richText/>
                                    </w:sdtPr>
                                    <w:sdtContent>
                                      <w:r>
                                        <w:rPr>
                                          <w:sz w:val="22"/>
                                          <w:szCs w:val="22"/>
                                          <w:lang w:eastAsia="lt-LT"/>
                                        </w:rPr>
                                        <w:t>2</w:t>
                                      </w:r>
                                    </w:sdtContent>
                                  </w:sdt>
                                  <w:r>
                                    <w:rPr>
                                      <w:sz w:val="22"/>
                                      <w:szCs w:val="22"/>
                                      <w:lang w:eastAsia="lt-LT"/>
                                    </w:rPr>
                                    <w:t>. Jeigu keliautojas nutraukia organizuotos turistinės kelionės sutartį, kelionių organizatorius gali reikalauti iš keliautojo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w:t>
                                  </w:r>
                                </w:p>
                              </w:sdtContent>
                            </w:sdt>
                            <w:sdt>
                              <w:sdtPr>
                                <w:alias w:val="6.750 str. 3 d."/>
                                <w:tag w:val="part_07e90049838f4c02a1906cd46ec9e893"/>
                                <w:lock w:val="sdtLocked"/>
                                <w:richText/>
                              </w:sdtPr>
                              <w:sdtContent>
                                <w:p>
                                  <w:pPr>
                                    <w:ind w:firstLine="720"/>
                                    <w:jc w:val="both"/>
                                    <w:rPr>
                                      <w:sz w:val="22"/>
                                      <w:szCs w:val="22"/>
                                      <w:lang w:eastAsia="lt-LT"/>
                                    </w:rPr>
                                  </w:pPr>
                                  <w:sdt>
                                    <w:sdtPr>
                                      <w:alias w:val="Numeris"/>
                                      <w:tag w:val="nr_07e90049838f4c02a1906cd46ec9e893"/>
                                      <w:lock w:val="sdtLocked"/>
                                      <w:richText/>
                                    </w:sdtPr>
                                    <w:sdtContent>
                                      <w:r>
                                        <w:rPr>
                                          <w:sz w:val="22"/>
                                          <w:szCs w:val="22"/>
                                          <w:lang w:eastAsia="lt-LT"/>
                                        </w:rPr>
                                        <w:t>3</w:t>
                                      </w:r>
                                    </w:sdtContent>
                                  </w:sdt>
                                  <w:r>
                                    <w:rPr>
                                      <w:sz w:val="22"/>
                                      <w:szCs w:val="22"/>
                                      <w:lang w:eastAsia="lt-LT"/>
                                    </w:rPr>
                                    <w:t>. Keliautojo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b9ee1b25312a44e5a172e4e83f4dd75d"/>
                                <w:lock w:val="sdtLocked"/>
                                <w:richText/>
                              </w:sdtPr>
                              <w:sdtContent>
                                <w:p>
                                  <w:pPr>
                                    <w:ind w:firstLine="720"/>
                                    <w:jc w:val="both"/>
                                    <w:rPr>
                                      <w:sz w:val="22"/>
                                      <w:szCs w:val="22"/>
                                      <w:lang w:eastAsia="lt-LT"/>
                                    </w:rPr>
                                  </w:pPr>
                                  <w:sdt>
                                    <w:sdtPr>
                                      <w:alias w:val="Numeris"/>
                                      <w:tag w:val="nr_b9ee1b25312a44e5a172e4e83f4dd75d"/>
                                      <w:lock w:val="sdtLocked"/>
                                      <w:richText/>
                                    </w:sdtPr>
                                    <w:sdtContent>
                                      <w:r>
                                        <w:rPr>
                                          <w:sz w:val="22"/>
                                          <w:szCs w:val="22"/>
                                          <w:lang w:eastAsia="lt-LT"/>
                                        </w:rPr>
                                        <w:t>4</w:t>
                                      </w:r>
                                    </w:sdtContent>
                                  </w:sdt>
                                  <w:r>
                                    <w:rPr>
                                      <w:sz w:val="22"/>
                                      <w:szCs w:val="22"/>
                                      <w:lang w:eastAsia="lt-LT"/>
                                    </w:rPr>
                                    <w:t>. Keliautojas turi teisę nutraukti organizuotos turistinės kelionės sutartį, nemokėdamas šio straipsnio 2 dalyje nurodyto sutarties nutraukimo mokesčio, šiais atvejais:</w:t>
                                  </w:r>
                                </w:p>
                                <w:sdt>
                                  <w:sdtPr>
                                    <w:alias w:val="6.750 str. 4 d. 1 p."/>
                                    <w:tag w:val="part_e754c8749dc441d0905f6fb6c024e843"/>
                                    <w:lock w:val="sdtLocked"/>
                                    <w:richText/>
                                  </w:sdtPr>
                                  <w:sdtContent>
                                    <w:p>
                                      <w:pPr>
                                        <w:ind w:firstLine="720"/>
                                        <w:jc w:val="both"/>
                                        <w:rPr>
                                          <w:sz w:val="22"/>
                                          <w:szCs w:val="22"/>
                                          <w:lang w:eastAsia="lt-LT"/>
                                        </w:rPr>
                                      </w:pPr>
                                      <w:sdt>
                                        <w:sdtPr>
                                          <w:alias w:val="Numeris"/>
                                          <w:tag w:val="nr_e754c8749dc441d0905f6fb6c024e843"/>
                                          <w:lock w:val="sdtLocked"/>
                                          <w:richText/>
                                        </w:sdtPr>
                                        <w:sdtContent>
                                          <w:r>
                                            <w:rPr>
                                              <w:sz w:val="22"/>
                                              <w:szCs w:val="22"/>
                                              <w:lang w:eastAsia="lt-LT"/>
                                            </w:rPr>
                                            <w:t>1</w:t>
                                          </w:r>
                                        </w:sdtContent>
                                      </w:sdt>
                                      <w:r>
                                        <w:rPr>
                                          <w:sz w:val="22"/>
                                          <w:szCs w:val="22"/>
                                          <w:lang w:eastAsia="lt-LT"/>
                                        </w:rPr>
                                        <w:t>) jeigu kelionių organizatorius iki organizuotos turistinės kelionės pradžios pakeičia organizuotos turistinės kelionės sutarties sąlygas, kai yra šio kodekso 6.752 straipsnio 2 dalyje nurodytos aplinkybės;</w:t>
                                      </w:r>
                                    </w:p>
                                  </w:sdtContent>
                                </w:sdt>
                                <w:sdt>
                                  <w:sdtPr>
                                    <w:alias w:val="6.750 str. 4 d. 2 p."/>
                                    <w:tag w:val="part_66060ce4e38a4ce99cb4ec58e6e9906b"/>
                                    <w:lock w:val="sdtLocked"/>
                                    <w:richText/>
                                  </w:sdtPr>
                                  <w:sdtContent>
                                    <w:p>
                                      <w:pPr>
                                        <w:ind w:firstLine="720"/>
                                        <w:jc w:val="both"/>
                                        <w:rPr>
                                          <w:sz w:val="22"/>
                                          <w:szCs w:val="22"/>
                                          <w:lang w:eastAsia="lt-LT"/>
                                        </w:rPr>
                                      </w:pPr>
                                      <w:sdt>
                                        <w:sdtPr>
                                          <w:alias w:val="Numeris"/>
                                          <w:tag w:val="nr_66060ce4e38a4ce99cb4ec58e6e9906b"/>
                                          <w:lock w:val="sdtLocked"/>
                                          <w:richText/>
                                        </w:sdtPr>
                                        <w:sdtContent>
                                          <w:r>
                                            <w:rPr>
                                              <w:sz w:val="22"/>
                                              <w:szCs w:val="22"/>
                                              <w:lang w:eastAsia="lt-LT"/>
                                            </w:rPr>
                                            <w:t>2</w:t>
                                          </w:r>
                                        </w:sdtContent>
                                      </w:sdt>
                                      <w:r>
                                        <w:rPr>
                                          <w:sz w:val="22"/>
                                          <w:szCs w:val="22"/>
                                          <w:lang w:eastAsia="lt-LT"/>
                                        </w:rPr>
                                        <w:t>) jeigu dėl keliautojo nurodytų trūkumų organizuotos turistinės kelionės sutartis negali būti toliau vykdoma, o kelionių organizatorius per keliautojo nustatytą protingą laikotarpį nepašalina trūkumų. Šio kodekso 6.752</w:t>
                                      </w:r>
                                      <w:r>
                                        <w:rPr>
                                          <w:sz w:val="22"/>
                                          <w:szCs w:val="22"/>
                                          <w:vertAlign w:val="superscript"/>
                                          <w:lang w:eastAsia="lt-LT"/>
                                        </w:rPr>
                                        <w:t>1</w:t>
                                      </w:r>
                                      <w:r>
                                        <w:rPr>
                                          <w:sz w:val="22"/>
                                          <w:szCs w:val="22"/>
                                          <w:lang w:eastAsia="lt-LT"/>
                                        </w:rPr>
                                        <w:t xml:space="preserve"> straipsnio 3 dalyje numatytais atvejais keliautojas gali prašyti sumažinti organizuotos turistinės kelionės kainą arba atlyginti žalą;</w:t>
                                      </w:r>
                                    </w:p>
                                  </w:sdtContent>
                                </w:sdt>
                                <w:sdt>
                                  <w:sdtPr>
                                    <w:alias w:val="6.750 str. 4 d. 3 p."/>
                                    <w:tag w:val="part_2f2a20f6517843d1a24bef124ccef0a4"/>
                                    <w:lock w:val="sdtLocked"/>
                                    <w:richText/>
                                  </w:sdtPr>
                                  <w:sdtContent>
                                    <w:p>
                                      <w:pPr>
                                        <w:ind w:firstLine="720"/>
                                        <w:jc w:val="both"/>
                                        <w:rPr>
                                          <w:sz w:val="22"/>
                                          <w:szCs w:val="22"/>
                                          <w:lang w:eastAsia="lt-LT"/>
                                        </w:rPr>
                                      </w:pPr>
                                      <w:sdt>
                                        <w:sdtPr>
                                          <w:alias w:val="Numeris"/>
                                          <w:tag w:val="nr_2f2a20f6517843d1a24bef124ccef0a4"/>
                                          <w:lock w:val="sdtLocked"/>
                                          <w:richText/>
                                        </w:sdtPr>
                                        <w:sdtContent>
                                          <w:r>
                                            <w:rPr>
                                              <w:sz w:val="22"/>
                                              <w:szCs w:val="22"/>
                                              <w:lang w:eastAsia="lt-LT"/>
                                            </w:rPr>
                                            <w:t>3</w:t>
                                          </w:r>
                                        </w:sdtContent>
                                      </w:sdt>
                                      <w:r>
                                        <w:rPr>
                                          <w:sz w:val="22"/>
                                          <w:szCs w:val="22"/>
                                          <w:lang w:eastAsia="lt-LT"/>
                                        </w:rPr>
                                        <w:t>) jeigu organizuotos turistinės kelionės tikslo vietoje ar visiškai greta atsiranda nenugalimos jėgos aplinkybių, dėl kurių gali tapti neįmanoma vykdyti organizuotą turistinę kelionę ar nuvežti keliautojus į organizuotos turistinės kelionės tikslo vietą. Tokiu atveju keliautojas turi teisę reikalauti, kad jam būtų grąžinti už organizuotą turistinę kelionę sumokėti pinigai, tačiau jam nesuteikiama teisė papildomai gauti žalos atlyginimą.</w:t>
                                      </w:r>
                                    </w:p>
                                  </w:sdtContent>
                                </w:sdt>
                              </w:sdtContent>
                            </w:sdt>
                            <w:sdt>
                              <w:sdtPr>
                                <w:alias w:val="6.750 str. 5 d."/>
                                <w:tag w:val="part_f6ed60533b2c4cfc90e0902f3402d308"/>
                                <w:lock w:val="sdtLocked"/>
                                <w:richText/>
                              </w:sdtPr>
                              <w:sdtContent>
                                <w:p>
                                  <w:pPr>
                                    <w:ind w:firstLine="720"/>
                                    <w:jc w:val="both"/>
                                    <w:rPr>
                                      <w:bCs/>
                                      <w:color w:val="000000"/>
                                      <w:sz w:val="22"/>
                                      <w:szCs w:val="22"/>
                                    </w:rPr>
                                  </w:pPr>
                                  <w:sdt>
                                    <w:sdtPr>
                                      <w:alias w:val="Numeris"/>
                                      <w:tag w:val="nr_f6ed60533b2c4cfc90e0902f3402d308"/>
                                      <w:lock w:val="sdtLocked"/>
                                      <w:richText/>
                                    </w:sdtPr>
                                    <w:sdtContent>
                                      <w:r>
                                        <w:rPr>
                                          <w:sz w:val="22"/>
                                          <w:szCs w:val="22"/>
                                          <w:lang w:eastAsia="lt-LT"/>
                                        </w:rPr>
                                        <w:t>5</w:t>
                                      </w:r>
                                    </w:sdtContent>
                                  </w:sdt>
                                  <w:r>
                                    <w:rPr>
                                      <w:sz w:val="22"/>
                                      <w:szCs w:val="22"/>
                                      <w:lang w:eastAsia="lt-LT"/>
                                    </w:rPr>
                                    <w:t>. Keliautojas turi teisę, nenurodydamas priežasties, per 14 dienų atsisakyti ne prekybos patalpose sudarytos organizuotos turistinės kelionės sutarties, apie tai pranešdamas kelionių organizatoriui šio kodekso 6.228</w:t>
                                  </w:r>
                                  <w:r>
                                    <w:rPr>
                                      <w:sz w:val="22"/>
                                      <w:szCs w:val="22"/>
                                      <w:vertAlign w:val="superscript"/>
                                      <w:lang w:eastAsia="lt-LT"/>
                                    </w:rPr>
                                    <w:t>10</w:t>
                                  </w:r>
                                  <w:r>
                                    <w:rPr>
                                      <w:sz w:val="22"/>
                                      <w:szCs w:val="22"/>
                                      <w:lang w:eastAsia="lt-LT"/>
                                    </w:rPr>
                                    <w:t xml:space="preserve"> straipsnio 6 ir 7 dalyse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1 str."/>
                            <w:tag w:val="part_cfdf59e0ceeb4d24b8a0ac5fe15cb907"/>
                            <w:lock w:val="sdtLocked"/>
                            <w:richText/>
                          </w:sdtPr>
                          <w:sdtContent>
                            <w:p>
                              <w:pPr>
                                <w:keepNext/>
                                <w:ind w:left="2552" w:hanging="1832"/>
                                <w:jc w:val="both"/>
                                <w:rPr>
                                  <w:b/>
                                  <w:bCs/>
                                  <w:sz w:val="22"/>
                                  <w:szCs w:val="22"/>
                                  <w:lang w:eastAsia="lt-LT"/>
                                </w:rPr>
                              </w:pPr>
                              <w:sdt>
                                <w:sdtPr>
                                  <w:alias w:val="Numeris"/>
                                  <w:tag w:val="nr_cfdf59e0ceeb4d24b8a0ac5fe15cb907"/>
                                  <w:lock w:val="sdtLocked"/>
                                  <w:richText/>
                                </w:sdtPr>
                                <w:sdtContent>
                                  <w:r>
                                    <w:rPr>
                                      <w:b/>
                                      <w:bCs/>
                                      <w:sz w:val="22"/>
                                      <w:szCs w:val="22"/>
                                      <w:lang w:eastAsia="lt-LT"/>
                                    </w:rPr>
                                    <w:t>6.751</w:t>
                                  </w:r>
                                </w:sdtContent>
                              </w:sdt>
                              <w:r>
                                <w:rPr>
                                  <w:b/>
                                  <w:bCs/>
                                  <w:sz w:val="22"/>
                                  <w:szCs w:val="22"/>
                                  <w:lang w:eastAsia="lt-LT"/>
                                </w:rPr>
                                <w:t xml:space="preserve"> straipsnis. </w:t>
                              </w:r>
                              <w:sdt>
                                <w:sdtPr>
                                  <w:alias w:val="Pavadinimas"/>
                                  <w:tag w:val="title_cfdf59e0ceeb4d24b8a0ac5fe15cb907"/>
                                  <w:lock w:val="sdtLocked"/>
                                  <w:richText/>
                                </w:sdtPr>
                                <w:sdtContent>
                                  <w:r>
                                    <w:rPr>
                                      <w:b/>
                                      <w:bCs/>
                                      <w:sz w:val="22"/>
                                      <w:szCs w:val="22"/>
                                      <w:lang w:eastAsia="lt-LT"/>
                                    </w:rPr>
                                    <w:t>Kelionių organizatoriaus teisė nutraukti organizuotos turistinės kelionės sutartį iki organizuotos turistinės kelionės pradžios</w:t>
                                  </w:r>
                                </w:sdtContent>
                              </w:sdt>
                            </w:p>
                            <w:sdt>
                              <w:sdtPr>
                                <w:alias w:val="6.751 str. 1 d."/>
                                <w:tag w:val="part_6930f211c77d498f97be4df91a95e2c4"/>
                                <w:lock w:val="sdtLocked"/>
                                <w:richText/>
                              </w:sdtPr>
                              <w:sdtContent>
                                <w:p>
                                  <w:pPr>
                                    <w:keepNext/>
                                    <w:ind w:firstLine="720"/>
                                    <w:jc w:val="both"/>
                                    <w:rPr>
                                      <w:sz w:val="22"/>
                                      <w:szCs w:val="22"/>
                                      <w:lang w:eastAsia="lt-LT"/>
                                    </w:rPr>
                                  </w:pPr>
                                  <w:sdt>
                                    <w:sdtPr>
                                      <w:alias w:val="Numeris"/>
                                      <w:tag w:val="nr_6930f211c77d498f97be4df91a95e2c4"/>
                                      <w:lock w:val="sdtLocked"/>
                                      <w:richText/>
                                    </w:sdtPr>
                                    <w:sdtContent>
                                      <w:r>
                                        <w:rPr>
                                          <w:sz w:val="22"/>
                                          <w:szCs w:val="22"/>
                                          <w:lang w:eastAsia="lt-LT"/>
                                        </w:rPr>
                                        <w:t>1</w:t>
                                      </w:r>
                                    </w:sdtContent>
                                  </w:sdt>
                                  <w:r>
                                    <w:rPr>
                                      <w:sz w:val="22"/>
                                      <w:szCs w:val="22"/>
                                      <w:lang w:eastAsia="lt-LT"/>
                                    </w:rPr>
                                    <w:t>. Kelionių organizatorius turi teisę iki organizuotos turistinės kelionės pradžios nutraukti sutartį, grąžinti keliautojui visus sumokėtus pinigus už organizuotą turistinę kelionę ir atlyginti keliautojo patirtą žalą.</w:t>
                                  </w:r>
                                </w:p>
                              </w:sdtContent>
                            </w:sdt>
                            <w:sdt>
                              <w:sdtPr>
                                <w:alias w:val="6.751 str. 2 d."/>
                                <w:tag w:val="part_6bd772b8027e4f84aabb96e62a34e6df"/>
                                <w:lock w:val="sdtLocked"/>
                                <w:richText/>
                              </w:sdtPr>
                              <w:sdtContent>
                                <w:p>
                                  <w:pPr>
                                    <w:ind w:firstLine="720"/>
                                    <w:jc w:val="both"/>
                                    <w:rPr>
                                      <w:sz w:val="22"/>
                                      <w:szCs w:val="22"/>
                                      <w:lang w:eastAsia="lt-LT"/>
                                    </w:rPr>
                                  </w:pPr>
                                  <w:sdt>
                                    <w:sdtPr>
                                      <w:alias w:val="Numeris"/>
                                      <w:tag w:val="nr_6bd772b8027e4f84aabb96e62a34e6df"/>
                                      <w:lock w:val="sdtLocked"/>
                                      <w:richText/>
                                    </w:sdtPr>
                                    <w:sdtContent>
                                      <w:r>
                                        <w:rPr>
                                          <w:sz w:val="22"/>
                                          <w:szCs w:val="22"/>
                                          <w:lang w:eastAsia="lt-LT"/>
                                        </w:rPr>
                                        <w:t>2</w:t>
                                      </w:r>
                                    </w:sdtContent>
                                  </w:sdt>
                                  <w:r>
                                    <w:rPr>
                                      <w:sz w:val="22"/>
                                      <w:szCs w:val="22"/>
                                      <w:lang w:eastAsia="lt-LT"/>
                                    </w:rPr>
                                    <w:t>. Jeigu organizuotą turistinę kelionę įsigijusių asmenų skaičius yra mažesnis negu sutartyje nurodytas minimalus keliautojų skaičius, kelionių organizatorius turi teisę nutraukti organizuotos turistinės kelionės sutartį tik tuo atveju, jei kelionių organizatorius pateikė informaciją keliautojui apie organizuotos turistinės kelionės sutarties nutraukimą šiuo pagrindu patvariojoje laikmenoje ne vėliau kaip:</w:t>
                                  </w:r>
                                </w:p>
                                <w:sdt>
                                  <w:sdtPr>
                                    <w:alias w:val="6.751 str. 2 d. 1 p."/>
                                    <w:tag w:val="part_2f7590a191fd4a818a29fecad295ec26"/>
                                    <w:lock w:val="sdtLocked"/>
                                    <w:richText/>
                                  </w:sdtPr>
                                  <w:sdtContent>
                                    <w:p>
                                      <w:pPr>
                                        <w:ind w:firstLine="720"/>
                                        <w:jc w:val="both"/>
                                        <w:rPr>
                                          <w:sz w:val="22"/>
                                          <w:szCs w:val="22"/>
                                          <w:lang w:eastAsia="lt-LT"/>
                                        </w:rPr>
                                      </w:pPr>
                                      <w:sdt>
                                        <w:sdtPr>
                                          <w:alias w:val="Numeris"/>
                                          <w:tag w:val="nr_2f7590a191fd4a818a29fecad295ec26"/>
                                          <w:lock w:val="sdtLocked"/>
                                          <w:richText/>
                                        </w:sdtPr>
                                        <w:sdtContent>
                                          <w:r>
                                            <w:rPr>
                                              <w:sz w:val="22"/>
                                              <w:szCs w:val="22"/>
                                              <w:lang w:eastAsia="lt-LT"/>
                                            </w:rPr>
                                            <w:t>1</w:t>
                                          </w:r>
                                        </w:sdtContent>
                                      </w:sdt>
                                      <w:r>
                                        <w:rPr>
                                          <w:sz w:val="22"/>
                                          <w:szCs w:val="22"/>
                                          <w:lang w:eastAsia="lt-LT"/>
                                        </w:rPr>
                                        <w:t>) likus 20 dienų iki organizuotos turistinės kelionės pradžios, kai kelionės trukmė yra ilgesnė negu 6 dienos;</w:t>
                                      </w:r>
                                    </w:p>
                                  </w:sdtContent>
                                </w:sdt>
                                <w:sdt>
                                  <w:sdtPr>
                                    <w:alias w:val="6.751 str. 2 d. 2 p."/>
                                    <w:tag w:val="part_6a7b7896951645c6bb874a94d40fd97f"/>
                                    <w:lock w:val="sdtLocked"/>
                                    <w:richText/>
                                  </w:sdtPr>
                                  <w:sdtContent>
                                    <w:p>
                                      <w:pPr>
                                        <w:ind w:firstLine="720"/>
                                        <w:jc w:val="both"/>
                                        <w:rPr>
                                          <w:sz w:val="22"/>
                                          <w:szCs w:val="22"/>
                                          <w:lang w:eastAsia="lt-LT"/>
                                        </w:rPr>
                                      </w:pPr>
                                      <w:sdt>
                                        <w:sdtPr>
                                          <w:alias w:val="Numeris"/>
                                          <w:tag w:val="nr_6a7b7896951645c6bb874a94d40fd97f"/>
                                          <w:lock w:val="sdtLocked"/>
                                          <w:richText/>
                                        </w:sdtPr>
                                        <w:sdtContent>
                                          <w:r>
                                            <w:rPr>
                                              <w:sz w:val="22"/>
                                              <w:szCs w:val="22"/>
                                              <w:lang w:eastAsia="lt-LT"/>
                                            </w:rPr>
                                            <w:t>2</w:t>
                                          </w:r>
                                        </w:sdtContent>
                                      </w:sdt>
                                      <w:r>
                                        <w:rPr>
                                          <w:sz w:val="22"/>
                                          <w:szCs w:val="22"/>
                                          <w:lang w:eastAsia="lt-LT"/>
                                        </w:rPr>
                                        <w:t>) likus 7 dienoms iki organizuotos turistinės kelionės pradžios, kai kelionės trukmė yra ne trumpesnė negu 2 dienos ir ne ilgesnė negu 6 dienos;</w:t>
                                      </w:r>
                                    </w:p>
                                  </w:sdtContent>
                                </w:sdt>
                                <w:sdt>
                                  <w:sdtPr>
                                    <w:alias w:val="6.751 str. 2 d. 3 p."/>
                                    <w:tag w:val="part_2b0b286d597f40b5bdcff43c08f23aed"/>
                                    <w:lock w:val="sdtLocked"/>
                                    <w:richText/>
                                  </w:sdtPr>
                                  <w:sdtContent>
                                    <w:p>
                                      <w:pPr>
                                        <w:ind w:firstLine="720"/>
                                        <w:jc w:val="both"/>
                                        <w:rPr>
                                          <w:sz w:val="22"/>
                                          <w:szCs w:val="22"/>
                                          <w:lang w:eastAsia="lt-LT"/>
                                        </w:rPr>
                                      </w:pPr>
                                      <w:sdt>
                                        <w:sdtPr>
                                          <w:alias w:val="Numeris"/>
                                          <w:tag w:val="nr_2b0b286d597f40b5bdcff43c08f23aed"/>
                                          <w:lock w:val="sdtLocked"/>
                                          <w:richText/>
                                        </w:sdtPr>
                                        <w:sdtContent>
                                          <w:r>
                                            <w:rPr>
                                              <w:sz w:val="22"/>
                                              <w:szCs w:val="22"/>
                                              <w:lang w:eastAsia="lt-LT"/>
                                            </w:rPr>
                                            <w:t>3</w:t>
                                          </w:r>
                                        </w:sdtContent>
                                      </w:sdt>
                                      <w:r>
                                        <w:rPr>
                                          <w:sz w:val="22"/>
                                          <w:szCs w:val="22"/>
                                          <w:lang w:eastAsia="lt-LT"/>
                                        </w:rPr>
                                        <w:t>) likus 48 valandoms iki organizuotos turistinės kelionės pradžios, kai kelionės trukmė yra trumpesnė negu 2 dienos.</w:t>
                                      </w:r>
                                    </w:p>
                                  </w:sdtContent>
                                </w:sdt>
                              </w:sdtContent>
                            </w:sdt>
                            <w:sdt>
                              <w:sdtPr>
                                <w:alias w:val="6.751 str. 3 d."/>
                                <w:tag w:val="part_565c54de2c1d4037a546476e343488a3"/>
                                <w:lock w:val="sdtLocked"/>
                                <w:richText/>
                              </w:sdtPr>
                              <w:sdtContent>
                                <w:p>
                                  <w:pPr>
                                    <w:ind w:firstLine="720"/>
                                    <w:jc w:val="both"/>
                                    <w:rPr>
                                      <w:sz w:val="22"/>
                                      <w:szCs w:val="22"/>
                                      <w:lang w:eastAsia="lt-LT"/>
                                    </w:rPr>
                                  </w:pPr>
                                  <w:sdt>
                                    <w:sdtPr>
                                      <w:alias w:val="Numeris"/>
                                      <w:tag w:val="nr_565c54de2c1d4037a546476e343488a3"/>
                                      <w:lock w:val="sdtLocked"/>
                                      <w:richText/>
                                    </w:sdtPr>
                                    <w:sdtContent>
                                      <w:r>
                                        <w:rPr>
                                          <w:sz w:val="22"/>
                                          <w:szCs w:val="22"/>
                                          <w:lang w:eastAsia="lt-LT"/>
                                        </w:rPr>
                                        <w:t>3</w:t>
                                      </w:r>
                                    </w:sdtContent>
                                  </w:sdt>
                                  <w:r>
                                    <w:rPr>
                                      <w:sz w:val="22"/>
                                      <w:szCs w:val="22"/>
                                      <w:lang w:eastAsia="lt-LT"/>
                                    </w:rPr>
                                    <w:t>. Šio straipsnio 1 dalyje nurodyta žala neatlyginama, kai:</w:t>
                                  </w:r>
                                </w:p>
                                <w:sdt>
                                  <w:sdtPr>
                                    <w:alias w:val="6.751 str. 3 d. 1 p."/>
                                    <w:tag w:val="part_00b48a4c44b941929776522d1cc6523c"/>
                                    <w:lock w:val="sdtLocked"/>
                                    <w:richText/>
                                  </w:sdtPr>
                                  <w:sdtContent>
                                    <w:p>
                                      <w:pPr>
                                        <w:ind w:firstLine="720"/>
                                        <w:jc w:val="both"/>
                                        <w:rPr>
                                          <w:sz w:val="22"/>
                                          <w:szCs w:val="22"/>
                                          <w:lang w:eastAsia="lt-LT"/>
                                        </w:rPr>
                                      </w:pPr>
                                      <w:sdt>
                                        <w:sdtPr>
                                          <w:alias w:val="Numeris"/>
                                          <w:tag w:val="nr_00b48a4c44b941929776522d1cc6523c"/>
                                          <w:lock w:val="sdtLocked"/>
                                          <w:richText/>
                                        </w:sdtPr>
                                        <w:sdtContent>
                                          <w:r>
                                            <w:rPr>
                                              <w:sz w:val="22"/>
                                              <w:szCs w:val="22"/>
                                              <w:lang w:eastAsia="lt-LT"/>
                                            </w:rPr>
                                            <w:t>1</w:t>
                                          </w:r>
                                        </w:sdtContent>
                                      </w:sdt>
                                      <w:r>
                                        <w:rPr>
                                          <w:sz w:val="22"/>
                                          <w:szCs w:val="22"/>
                                          <w:lang w:eastAsia="lt-LT"/>
                                        </w:rPr>
                                        <w:t>) organizuotą turistinę kelionę įsigijusių asmenų skaičius yra mažesnis negu organizuotos turistinės kelionės sutartyje nurodytas minimalus keliautojų skaičius ir keliautojas buvo raštu informuotas apie kelionių organizatoriaus teisę atsisakyti sutarties šiuo pagrindu per šio straipsnio 2 dalyje nurodytą terminą;</w:t>
                                      </w:r>
                                    </w:p>
                                  </w:sdtContent>
                                </w:sdt>
                                <w:sdt>
                                  <w:sdtPr>
                                    <w:alias w:val="6.751 str. 3 d. 2 p."/>
                                    <w:tag w:val="part_24086d3d9bb6475496a42a125dfce1d7"/>
                                    <w:lock w:val="sdtLocked"/>
                                    <w:richText/>
                                  </w:sdtPr>
                                  <w:sdtContent>
                                    <w:p>
                                      <w:pPr>
                                        <w:ind w:firstLine="720"/>
                                        <w:jc w:val="both"/>
                                        <w:rPr>
                                          <w:sz w:val="22"/>
                                          <w:szCs w:val="22"/>
                                          <w:lang w:eastAsia="lt-LT"/>
                                        </w:rPr>
                                      </w:pPr>
                                      <w:sdt>
                                        <w:sdtPr>
                                          <w:alias w:val="Numeris"/>
                                          <w:tag w:val="nr_24086d3d9bb6475496a42a125dfce1d7"/>
                                          <w:lock w:val="sdtLocked"/>
                                          <w:richText/>
                                        </w:sdtPr>
                                        <w:sdtContent>
                                          <w:r>
                                            <w:rPr>
                                              <w:sz w:val="22"/>
                                              <w:szCs w:val="22"/>
                                              <w:lang w:eastAsia="lt-LT"/>
                                            </w:rPr>
                                            <w:t>2</w:t>
                                          </w:r>
                                        </w:sdtContent>
                                      </w:sdt>
                                      <w:r>
                                        <w:rPr>
                                          <w:sz w:val="22"/>
                                          <w:szCs w:val="22"/>
                                          <w:lang w:eastAsia="lt-LT"/>
                                        </w:rPr>
                                        <w:t>) kelionių organizatorius negali įvykdyti organizuotos turistinės kelionės sutarties dėl nenugalimos jėgos ir jis nedelsdamas iki organizuotos turistinės kelionės pradžios praneša keliautojui apie organizuotos turistinės kelionės sutarties nutraukimą.</w:t>
                                      </w:r>
                                    </w:p>
                                  </w:sdtContent>
                                </w:sdt>
                              </w:sdtContent>
                            </w:sdt>
                            <w:sdt>
                              <w:sdtPr>
                                <w:alias w:val="6.751 str. 4 d."/>
                                <w:tag w:val="part_57f98ebe6aaf4374843c16fd20f1622d"/>
                                <w:lock w:val="sdtLocked"/>
                                <w:richText/>
                              </w:sdtPr>
                              <w:sdtContent>
                                <w:p>
                                  <w:pPr>
                                    <w:ind w:firstLine="720"/>
                                    <w:jc w:val="both"/>
                                    <w:rPr>
                                      <w:sz w:val="22"/>
                                      <w:szCs w:val="22"/>
                                      <w:lang w:eastAsia="lt-LT"/>
                                    </w:rPr>
                                  </w:pPr>
                                  <w:sdt>
                                    <w:sdtPr>
                                      <w:alias w:val="Numeris"/>
                                      <w:tag w:val="nr_57f98ebe6aaf4374843c16fd20f1622d"/>
                                      <w:lock w:val="sdtLocked"/>
                                      <w:richText/>
                                    </w:sdtPr>
                                    <w:sdtContent>
                                      <w:r>
                                        <w:rPr>
                                          <w:sz w:val="22"/>
                                          <w:szCs w:val="22"/>
                                          <w:lang w:eastAsia="lt-LT"/>
                                        </w:rPr>
                                        <w:t>4</w:t>
                                      </w:r>
                                    </w:sdtContent>
                                  </w:sdt>
                                  <w:r>
                                    <w:rPr>
                                      <w:sz w:val="22"/>
                                      <w:szCs w:val="22"/>
                                      <w:lang w:eastAsia="lt-LT"/>
                                    </w:rPr>
                                    <w:t>. Kelionių organizatorius ne vėliau kaip per 14 dienų nuo organizuotos turistinės kelionės sutarties nutraukimo dienos grąžina visus keliautojo arba jo vardu sumokėtus pinigus už organizuotą turistinę kelionę, išskyrus atvejį, kai per šį terminą Turizmo įstatymo nustatytais atvejais keliautojas ir kelionių organizatorius susitaria dėl sumokėtų pinigų už neįvykusią organizuotą turistinę kelionę kompensavimo Turizmo įstatyme nustatytomis priemonėmis ir sąlygomis.</w:t>
                                  </w:r>
                                </w:p>
                                <w:p>
                                  <w:pPr>
                                    <w:ind w:firstLine="720"/>
                                    <w:jc w:val="both"/>
                                    <w:rPr>
                                      <w:bCs/>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 str."/>
                            <w:tag w:val="part_fdcdacb114f8442090c06990662ad048"/>
                            <w:lock w:val="sdtLocked"/>
                            <w:richText/>
                          </w:sdtPr>
                          <w:sdtContent>
                            <w:p>
                              <w:pPr>
                                <w:ind w:left="2552" w:hanging="1832"/>
                                <w:jc w:val="both"/>
                                <w:rPr>
                                  <w:b/>
                                  <w:bCs/>
                                  <w:sz w:val="22"/>
                                  <w:szCs w:val="22"/>
                                  <w:lang w:eastAsia="lt-LT"/>
                                </w:rPr>
                              </w:pPr>
                              <w:sdt>
                                <w:sdtPr>
                                  <w:alias w:val="Numeris"/>
                                  <w:tag w:val="nr_fdcdacb114f8442090c06990662ad048"/>
                                  <w:lock w:val="sdtLocked"/>
                                  <w:richText/>
                                </w:sdtPr>
                                <w:sdtContent>
                                  <w:r>
                                    <w:rPr>
                                      <w:b/>
                                      <w:bCs/>
                                      <w:sz w:val="22"/>
                                      <w:szCs w:val="22"/>
                                      <w:lang w:eastAsia="lt-LT"/>
                                    </w:rPr>
                                    <w:t>6.752</w:t>
                                  </w:r>
                                </w:sdtContent>
                              </w:sdt>
                              <w:r>
                                <w:rPr>
                                  <w:b/>
                                  <w:bCs/>
                                  <w:sz w:val="22"/>
                                  <w:szCs w:val="22"/>
                                  <w:lang w:eastAsia="lt-LT"/>
                                </w:rPr>
                                <w:t xml:space="preserve"> straipsnis. </w:t>
                              </w:r>
                              <w:sdt>
                                <w:sdtPr>
                                  <w:alias w:val="Pavadinimas"/>
                                  <w:tag w:val="title_fdcdacb114f8442090c06990662ad048"/>
                                  <w:lock w:val="sdtLocked"/>
                                  <w:richText/>
                                </w:sdtPr>
                                <w:sdtContent>
                                  <w:r>
                                    <w:rPr>
                                      <w:b/>
                                      <w:bCs/>
                                      <w:sz w:val="22"/>
                                      <w:szCs w:val="22"/>
                                      <w:lang w:eastAsia="lt-LT"/>
                                    </w:rPr>
                                    <w:t>Organizuotos turistinės kelionės sutarties sąlygų pakeitimas iki organizuotos turistinės kelionės pradžios</w:t>
                                  </w:r>
                                </w:sdtContent>
                              </w:sdt>
                            </w:p>
                            <w:sdt>
                              <w:sdtPr>
                                <w:alias w:val="6.752 str. 1 d."/>
                                <w:tag w:val="part_9f5ed1e6633843df88b971d6356da986"/>
                                <w:lock w:val="sdtLocked"/>
                                <w:richText/>
                              </w:sdtPr>
                              <w:sdtContent>
                                <w:p>
                                  <w:pPr>
                                    <w:ind w:firstLine="720"/>
                                    <w:jc w:val="both"/>
                                    <w:rPr>
                                      <w:sz w:val="22"/>
                                      <w:szCs w:val="22"/>
                                      <w:lang w:eastAsia="lt-LT"/>
                                    </w:rPr>
                                  </w:pPr>
                                  <w:sdt>
                                    <w:sdtPr>
                                      <w:alias w:val="Numeris"/>
                                      <w:tag w:val="nr_9f5ed1e6633843df88b971d6356da986"/>
                                      <w:lock w:val="sdtLocked"/>
                                      <w:richText/>
                                    </w:sdtPr>
                                    <w:sdtContent>
                                      <w:r>
                                        <w:rPr>
                                          <w:sz w:val="22"/>
                                          <w:szCs w:val="22"/>
                                          <w:lang w:eastAsia="lt-LT"/>
                                        </w:rPr>
                                        <w:t>1</w:t>
                                      </w:r>
                                    </w:sdtContent>
                                  </w:sdt>
                                  <w:r>
                                    <w:rPr>
                                      <w:sz w:val="22"/>
                                      <w:szCs w:val="22"/>
                                      <w:lang w:eastAsia="lt-LT"/>
                                    </w:rPr>
                                    <w:t>. Kelionių organizatorius neturi teisės iki organizuotos turistinės kelionės pradžios vienašališkai keisti organizuotos turistinės kelionės sutarties sąlygų, išskyrus kainą šio kodekso 6.752</w:t>
                                  </w:r>
                                  <w:r>
                                    <w:rPr>
                                      <w:sz w:val="22"/>
                                      <w:szCs w:val="22"/>
                                      <w:vertAlign w:val="superscript"/>
                                      <w:lang w:eastAsia="lt-LT"/>
                                    </w:rPr>
                                    <w:t>1</w:t>
                                  </w:r>
                                  <w:r>
                                    <w:rPr>
                                      <w:sz w:val="22"/>
                                      <w:szCs w:val="22"/>
                                      <w:lang w:eastAsia="lt-LT"/>
                                    </w:rPr>
                                    <w:t xml:space="preserve"> straipsnyje nustatyta tvarka, nebent yra visos šios aplinkybės:</w:t>
                                  </w:r>
                                </w:p>
                                <w:sdt>
                                  <w:sdtPr>
                                    <w:alias w:val="6.752 str. 1 d. 1 p."/>
                                    <w:tag w:val="part_ac49fac8ae244583bb4eff199600b89f"/>
                                    <w:lock w:val="sdtLocked"/>
                                    <w:richText/>
                                  </w:sdtPr>
                                  <w:sdtContent>
                                    <w:p>
                                      <w:pPr>
                                        <w:ind w:firstLine="720"/>
                                        <w:jc w:val="both"/>
                                        <w:rPr>
                                          <w:sz w:val="22"/>
                                          <w:szCs w:val="22"/>
                                          <w:lang w:eastAsia="lt-LT"/>
                                        </w:rPr>
                                      </w:pPr>
                                      <w:sdt>
                                        <w:sdtPr>
                                          <w:alias w:val="Numeris"/>
                                          <w:tag w:val="nr_ac49fac8ae244583bb4eff199600b89f"/>
                                          <w:lock w:val="sdtLocked"/>
                                          <w:richText/>
                                        </w:sdtPr>
                                        <w:sdtContent>
                                          <w:r>
                                            <w:rPr>
                                              <w:sz w:val="22"/>
                                              <w:szCs w:val="22"/>
                                              <w:lang w:eastAsia="lt-LT"/>
                                            </w:rPr>
                                            <w:t>1</w:t>
                                          </w:r>
                                        </w:sdtContent>
                                      </w:sdt>
                                      <w:r>
                                        <w:rPr>
                                          <w:sz w:val="22"/>
                                          <w:szCs w:val="22"/>
                                          <w:lang w:eastAsia="lt-LT"/>
                                        </w:rPr>
                                        <w:t>) tokia kelionių organizatoriaus teisė nustatyta organizuotos turistinės kelionės sutartyje;</w:t>
                                      </w:r>
                                    </w:p>
                                  </w:sdtContent>
                                </w:sdt>
                                <w:sdt>
                                  <w:sdtPr>
                                    <w:alias w:val="6.752 str. 1 d. 2 p."/>
                                    <w:tag w:val="part_12ad75c60881479fafdcc929b246baf5"/>
                                    <w:lock w:val="sdtLocked"/>
                                    <w:richText/>
                                  </w:sdtPr>
                                  <w:sdtContent>
                                    <w:p>
                                      <w:pPr>
                                        <w:ind w:firstLine="720"/>
                                        <w:jc w:val="both"/>
                                        <w:rPr>
                                          <w:sz w:val="22"/>
                                          <w:szCs w:val="22"/>
                                          <w:lang w:eastAsia="lt-LT"/>
                                        </w:rPr>
                                      </w:pPr>
                                      <w:sdt>
                                        <w:sdtPr>
                                          <w:alias w:val="Numeris"/>
                                          <w:tag w:val="nr_12ad75c60881479fafdcc929b246baf5"/>
                                          <w:lock w:val="sdtLocked"/>
                                          <w:richText/>
                                        </w:sdtPr>
                                        <w:sdtContent>
                                          <w:r>
                                            <w:rPr>
                                              <w:sz w:val="22"/>
                                              <w:szCs w:val="22"/>
                                              <w:lang w:eastAsia="lt-LT"/>
                                            </w:rPr>
                                            <w:t>2</w:t>
                                          </w:r>
                                        </w:sdtContent>
                                      </w:sdt>
                                      <w:r>
                                        <w:rPr>
                                          <w:sz w:val="22"/>
                                          <w:szCs w:val="22"/>
                                          <w:lang w:eastAsia="lt-LT"/>
                                        </w:rPr>
                                        <w:t>) organizuotos turistinės kelionės sutarties pakeitimai nėra esminiai;</w:t>
                                      </w:r>
                                    </w:p>
                                  </w:sdtContent>
                                </w:sdt>
                                <w:sdt>
                                  <w:sdtPr>
                                    <w:alias w:val="6.752 str. 1 d. 3 p."/>
                                    <w:tag w:val="part_47ec30c0b907447daad17b8c17fa968b"/>
                                    <w:lock w:val="sdtLocked"/>
                                    <w:richText/>
                                  </w:sdtPr>
                                  <w:sdtContent>
                                    <w:p>
                                      <w:pPr>
                                        <w:ind w:firstLine="720"/>
                                        <w:jc w:val="both"/>
                                        <w:rPr>
                                          <w:sz w:val="22"/>
                                          <w:szCs w:val="22"/>
                                          <w:lang w:eastAsia="lt-LT"/>
                                        </w:rPr>
                                      </w:pPr>
                                      <w:sdt>
                                        <w:sdtPr>
                                          <w:alias w:val="Numeris"/>
                                          <w:tag w:val="nr_47ec30c0b907447daad17b8c17fa968b"/>
                                          <w:lock w:val="sdtLocked"/>
                                          <w:richText/>
                                        </w:sdtPr>
                                        <w:sdtContent>
                                          <w:r>
                                            <w:rPr>
                                              <w:sz w:val="22"/>
                                              <w:szCs w:val="22"/>
                                              <w:lang w:eastAsia="lt-LT"/>
                                            </w:rPr>
                                            <w:t>3</w:t>
                                          </w:r>
                                        </w:sdtContent>
                                      </w:sdt>
                                      <w:r>
                                        <w:rPr>
                                          <w:sz w:val="22"/>
                                          <w:szCs w:val="22"/>
                                          <w:lang w:eastAsia="lt-LT"/>
                                        </w:rPr>
                                        <w:t>) kelionių organizatorius keliautojo pageidaujama forma patvariojoje laikmenoje aiškiai ir suprantamai pateikė keliautojui informaciją apie pakeitimus.</w:t>
                                      </w:r>
                                    </w:p>
                                  </w:sdtContent>
                                </w:sdt>
                              </w:sdtContent>
                            </w:sdt>
                            <w:sdt>
                              <w:sdtPr>
                                <w:alias w:val="6.752 str. 2 d."/>
                                <w:tag w:val="part_a83d8959f74744c388ce6df144b860f5"/>
                                <w:lock w:val="sdtLocked"/>
                                <w:richText/>
                              </w:sdtPr>
                              <w:sdtContent>
                                <w:p>
                                  <w:pPr>
                                    <w:ind w:firstLine="720"/>
                                    <w:jc w:val="both"/>
                                    <w:rPr>
                                      <w:sz w:val="22"/>
                                      <w:szCs w:val="22"/>
                                      <w:lang w:eastAsia="lt-LT"/>
                                    </w:rPr>
                                  </w:pPr>
                                  <w:sdt>
                                    <w:sdtPr>
                                      <w:alias w:val="Numeris"/>
                                      <w:tag w:val="nr_a83d8959f74744c388ce6df144b860f5"/>
                                      <w:lock w:val="sdtLocked"/>
                                      <w:richText/>
                                    </w:sdtPr>
                                    <w:sdtContent>
                                      <w:r>
                                        <w:rPr>
                                          <w:sz w:val="22"/>
                                          <w:szCs w:val="22"/>
                                          <w:lang w:eastAsia="lt-LT"/>
                                        </w:rPr>
                                        <w:t>2</w:t>
                                      </w:r>
                                    </w:sdtContent>
                                  </w:sdt>
                                  <w:r>
                                    <w:rPr>
                                      <w:sz w:val="22"/>
                                      <w:szCs w:val="22"/>
                                      <w:lang w:eastAsia="lt-LT"/>
                                    </w:rPr>
                                    <w:t>. Keliautojas turi teisę savo pasirinkimu per kelionių organizatoriaus nurodytą protingą terminą sutikti su kelionių organizatoriaus siūlomais organizuotos turistinės kelionės sutarties sąlygų pakeitimais ar nutraukti organizuotos turistinės kelionės sutartį ir nemokėti sutarties nutraukimo mokesčio, jeigu yra bent viena iš šių aplinkybių (sąlygų):</w:t>
                                  </w:r>
                                </w:p>
                                <w:sdt>
                                  <w:sdtPr>
                                    <w:alias w:val="6.752 str. 2 d. 1 p."/>
                                    <w:tag w:val="part_5ebe1cbd255d47038b98a8a5084518de"/>
                                    <w:lock w:val="sdtLocked"/>
                                    <w:richText/>
                                  </w:sdtPr>
                                  <w:sdtContent>
                                    <w:p>
                                      <w:pPr>
                                        <w:ind w:firstLine="720"/>
                                        <w:jc w:val="both"/>
                                        <w:rPr>
                                          <w:sz w:val="22"/>
                                          <w:szCs w:val="22"/>
                                          <w:lang w:eastAsia="lt-LT"/>
                                        </w:rPr>
                                      </w:pPr>
                                      <w:sdt>
                                        <w:sdtPr>
                                          <w:alias w:val="Numeris"/>
                                          <w:tag w:val="nr_5ebe1cbd255d47038b98a8a5084518de"/>
                                          <w:lock w:val="sdtLocked"/>
                                          <w:richText/>
                                        </w:sdtPr>
                                        <w:sdtContent>
                                          <w:r>
                                            <w:rPr>
                                              <w:sz w:val="22"/>
                                              <w:szCs w:val="22"/>
                                              <w:lang w:eastAsia="lt-LT"/>
                                            </w:rPr>
                                            <w:t>1</w:t>
                                          </w:r>
                                        </w:sdtContent>
                                      </w:sdt>
                                      <w:r>
                                        <w:rPr>
                                          <w:sz w:val="22"/>
                                          <w:szCs w:val="22"/>
                                          <w:lang w:eastAsia="lt-LT"/>
                                        </w:rPr>
                                        <w:t>) kelionių organizatorius iki organizuotos turistinės kelionės pradžios yra priverstas iš esmės pakeisti bet kurią iš šio kodekso 6.748 straipsnio 1 dalies 1 punkte nurodytų pagrindinių organizuotos turistinės kelionės paslaugų sąlygų ir (ar) ypatumų;</w:t>
                                      </w:r>
                                    </w:p>
                                  </w:sdtContent>
                                </w:sdt>
                                <w:sdt>
                                  <w:sdtPr>
                                    <w:alias w:val="6.752 str. 2 d. 2 p."/>
                                    <w:tag w:val="part_aa7d2a80c5274dc186b412fe7c27a09f"/>
                                    <w:lock w:val="sdtLocked"/>
                                    <w:richText/>
                                  </w:sdtPr>
                                  <w:sdtContent>
                                    <w:p>
                                      <w:pPr>
                                        <w:ind w:firstLine="720"/>
                                        <w:jc w:val="both"/>
                                        <w:rPr>
                                          <w:sz w:val="22"/>
                                          <w:szCs w:val="22"/>
                                          <w:lang w:eastAsia="lt-LT"/>
                                        </w:rPr>
                                      </w:pPr>
                                      <w:sdt>
                                        <w:sdtPr>
                                          <w:alias w:val="Numeris"/>
                                          <w:tag w:val="nr_aa7d2a80c5274dc186b412fe7c27a09f"/>
                                          <w:lock w:val="sdtLocked"/>
                                          <w:richText/>
                                        </w:sdtPr>
                                        <w:sdtContent>
                                          <w:r>
                                            <w:rPr>
                                              <w:sz w:val="22"/>
                                              <w:szCs w:val="22"/>
                                              <w:lang w:eastAsia="lt-LT"/>
                                            </w:rPr>
                                            <w:t>2</w:t>
                                          </w:r>
                                        </w:sdtContent>
                                      </w:sdt>
                                      <w:r>
                                        <w:rPr>
                                          <w:sz w:val="22"/>
                                          <w:szCs w:val="22"/>
                                          <w:lang w:eastAsia="lt-LT"/>
                                        </w:rPr>
                                        <w:t>) kelionių organizatorius negali įvykdyti organizuotos turistinės kelionės sutartyje nurodytų specialių keliautojo reikalavimų;</w:t>
                                      </w:r>
                                    </w:p>
                                  </w:sdtContent>
                                </w:sdt>
                                <w:sdt>
                                  <w:sdtPr>
                                    <w:alias w:val="6.752 str. 2 d. 3 p."/>
                                    <w:tag w:val="part_9e080b18057e405e9de727c574894db9"/>
                                    <w:lock w:val="sdtLocked"/>
                                    <w:richText/>
                                  </w:sdtPr>
                                  <w:sdtContent>
                                    <w:p>
                                      <w:pPr>
                                        <w:ind w:firstLine="720"/>
                                        <w:jc w:val="both"/>
                                        <w:rPr>
                                          <w:sz w:val="22"/>
                                          <w:szCs w:val="22"/>
                                          <w:lang w:eastAsia="lt-LT"/>
                                        </w:rPr>
                                      </w:pPr>
                                      <w:sdt>
                                        <w:sdtPr>
                                          <w:alias w:val="Numeris"/>
                                          <w:tag w:val="nr_9e080b18057e405e9de727c574894db9"/>
                                          <w:lock w:val="sdtLocked"/>
                                          <w:richText/>
                                        </w:sdtPr>
                                        <w:sdtContent>
                                          <w:r>
                                            <w:rPr>
                                              <w:sz w:val="22"/>
                                              <w:szCs w:val="22"/>
                                              <w:lang w:eastAsia="lt-LT"/>
                                            </w:rPr>
                                            <w:t>3</w:t>
                                          </w:r>
                                        </w:sdtContent>
                                      </w:sdt>
                                      <w:r>
                                        <w:rPr>
                                          <w:sz w:val="22"/>
                                          <w:szCs w:val="22"/>
                                          <w:lang w:eastAsia="lt-LT"/>
                                        </w:rPr>
                                        <w:t>) kelionių organizatorius pasiūlo padidinti organizuotos turistinės kelionės kainą daugiau kaip 8 procentais pagal šio kodekso 6.752</w:t>
                                      </w:r>
                                      <w:r>
                                        <w:rPr>
                                          <w:sz w:val="22"/>
                                          <w:szCs w:val="22"/>
                                          <w:vertAlign w:val="superscript"/>
                                          <w:lang w:eastAsia="lt-LT"/>
                                        </w:rPr>
                                        <w:t>1</w:t>
                                      </w:r>
                                      <w:r>
                                        <w:rPr>
                                          <w:sz w:val="22"/>
                                          <w:szCs w:val="22"/>
                                          <w:lang w:eastAsia="lt-LT"/>
                                        </w:rPr>
                                        <w:t xml:space="preserve"> straipsnį.</w:t>
                                      </w:r>
                                    </w:p>
                                  </w:sdtContent>
                                </w:sdt>
                              </w:sdtContent>
                            </w:sdt>
                            <w:sdt>
                              <w:sdtPr>
                                <w:alias w:val="6.752 str. 3 d."/>
                                <w:tag w:val="part_443a73e08f0c4760b83a1c79b29a49bb"/>
                                <w:lock w:val="sdtLocked"/>
                                <w:richText/>
                              </w:sdtPr>
                              <w:sdtContent>
                                <w:p>
                                  <w:pPr>
                                    <w:ind w:firstLine="720"/>
                                    <w:jc w:val="both"/>
                                    <w:rPr>
                                      <w:sz w:val="22"/>
                                      <w:szCs w:val="22"/>
                                      <w:lang w:eastAsia="lt-LT"/>
                                    </w:rPr>
                                  </w:pPr>
                                  <w:sdt>
                                    <w:sdtPr>
                                      <w:alias w:val="Numeris"/>
                                      <w:tag w:val="nr_443a73e08f0c4760b83a1c79b29a49bb"/>
                                      <w:lock w:val="sdtLocked"/>
                                      <w:richText/>
                                    </w:sdtPr>
                                    <w:sdtContent>
                                      <w:r>
                                        <w:rPr>
                                          <w:sz w:val="22"/>
                                          <w:szCs w:val="22"/>
                                          <w:lang w:eastAsia="lt-LT"/>
                                        </w:rPr>
                                        <w:t>3</w:t>
                                      </w:r>
                                    </w:sdtContent>
                                  </w:sdt>
                                  <w:r>
                                    <w:rPr>
                                      <w:sz w:val="22"/>
                                      <w:szCs w:val="22"/>
                                      <w:lang w:eastAsia="lt-LT"/>
                                    </w:rPr>
                                    <w:t>. Keliautojui nutraukus organizuotos turistinės kelionės sutartį dėl šio straipsnio 2 dalyje nurodytų aplinkybių, kelionių organizatorius gali keliautojui pasiūlyti lygiavertę ar aukštesnės kokybės kitą organizuotą turistinę kelionę.</w:t>
                                  </w:r>
                                </w:p>
                              </w:sdtContent>
                            </w:sdt>
                            <w:sdt>
                              <w:sdtPr>
                                <w:alias w:val="6.752 str. 4 d."/>
                                <w:tag w:val="part_4e0f9337ee0e45f3ae8054ecf2432f95"/>
                                <w:lock w:val="sdtLocked"/>
                                <w:richText/>
                              </w:sdtPr>
                              <w:sdtContent>
                                <w:p>
                                  <w:pPr>
                                    <w:ind w:firstLine="720"/>
                                    <w:jc w:val="both"/>
                                    <w:rPr>
                                      <w:sz w:val="22"/>
                                      <w:szCs w:val="22"/>
                                      <w:lang w:eastAsia="lt-LT"/>
                                    </w:rPr>
                                  </w:pPr>
                                  <w:sdt>
                                    <w:sdtPr>
                                      <w:alias w:val="Numeris"/>
                                      <w:tag w:val="nr_4e0f9337ee0e45f3ae8054ecf2432f95"/>
                                      <w:lock w:val="sdtLocked"/>
                                      <w:richText/>
                                    </w:sdtPr>
                                    <w:sdtContent>
                                      <w:r>
                                        <w:rPr>
                                          <w:sz w:val="22"/>
                                          <w:szCs w:val="22"/>
                                          <w:lang w:eastAsia="lt-LT"/>
                                        </w:rPr>
                                        <w:t>4</w:t>
                                      </w:r>
                                    </w:sdtContent>
                                  </w:sdt>
                                  <w:r>
                                    <w:rPr>
                                      <w:sz w:val="22"/>
                                      <w:szCs w:val="22"/>
                                      <w:lang w:eastAsia="lt-LT"/>
                                    </w:rPr>
                                    <w:t>. Jeigu dėl šio straipsnio 2 dalyje nurodytų organizuotos turistinės kelionės sutarties pakeitimų ar dėl šio straipsnio 3 dalyje nurodytos organizuotos turistinės kelionės suprastėja kelionės kokybė ar sumažėja jos kaina, keliautojas turi teisę reikalauti grąžinti dalį sumokėtų pinigų.</w:t>
                                  </w:r>
                                </w:p>
                              </w:sdtContent>
                            </w:sdt>
                            <w:sdt>
                              <w:sdtPr>
                                <w:alias w:val="6.752 str. 5 d."/>
                                <w:tag w:val="part_07d09da6e26b4c04b4fa1745ff0b6de7"/>
                                <w:lock w:val="sdtLocked"/>
                                <w:richText/>
                              </w:sdtPr>
                              <w:sdtContent>
                                <w:p>
                                  <w:pPr>
                                    <w:ind w:firstLine="720"/>
                                    <w:jc w:val="both"/>
                                    <w:rPr>
                                      <w:sz w:val="22"/>
                                      <w:szCs w:val="22"/>
                                      <w:lang w:eastAsia="lt-LT"/>
                                    </w:rPr>
                                  </w:pPr>
                                  <w:sdt>
                                    <w:sdtPr>
                                      <w:alias w:val="Numeris"/>
                                      <w:tag w:val="nr_07d09da6e26b4c04b4fa1745ff0b6de7"/>
                                      <w:lock w:val="sdtLocked"/>
                                      <w:richText/>
                                    </w:sdtPr>
                                    <w:sdtContent>
                                      <w:r>
                                        <w:rPr>
                                          <w:sz w:val="22"/>
                                          <w:szCs w:val="22"/>
                                          <w:lang w:eastAsia="lt-LT"/>
                                        </w:rPr>
                                        <w:t>5</w:t>
                                      </w:r>
                                    </w:sdtContent>
                                  </w:sdt>
                                  <w:r>
                                    <w:rPr>
                                      <w:sz w:val="22"/>
                                      <w:szCs w:val="22"/>
                                      <w:lang w:eastAsia="lt-LT"/>
                                    </w:rPr>
                                    <w:t>. Jeigu organizuotos turistinės kelionės sutartis nutraukiama vadovaujantis šio straipsnio 2 dalimi ir keliautojas nesutinka su kelionių organizatoriaus siūloma alternatyvia organizuota turistine kelione, kelionių organizatorius privalo be nepagrįsto delsimo, bet ne vėliau kaip per 14 dienų nuo organizuotos turistinės kelionės sutarties nutraukimo dienos, grąžinti visus keliautojo arba jo vardu sumokėtus pinigus. Šio kodekso 6.252 straipsnio 1 dalies, 6.754</w:t>
                                  </w:r>
                                  <w:r>
                                    <w:rPr>
                                      <w:sz w:val="22"/>
                                      <w:szCs w:val="22"/>
                                      <w:vertAlign w:val="superscript"/>
                                      <w:lang w:eastAsia="lt-LT"/>
                                    </w:rPr>
                                    <w:t>1</w:t>
                                  </w:r>
                                  <w:r>
                                    <w:rPr>
                                      <w:sz w:val="22"/>
                                      <w:szCs w:val="22"/>
                                      <w:lang w:eastAsia="lt-LT"/>
                                    </w:rPr>
                                    <w:t xml:space="preserve"> straipsnio 1 dalies 1, 2 punktų ir 2 dalies, 6.755 straipsnio 1 ir 2 dalių ir Turizmo įstatymo nuostatos dėl pretenzijų (skundų) pateikimo senaties termino organizuotos turistinės kelionės sutarties šalims taikomos </w:t>
                                  </w:r>
                                  <w:r>
                                    <w:rPr>
                                      <w:i/>
                                      <w:iCs/>
                                      <w:sz w:val="22"/>
                                      <w:szCs w:val="22"/>
                                      <w:lang w:eastAsia="lt-LT"/>
                                    </w:rPr>
                                    <w:t>mutatis mutandis</w:t>
                                  </w:r>
                                  <w:r>
                                    <w:rPr>
                                      <w:sz w:val="22"/>
                                      <w:szCs w:val="22"/>
                                      <w:lang w:eastAsia="lt-LT"/>
                                    </w:rPr>
                                    <w:t>.</w:t>
                                  </w:r>
                                </w:p>
                              </w:sdtContent>
                            </w:sdt>
                            <w:sdt>
                              <w:sdtPr>
                                <w:alias w:val="6.752 str. 6 d."/>
                                <w:tag w:val="part_09e72e1ab6894b67b1e05548cd95953c"/>
                                <w:lock w:val="sdtLocked"/>
                                <w:richText/>
                              </w:sdtPr>
                              <w:sdtContent>
                                <w:p>
                                  <w:pPr>
                                    <w:ind w:firstLine="720"/>
                                    <w:jc w:val="both"/>
                                    <w:rPr>
                                      <w:sz w:val="22"/>
                                      <w:szCs w:val="22"/>
                                      <w:lang w:eastAsia="lt-LT"/>
                                    </w:rPr>
                                  </w:pPr>
                                  <w:sdt>
                                    <w:sdtPr>
                                      <w:alias w:val="Numeris"/>
                                      <w:tag w:val="nr_09e72e1ab6894b67b1e05548cd95953c"/>
                                      <w:lock w:val="sdtLocked"/>
                                      <w:richText/>
                                    </w:sdtPr>
                                    <w:sdtContent>
                                      <w:r>
                                        <w:rPr>
                                          <w:sz w:val="22"/>
                                          <w:szCs w:val="22"/>
                                          <w:lang w:eastAsia="lt-LT"/>
                                        </w:rPr>
                                        <w:t>6</w:t>
                                      </w:r>
                                    </w:sdtContent>
                                  </w:sdt>
                                  <w:r>
                                    <w:rPr>
                                      <w:sz w:val="22"/>
                                      <w:szCs w:val="22"/>
                                      <w:lang w:eastAsia="lt-LT"/>
                                    </w:rPr>
                                    <w:t>. Kelionių organizatorius be nepagrįsto delsimo patvariojoje laikmenoje aiškiai ir suprantamai pateikia keliautojui informaciją apie:</w:t>
                                  </w:r>
                                </w:p>
                                <w:sdt>
                                  <w:sdtPr>
                                    <w:alias w:val="6.752 str. 6 d. 1 p."/>
                                    <w:tag w:val="part_01d38a6e55724049b31c1eecdc2e73ae"/>
                                    <w:lock w:val="sdtLocked"/>
                                    <w:richText/>
                                  </w:sdtPr>
                                  <w:sdtContent>
                                    <w:p>
                                      <w:pPr>
                                        <w:ind w:firstLine="720"/>
                                        <w:jc w:val="both"/>
                                        <w:rPr>
                                          <w:sz w:val="22"/>
                                          <w:szCs w:val="22"/>
                                          <w:lang w:eastAsia="lt-LT"/>
                                        </w:rPr>
                                      </w:pPr>
                                      <w:sdt>
                                        <w:sdtPr>
                                          <w:alias w:val="Numeris"/>
                                          <w:tag w:val="nr_01d38a6e55724049b31c1eecdc2e73ae"/>
                                          <w:lock w:val="sdtLocked"/>
                                          <w:richText/>
                                        </w:sdtPr>
                                        <w:sdtContent>
                                          <w:r>
                                            <w:rPr>
                                              <w:sz w:val="22"/>
                                              <w:szCs w:val="22"/>
                                              <w:lang w:eastAsia="lt-LT"/>
                                            </w:rPr>
                                            <w:t>1</w:t>
                                          </w:r>
                                        </w:sdtContent>
                                      </w:sdt>
                                      <w:r>
                                        <w:rPr>
                                          <w:sz w:val="22"/>
                                          <w:szCs w:val="22"/>
                                          <w:lang w:eastAsia="lt-LT"/>
                                        </w:rPr>
                                        <w:t>) siūlomus organizuotos turistinės kelionės sutarties pakeitimus, nurodytus šio straipsnio 2 dalyje, o šio straipsnio 5 dalyje nurodytais atvejais – apie jų įtaką organizuotos turistinės kelionės kainai;</w:t>
                                      </w:r>
                                    </w:p>
                                  </w:sdtContent>
                                </w:sdt>
                                <w:sdt>
                                  <w:sdtPr>
                                    <w:alias w:val="6.752 str. 6 d. 2 p."/>
                                    <w:tag w:val="part_319ab7a6509f42f992e22b9ead3e1a1a"/>
                                    <w:lock w:val="sdtLocked"/>
                                    <w:richText/>
                                  </w:sdtPr>
                                  <w:sdtContent>
                                    <w:p>
                                      <w:pPr>
                                        <w:ind w:firstLine="720"/>
                                        <w:jc w:val="both"/>
                                        <w:rPr>
                                          <w:sz w:val="22"/>
                                          <w:szCs w:val="22"/>
                                          <w:lang w:eastAsia="lt-LT"/>
                                        </w:rPr>
                                      </w:pPr>
                                      <w:sdt>
                                        <w:sdtPr>
                                          <w:alias w:val="Numeris"/>
                                          <w:tag w:val="nr_319ab7a6509f42f992e22b9ead3e1a1a"/>
                                          <w:lock w:val="sdtLocked"/>
                                          <w:richText/>
                                        </w:sdtPr>
                                        <w:sdtContent>
                                          <w:r>
                                            <w:rPr>
                                              <w:sz w:val="22"/>
                                              <w:szCs w:val="22"/>
                                              <w:lang w:eastAsia="lt-LT"/>
                                            </w:rPr>
                                            <w:t>2</w:t>
                                          </w:r>
                                        </w:sdtContent>
                                      </w:sdt>
                                      <w:r>
                                        <w:rPr>
                                          <w:sz w:val="22"/>
                                          <w:szCs w:val="22"/>
                                          <w:lang w:eastAsia="lt-LT"/>
                                        </w:rPr>
                                        <w:t>) protingą terminą, per kurį keliautojas turi informuoti kelionių organizatorių apie savo sprendimą pagal šio straipsnio 2 dalį;</w:t>
                                      </w:r>
                                    </w:p>
                                  </w:sdtContent>
                                </w:sdt>
                                <w:sdt>
                                  <w:sdtPr>
                                    <w:alias w:val="6.752 str. 6 d. 3 p."/>
                                    <w:tag w:val="part_02ce3be41d7c45c780b3e4afe708274d"/>
                                    <w:lock w:val="sdtLocked"/>
                                    <w:richText/>
                                  </w:sdtPr>
                                  <w:sdtContent>
                                    <w:p>
                                      <w:pPr>
                                        <w:ind w:firstLine="720"/>
                                        <w:jc w:val="both"/>
                                        <w:rPr>
                                          <w:sz w:val="22"/>
                                          <w:szCs w:val="22"/>
                                          <w:lang w:eastAsia="lt-LT"/>
                                        </w:rPr>
                                      </w:pPr>
                                      <w:sdt>
                                        <w:sdtPr>
                                          <w:alias w:val="Numeris"/>
                                          <w:tag w:val="nr_02ce3be41d7c45c780b3e4afe708274d"/>
                                          <w:lock w:val="sdtLocked"/>
                                          <w:richText/>
                                        </w:sdtPr>
                                        <w:sdtContent>
                                          <w:r>
                                            <w:rPr>
                                              <w:sz w:val="22"/>
                                              <w:szCs w:val="22"/>
                                              <w:lang w:eastAsia="lt-LT"/>
                                            </w:rPr>
                                            <w:t>3</w:t>
                                          </w:r>
                                        </w:sdtContent>
                                      </w:sdt>
                                      <w:r>
                                        <w:rPr>
                                          <w:sz w:val="22"/>
                                          <w:szCs w:val="22"/>
                                          <w:lang w:eastAsia="lt-LT"/>
                                        </w:rPr>
                                        <w:t>) pasekmes, jeigu keliautojas neatsakytų per šios dalies 2 punkte nurodytą terminą;</w:t>
                                      </w:r>
                                    </w:p>
                                  </w:sdtContent>
                                </w:sdt>
                                <w:sdt>
                                  <w:sdtPr>
                                    <w:alias w:val="6.752 str. 6 d. 4 p."/>
                                    <w:tag w:val="part_6ffbcf2347f747fe8326660d4a42ff35"/>
                                    <w:lock w:val="sdtLocked"/>
                                    <w:richText/>
                                  </w:sdtPr>
                                  <w:sdtContent>
                                    <w:p>
                                      <w:pPr>
                                        <w:ind w:firstLine="720"/>
                                        <w:jc w:val="both"/>
                                        <w:rPr>
                                          <w:sz w:val="22"/>
                                          <w:szCs w:val="22"/>
                                        </w:rPr>
                                      </w:pPr>
                                      <w:sdt>
                                        <w:sdtPr>
                                          <w:alias w:val="Numeris"/>
                                          <w:tag w:val="nr_6ffbcf2347f747fe8326660d4a42ff35"/>
                                          <w:lock w:val="sdtLocked"/>
                                          <w:richText/>
                                        </w:sdtPr>
                                        <w:sdtContent>
                                          <w:r>
                                            <w:rPr>
                                              <w:sz w:val="22"/>
                                              <w:szCs w:val="22"/>
                                              <w:lang w:eastAsia="lt-LT"/>
                                            </w:rPr>
                                            <w:t>4</w:t>
                                          </w:r>
                                        </w:sdtContent>
                                      </w:sdt>
                                      <w:r>
                                        <w:rPr>
                                          <w:sz w:val="22"/>
                                          <w:szCs w:val="22"/>
                                          <w:lang w:eastAsia="lt-LT"/>
                                        </w:rPr>
                                        <w:t>) kai pasiūloma, alternatyvią organizuotą turistinę kelionę ir jos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1 str."/>
                            <w:tag w:val="part_dab67bd947964a9bb4fb4338ec130702"/>
                            <w:lock w:val="sdtLocked"/>
                            <w:richText/>
                          </w:sdtPr>
                          <w:sdtContent>
                            <w:p>
                              <w:pPr>
                                <w:ind w:firstLine="720"/>
                                <w:jc w:val="both"/>
                                <w:rPr>
                                  <w:sz w:val="22"/>
                                  <w:szCs w:val="22"/>
                                  <w:lang w:eastAsia="lt-LT"/>
                                </w:rPr>
                              </w:pPr>
                              <w:sdt>
                                <w:sdtPr>
                                  <w:alias w:val="Numeris"/>
                                  <w:tag w:val="nr_dab67bd947964a9bb4fb4338ec130702"/>
                                  <w:lock w:val="sdtLocked"/>
                                  <w:richText/>
                                </w:sdtPr>
                                <w:sdtContent>
                                  <w:r>
                                    <w:rPr>
                                      <w:b/>
                                      <w:bCs/>
                                      <w:sz w:val="22"/>
                                      <w:szCs w:val="22"/>
                                      <w:lang w:eastAsia="lt-LT"/>
                                    </w:rPr>
                                    <w:t>6.752</w:t>
                                  </w:r>
                                  <w:r>
                                    <w:rPr>
                                      <w:b/>
                                      <w:bCs/>
                                      <w:sz w:val="22"/>
                                      <w:szCs w:val="22"/>
                                      <w:vertAlign w:val="superscript"/>
                                      <w:lang w:eastAsia="lt-LT"/>
                                    </w:rPr>
                                    <w:t>1</w:t>
                                  </w:r>
                                </w:sdtContent>
                              </w:sdt>
                              <w:r>
                                <w:rPr>
                                  <w:b/>
                                  <w:bCs/>
                                  <w:sz w:val="22"/>
                                  <w:szCs w:val="22"/>
                                  <w:lang w:eastAsia="lt-LT"/>
                                </w:rPr>
                                <w:t xml:space="preserve"> straipsnis. </w:t>
                              </w:r>
                              <w:sdt>
                                <w:sdtPr>
                                  <w:alias w:val="Pavadinimas"/>
                                  <w:tag w:val="title_dab67bd947964a9bb4fb4338ec130702"/>
                                  <w:lock w:val="sdtLocked"/>
                                  <w:richText/>
                                </w:sdtPr>
                                <w:sdtContent>
                                  <w:r>
                                    <w:rPr>
                                      <w:b/>
                                      <w:bCs/>
                                      <w:sz w:val="22"/>
                                      <w:szCs w:val="22"/>
                                      <w:lang w:eastAsia="lt-LT"/>
                                    </w:rPr>
                                    <w:t>Organizuotos turistinės kelionės sutarties kainos keitimas</w:t>
                                  </w:r>
                                </w:sdtContent>
                              </w:sdt>
                            </w:p>
                            <w:sdt>
                              <w:sdtPr>
                                <w:alias w:val="6.752-1 str. 1 d."/>
                                <w:tag w:val="part_8014cd0eb91d451c806c68a9b38c09b7"/>
                                <w:lock w:val="sdtLocked"/>
                                <w:richText/>
                              </w:sdtPr>
                              <w:sdtContent>
                                <w:p>
                                  <w:pPr>
                                    <w:ind w:firstLine="720"/>
                                    <w:jc w:val="both"/>
                                    <w:rPr>
                                      <w:sz w:val="22"/>
                                      <w:szCs w:val="22"/>
                                      <w:lang w:eastAsia="lt-LT"/>
                                    </w:rPr>
                                  </w:pPr>
                                  <w:sdt>
                                    <w:sdtPr>
                                      <w:alias w:val="Numeris"/>
                                      <w:tag w:val="nr_8014cd0eb91d451c806c68a9b38c09b7"/>
                                      <w:lock w:val="sdtLocked"/>
                                      <w:richText/>
                                    </w:sdtPr>
                                    <w:sdtContent>
                                      <w:r>
                                        <w:rPr>
                                          <w:sz w:val="22"/>
                                          <w:szCs w:val="22"/>
                                          <w:lang w:eastAsia="lt-LT"/>
                                        </w:rPr>
                                        <w:t>1</w:t>
                                      </w:r>
                                    </w:sdtContent>
                                  </w:sdt>
                                  <w:r>
                                    <w:rPr>
                                      <w:sz w:val="22"/>
                                      <w:szCs w:val="22"/>
                                      <w:lang w:eastAsia="lt-LT"/>
                                    </w:rPr>
                                    <w:t>. Kelionių organizatorius turi teisę didinti organizuotos turistinės kelionės kainą po organizuotos turistinės kelionės sutarties sudarymo tik esant visoms šioms sąlygoms:</w:t>
                                  </w:r>
                                </w:p>
                                <w:sdt>
                                  <w:sdtPr>
                                    <w:alias w:val="6.752-1 str. 1 d. 1 p."/>
                                    <w:tag w:val="part_f9f8c54ba16447d78c0a23ac79285c5b"/>
                                    <w:lock w:val="sdtLocked"/>
                                    <w:richText/>
                                  </w:sdtPr>
                                  <w:sdtContent>
                                    <w:p>
                                      <w:pPr>
                                        <w:ind w:firstLine="720"/>
                                        <w:jc w:val="both"/>
                                        <w:rPr>
                                          <w:sz w:val="22"/>
                                          <w:szCs w:val="22"/>
                                          <w:lang w:eastAsia="lt-LT"/>
                                        </w:rPr>
                                      </w:pPr>
                                      <w:sdt>
                                        <w:sdtPr>
                                          <w:alias w:val="Numeris"/>
                                          <w:tag w:val="nr_f9f8c54ba16447d78c0a23ac79285c5b"/>
                                          <w:lock w:val="sdtLocked"/>
                                          <w:richText/>
                                        </w:sdtPr>
                                        <w:sdtContent>
                                          <w:r>
                                            <w:rPr>
                                              <w:sz w:val="22"/>
                                              <w:szCs w:val="22"/>
                                              <w:lang w:eastAsia="lt-LT"/>
                                            </w:rPr>
                                            <w:t>1</w:t>
                                          </w:r>
                                        </w:sdtContent>
                                      </w:sdt>
                                      <w:r>
                                        <w:rPr>
                                          <w:sz w:val="22"/>
                                          <w:szCs w:val="22"/>
                                          <w:lang w:eastAsia="lt-LT"/>
                                        </w:rPr>
                                        <w:t>) organizuotos turistinės kelionės sutartyje numatyta, kad kelionių organizatorius gali padidinti organizuotos turistinės kelionės kainą;</w:t>
                                      </w:r>
                                    </w:p>
                                  </w:sdtContent>
                                </w:sdt>
                                <w:sdt>
                                  <w:sdtPr>
                                    <w:alias w:val="6.752-1 str. 1 d. 2 p."/>
                                    <w:tag w:val="part_eb6090fb34524f3c81eaabaeed9b8b72"/>
                                    <w:lock w:val="sdtLocked"/>
                                    <w:richText/>
                                  </w:sdtPr>
                                  <w:sdtContent>
                                    <w:p>
                                      <w:pPr>
                                        <w:ind w:firstLine="720"/>
                                        <w:jc w:val="both"/>
                                        <w:rPr>
                                          <w:sz w:val="22"/>
                                          <w:szCs w:val="22"/>
                                          <w:lang w:eastAsia="lt-LT"/>
                                        </w:rPr>
                                      </w:pPr>
                                      <w:sdt>
                                        <w:sdtPr>
                                          <w:alias w:val="Numeris"/>
                                          <w:tag w:val="nr_eb6090fb34524f3c81eaabaeed9b8b72"/>
                                          <w:lock w:val="sdtLocked"/>
                                          <w:richText/>
                                        </w:sdtPr>
                                        <w:sdtContent>
                                          <w:r>
                                            <w:rPr>
                                              <w:sz w:val="22"/>
                                              <w:szCs w:val="22"/>
                                              <w:lang w:eastAsia="lt-LT"/>
                                            </w:rPr>
                                            <w:t>2</w:t>
                                          </w:r>
                                        </w:sdtContent>
                                      </w:sdt>
                                      <w:r>
                                        <w:rPr>
                                          <w:sz w:val="22"/>
                                          <w:szCs w:val="22"/>
                                          <w:lang w:eastAsia="lt-LT"/>
                                        </w:rPr>
                                        <w:t>) organizuotos turistinės kelionės sutartyje aiškiai nurodoma keliautojo teisė į kainos sumažinimą, sumažėjus šio straipsnio 2 dalyje nurodytoms išlaidoms, ir nurodoma, kaip turi būti apskaičiuojama peržiūrėta kaina;</w:t>
                                      </w:r>
                                    </w:p>
                                  </w:sdtContent>
                                </w:sdt>
                                <w:sdt>
                                  <w:sdtPr>
                                    <w:alias w:val="6.752-1 str. 1 d. 3 p."/>
                                    <w:tag w:val="part_c041c57f819b4832a1e7f2826ed0b759"/>
                                    <w:lock w:val="sdtLocked"/>
                                    <w:richText/>
                                  </w:sdtPr>
                                  <w:sdtContent>
                                    <w:p>
                                      <w:pPr>
                                        <w:ind w:firstLine="720"/>
                                        <w:jc w:val="both"/>
                                        <w:rPr>
                                          <w:sz w:val="22"/>
                                          <w:szCs w:val="22"/>
                                          <w:lang w:eastAsia="lt-LT"/>
                                        </w:rPr>
                                      </w:pPr>
                                      <w:sdt>
                                        <w:sdtPr>
                                          <w:alias w:val="Numeris"/>
                                          <w:tag w:val="nr_c041c57f819b4832a1e7f2826ed0b759"/>
                                          <w:lock w:val="sdtLocked"/>
                                          <w:richText/>
                                        </w:sdtPr>
                                        <w:sdtContent>
                                          <w:r>
                                            <w:rPr>
                                              <w:sz w:val="22"/>
                                              <w:szCs w:val="22"/>
                                              <w:lang w:eastAsia="lt-LT"/>
                                            </w:rPr>
                                            <w:t>3</w:t>
                                          </w:r>
                                        </w:sdtContent>
                                      </w:sdt>
                                      <w:r>
                                        <w:rPr>
                                          <w:sz w:val="22"/>
                                          <w:szCs w:val="22"/>
                                          <w:lang w:eastAsia="lt-LT"/>
                                        </w:rPr>
                                        <w:t>) kelionių organizatorius patvariojoje laikmenoje aiškiai ir suprantamai informuoja keliautoją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59b7616fdb814030a48297ec5377d6c0"/>
                                <w:lock w:val="sdtLocked"/>
                                <w:richText/>
                              </w:sdtPr>
                              <w:sdtContent>
                                <w:p>
                                  <w:pPr>
                                    <w:ind w:firstLine="720"/>
                                    <w:jc w:val="both"/>
                                    <w:rPr>
                                      <w:sz w:val="22"/>
                                      <w:szCs w:val="22"/>
                                      <w:lang w:eastAsia="lt-LT"/>
                                    </w:rPr>
                                  </w:pPr>
                                  <w:sdt>
                                    <w:sdtPr>
                                      <w:alias w:val="Numeris"/>
                                      <w:tag w:val="nr_59b7616fdb814030a48297ec5377d6c0"/>
                                      <w:lock w:val="sdtLocked"/>
                                      <w:richText/>
                                    </w:sdtPr>
                                    <w:sdtContent>
                                      <w:r>
                                        <w:rPr>
                                          <w:sz w:val="22"/>
                                          <w:szCs w:val="22"/>
                                          <w:lang w:eastAsia="lt-LT"/>
                                        </w:rPr>
                                        <w:t>2</w:t>
                                      </w:r>
                                    </w:sdtContent>
                                  </w:sdt>
                                  <w:r>
                                    <w:rPr>
                                      <w:sz w:val="22"/>
                                      <w:szCs w:val="22"/>
                                      <w:lang w:eastAsia="lt-LT"/>
                                    </w:rPr>
                                    <w:t>. Šio straipsnio 1 dalyje nurodytas organizuotos turistinės kelionės kainos didinimas galimas tik tuo atveju, kai jį tiesiogiai lemia:</w:t>
                                  </w:r>
                                </w:p>
                                <w:sdt>
                                  <w:sdtPr>
                                    <w:alias w:val="6.752-1 str. 2 d. 1 p."/>
                                    <w:tag w:val="part_4a97d65401874815a5ee89300dcf8a12"/>
                                    <w:lock w:val="sdtLocked"/>
                                    <w:richText/>
                                  </w:sdtPr>
                                  <w:sdtContent>
                                    <w:p>
                                      <w:pPr>
                                        <w:ind w:firstLine="720"/>
                                        <w:jc w:val="both"/>
                                        <w:rPr>
                                          <w:sz w:val="22"/>
                                          <w:szCs w:val="22"/>
                                          <w:lang w:eastAsia="lt-LT"/>
                                        </w:rPr>
                                      </w:pPr>
                                      <w:sdt>
                                        <w:sdtPr>
                                          <w:alias w:val="Numeris"/>
                                          <w:tag w:val="nr_4a97d65401874815a5ee89300dcf8a12"/>
                                          <w:lock w:val="sdtLocked"/>
                                          <w:richText/>
                                        </w:sdtPr>
                                        <w:sdtContent>
                                          <w:r>
                                            <w:rPr>
                                              <w:sz w:val="22"/>
                                              <w:szCs w:val="22"/>
                                              <w:lang w:eastAsia="lt-LT"/>
                                            </w:rPr>
                                            <w:t>1</w:t>
                                          </w:r>
                                        </w:sdtContent>
                                      </w:sdt>
                                      <w:r>
                                        <w:rPr>
                                          <w:sz w:val="22"/>
                                          <w:szCs w:val="22"/>
                                          <w:lang w:eastAsia="lt-LT"/>
                                        </w:rPr>
                                        <w:t>) pasikeitusi keliautojų vežimo kaina dėl degalų ar kitų energijos šaltinių išlaidų;</w:t>
                                      </w:r>
                                    </w:p>
                                  </w:sdtContent>
                                </w:sdt>
                                <w:sdt>
                                  <w:sdtPr>
                                    <w:alias w:val="6.752-1 str. 2 d. 2 p."/>
                                    <w:tag w:val="part_5aaf11041f9c40638f5a1c4127a782e3"/>
                                    <w:lock w:val="sdtLocked"/>
                                    <w:richText/>
                                  </w:sdtPr>
                                  <w:sdtContent>
                                    <w:p>
                                      <w:pPr>
                                        <w:ind w:firstLine="720"/>
                                        <w:jc w:val="both"/>
                                        <w:rPr>
                                          <w:sz w:val="22"/>
                                          <w:szCs w:val="22"/>
                                          <w:lang w:eastAsia="lt-LT"/>
                                        </w:rPr>
                                      </w:pPr>
                                      <w:sdt>
                                        <w:sdtPr>
                                          <w:alias w:val="Numeris"/>
                                          <w:tag w:val="nr_5aaf11041f9c40638f5a1c4127a782e3"/>
                                          <w:lock w:val="sdtLocked"/>
                                          <w:richText/>
                                        </w:sdtPr>
                                        <w:sdtContent>
                                          <w:r>
                                            <w:rPr>
                                              <w:sz w:val="22"/>
                                              <w:szCs w:val="22"/>
                                              <w:lang w:eastAsia="lt-LT"/>
                                            </w:rPr>
                                            <w:t>2</w:t>
                                          </w:r>
                                        </w:sdtContent>
                                      </w:sdt>
                                      <w:r>
                                        <w:rPr>
                                          <w:sz w:val="22"/>
                                          <w:szCs w:val="22"/>
                                          <w:lang w:eastAsia="lt-LT"/>
                                        </w:rPr>
                                        <w:t>) pasikeitęs su į organizuotos turistinės kelionės sutartį įtrauktų paslaugų, susijusių mokesčių ar rinkliavų, kuriuos taiko tretieji asmenys, tiesiogiai nedalyvaujantys vykdant organizuotą turistinę kelionę, dydis;</w:t>
                                      </w:r>
                                    </w:p>
                                  </w:sdtContent>
                                </w:sdt>
                                <w:sdt>
                                  <w:sdtPr>
                                    <w:alias w:val="6.752-1 str. 2 d. 3 p."/>
                                    <w:tag w:val="part_7a2b9bf745e74225af3b02104cd07aa6"/>
                                    <w:lock w:val="sdtLocked"/>
                                    <w:richText/>
                                  </w:sdtPr>
                                  <w:sdtContent>
                                    <w:p>
                                      <w:pPr>
                                        <w:ind w:firstLine="720"/>
                                        <w:jc w:val="both"/>
                                        <w:rPr>
                                          <w:sz w:val="22"/>
                                          <w:szCs w:val="22"/>
                                          <w:lang w:eastAsia="lt-LT"/>
                                        </w:rPr>
                                      </w:pPr>
                                      <w:sdt>
                                        <w:sdtPr>
                                          <w:alias w:val="Numeris"/>
                                          <w:tag w:val="nr_7a2b9bf745e74225af3b02104cd07aa6"/>
                                          <w:lock w:val="sdtLocked"/>
                                          <w:richText/>
                                        </w:sdtPr>
                                        <w:sdtContent>
                                          <w:r>
                                            <w:rPr>
                                              <w:sz w:val="22"/>
                                              <w:szCs w:val="22"/>
                                              <w:lang w:eastAsia="lt-LT"/>
                                            </w:rPr>
                                            <w:t>3</w:t>
                                          </w:r>
                                        </w:sdtContent>
                                      </w:sdt>
                                      <w:r>
                                        <w:rPr>
                                          <w:sz w:val="22"/>
                                          <w:szCs w:val="22"/>
                                          <w:lang w:eastAsia="lt-LT"/>
                                        </w:rPr>
                                        <w:t>) pasikeičia su organizuota turistine kelione susijusios užsienio valiutos keitimo kursas.</w:t>
                                      </w:r>
                                    </w:p>
                                  </w:sdtContent>
                                </w:sdt>
                              </w:sdtContent>
                            </w:sdt>
                            <w:sdt>
                              <w:sdtPr>
                                <w:alias w:val="6.752-1 str. 3 d."/>
                                <w:tag w:val="part_1964db615856458b8ef109dbafac85ce"/>
                                <w:lock w:val="sdtLocked"/>
                                <w:richText/>
                              </w:sdtPr>
                              <w:sdtContent>
                                <w:p>
                                  <w:pPr>
                                    <w:ind w:firstLine="720"/>
                                    <w:jc w:val="both"/>
                                    <w:rPr>
                                      <w:sz w:val="22"/>
                                      <w:szCs w:val="22"/>
                                      <w:lang w:eastAsia="lt-LT"/>
                                    </w:rPr>
                                  </w:pPr>
                                  <w:sdt>
                                    <w:sdtPr>
                                      <w:alias w:val="Numeris"/>
                                      <w:tag w:val="nr_1964db615856458b8ef109dbafac85ce"/>
                                      <w:lock w:val="sdtLocked"/>
                                      <w:richText/>
                                    </w:sdtPr>
                                    <w:sdtContent>
                                      <w:r>
                                        <w:rPr>
                                          <w:sz w:val="22"/>
                                          <w:szCs w:val="22"/>
                                          <w:lang w:eastAsia="lt-LT"/>
                                        </w:rPr>
                                        <w:t>3</w:t>
                                      </w:r>
                                    </w:sdtContent>
                                  </w:sdt>
                                  <w:r>
                                    <w:rPr>
                                      <w:sz w:val="22"/>
                                      <w:szCs w:val="22"/>
                                      <w:lang w:eastAsia="lt-LT"/>
                                    </w:rPr>
                                    <w:t>. Keliautojas turi teisę reikalauti sumažinti kainą šiais atvejais:</w:t>
                                  </w:r>
                                </w:p>
                                <w:sdt>
                                  <w:sdtPr>
                                    <w:alias w:val="6.752-1 str. 3 d. 1 p."/>
                                    <w:tag w:val="part_bd3dfae2a4c34c408c23b9387871bc55"/>
                                    <w:lock w:val="sdtLocked"/>
                                    <w:richText/>
                                  </w:sdtPr>
                                  <w:sdtContent>
                                    <w:p>
                                      <w:pPr>
                                        <w:ind w:firstLine="720"/>
                                        <w:jc w:val="both"/>
                                        <w:rPr>
                                          <w:sz w:val="22"/>
                                          <w:szCs w:val="22"/>
                                          <w:lang w:eastAsia="lt-LT"/>
                                        </w:rPr>
                                      </w:pPr>
                                      <w:sdt>
                                        <w:sdtPr>
                                          <w:alias w:val="Numeris"/>
                                          <w:tag w:val="nr_bd3dfae2a4c34c408c23b9387871bc55"/>
                                          <w:lock w:val="sdtLocked"/>
                                          <w:richText/>
                                        </w:sdtPr>
                                        <w:sdtContent>
                                          <w:r>
                                            <w:rPr>
                                              <w:sz w:val="22"/>
                                              <w:szCs w:val="22"/>
                                              <w:lang w:eastAsia="lt-LT"/>
                                            </w:rPr>
                                            <w:t>1</w:t>
                                          </w:r>
                                        </w:sdtContent>
                                      </w:sdt>
                                      <w:r>
                                        <w:rPr>
                                          <w:sz w:val="22"/>
                                          <w:szCs w:val="22"/>
                                          <w:lang w:eastAsia="lt-LT"/>
                                        </w:rPr>
                                        <w:t>) sumažėjus šio straipsnio 2 dalyje nurodytoms išlaidoms;</w:t>
                                      </w:r>
                                    </w:p>
                                  </w:sdtContent>
                                </w:sdt>
                                <w:sdt>
                                  <w:sdtPr>
                                    <w:alias w:val="6.752-1 str. 3 d. 2 p."/>
                                    <w:tag w:val="part_e63f6b24bd9141d7a86e27df139757e6"/>
                                    <w:lock w:val="sdtLocked"/>
                                    <w:richText/>
                                  </w:sdtPr>
                                  <w:sdtContent>
                                    <w:p>
                                      <w:pPr>
                                        <w:ind w:firstLine="720"/>
                                        <w:jc w:val="both"/>
                                        <w:rPr>
                                          <w:sz w:val="22"/>
                                          <w:szCs w:val="22"/>
                                          <w:lang w:eastAsia="lt-LT"/>
                                        </w:rPr>
                                      </w:pPr>
                                      <w:sdt>
                                        <w:sdtPr>
                                          <w:alias w:val="Numeris"/>
                                          <w:tag w:val="nr_e63f6b24bd9141d7a86e27df139757e6"/>
                                          <w:lock w:val="sdtLocked"/>
                                          <w:richText/>
                                        </w:sdtPr>
                                        <w:sdtContent>
                                          <w:r>
                                            <w:rPr>
                                              <w:sz w:val="22"/>
                                              <w:szCs w:val="22"/>
                                              <w:lang w:eastAsia="lt-LT"/>
                                            </w:rPr>
                                            <w:t>2</w:t>
                                          </w:r>
                                        </w:sdtContent>
                                      </w:sdt>
                                      <w:r>
                                        <w:rPr>
                                          <w:sz w:val="22"/>
                                          <w:szCs w:val="22"/>
                                          <w:lang w:eastAsia="lt-LT"/>
                                        </w:rPr>
                                        <w:t xml:space="preserve">) dėl netinkamo organizuotos turistinės kelionės sutarties vykdymo, nebent kelionių organizatorius įrodo, kad organizuotos turistinės kelionės sutartis vykdoma netinkamai dėl  keliautojo kaltės;</w:t>
                                      </w:r>
                                    </w:p>
                                  </w:sdtContent>
                                </w:sdt>
                                <w:sdt>
                                  <w:sdtPr>
                                    <w:alias w:val="6.752-1 str. 3 d. 3 p."/>
                                    <w:tag w:val="part_687d674512dc4ba08ac205a53955461a"/>
                                    <w:lock w:val="sdtLocked"/>
                                    <w:richText/>
                                  </w:sdtPr>
                                  <w:sdtContent>
                                    <w:p>
                                      <w:pPr>
                                        <w:ind w:firstLine="720"/>
                                        <w:jc w:val="both"/>
                                        <w:rPr>
                                          <w:sz w:val="22"/>
                                          <w:szCs w:val="22"/>
                                          <w:lang w:eastAsia="lt-LT"/>
                                        </w:rPr>
                                      </w:pPr>
                                      <w:sdt>
                                        <w:sdtPr>
                                          <w:alias w:val="Numeris"/>
                                          <w:tag w:val="nr_687d674512dc4ba08ac205a53955461a"/>
                                          <w:lock w:val="sdtLocked"/>
                                          <w:richText/>
                                        </w:sdtPr>
                                        <w:sdtContent>
                                          <w:r>
                                            <w:rPr>
                                              <w:sz w:val="22"/>
                                              <w:szCs w:val="22"/>
                                              <w:lang w:eastAsia="lt-LT"/>
                                            </w:rPr>
                                            <w:t>3</w:t>
                                          </w:r>
                                        </w:sdtContent>
                                      </w:sdt>
                                      <w:r>
                                        <w:rPr>
                                          <w:sz w:val="22"/>
                                          <w:szCs w:val="22"/>
                                          <w:lang w:eastAsia="lt-LT"/>
                                        </w:rPr>
                                        <w:t>) kai dėl siūlomų alternatyvių paslaugų organizuota turistinė kelionė tampa žemesnės kokybės, negu nurodyta organizuotos turistinės kelionės sutartyje;</w:t>
                                      </w:r>
                                    </w:p>
                                  </w:sdtContent>
                                </w:sdt>
                                <w:sdt>
                                  <w:sdtPr>
                                    <w:alias w:val="6.752-1 str. 3 d. 4 p."/>
                                    <w:tag w:val="part_7937bfe484024bde9f5a0132f84c22ba"/>
                                    <w:lock w:val="sdtLocked"/>
                                    <w:richText/>
                                  </w:sdtPr>
                                  <w:sdtContent>
                                    <w:p>
                                      <w:pPr>
                                        <w:ind w:firstLine="720"/>
                                        <w:jc w:val="both"/>
                                        <w:rPr>
                                          <w:sz w:val="22"/>
                                          <w:szCs w:val="22"/>
                                          <w:lang w:eastAsia="lt-LT"/>
                                        </w:rPr>
                                      </w:pPr>
                                      <w:sdt>
                                        <w:sdtPr>
                                          <w:alias w:val="Numeris"/>
                                          <w:tag w:val="nr_7937bfe484024bde9f5a0132f84c22ba"/>
                                          <w:lock w:val="sdtLocked"/>
                                          <w:richText/>
                                        </w:sdtPr>
                                        <w:sdtContent>
                                          <w:r>
                                            <w:rPr>
                                              <w:sz w:val="22"/>
                                              <w:szCs w:val="22"/>
                                              <w:lang w:eastAsia="lt-LT"/>
                                            </w:rPr>
                                            <w:t>4</w:t>
                                          </w:r>
                                        </w:sdtContent>
                                      </w:sdt>
                                      <w:r>
                                        <w:rPr>
                                          <w:sz w:val="22"/>
                                          <w:szCs w:val="22"/>
                                          <w:lang w:eastAsia="lt-LT"/>
                                        </w:rPr>
                                        <w:t>) jeigu kelionių organizatorius dėl pagrįstų priežasčių negali pasiūlyti alternatyvių paslaugų arba keliautojas jų atsisako pagal šio kodekso 6.754 straipsnio 5 dalį;</w:t>
                                      </w:r>
                                    </w:p>
                                  </w:sdtContent>
                                </w:sdt>
                                <w:sdt>
                                  <w:sdtPr>
                                    <w:alias w:val="6.752-1 str. 3 d. 5 p."/>
                                    <w:tag w:val="part_a0ed9270cfb94c6491c6df9000e10f0a"/>
                                    <w:lock w:val="sdtLocked"/>
                                    <w:richText/>
                                  </w:sdtPr>
                                  <w:sdtContent>
                                    <w:p>
                                      <w:pPr>
                                        <w:ind w:firstLine="720"/>
                                        <w:jc w:val="both"/>
                                        <w:rPr>
                                          <w:sz w:val="22"/>
                                          <w:szCs w:val="22"/>
                                          <w:lang w:eastAsia="lt-LT"/>
                                        </w:rPr>
                                      </w:pPr>
                                      <w:sdt>
                                        <w:sdtPr>
                                          <w:alias w:val="Numeris"/>
                                          <w:tag w:val="nr_a0ed9270cfb94c6491c6df9000e10f0a"/>
                                          <w:lock w:val="sdtLocked"/>
                                          <w:richText/>
                                        </w:sdtPr>
                                        <w:sdtContent>
                                          <w:r>
                                            <w:rPr>
                                              <w:sz w:val="22"/>
                                              <w:szCs w:val="22"/>
                                              <w:lang w:eastAsia="lt-LT"/>
                                            </w:rPr>
                                            <w:t>5</w:t>
                                          </w:r>
                                        </w:sdtContent>
                                      </w:sdt>
                                      <w:r>
                                        <w:rPr>
                                          <w:sz w:val="22"/>
                                          <w:szCs w:val="22"/>
                                          <w:lang w:eastAsia="lt-LT"/>
                                        </w:rPr>
                                        <w:t>) jeigu dėl keliautojo nurodytų trūkumų organizuotos turistinės kelionės sutartis negali būti toliau vykdoma, o kelionių organizatorius per keliautojo nustatytą pagrįstą laikotarpį nepašalina trūkumų.</w:t>
                                      </w:r>
                                    </w:p>
                                  </w:sdtContent>
                                </w:sdt>
                              </w:sdtContent>
                            </w:sdt>
                            <w:sdt>
                              <w:sdtPr>
                                <w:alias w:val="6.752-1 str. 4 d."/>
                                <w:tag w:val="part_2a057770c52b4f2481ae70783c7e8df8"/>
                                <w:lock w:val="sdtLocked"/>
                                <w:richText/>
                              </w:sdtPr>
                              <w:sdtContent>
                                <w:p>
                                  <w:pPr>
                                    <w:ind w:firstLine="720"/>
                                    <w:jc w:val="both"/>
                                    <w:rPr>
                                      <w:sz w:val="22"/>
                                      <w:szCs w:val="22"/>
                                      <w:lang w:eastAsia="lt-LT"/>
                                    </w:rPr>
                                  </w:pPr>
                                  <w:sdt>
                                    <w:sdtPr>
                                      <w:alias w:val="Numeris"/>
                                      <w:tag w:val="nr_2a057770c52b4f2481ae70783c7e8df8"/>
                                      <w:lock w:val="sdtLocked"/>
                                      <w:richText/>
                                    </w:sdtPr>
                                    <w:sdtContent>
                                      <w:r>
                                        <w:rPr>
                                          <w:sz w:val="22"/>
                                          <w:szCs w:val="22"/>
                                          <w:lang w:eastAsia="lt-LT"/>
                                        </w:rPr>
                                        <w:t>4</w:t>
                                      </w:r>
                                    </w:sdtContent>
                                  </w:sdt>
                                  <w:r>
                                    <w:rPr>
                                      <w:sz w:val="22"/>
                                      <w:szCs w:val="22"/>
                                      <w:lang w:eastAsia="lt-LT"/>
                                    </w:rPr>
                                    <w:t>. Sumažinus organizuotos turistinės kelionės kainą, kelionių organizatorius turi teisę iš keliautojui turimos sugrąžinti sumos išskaičiuoti faktines administravimo išlaidas, keliautojo prašymu pateikdamas tokių administravimo išlaidų pagrindimą.</w:t>
                                  </w:r>
                                </w:p>
                              </w:sdtContent>
                            </w:sdt>
                            <w:sdt>
                              <w:sdtPr>
                                <w:alias w:val="6.752-1 str. 5 d."/>
                                <w:tag w:val="part_7e052e8dcdf741dc8c23ed57d9151321"/>
                                <w:lock w:val="sdtLocked"/>
                                <w:richText/>
                              </w:sdtPr>
                              <w:sdtContent>
                                <w:p>
                                  <w:pPr>
                                    <w:ind w:firstLine="720"/>
                                    <w:jc w:val="both"/>
                                    <w:rPr>
                                      <w:bCs/>
                                      <w:color w:val="000000"/>
                                      <w:sz w:val="22"/>
                                      <w:szCs w:val="22"/>
                                    </w:rPr>
                                  </w:pPr>
                                  <w:sdt>
                                    <w:sdtPr>
                                      <w:alias w:val="Numeris"/>
                                      <w:tag w:val="nr_7e052e8dcdf741dc8c23ed57d9151321"/>
                                      <w:lock w:val="sdtLocked"/>
                                      <w:richText/>
                                    </w:sdtPr>
                                    <w:sdtContent>
                                      <w:r>
                                        <w:rPr>
                                          <w:sz w:val="22"/>
                                          <w:szCs w:val="22"/>
                                          <w:lang w:eastAsia="lt-LT"/>
                                        </w:rPr>
                                        <w:t>5</w:t>
                                      </w:r>
                                    </w:sdtContent>
                                  </w:sdt>
                                  <w:r>
                                    <w:rPr>
                                      <w:sz w:val="22"/>
                                      <w:szCs w:val="22"/>
                                      <w:lang w:eastAsia="lt-LT"/>
                                    </w:rPr>
                                    <w:t>. Jeigu šio straipsnio 1 dalyje nurodytas kainos padidinimas viršija 8 procentus galutinės organizuotos turistinės kelionės kainos, keliautojas turi teisę nutraukti organizuotos turistinės kelionės sutartį ar pasirinkti kelionių organizatoriaus siūlomą alternatyvią organizuotą turistinę kelionę vadovaudamasis šio kodekso 6.752 straipsniu.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3 str."/>
                            <w:tag w:val="part_fdc3882dd6a647888ef83ddedcd2c169"/>
                            <w:lock w:val="sdtLocked"/>
                            <w:richText/>
                          </w:sdtPr>
                          <w:sdtContent>
                            <w:p>
                              <w:pPr>
                                <w:ind w:firstLine="720"/>
                                <w:jc w:val="both"/>
                                <w:rPr>
                                  <w:b/>
                                  <w:bCs/>
                                  <w:sz w:val="22"/>
                                  <w:szCs w:val="22"/>
                                  <w:lang w:eastAsia="lt-LT"/>
                                </w:rPr>
                              </w:pPr>
                              <w:sdt>
                                <w:sdtPr>
                                  <w:alias w:val="Numeris"/>
                                  <w:tag w:val="nr_fdc3882dd6a647888ef83ddedcd2c169"/>
                                  <w:lock w:val="sdtLocked"/>
                                  <w:richText/>
                                </w:sdtPr>
                                <w:sdtContent>
                                  <w:r>
                                    <w:rPr>
                                      <w:b/>
                                      <w:bCs/>
                                      <w:sz w:val="22"/>
                                      <w:szCs w:val="22"/>
                                      <w:lang w:eastAsia="lt-LT"/>
                                    </w:rPr>
                                    <w:t>6.753</w:t>
                                  </w:r>
                                </w:sdtContent>
                              </w:sdt>
                              <w:r>
                                <w:rPr>
                                  <w:b/>
                                  <w:bCs/>
                                  <w:sz w:val="22"/>
                                  <w:szCs w:val="22"/>
                                  <w:lang w:eastAsia="lt-LT"/>
                                </w:rPr>
                                <w:t xml:space="preserve"> straipsnis. </w:t>
                              </w:r>
                              <w:sdt>
                                <w:sdtPr>
                                  <w:alias w:val="Pavadinimas"/>
                                  <w:tag w:val="title_fdc3882dd6a647888ef83ddedcd2c169"/>
                                  <w:lock w:val="sdtLocked"/>
                                  <w:richText/>
                                </w:sdtPr>
                                <w:sdtContent>
                                  <w:r>
                                    <w:rPr>
                                      <w:b/>
                                      <w:bCs/>
                                      <w:sz w:val="22"/>
                                      <w:szCs w:val="22"/>
                                      <w:lang w:eastAsia="lt-LT"/>
                                    </w:rPr>
                                    <w:t>Organizuotos turistinės kelionės sutarties šalių pasikeitimas</w:t>
                                  </w:r>
                                </w:sdtContent>
                              </w:sdt>
                            </w:p>
                            <w:sdt>
                              <w:sdtPr>
                                <w:alias w:val="6.753 str. 1 d."/>
                                <w:tag w:val="part_fdfcd0eaf3644df48b6dc8b722983e52"/>
                                <w:lock w:val="sdtLocked"/>
                                <w:richText/>
                              </w:sdtPr>
                              <w:sdtContent>
                                <w:p>
                                  <w:pPr>
                                    <w:ind w:firstLine="720"/>
                                    <w:jc w:val="both"/>
                                    <w:rPr>
                                      <w:sz w:val="22"/>
                                      <w:szCs w:val="22"/>
                                      <w:lang w:eastAsia="lt-LT"/>
                                    </w:rPr>
                                  </w:pPr>
                                  <w:sdt>
                                    <w:sdtPr>
                                      <w:alias w:val="Numeris"/>
                                      <w:tag w:val="nr_fdfcd0eaf3644df48b6dc8b722983e52"/>
                                      <w:lock w:val="sdtLocked"/>
                                      <w:richText/>
                                    </w:sdtPr>
                                    <w:sdtContent>
                                      <w:r>
                                        <w:rPr>
                                          <w:sz w:val="22"/>
                                          <w:szCs w:val="22"/>
                                          <w:lang w:eastAsia="lt-LT"/>
                                        </w:rPr>
                                        <w:t>1</w:t>
                                      </w:r>
                                    </w:sdtContent>
                                  </w:sdt>
                                  <w:r>
                                    <w:rPr>
                                      <w:sz w:val="22"/>
                                      <w:szCs w:val="22"/>
                                      <w:lang w:eastAsia="lt-LT"/>
                                    </w:rPr>
                                    <w:t>. Keliautojas turi teisę perleisti savo teisę į organizuotą turistinę kelionę kitam asmeniui, kuris įgis visas keliautojo teises ir pareigas pagal organizuotos turistinės kelionės sutartį, jeigu iki organizuotos turistinės kelionės pradžios pateikia pagrįstą pranešimą kelionių organizatoriui. Keliautojo pranešimas visais atvejais laikomas pagrįstu, jeigu jis pateiktas ne vėliau kaip likus 7 dienoms iki organizuotos turistinės kelionės pradžios.</w:t>
                                  </w:r>
                                </w:p>
                              </w:sdtContent>
                            </w:sdt>
                            <w:sdt>
                              <w:sdtPr>
                                <w:alias w:val="6.753 str. 2 d."/>
                                <w:tag w:val="part_02af12eef6f646c397efd122898f736c"/>
                                <w:lock w:val="sdtLocked"/>
                                <w:richText/>
                              </w:sdtPr>
                              <w:sdtContent>
                                <w:p>
                                  <w:pPr>
                                    <w:ind w:firstLine="720"/>
                                    <w:jc w:val="both"/>
                                    <w:rPr>
                                      <w:sz w:val="22"/>
                                      <w:szCs w:val="22"/>
                                      <w:lang w:eastAsia="lt-LT"/>
                                    </w:rPr>
                                  </w:pPr>
                                  <w:sdt>
                                    <w:sdtPr>
                                      <w:alias w:val="Numeris"/>
                                      <w:tag w:val="nr_02af12eef6f646c397efd122898f736c"/>
                                      <w:lock w:val="sdtLocked"/>
                                      <w:richText/>
                                    </w:sdtPr>
                                    <w:sdtContent>
                                      <w:r>
                                        <w:rPr>
                                          <w:sz w:val="22"/>
                                          <w:szCs w:val="22"/>
                                          <w:lang w:eastAsia="lt-LT"/>
                                        </w:rPr>
                                        <w:t>2</w:t>
                                      </w:r>
                                    </w:sdtContent>
                                  </w:sdt>
                                  <w:r>
                                    <w:rPr>
                                      <w:sz w:val="22"/>
                                      <w:szCs w:val="22"/>
                                      <w:lang w:eastAsia="lt-LT"/>
                                    </w:rPr>
                                    <w:t>. Teisę į organizuotą turistinę kelionę perleidžiantis keliautojas ir kitas asmuo kelionių organizatoriui už kelionės kainos ir išlaidų, susijusių su teisės į organizuotą turistinę kelionę perleidimu, sumokėjimą atsako solidariai.</w:t>
                                  </w:r>
                                </w:p>
                              </w:sdtContent>
                            </w:sdt>
                            <w:sdt>
                              <w:sdtPr>
                                <w:alias w:val="6.753 str. 3 d."/>
                                <w:tag w:val="part_170469feff7e4031b9c0dcc98ec290c6"/>
                                <w:lock w:val="sdtLocked"/>
                                <w:richText/>
                              </w:sdtPr>
                              <w:sdtContent>
                                <w:p>
                                  <w:pPr>
                                    <w:ind w:firstLine="720"/>
                                    <w:jc w:val="both"/>
                                    <w:rPr>
                                      <w:bCs/>
                                      <w:color w:val="000000"/>
                                      <w:sz w:val="22"/>
                                      <w:szCs w:val="22"/>
                                    </w:rPr>
                                  </w:pPr>
                                  <w:sdt>
                                    <w:sdtPr>
                                      <w:alias w:val="Numeris"/>
                                      <w:tag w:val="nr_170469feff7e4031b9c0dcc98ec290c6"/>
                                      <w:lock w:val="sdtLocked"/>
                                      <w:richText/>
                                    </w:sdtPr>
                                    <w:sdtContent>
                                      <w:r>
                                        <w:rPr>
                                          <w:sz w:val="22"/>
                                          <w:szCs w:val="22"/>
                                          <w:lang w:eastAsia="lt-LT"/>
                                        </w:rPr>
                                        <w:t>3</w:t>
                                      </w:r>
                                    </w:sdtContent>
                                  </w:sdt>
                                  <w:r>
                                    <w:rPr>
                                      <w:sz w:val="22"/>
                                      <w:szCs w:val="22"/>
                                      <w:lang w:eastAsia="lt-LT"/>
                                    </w:rPr>
                                    <w:t>. Kelionių organizatorius informuoja keliautoją,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organizuotos turistinės kelionės sutarties perleidimo patirtų faktinių išlaidų.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 str."/>
                            <w:tag w:val="part_ef6dd44500ca4c83b32f3c72e8aaad18"/>
                            <w:lock w:val="sdtLocked"/>
                            <w:richText/>
                          </w:sdtPr>
                          <w:sdtContent>
                            <w:p>
                              <w:pPr>
                                <w:ind w:left="2552" w:hanging="1832"/>
                                <w:jc w:val="both"/>
                                <w:rPr>
                                  <w:b/>
                                  <w:bCs/>
                                  <w:sz w:val="22"/>
                                  <w:szCs w:val="22"/>
                                  <w:lang w:eastAsia="lt-LT"/>
                                </w:rPr>
                              </w:pPr>
                              <w:sdt>
                                <w:sdtPr>
                                  <w:alias w:val="Numeris"/>
                                  <w:tag w:val="nr_ef6dd44500ca4c83b32f3c72e8aaad18"/>
                                  <w:lock w:val="sdtLocked"/>
                                  <w:richText/>
                                </w:sdtPr>
                                <w:sdtContent>
                                  <w:r>
                                    <w:rPr>
                                      <w:b/>
                                      <w:bCs/>
                                      <w:sz w:val="22"/>
                                      <w:szCs w:val="22"/>
                                      <w:lang w:eastAsia="lt-LT"/>
                                    </w:rPr>
                                    <w:t>6.754</w:t>
                                  </w:r>
                                </w:sdtContent>
                              </w:sdt>
                              <w:r>
                                <w:rPr>
                                  <w:b/>
                                  <w:bCs/>
                                  <w:sz w:val="22"/>
                                  <w:szCs w:val="22"/>
                                  <w:lang w:eastAsia="lt-LT"/>
                                </w:rPr>
                                <w:t xml:space="preserve"> straipsnis. </w:t>
                              </w:r>
                              <w:sdt>
                                <w:sdtPr>
                                  <w:alias w:val="Pavadinimas"/>
                                  <w:tag w:val="title_ef6dd44500ca4c83b32f3c72e8aaad18"/>
                                  <w:lock w:val="sdtLocked"/>
                                  <w:richText/>
                                </w:sdtPr>
                                <w:sdtContent>
                                  <w:r>
                                    <w:rPr>
                                      <w:b/>
                                      <w:bCs/>
                                      <w:sz w:val="22"/>
                                      <w:szCs w:val="22"/>
                                      <w:lang w:eastAsia="lt-LT"/>
                                    </w:rPr>
                                    <w:t>Kelionių organizatoriaus atsakomybė už netinkamą organizuotos turistinės kelionės sutarties vykdymą</w:t>
                                  </w:r>
                                </w:sdtContent>
                              </w:sdt>
                            </w:p>
                            <w:sdt>
                              <w:sdtPr>
                                <w:alias w:val="6.754 str. 1 d."/>
                                <w:tag w:val="part_8c926809badb443da1d5e90bfdfa82f7"/>
                                <w:lock w:val="sdtLocked"/>
                                <w:richText/>
                              </w:sdtPr>
                              <w:sdtContent>
                                <w:p>
                                  <w:pPr>
                                    <w:ind w:firstLine="720"/>
                                    <w:jc w:val="both"/>
                                    <w:rPr>
                                      <w:sz w:val="22"/>
                                      <w:szCs w:val="22"/>
                                      <w:lang w:eastAsia="lt-LT"/>
                                    </w:rPr>
                                  </w:pPr>
                                  <w:sdt>
                                    <w:sdtPr>
                                      <w:alias w:val="Numeris"/>
                                      <w:tag w:val="nr_8c926809badb443da1d5e90bfdfa82f7"/>
                                      <w:lock w:val="sdtLocked"/>
                                      <w:richText/>
                                    </w:sdtPr>
                                    <w:sdtContent>
                                      <w:r>
                                        <w:rPr>
                                          <w:sz w:val="22"/>
                                          <w:szCs w:val="22"/>
                                          <w:lang w:eastAsia="lt-LT"/>
                                        </w:rPr>
                                        <w:t>1</w:t>
                                      </w:r>
                                    </w:sdtContent>
                                  </w:sdt>
                                  <w:r>
                                    <w:rPr>
                                      <w:sz w:val="22"/>
                                      <w:szCs w:val="22"/>
                                      <w:lang w:eastAsia="lt-LT"/>
                                    </w:rPr>
                                    <w:t>. Kelionių organizatorius privalo vykdyti organizuotos turistinės kelionės sutartį atsižvelgdamas į keliautojo teisėtus lūkesčius, kurių pagal organizuotos turistinės kelionės sutarties ir teikiamų paslaugų pobūdį keliautojas galėjo turėti, nepaisant to, ar tas paslaugas turi teikti pats kelionių organizatorius, ar kiti turizmo paslaugų teikėjai.</w:t>
                                  </w:r>
                                </w:p>
                              </w:sdtContent>
                            </w:sdt>
                            <w:sdt>
                              <w:sdtPr>
                                <w:alias w:val="6.754 str. 2 d."/>
                                <w:tag w:val="part_6ca6ab0e8ba94201a92050fb9fd2093c"/>
                                <w:lock w:val="sdtLocked"/>
                                <w:richText/>
                              </w:sdtPr>
                              <w:sdtContent>
                                <w:p>
                                  <w:pPr>
                                    <w:ind w:firstLine="720"/>
                                    <w:jc w:val="both"/>
                                    <w:rPr>
                                      <w:sz w:val="22"/>
                                      <w:szCs w:val="22"/>
                                      <w:lang w:eastAsia="lt-LT"/>
                                    </w:rPr>
                                  </w:pPr>
                                  <w:sdt>
                                    <w:sdtPr>
                                      <w:alias w:val="Numeris"/>
                                      <w:tag w:val="nr_6ca6ab0e8ba94201a92050fb9fd2093c"/>
                                      <w:lock w:val="sdtLocked"/>
                                      <w:richText/>
                                    </w:sdtPr>
                                    <w:sdtContent>
                                      <w:r>
                                        <w:rPr>
                                          <w:sz w:val="22"/>
                                          <w:szCs w:val="22"/>
                                          <w:lang w:eastAsia="lt-LT"/>
                                        </w:rPr>
                                        <w:t>2</w:t>
                                      </w:r>
                                    </w:sdtContent>
                                  </w:sdt>
                                  <w:r>
                                    <w:rPr>
                                      <w:sz w:val="22"/>
                                      <w:szCs w:val="22"/>
                                      <w:lang w:eastAsia="lt-LT"/>
                                    </w:rPr>
                                    <w:t>. Jeigu organizuotos turistinės kelionės sutartyje nurodytos paslaugos teikiamos ne pagal organizuotos turistinės kelionės sutarties sąlygas, kelionių organizatorius per keliautojo nustatytą protingą terminą privalo ištaisyti keliautojo nurodytus trūkumus, išskyrus šio straipsnio 3 dalyje nustatytus atvejus.</w:t>
                                  </w:r>
                                </w:p>
                              </w:sdtContent>
                            </w:sdt>
                            <w:sdt>
                              <w:sdtPr>
                                <w:alias w:val="6.754 str. 3 d."/>
                                <w:tag w:val="part_fa4f52f714094fa9b6f6543a22bb8015"/>
                                <w:lock w:val="sdtLocked"/>
                                <w:richText/>
                              </w:sdtPr>
                              <w:sdtContent>
                                <w:p>
                                  <w:pPr>
                                    <w:ind w:firstLine="720"/>
                                    <w:jc w:val="both"/>
                                    <w:rPr>
                                      <w:sz w:val="22"/>
                                      <w:szCs w:val="22"/>
                                      <w:lang w:eastAsia="lt-LT"/>
                                    </w:rPr>
                                  </w:pPr>
                                  <w:sdt>
                                    <w:sdtPr>
                                      <w:alias w:val="Numeris"/>
                                      <w:tag w:val="nr_fa4f52f714094fa9b6f6543a22bb8015"/>
                                      <w:lock w:val="sdtLocked"/>
                                      <w:richText/>
                                    </w:sdtPr>
                                    <w:sdtContent>
                                      <w:r>
                                        <w:rPr>
                                          <w:sz w:val="22"/>
                                          <w:szCs w:val="22"/>
                                          <w:lang w:eastAsia="lt-LT"/>
                                        </w:rPr>
                                        <w:t>3</w:t>
                                      </w:r>
                                    </w:sdtContent>
                                  </w:sdt>
                                  <w:r>
                                    <w:rPr>
                                      <w:sz w:val="22"/>
                                      <w:szCs w:val="22"/>
                                      <w:lang w:eastAsia="lt-LT"/>
                                    </w:rPr>
                                    <w:t>. Kelionių organizatorius gali netaisyti šio straipsnio 2 dalyje nurodytų trūkumų, kai to padaryti neįmanoma arba kai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6.754</w:t>
                                  </w:r>
                                  <w:r>
                                    <w:rPr>
                                      <w:sz w:val="22"/>
                                      <w:szCs w:val="22"/>
                                      <w:vertAlign w:val="superscript"/>
                                      <w:lang w:eastAsia="lt-LT"/>
                                    </w:rPr>
                                    <w:t>1</w:t>
                                  </w:r>
                                  <w:r>
                                    <w:rPr>
                                      <w:sz w:val="22"/>
                                      <w:szCs w:val="22"/>
                                      <w:lang w:eastAsia="lt-LT"/>
                                    </w:rPr>
                                    <w:t xml:space="preserve"> straipsnio nuostatos dėl žalos atlyginimo.</w:t>
                                  </w:r>
                                </w:p>
                              </w:sdtContent>
                            </w:sdt>
                            <w:sdt>
                              <w:sdtPr>
                                <w:alias w:val="6.754 str. 4 d."/>
                                <w:tag w:val="part_174ebefc4e3447ddbf1f1211d73366c2"/>
                                <w:lock w:val="sdtLocked"/>
                                <w:richText/>
                              </w:sdtPr>
                              <w:sdtContent>
                                <w:p>
                                  <w:pPr>
                                    <w:ind w:firstLine="720"/>
                                    <w:jc w:val="both"/>
                                    <w:rPr>
                                      <w:sz w:val="22"/>
                                      <w:szCs w:val="22"/>
                                      <w:lang w:eastAsia="lt-LT"/>
                                    </w:rPr>
                                  </w:pPr>
                                  <w:sdt>
                                    <w:sdtPr>
                                      <w:alias w:val="Numeris"/>
                                      <w:tag w:val="nr_174ebefc4e3447ddbf1f1211d73366c2"/>
                                      <w:lock w:val="sdtLocked"/>
                                      <w:richText/>
                                    </w:sdtPr>
                                    <w:sdtContent>
                                      <w:r>
                                        <w:rPr>
                                          <w:sz w:val="22"/>
                                          <w:szCs w:val="22"/>
                                          <w:lang w:eastAsia="lt-LT"/>
                                        </w:rPr>
                                        <w:t>4</w:t>
                                      </w:r>
                                    </w:sdtContent>
                                  </w:sdt>
                                  <w:r>
                                    <w:rPr>
                                      <w:sz w:val="22"/>
                                      <w:szCs w:val="22"/>
                                      <w:lang w:eastAsia="lt-LT"/>
                                    </w:rPr>
                                    <w:t>. Jeigu kelionių organizatorius neištaiso trūkumų ne dėl šio straipsnio 3 dalyje nurodytų priežasčių per keliautojo nustatytą protingą terminą, keliautojas gali tai padaryti pats ir pareikalauti padengti būtinas išlaidas. Jeigu trūkumus būtina ištaisyti nedelsiant, keliautojas neprivalo nurodyti termino.</w:t>
                                  </w:r>
                                </w:p>
                              </w:sdtContent>
                            </w:sdt>
                            <w:sdt>
                              <w:sdtPr>
                                <w:alias w:val="6.754 str. 5 d."/>
                                <w:tag w:val="part_139a4bf0eec143b7978e239553f342ec"/>
                                <w:lock w:val="sdtLocked"/>
                                <w:richText/>
                              </w:sdtPr>
                              <w:sdtContent>
                                <w:p>
                                  <w:pPr>
                                    <w:ind w:firstLine="720"/>
                                    <w:jc w:val="both"/>
                                    <w:rPr>
                                      <w:sz w:val="22"/>
                                      <w:szCs w:val="22"/>
                                      <w:lang w:eastAsia="lt-LT"/>
                                    </w:rPr>
                                  </w:pPr>
                                  <w:sdt>
                                    <w:sdtPr>
                                      <w:alias w:val="Numeris"/>
                                      <w:tag w:val="nr_139a4bf0eec143b7978e239553f342ec"/>
                                      <w:lock w:val="sdtLocked"/>
                                      <w:richText/>
                                    </w:sdtPr>
                                    <w:sdtContent>
                                      <w:r>
                                        <w:rPr>
                                          <w:sz w:val="22"/>
                                          <w:szCs w:val="22"/>
                                          <w:lang w:eastAsia="lt-LT"/>
                                        </w:rPr>
                                        <w:t>5</w:t>
                                      </w:r>
                                    </w:sdtContent>
                                  </w:sdt>
                                  <w:r>
                                    <w:rPr>
                                      <w:sz w:val="22"/>
                                      <w:szCs w:val="22"/>
                                      <w:lang w:eastAsia="lt-LT"/>
                                    </w:rPr>
                                    <w:t>. Kai kelionių organizatorius negali suteikti didelės paslaugų dalies pagal organizuotos turistinės kelionės sutartį, jis pasiūlo keliautojui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keliautojo grąžinimo paslauga nesuteikiama taip, kaip buvo susitarta. Keliautojas gali atsisakyti pasiūlytų alternatyvų, jeigu jos nėra panašios į tas paslaugas, dėl kurių buvo susitarta organizuotos turistinės kelionės sutartyje, arba jeigu suteiktas kainos sumažinimas yra neadekvatus.</w:t>
                                  </w:r>
                                </w:p>
                              </w:sdtContent>
                            </w:sdt>
                            <w:sdt>
                              <w:sdtPr>
                                <w:alias w:val="6.754 str. 6 d."/>
                                <w:tag w:val="part_c229bfd124e249b6bb0f199fc5f10b36"/>
                                <w:lock w:val="sdtLocked"/>
                                <w:richText/>
                              </w:sdtPr>
                              <w:sdtContent>
                                <w:p>
                                  <w:pPr>
                                    <w:ind w:firstLine="720"/>
                                    <w:jc w:val="both"/>
                                    <w:rPr>
                                      <w:sz w:val="22"/>
                                      <w:szCs w:val="22"/>
                                      <w:lang w:eastAsia="lt-LT"/>
                                    </w:rPr>
                                  </w:pPr>
                                  <w:sdt>
                                    <w:sdtPr>
                                      <w:alias w:val="Numeris"/>
                                      <w:tag w:val="nr_c229bfd124e249b6bb0f199fc5f10b36"/>
                                      <w:lock w:val="sdtLocked"/>
                                      <w:richText/>
                                    </w:sdtPr>
                                    <w:sdtContent>
                                      <w:r>
                                        <w:rPr>
                                          <w:sz w:val="22"/>
                                          <w:szCs w:val="22"/>
                                          <w:lang w:eastAsia="lt-LT"/>
                                        </w:rPr>
                                        <w:t>6</w:t>
                                      </w:r>
                                    </w:sdtContent>
                                  </w:sdt>
                                  <w:r>
                                    <w:rPr>
                                      <w:sz w:val="22"/>
                                      <w:szCs w:val="22"/>
                                      <w:lang w:eastAsia="lt-LT"/>
                                    </w:rPr>
                                    <w:t>. Jeigu organizuota turistinė kelionė apima keleivių vežimo paslaugą, kelionių organizatorius šio straipsnio 5 dalyje nurodytais atvejais be papildomo užmokesčio turi užtikrinti keliautojo grąžinimą, taip pat keliautojui grąžinti pinigus už nesuteiktas paslaugas.</w:t>
                                  </w:r>
                                </w:p>
                              </w:sdtContent>
                            </w:sdt>
                            <w:sdt>
                              <w:sdtPr>
                                <w:alias w:val="6.754 str. 7 d."/>
                                <w:tag w:val="part_563f376fff574ed18a9e93f4cdc81e97"/>
                                <w:lock w:val="sdtLocked"/>
                                <w:richText/>
                              </w:sdtPr>
                              <w:sdtContent>
                                <w:p>
                                  <w:pPr>
                                    <w:ind w:firstLine="720"/>
                                    <w:jc w:val="both"/>
                                    <w:rPr>
                                      <w:sz w:val="22"/>
                                      <w:szCs w:val="22"/>
                                      <w:lang w:eastAsia="lt-LT"/>
                                    </w:rPr>
                                  </w:pPr>
                                  <w:sdt>
                                    <w:sdtPr>
                                      <w:alias w:val="Numeris"/>
                                      <w:tag w:val="nr_563f376fff574ed18a9e93f4cdc81e97"/>
                                      <w:lock w:val="sdtLocked"/>
                                      <w:richText/>
                                    </w:sdtPr>
                                    <w:sdtContent>
                                      <w:r>
                                        <w:rPr>
                                          <w:sz w:val="22"/>
                                          <w:szCs w:val="22"/>
                                          <w:lang w:eastAsia="lt-LT"/>
                                        </w:rPr>
                                        <w:t>7</w:t>
                                      </w:r>
                                    </w:sdtContent>
                                  </w:sdt>
                                  <w:r>
                                    <w:rPr>
                                      <w:sz w:val="22"/>
                                      <w:szCs w:val="22"/>
                                      <w:lang w:eastAsia="lt-LT"/>
                                    </w:rPr>
                                    <w:t>. Kai kelionių organizatorius dėl nenugalimos jėgos negali užtikrinti keliautojo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keliautojui, išlaidas, išskyrus atvejus, kai kituose įstatymuose ar Europos Sąjungos teisės aktuose numatyti ilgesni laikotarpiai.</w:t>
                                  </w:r>
                                </w:p>
                              </w:sdtContent>
                            </w:sdt>
                            <w:sdt>
                              <w:sdtPr>
                                <w:alias w:val="6.754 str. 8 d."/>
                                <w:tag w:val="part_8182f7f34bca40b5aeb15c036bc1e92c"/>
                                <w:lock w:val="sdtLocked"/>
                                <w:richText/>
                              </w:sdtPr>
                              <w:sdtContent>
                                <w:p>
                                  <w:pPr>
                                    <w:ind w:firstLine="720"/>
                                    <w:jc w:val="both"/>
                                    <w:rPr>
                                      <w:b/>
                                      <w:bCs/>
                                      <w:color w:val="000000"/>
                                      <w:sz w:val="22"/>
                                      <w:szCs w:val="22"/>
                                    </w:rPr>
                                  </w:pPr>
                                  <w:sdt>
                                    <w:sdtPr>
                                      <w:alias w:val="Numeris"/>
                                      <w:tag w:val="nr_8182f7f34bca40b5aeb15c036bc1e92c"/>
                                      <w:lock w:val="sdtLocked"/>
                                      <w:richText/>
                                    </w:sdtPr>
                                    <w:sdtContent>
                                      <w:r>
                                        <w:rPr>
                                          <w:sz w:val="22"/>
                                          <w:szCs w:val="22"/>
                                          <w:lang w:eastAsia="lt-LT"/>
                                        </w:rPr>
                                        <w:t>8</w:t>
                                      </w:r>
                                    </w:sdtContent>
                                  </w:sdt>
                                  <w:r>
                                    <w:rPr>
                                      <w:sz w:val="22"/>
                                      <w:szCs w:val="22"/>
                                      <w:lang w:eastAsia="lt-LT"/>
                                    </w:rPr>
                                    <w:t>. Šio straipsnio 7 dalyje nurodytas išlaidų apribojimas netaikomas riboto judumo asmenimis, kaip jie apibrėžti 2006 m. liepos 5 d. Europos Parlamento ir Tarybos reglamento (EB)</w:t>
                                  </w:r>
                                  <w:r>
                                    <w:rPr>
                                      <w:sz w:val="22"/>
                                      <w:szCs w:val="22"/>
                                      <w:u w:val="single"/>
                                      <w:lang w:eastAsia="lt-LT"/>
                                    </w:rPr>
                                    <w:t xml:space="preserve"> </w:t>
                                  </w:r>
                                  <w:r>
                                    <w:rPr>
                                      <w:sz w:val="22"/>
                                      <w:szCs w:val="22"/>
                                      <w:lang w:eastAsia="lt-LT"/>
                                    </w:rPr>
                                    <w:t>Nr. 1107/2006 dėl neįgalių asmenų ir ribotos judėsenos asmenų teisių keliaujant oru 2 straipsnio a dalyje, ir juos lydintiems asmenims, nėščiosioms bei nelydimiems nepilnamečiams, taip pat asmenims, kuriems reikia specialios medicinos pagalbos, jei keliautojas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1 str."/>
                            <w:tag w:val="part_606322330a414763a9e11dedf126cbaa"/>
                            <w:lock w:val="sdtLocked"/>
                            <w:richText/>
                          </w:sdtPr>
                          <w:sdtContent>
                            <w:p>
                              <w:pPr>
                                <w:ind w:firstLine="720"/>
                                <w:jc w:val="both"/>
                                <w:rPr>
                                  <w:b/>
                                  <w:bCs/>
                                  <w:sz w:val="22"/>
                                  <w:szCs w:val="22"/>
                                  <w:lang w:eastAsia="lt-LT"/>
                                </w:rPr>
                              </w:pPr>
                              <w:sdt>
                                <w:sdtPr>
                                  <w:alias w:val="Numeris"/>
                                  <w:tag w:val="nr_606322330a414763a9e11dedf126cbaa"/>
                                  <w:lock w:val="sdtLocked"/>
                                  <w:richText/>
                                </w:sdtPr>
                                <w:sdtContent>
                                  <w:r>
                                    <w:rPr>
                                      <w:b/>
                                      <w:bCs/>
                                      <w:sz w:val="22"/>
                                      <w:szCs w:val="22"/>
                                      <w:lang w:eastAsia="lt-LT"/>
                                    </w:rPr>
                                    <w:t>6.754</w:t>
                                  </w:r>
                                  <w:r>
                                    <w:rPr>
                                      <w:b/>
                                      <w:bCs/>
                                      <w:sz w:val="22"/>
                                      <w:szCs w:val="22"/>
                                      <w:vertAlign w:val="superscript"/>
                                      <w:lang w:eastAsia="lt-LT"/>
                                    </w:rPr>
                                    <w:t>1</w:t>
                                  </w:r>
                                </w:sdtContent>
                              </w:sdt>
                              <w:r>
                                <w:rPr>
                                  <w:b/>
                                  <w:bCs/>
                                  <w:sz w:val="22"/>
                                  <w:szCs w:val="22"/>
                                  <w:lang w:eastAsia="lt-LT"/>
                                </w:rPr>
                                <w:t xml:space="preserve"> straipsnis. </w:t>
                              </w:r>
                              <w:sdt>
                                <w:sdtPr>
                                  <w:alias w:val="Pavadinimas"/>
                                  <w:tag w:val="title_606322330a414763a9e11dedf126cbaa"/>
                                  <w:lock w:val="sdtLocked"/>
                                  <w:richText/>
                                </w:sdtPr>
                                <w:sdtContent>
                                  <w:r>
                                    <w:rPr>
                                      <w:b/>
                                      <w:bCs/>
                                      <w:sz w:val="22"/>
                                      <w:szCs w:val="22"/>
                                      <w:lang w:eastAsia="lt-LT"/>
                                    </w:rPr>
                                    <w:t>Žalos atlyginimas</w:t>
                                  </w:r>
                                </w:sdtContent>
                              </w:sdt>
                            </w:p>
                            <w:sdt>
                              <w:sdtPr>
                                <w:alias w:val="6.754-1 str. 1 d."/>
                                <w:tag w:val="part_1c635f1f9585438db4d6ccc8c1790bbb"/>
                                <w:lock w:val="sdtLocked"/>
                                <w:richText/>
                              </w:sdtPr>
                              <w:sdtContent>
                                <w:p>
                                  <w:pPr>
                                    <w:ind w:firstLine="720"/>
                                    <w:jc w:val="both"/>
                                    <w:rPr>
                                      <w:sz w:val="22"/>
                                      <w:szCs w:val="22"/>
                                      <w:lang w:eastAsia="lt-LT"/>
                                    </w:rPr>
                                  </w:pPr>
                                  <w:sdt>
                                    <w:sdtPr>
                                      <w:alias w:val="Numeris"/>
                                      <w:tag w:val="nr_1c635f1f9585438db4d6ccc8c1790bbb"/>
                                      <w:lock w:val="sdtLocked"/>
                                      <w:richText/>
                                    </w:sdtPr>
                                    <w:sdtContent>
                                      <w:r>
                                        <w:rPr>
                                          <w:sz w:val="22"/>
                                          <w:szCs w:val="22"/>
                                          <w:lang w:eastAsia="lt-LT"/>
                                        </w:rPr>
                                        <w:t>1</w:t>
                                      </w:r>
                                    </w:sdtContent>
                                  </w:sdt>
                                  <w:r>
                                    <w:rPr>
                                      <w:sz w:val="22"/>
                                      <w:szCs w:val="22"/>
                                      <w:lang w:eastAsia="lt-LT"/>
                                    </w:rPr>
                                    <w:t>. Keliautojas turi teisę reikalauti be nepateisinamo delsimo atlyginti turtinę ir neturtinę žalą šiais atvejais:</w:t>
                                  </w:r>
                                </w:p>
                                <w:sdt>
                                  <w:sdtPr>
                                    <w:alias w:val="6.754-1 str. 1 d. 1 p."/>
                                    <w:tag w:val="part_39a357f45ebc42dbba05d3a2cc41f320"/>
                                    <w:lock w:val="sdtLocked"/>
                                    <w:richText/>
                                  </w:sdtPr>
                                  <w:sdtContent>
                                    <w:p>
                                      <w:pPr>
                                        <w:ind w:firstLine="720"/>
                                        <w:jc w:val="both"/>
                                        <w:rPr>
                                          <w:sz w:val="22"/>
                                          <w:szCs w:val="22"/>
                                          <w:lang w:eastAsia="lt-LT"/>
                                        </w:rPr>
                                      </w:pPr>
                                      <w:sdt>
                                        <w:sdtPr>
                                          <w:alias w:val="Numeris"/>
                                          <w:tag w:val="nr_39a357f45ebc42dbba05d3a2cc41f320"/>
                                          <w:lock w:val="sdtLocked"/>
                                          <w:richText/>
                                        </w:sdtPr>
                                        <w:sdtContent>
                                          <w:r>
                                            <w:rPr>
                                              <w:sz w:val="22"/>
                                              <w:szCs w:val="22"/>
                                              <w:lang w:eastAsia="lt-LT"/>
                                            </w:rPr>
                                            <w:t>1</w:t>
                                          </w:r>
                                        </w:sdtContent>
                                      </w:sdt>
                                      <w:r>
                                        <w:rPr>
                                          <w:sz w:val="22"/>
                                          <w:szCs w:val="22"/>
                                          <w:lang w:eastAsia="lt-LT"/>
                                        </w:rPr>
                                        <w:t>) jeigu dėl keliautojo nurodytų trūkumų organizuotos turistinės kelionės sutartis negali būti toliau vykdoma, o kelionių organizatorius per keliautojo nustatytą protingą terminą nepašalina trūkumų;</w:t>
                                      </w:r>
                                    </w:p>
                                  </w:sdtContent>
                                </w:sdt>
                                <w:sdt>
                                  <w:sdtPr>
                                    <w:alias w:val="6.754-1 str. 1 d. 2 p."/>
                                    <w:tag w:val="part_a68174b8f39a450dab04a1060c2a6408"/>
                                    <w:lock w:val="sdtLocked"/>
                                    <w:richText/>
                                  </w:sdtPr>
                                  <w:sdtContent>
                                    <w:p>
                                      <w:pPr>
                                        <w:ind w:firstLine="720"/>
                                        <w:jc w:val="both"/>
                                        <w:rPr>
                                          <w:sz w:val="22"/>
                                          <w:szCs w:val="22"/>
                                          <w:lang w:eastAsia="lt-LT"/>
                                        </w:rPr>
                                      </w:pPr>
                                      <w:sdt>
                                        <w:sdtPr>
                                          <w:alias w:val="Numeris"/>
                                          <w:tag w:val="nr_a68174b8f39a450dab04a1060c2a6408"/>
                                          <w:lock w:val="sdtLocked"/>
                                          <w:richText/>
                                        </w:sdtPr>
                                        <w:sdtContent>
                                          <w:r>
                                            <w:rPr>
                                              <w:sz w:val="22"/>
                                              <w:szCs w:val="22"/>
                                              <w:lang w:eastAsia="lt-LT"/>
                                            </w:rPr>
                                            <w:t>2</w:t>
                                          </w:r>
                                        </w:sdtContent>
                                      </w:sdt>
                                      <w:r>
                                        <w:rPr>
                                          <w:sz w:val="22"/>
                                          <w:szCs w:val="22"/>
                                          <w:lang w:eastAsia="lt-LT"/>
                                        </w:rPr>
                                        <w:t>) jeigu kelionės organizatorius dėl pagrįstų priežasčių negali pasiūlyti alternatyvių paslaugų arba keliautojas jų atsisako pagal šio kodekso 6.754 straipsnio 5 dalį;</w:t>
                                      </w:r>
                                    </w:p>
                                  </w:sdtContent>
                                </w:sdt>
                                <w:sdt>
                                  <w:sdtPr>
                                    <w:alias w:val="6.754-1 str. 1 d. 3 p."/>
                                    <w:tag w:val="part_8c3dcd6f841a4b84b99e1b44faf098b2"/>
                                    <w:lock w:val="sdtLocked"/>
                                    <w:richText/>
                                  </w:sdtPr>
                                  <w:sdtContent>
                                    <w:p>
                                      <w:pPr>
                                        <w:ind w:firstLine="720"/>
                                        <w:jc w:val="both"/>
                                        <w:rPr>
                                          <w:sz w:val="22"/>
                                          <w:szCs w:val="22"/>
                                          <w:lang w:eastAsia="lt-LT"/>
                                        </w:rPr>
                                      </w:pPr>
                                      <w:sdt>
                                        <w:sdtPr>
                                          <w:alias w:val="Numeris"/>
                                          <w:tag w:val="nr_8c3dcd6f841a4b84b99e1b44faf098b2"/>
                                          <w:lock w:val="sdtLocked"/>
                                          <w:richText/>
                                        </w:sdtPr>
                                        <w:sdtContent>
                                          <w:r>
                                            <w:rPr>
                                              <w:sz w:val="22"/>
                                              <w:szCs w:val="22"/>
                                              <w:lang w:eastAsia="lt-LT"/>
                                            </w:rPr>
                                            <w:t>3</w:t>
                                          </w:r>
                                        </w:sdtContent>
                                      </w:sdt>
                                      <w:r>
                                        <w:rPr>
                                          <w:sz w:val="22"/>
                                          <w:szCs w:val="22"/>
                                          <w:lang w:eastAsia="lt-LT"/>
                                        </w:rPr>
                                        <w:t>) kitais šio kodekso nustatytais atvejais.</w:t>
                                      </w:r>
                                    </w:p>
                                  </w:sdtContent>
                                </w:sdt>
                              </w:sdtContent>
                            </w:sdt>
                            <w:sdt>
                              <w:sdtPr>
                                <w:alias w:val="6.754-1 str. 2 d."/>
                                <w:tag w:val="part_7952ca177999406ea6ff81a5b1d2ac81"/>
                                <w:lock w:val="sdtLocked"/>
                                <w:richText/>
                              </w:sdtPr>
                              <w:sdtContent>
                                <w:p>
                                  <w:pPr>
                                    <w:ind w:firstLine="720"/>
                                    <w:jc w:val="both"/>
                                    <w:rPr>
                                      <w:sz w:val="22"/>
                                      <w:szCs w:val="22"/>
                                      <w:lang w:eastAsia="lt-LT"/>
                                    </w:rPr>
                                  </w:pPr>
                                  <w:sdt>
                                    <w:sdtPr>
                                      <w:alias w:val="Numeris"/>
                                      <w:tag w:val="nr_7952ca177999406ea6ff81a5b1d2ac81"/>
                                      <w:lock w:val="sdtLocked"/>
                                      <w:richText/>
                                    </w:sdtPr>
                                    <w:sdtContent>
                                      <w:r>
                                        <w:rPr>
                                          <w:sz w:val="22"/>
                                          <w:szCs w:val="22"/>
                                          <w:lang w:eastAsia="lt-LT"/>
                                        </w:rPr>
                                        <w:t>2</w:t>
                                      </w:r>
                                    </w:sdtContent>
                                  </w:sdt>
                                  <w:r>
                                    <w:rPr>
                                      <w:sz w:val="22"/>
                                      <w:szCs w:val="22"/>
                                      <w:lang w:eastAsia="lt-LT"/>
                                    </w:rPr>
                                    <w:t>. Kelionių organizatorius neatsako už netinkamą organizuotos turistinės kelionės sutarties įvykdymą, jeigu kelionių organizatorius įrodo, kad organizuotos turistinės kelionės sutartis buvo netinkamai vykdoma dėl:</w:t>
                                  </w:r>
                                </w:p>
                                <w:sdt>
                                  <w:sdtPr>
                                    <w:alias w:val="6.754-1 str. 2 d. 1 p."/>
                                    <w:tag w:val="part_260c5698fce444978df8b0996e6f38e4"/>
                                    <w:lock w:val="sdtLocked"/>
                                    <w:richText/>
                                  </w:sdtPr>
                                  <w:sdtContent>
                                    <w:p>
                                      <w:pPr>
                                        <w:ind w:firstLine="720"/>
                                        <w:jc w:val="both"/>
                                        <w:rPr>
                                          <w:sz w:val="22"/>
                                          <w:szCs w:val="22"/>
                                          <w:lang w:eastAsia="lt-LT"/>
                                        </w:rPr>
                                      </w:pPr>
                                      <w:sdt>
                                        <w:sdtPr>
                                          <w:alias w:val="Numeris"/>
                                          <w:tag w:val="nr_260c5698fce444978df8b0996e6f38e4"/>
                                          <w:lock w:val="sdtLocked"/>
                                          <w:richText/>
                                        </w:sdtPr>
                                        <w:sdtContent>
                                          <w:r>
                                            <w:rPr>
                                              <w:sz w:val="22"/>
                                              <w:szCs w:val="22"/>
                                              <w:lang w:eastAsia="lt-LT"/>
                                            </w:rPr>
                                            <w:t>1</w:t>
                                          </w:r>
                                        </w:sdtContent>
                                      </w:sdt>
                                      <w:r>
                                        <w:rPr>
                                          <w:sz w:val="22"/>
                                          <w:szCs w:val="22"/>
                                          <w:lang w:eastAsia="lt-LT"/>
                                        </w:rPr>
                                        <w:t>) keliautojo kaltės;</w:t>
                                      </w:r>
                                    </w:p>
                                  </w:sdtContent>
                                </w:sdt>
                                <w:sdt>
                                  <w:sdtPr>
                                    <w:alias w:val="6.754-1 str. 2 d. 2 p."/>
                                    <w:tag w:val="part_18032b7998b146c2925f414f7b24ba77"/>
                                    <w:lock w:val="sdtLocked"/>
                                    <w:richText/>
                                  </w:sdtPr>
                                  <w:sdtContent>
                                    <w:p>
                                      <w:pPr>
                                        <w:ind w:firstLine="720"/>
                                        <w:jc w:val="both"/>
                                        <w:rPr>
                                          <w:sz w:val="22"/>
                                          <w:szCs w:val="22"/>
                                          <w:lang w:eastAsia="lt-LT"/>
                                        </w:rPr>
                                      </w:pPr>
                                      <w:sdt>
                                        <w:sdtPr>
                                          <w:alias w:val="Numeris"/>
                                          <w:tag w:val="nr_18032b7998b146c2925f414f7b24ba77"/>
                                          <w:lock w:val="sdtLocked"/>
                                          <w:richText/>
                                        </w:sdtPr>
                                        <w:sdtContent>
                                          <w:r>
                                            <w:rPr>
                                              <w:sz w:val="22"/>
                                              <w:szCs w:val="22"/>
                                              <w:lang w:eastAsia="lt-LT"/>
                                            </w:rPr>
                                            <w:t>2</w:t>
                                          </w:r>
                                        </w:sdtContent>
                                      </w:sdt>
                                      <w:r>
                                        <w:rPr>
                                          <w:sz w:val="22"/>
                                          <w:szCs w:val="22"/>
                                          <w:lang w:eastAsia="lt-LT"/>
                                        </w:rPr>
                                        <w:t>) trečiosios šalies, nesusijusios su paslaugų teikimu pagal organizuotos turistinės kelionės sutartį, kaltės ir todėl nebuvo įmanoma kaltės numatyti arba jos išvengti;</w:t>
                                      </w:r>
                                    </w:p>
                                  </w:sdtContent>
                                </w:sdt>
                                <w:sdt>
                                  <w:sdtPr>
                                    <w:alias w:val="6.754-1 str. 2 d. 3 p."/>
                                    <w:tag w:val="part_ae0868449f1f4c41bc2349a36fd929d1"/>
                                    <w:lock w:val="sdtLocked"/>
                                    <w:richText/>
                                  </w:sdtPr>
                                  <w:sdtContent>
                                    <w:p>
                                      <w:pPr>
                                        <w:ind w:firstLine="720"/>
                                        <w:jc w:val="both"/>
                                        <w:rPr>
                                          <w:sz w:val="22"/>
                                          <w:szCs w:val="22"/>
                                        </w:rPr>
                                      </w:pPr>
                                      <w:sdt>
                                        <w:sdtPr>
                                          <w:alias w:val="Numeris"/>
                                          <w:tag w:val="nr_ae0868449f1f4c41bc2349a36fd929d1"/>
                                          <w:lock w:val="sdtLocked"/>
                                          <w:richText/>
                                        </w:sdtPr>
                                        <w:sdtContent>
                                          <w:r>
                                            <w:rPr>
                                              <w:sz w:val="22"/>
                                              <w:szCs w:val="22"/>
                                              <w:lang w:eastAsia="lt-LT"/>
                                            </w:rPr>
                                            <w:t>3</w:t>
                                          </w:r>
                                        </w:sdtContent>
                                      </w:sdt>
                                      <w:r>
                                        <w:rPr>
                                          <w:sz w:val="22"/>
                                          <w:szCs w:val="22"/>
                                          <w:lang w:eastAsia="lt-LT"/>
                                        </w:rPr>
                                        <w:t>) nenugalimos jėgos.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5 str."/>
                            <w:tag w:val="part_9917c6ee2e74408ead36c2a69e40b130"/>
                            <w:lock w:val="sdtLocked"/>
                            <w:richText/>
                          </w:sdtPr>
                          <w:sdtContent>
                            <w:p>
                              <w:pPr>
                                <w:ind w:firstLine="720"/>
                                <w:jc w:val="both"/>
                                <w:rPr>
                                  <w:b/>
                                  <w:bCs/>
                                  <w:sz w:val="22"/>
                                  <w:szCs w:val="22"/>
                                  <w:lang w:eastAsia="lt-LT"/>
                                </w:rPr>
                              </w:pPr>
                              <w:sdt>
                                <w:sdtPr>
                                  <w:alias w:val="Numeris"/>
                                  <w:tag w:val="nr_9917c6ee2e74408ead36c2a69e40b130"/>
                                  <w:lock w:val="sdtLocked"/>
                                  <w:richText/>
                                </w:sdtPr>
                                <w:sdtContent>
                                  <w:r>
                                    <w:rPr>
                                      <w:b/>
                                      <w:bCs/>
                                      <w:sz w:val="22"/>
                                      <w:szCs w:val="22"/>
                                      <w:lang w:eastAsia="lt-LT"/>
                                    </w:rPr>
                                    <w:t>6.755</w:t>
                                  </w:r>
                                </w:sdtContent>
                              </w:sdt>
                              <w:r>
                                <w:rPr>
                                  <w:b/>
                                  <w:bCs/>
                                  <w:sz w:val="22"/>
                                  <w:szCs w:val="22"/>
                                  <w:lang w:eastAsia="lt-LT"/>
                                </w:rPr>
                                <w:t xml:space="preserve"> straipsnis. </w:t>
                              </w:r>
                              <w:sdt>
                                <w:sdtPr>
                                  <w:alias w:val="Pavadinimas"/>
                                  <w:tag w:val="title_9917c6ee2e74408ead36c2a69e40b130"/>
                                  <w:lock w:val="sdtLocked"/>
                                  <w:richText/>
                                </w:sdtPr>
                                <w:sdtContent>
                                  <w:r>
                                    <w:rPr>
                                      <w:b/>
                                      <w:bCs/>
                                      <w:sz w:val="22"/>
                                      <w:szCs w:val="22"/>
                                      <w:lang w:eastAsia="lt-LT"/>
                                    </w:rPr>
                                    <w:t>Keliautojo teisė į žalos atlyginimą</w:t>
                                  </w:r>
                                </w:sdtContent>
                              </w:sdt>
                            </w:p>
                            <w:sdt>
                              <w:sdtPr>
                                <w:alias w:val="6.755 str. 1 d."/>
                                <w:tag w:val="part_23ebf4779ee44b2fa28ae878157c7f29"/>
                                <w:lock w:val="sdtLocked"/>
                                <w:richText/>
                              </w:sdtPr>
                              <w:sdtContent>
                                <w:p>
                                  <w:pPr>
                                    <w:ind w:firstLine="720"/>
                                    <w:jc w:val="both"/>
                                    <w:rPr>
                                      <w:sz w:val="22"/>
                                      <w:szCs w:val="22"/>
                                      <w:lang w:eastAsia="lt-LT"/>
                                    </w:rPr>
                                  </w:pPr>
                                  <w:sdt>
                                    <w:sdtPr>
                                      <w:alias w:val="Numeris"/>
                                      <w:tag w:val="nr_23ebf4779ee44b2fa28ae878157c7f29"/>
                                      <w:lock w:val="sdtLocked"/>
                                      <w:richText/>
                                    </w:sdtPr>
                                    <w:sdtContent>
                                      <w:r>
                                        <w:rPr>
                                          <w:sz w:val="22"/>
                                          <w:szCs w:val="22"/>
                                          <w:lang w:eastAsia="lt-LT"/>
                                        </w:rPr>
                                        <w:t>1</w:t>
                                      </w:r>
                                    </w:sdtContent>
                                  </w:sdt>
                                  <w:r>
                                    <w:rPr>
                                      <w:sz w:val="22"/>
                                      <w:szCs w:val="22"/>
                                      <w:lang w:eastAsia="lt-LT"/>
                                    </w:rPr>
                                    <w:t>. Jeigu žala, išskyrus žalą, atsiradusią dėl keliautojo mirties, sveikatos sužalojimo, taip pat tyčinę žalą ar dėl didelio neatsargumo padarytą žalą, keliautojui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dfa792b820b8438294b831622b83bbc6"/>
                                <w:lock w:val="sdtLocked"/>
                                <w:richText/>
                              </w:sdtPr>
                              <w:sdtContent>
                                <w:p>
                                  <w:pPr>
                                    <w:ind w:firstLine="720"/>
                                    <w:jc w:val="both"/>
                                    <w:rPr>
                                      <w:sz w:val="22"/>
                                      <w:szCs w:val="22"/>
                                      <w:lang w:eastAsia="lt-LT"/>
                                    </w:rPr>
                                  </w:pPr>
                                  <w:sdt>
                                    <w:sdtPr>
                                      <w:alias w:val="Numeris"/>
                                      <w:tag w:val="nr_dfa792b820b8438294b831622b83bbc6"/>
                                      <w:lock w:val="sdtLocked"/>
                                      <w:richText/>
                                    </w:sdtPr>
                                    <w:sdtContent>
                                      <w:r>
                                        <w:rPr>
                                          <w:sz w:val="22"/>
                                          <w:szCs w:val="22"/>
                                          <w:lang w:eastAsia="lt-LT"/>
                                        </w:rPr>
                                        <w:t>2</w:t>
                                      </w:r>
                                    </w:sdtContent>
                                  </w:sdt>
                                  <w:r>
                                    <w:rPr>
                                      <w:sz w:val="22"/>
                                      <w:szCs w:val="22"/>
                                      <w:lang w:eastAsia="lt-LT"/>
                                    </w:rPr>
                                    <w:t xml:space="preserve">. Keliautojo teisė gauti žalos atlyginimą ar teisė į kainos sumažinimą nedaro poveikio keleivių teisėms pagal Europos Sąjungos teisės aktus, nustatančius keleivių teises ir pareigas, ir pagal tarptautines konvencijas. </w:t>
                                  </w:r>
                                </w:p>
                              </w:sdtContent>
                            </w:sdt>
                            <w:sdt>
                              <w:sdtPr>
                                <w:alias w:val="6.755 str. 3 d."/>
                                <w:tag w:val="part_ec27fa4b408b4bcaae4efbe6f16873e6"/>
                                <w:lock w:val="sdtLocked"/>
                                <w:richText/>
                              </w:sdtPr>
                              <w:sdtContent>
                                <w:p>
                                  <w:pPr>
                                    <w:ind w:firstLine="720"/>
                                    <w:jc w:val="both"/>
                                    <w:rPr>
                                      <w:b/>
                                      <w:caps/>
                                      <w:sz w:val="22"/>
                                    </w:rPr>
                                  </w:pPr>
                                  <w:sdt>
                                    <w:sdtPr>
                                      <w:alias w:val="Numeris"/>
                                      <w:tag w:val="nr_ec27fa4b408b4bcaae4efbe6f16873e6"/>
                                      <w:lock w:val="sdtLocked"/>
                                      <w:richText/>
                                    </w:sdtPr>
                                    <w:sdtContent>
                                      <w:r>
                                        <w:rPr>
                                          <w:sz w:val="22"/>
                                          <w:szCs w:val="22"/>
                                          <w:lang w:eastAsia="lt-LT"/>
                                        </w:rPr>
                                        <w:t>3</w:t>
                                      </w:r>
                                    </w:sdtContent>
                                  </w:sdt>
                                  <w:r>
                                    <w:rPr>
                                      <w:sz w:val="22"/>
                                      <w:szCs w:val="22"/>
                                      <w:lang w:eastAsia="lt-LT"/>
                                    </w:rPr>
                                    <w:t>. Pagal šio kodekso 6.754</w:t>
                                  </w:r>
                                  <w:r>
                                    <w:rPr>
                                      <w:sz w:val="22"/>
                                      <w:szCs w:val="22"/>
                                      <w:vertAlign w:val="superscript"/>
                                      <w:lang w:eastAsia="lt-LT"/>
                                    </w:rPr>
                                    <w:t>1</w:t>
                                  </w:r>
                                  <w:r>
                                    <w:rPr>
                                      <w:sz w:val="22"/>
                                      <w:szCs w:val="22"/>
                                      <w:lang w:eastAsia="lt-LT"/>
                                    </w:rPr>
                                    <w:t xml:space="preserve"> straipsnį kelionių organizatoriaus išmokėtas žalos atlyginimas arba pagal šio kodekso 6.752</w:t>
                                  </w:r>
                                  <w:r>
                                    <w:rPr>
                                      <w:sz w:val="22"/>
                                      <w:szCs w:val="22"/>
                                      <w:vertAlign w:val="superscript"/>
                                      <w:lang w:eastAsia="lt-LT"/>
                                    </w:rPr>
                                    <w:t>1</w:t>
                                  </w:r>
                                  <w:r>
                                    <w:rPr>
                                      <w:sz w:val="22"/>
                                      <w:szCs w:val="22"/>
                                      <w:lang w:eastAsia="lt-LT"/>
                                    </w:rPr>
                                    <w:t xml:space="preserve"> straipsnį kelionių organizatoriaus keliautojui suteiktas kainos sumažinimas ir pagal šio straipsnio 2 dalyje nurodytus Europos Sąjungos teisės aktus ir tarptautines konvencijas išmokėtas žalos atlyginimas arba suteiktas kainos sumažinimas keliautojui išskaitomi vienas iš kito, kad būtų išvengta dvigubo žalos atlyginimo.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40"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1"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2"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3"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4"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5"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6"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47"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991d0fdf411ec8fa7d02a65c371ad">
                                <w:r w:rsidRPr="00532B9F">
                                  <w:rPr>
                                    <w:rFonts w:ascii="Times New Roman" w:eastAsia="MS Mincho" w:hAnsi="Times New Roman"/>
                                    <w:sz w:val="20"/>
                                    <w:i/>
                                    <w:iCs/>
                                    <w:color w:val="0000FF" w:themeColor="hyperlink"/>
                                    <w:u w:val="single"/>
                                  </w:rPr>
                                  <w:t>XIV-1166</w:t>
                                </w:r>
                              </w:fldSimple>
                              <w:r>
                                <w:rPr>
                                  <w:rFonts w:ascii="Times New Roman" w:eastAsia="MS Mincho" w:hAnsi="Times New Roman"/>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48"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4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2409e043e911edbc04912defe897d1">
                                    <w:r w:rsidRPr="00532B9F">
                                      <w:rPr>
                                        <w:rFonts w:ascii="Times New Roman" w:eastAsia="MS Mincho" w:hAnsi="Times New Roman"/>
                                        <w:sz w:val="20"/>
                                        <w:i/>
                                        <w:iCs/>
                                        <w:color w:val="0000FF" w:themeColor="hyperlink"/>
                                        <w:u w:val="single"/>
                                      </w:rPr>
                                      <w:t>XIV-1435</w:t>
                                    </w:r>
                                  </w:fldSimple>
                                  <w:r>
                                    <w:rPr>
                                      <w:rFonts w:ascii="Times New Roman" w:eastAsia="MS Mincho" w:hAnsi="Times New Roman"/>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50"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1"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2"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3"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1"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2"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3"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4"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5"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56"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57"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8"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9"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0"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1"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2"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3"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4"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5"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6"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7"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8"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0"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1"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2"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3"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4"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75"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76"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77"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78"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79"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80"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1"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2"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3"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4"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85"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86"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87"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88"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89"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90"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b069f002ac11edb32c9f9d8ba206f8">
            <w:r w:rsidRPr="00532B9F">
              <w:rPr>
                <w:rFonts w:ascii="Times New Roman" w:eastAsia="MS Mincho" w:hAnsi="Times New Roman"/>
                <w:sz w:val="20"/>
                <w:iCs/>
                <w:color w:val="0000FF" w:themeColor="hyperlink"/>
                <w:u w:val="single"/>
              </w:rPr>
              <w:t>XIV-1330</w:t>
            </w:r>
          </w:fldSimple>
          <w:r>
            <w:rPr>
              <w:rFonts w:ascii="Times New Roman" w:eastAsia="MS Mincho" w:hAnsi="Times New Roman"/>
              <w:sz w:val="20"/>
              <w:iCs/>
            </w:rPr>
            <w:t>,
2022-06-30,
paskelbta TAR 2022-07-13, i. k. 2022-15395                </w:t>
          </w:r>
        </w:p>
        <w:p>
          <w:pPr>
            <w:jc w:val="both"/>
            <w:rPr>
              <w:rFonts w:ascii="Times New Roman" w:hAnsi="Times New Roman"/>
            </w:rPr>
          </w:pPr>
          <w:r>
            <w:rPr>
              <w:rFonts w:ascii="Times New Roman" w:hAnsi="Times New Roman"/>
              <w:sz w:val="20"/>
            </w:rPr>
            <w:t>Lietuvos Respublikos civilinio kodekso 4.181, 6.66, 6.953, 6.961 ir 6.968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9c41f0082c11edb4cae1b158f98ea5">
            <w:r w:rsidRPr="00532B9F">
              <w:rPr>
                <w:rFonts w:ascii="Times New Roman" w:eastAsia="MS Mincho" w:hAnsi="Times New Roman"/>
                <w:sz w:val="20"/>
                <w:iCs/>
                <w:color w:val="0000FF" w:themeColor="hyperlink"/>
                <w:u w:val="single"/>
              </w:rPr>
              <w:t>XIV-1385</w:t>
            </w:r>
          </w:fldSimple>
          <w:r>
            <w:rPr>
              <w:rFonts w:ascii="Times New Roman" w:eastAsia="MS Mincho" w:hAnsi="Times New Roman"/>
              <w:sz w:val="20"/>
              <w:iCs/>
            </w:rPr>
            <w:t>,
2022-07-19,
paskelbta TAR 2022-07-20, i. k. 2022-15856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4991d0fdf411ec8fa7d02a65c371ad">
            <w:r w:rsidRPr="00532B9F">
              <w:rPr>
                <w:rFonts w:ascii="Times New Roman" w:eastAsia="MS Mincho" w:hAnsi="Times New Roman"/>
                <w:sz w:val="20"/>
                <w:iCs/>
                <w:color w:val="0000FF" w:themeColor="hyperlink"/>
                <w:u w:val="single"/>
              </w:rPr>
              <w:t>XIV-1166</w:t>
            </w:r>
          </w:fldSimple>
          <w:r>
            <w:rPr>
              <w:rFonts w:ascii="Times New Roman" w:eastAsia="MS Mincho" w:hAnsi="Times New Roman"/>
              <w:sz w:val="20"/>
              <w:iCs/>
            </w:rPr>
            <w:t>,
2022-06-23,
paskelbta TAR 2022-07-07, i. k. 2022-14904                </w:t>
          </w:r>
        </w:p>
        <w:p>
          <w:pPr>
            <w:jc w:val="both"/>
            <w:rPr>
              <w:rFonts w:ascii="Times New Roman" w:hAnsi="Times New Roman"/>
            </w:rPr>
          </w:pPr>
          <w:r>
            <w:rPr>
              <w:rFonts w:ascii="Times New Roman" w:hAnsi="Times New Roman"/>
              <w:sz w:val="20"/>
            </w:rPr>
            <w:t>Lietuvos Respublikos civilinio kodekso 6.929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db9e82040311edb32c9f9d8ba206f8">
            <w:r w:rsidRPr="00532B9F">
              <w:rPr>
                <w:rFonts w:ascii="Times New Roman" w:eastAsia="MS Mincho" w:hAnsi="Times New Roman"/>
                <w:sz w:val="20"/>
                <w:iCs/>
                <w:color w:val="0000FF" w:themeColor="hyperlink"/>
                <w:u w:val="single"/>
              </w:rPr>
              <w:t>XIV-1201</w:t>
            </w:r>
          </w:fldSimple>
          <w:r>
            <w:rPr>
              <w:rFonts w:ascii="Times New Roman" w:eastAsia="MS Mincho" w:hAnsi="Times New Roman"/>
              <w:sz w:val="20"/>
              <w:iCs/>
            </w:rPr>
            <w:t>,
2022-06-28,
paskelbta TAR 2022-07-15, i. k. 2022-15563                </w:t>
          </w:r>
        </w:p>
        <w:p>
          <w:pPr>
            <w:jc w:val="both"/>
            <w:rPr>
              <w:rFonts w:ascii="Times New Roman" w:hAnsi="Times New Roman"/>
            </w:rPr>
          </w:pPr>
          <w:r>
            <w:rPr>
              <w:rFonts w:ascii="Times New Roman" w:hAnsi="Times New Roman"/>
              <w:sz w:val="20"/>
            </w:rPr>
            <w:t>Lietuvos Respublikos civilinio kodekso 2.138 ir 5.28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fdd7a0034411edb32c9f9d8ba206f8">
            <w:r w:rsidRPr="00532B9F">
              <w:rPr>
                <w:rFonts w:ascii="Times New Roman" w:eastAsia="MS Mincho" w:hAnsi="Times New Roman"/>
                <w:sz w:val="20"/>
                <w:iCs/>
                <w:color w:val="0000FF" w:themeColor="hyperlink"/>
                <w:u w:val="single"/>
              </w:rPr>
              <w:t>XIV-1346</w:t>
            </w:r>
          </w:fldSimple>
          <w:r>
            <w:rPr>
              <w:rFonts w:ascii="Times New Roman" w:eastAsia="MS Mincho" w:hAnsi="Times New Roman"/>
              <w:sz w:val="20"/>
              <w:iCs/>
            </w:rPr>
            <w:t>,
2022-06-30,
paskelbta TAR 2022-07-14, i. k. 2022-15441                </w:t>
          </w:r>
        </w:p>
        <w:p>
          <w:pPr>
            <w:jc w:val="both"/>
            <w:rPr>
              <w:rFonts w:ascii="Times New Roman" w:hAnsi="Times New Roman"/>
            </w:rPr>
          </w:pPr>
          <w:r>
            <w:rPr>
              <w:rFonts w:ascii="Times New Roman" w:hAnsi="Times New Roman"/>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0d1c20034711edb32c9f9d8ba206f8">
            <w:r w:rsidRPr="00532B9F">
              <w:rPr>
                <w:rFonts w:ascii="Times New Roman" w:eastAsia="MS Mincho" w:hAnsi="Times New Roman"/>
                <w:sz w:val="20"/>
                <w:iCs/>
                <w:color w:val="0000FF" w:themeColor="hyperlink"/>
                <w:u w:val="single"/>
              </w:rPr>
              <w:t>XIV-1351</w:t>
            </w:r>
          </w:fldSimple>
          <w:r>
            <w:rPr>
              <w:rFonts w:ascii="Times New Roman" w:eastAsia="MS Mincho" w:hAnsi="Times New Roman"/>
              <w:sz w:val="20"/>
              <w:iCs/>
            </w:rPr>
            <w:t>,
2022-06-30,
paskelbta TAR 2022-07-14, i. k. 2022-15446                </w:t>
          </w:r>
        </w:p>
        <w:p>
          <w:pPr>
            <w:jc w:val="both"/>
            <w:rPr>
              <w:rFonts w:ascii="Times New Roman" w:hAnsi="Times New Roman"/>
            </w:rPr>
          </w:pPr>
          <w:r>
            <w:rPr>
              <w:rFonts w:ascii="Times New Roman" w:hAnsi="Times New Roman"/>
              <w:sz w:val="20"/>
            </w:rPr>
            <w:t>Lietuvos Respublikos civilinio kodekso 3.142, 3.143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2986e0037511edb32c9f9d8ba206f8">
            <w:r w:rsidRPr="00532B9F">
              <w:rPr>
                <w:rFonts w:ascii="Times New Roman" w:eastAsia="MS Mincho" w:hAnsi="Times New Roman"/>
                <w:sz w:val="20"/>
                <w:iCs/>
                <w:color w:val="0000FF" w:themeColor="hyperlink"/>
                <w:u w:val="single"/>
              </w:rPr>
              <w:t>XIV-1356</w:t>
            </w:r>
          </w:fldSimple>
          <w:r>
            <w:rPr>
              <w:rFonts w:ascii="Times New Roman" w:eastAsia="MS Mincho" w:hAnsi="Times New Roman"/>
              <w:sz w:val="20"/>
              <w:iCs/>
            </w:rPr>
            <w:t>,
2022-06-30,
paskelbta TAR 2022-07-14, i. k. 2022-15490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2409e043e911edbc04912defe897d1">
            <w:r w:rsidRPr="00532B9F">
              <w:rPr>
                <w:rFonts w:ascii="Times New Roman" w:eastAsia="MS Mincho" w:hAnsi="Times New Roman"/>
                <w:sz w:val="20"/>
                <w:iCs/>
                <w:color w:val="0000FF" w:themeColor="hyperlink"/>
                <w:u w:val="single"/>
              </w:rPr>
              <w:t>XIV-1435</w:t>
            </w:r>
          </w:fldSimple>
          <w:r>
            <w:rPr>
              <w:rFonts w:ascii="Times New Roman" w:eastAsia="MS Mincho" w:hAnsi="Times New Roman"/>
              <w:sz w:val="20"/>
              <w:iCs/>
            </w:rPr>
            <w:t>,
2022-09-29,
paskelbta TAR 2022-10-04, i. k. 2022-20226                </w:t>
          </w:r>
        </w:p>
        <w:p>
          <w:pPr>
            <w:jc w:val="both"/>
            <w:rPr>
              <w:rFonts w:ascii="Times New Roman" w:hAnsi="Times New Roman"/>
            </w:rPr>
          </w:pPr>
          <w:r>
            <w:rPr>
              <w:rFonts w:ascii="Times New Roman" w:hAnsi="Times New Roman"/>
              <w:sz w:val="20"/>
            </w:rPr>
            <w:t>Lietuvos Respublikos civilinio kodekso 6.978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815f305ea911edbc04912defe897d1">
            <w:r w:rsidRPr="00532B9F">
              <w:rPr>
                <w:rFonts w:ascii="Times New Roman" w:eastAsia="MS Mincho" w:hAnsi="Times New Roman"/>
                <w:sz w:val="20"/>
                <w:iCs/>
                <w:color w:val="0000FF" w:themeColor="hyperlink"/>
                <w:u w:val="single"/>
              </w:rPr>
              <w:t>XIV-1465</w:t>
            </w:r>
          </w:fldSimple>
          <w:r>
            <w:rPr>
              <w:rFonts w:ascii="Times New Roman" w:eastAsia="MS Mincho" w:hAnsi="Times New Roman"/>
              <w:sz w:val="20"/>
              <w:iCs/>
            </w:rPr>
            <w:t>,
2022-10-27,
paskelbta TAR 2022-11-07, i. k. 2022-22575                </w:t>
          </w:r>
        </w:p>
        <w:p>
          <w:pPr>
            <w:jc w:val="both"/>
            <w:rPr>
              <w:rFonts w:ascii="Times New Roman" w:hAnsi="Times New Roman"/>
            </w:rPr>
          </w:pPr>
          <w:r>
            <w:rPr>
              <w:rFonts w:ascii="Times New Roman" w:hAnsi="Times New Roman"/>
              <w:sz w:val="20"/>
            </w:rPr>
            <w:t>Lietuvos Respublikos civilinio kodekso 6.747, 6.748, 6.749, 6.750, 6.751, 6.752, 6.752-1, 6.753, 6.754, 6.754-1, 6.755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cb0d00cecc11ed9978886e85107ab2">
            <w:r w:rsidRPr="00532B9F">
              <w:rPr>
                <w:rFonts w:ascii="Times New Roman" w:eastAsia="MS Mincho" w:hAnsi="Times New Roman"/>
                <w:sz w:val="20"/>
                <w:iCs/>
                <w:color w:val="0000FF" w:themeColor="hyperlink"/>
                <w:u w:val="single"/>
              </w:rPr>
              <w:t>XIV-1838</w:t>
            </w:r>
          </w:fldSimple>
          <w:r>
            <w:rPr>
              <w:rFonts w:ascii="Times New Roman" w:eastAsia="MS Mincho" w:hAnsi="Times New Roman"/>
              <w:sz w:val="20"/>
              <w:iCs/>
            </w:rPr>
            <w:t>,
2023-03-28,
paskelbta TAR 2023-03-30, i. k. 2023-05730                </w:t>
          </w:r>
        </w:p>
        <w:p>
          <w:pPr>
            <w:jc w:val="both"/>
            <w:rPr>
              <w:rFonts w:ascii="Times New Roman" w:hAnsi="Times New Roman"/>
            </w:rPr>
          </w:pPr>
          <w:r>
            <w:rPr>
              <w:rFonts w:ascii="Times New Roman" w:hAnsi="Times New Roman"/>
              <w:sz w:val="20"/>
            </w:rPr>
            <w:t>Lietuvos Respublikos civilinio kodekso 3.210, 3.241, 3.246, 3.250, 3.260, 3.262, 3.264 ir 3.266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3c12b08eb811eea5a28c81c82193a8">
            <w:r w:rsidRPr="00532B9F">
              <w:rPr>
                <w:rFonts w:ascii="Times New Roman" w:eastAsia="MS Mincho" w:hAnsi="Times New Roman"/>
                <w:sz w:val="20"/>
                <w:iCs/>
                <w:color w:val="0000FF" w:themeColor="hyperlink"/>
                <w:u w:val="single"/>
              </w:rPr>
              <w:t>XIV-2256</w:t>
            </w:r>
          </w:fldSimple>
          <w:r>
            <w:rPr>
              <w:rFonts w:ascii="Times New Roman" w:eastAsia="MS Mincho" w:hAnsi="Times New Roman"/>
              <w:sz w:val="20"/>
              <w:iCs/>
            </w:rPr>
            <w:t>,
2023-11-16,
paskelbta TAR 2023-11-29, i. k. 2023-22987                </w:t>
          </w:r>
        </w:p>
        <w:p>
          <w:pPr>
            <w:jc w:val="both"/>
            <w:rPr>
              <w:rFonts w:ascii="Times New Roman" w:hAnsi="Times New Roman"/>
            </w:rPr>
          </w:pPr>
          <w:r>
            <w:rPr>
              <w:rFonts w:ascii="Times New Roman" w:hAnsi="Times New Roman"/>
              <w:sz w:val="20"/>
            </w:rPr>
            <w:t>Lietuvos Respublikos civilinio kodekso 2.104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e94b8012bf11efbcbfb318996800a8">
            <w:r w:rsidRPr="00532B9F">
              <w:rPr>
                <w:rFonts w:ascii="Times New Roman" w:eastAsia="MS Mincho" w:hAnsi="Times New Roman"/>
                <w:sz w:val="20"/>
                <w:iCs/>
                <w:color w:val="0000FF" w:themeColor="hyperlink"/>
                <w:u w:val="single"/>
              </w:rPr>
              <w:t>XIV-2623</w:t>
            </w:r>
          </w:fldSimple>
          <w:r>
            <w:rPr>
              <w:rFonts w:ascii="Times New Roman" w:eastAsia="MS Mincho" w:hAnsi="Times New Roman"/>
              <w:sz w:val="20"/>
              <w:iCs/>
            </w:rPr>
            <w:t>,
2024-05-09,
paskelbta TAR 2024-05-15, i. k. 2024-08913                </w:t>
          </w:r>
        </w:p>
        <w:p>
          <w:pPr>
            <w:jc w:val="both"/>
            <w:rPr>
              <w:rFonts w:ascii="Times New Roman" w:hAnsi="Times New Roman"/>
            </w:rPr>
          </w:pPr>
          <w:r>
            <w:rPr>
              <w:rFonts w:ascii="Times New Roman" w:hAnsi="Times New Roman"/>
              <w:sz w:val="20"/>
            </w:rPr>
            <w:t>Lietuvos Respublikos civilinio kodekso 4.103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129a2016af11efbcbfb318996800a8">
            <w:r w:rsidRPr="00532B9F">
              <w:rPr>
                <w:rFonts w:ascii="Times New Roman" w:eastAsia="MS Mincho" w:hAnsi="Times New Roman"/>
                <w:sz w:val="20"/>
                <w:iCs/>
                <w:color w:val="0000FF" w:themeColor="hyperlink"/>
                <w:u w:val="single"/>
              </w:rPr>
              <w:t> KT44-A-N6/2024</w:t>
            </w:r>
          </w:fldSimple>
          <w:r>
            <w:rPr>
              <w:rFonts w:ascii="Times New Roman" w:eastAsia="MS Mincho" w:hAnsi="Times New Roman"/>
              <w:sz w:val="20"/>
              <w:iCs/>
            </w:rPr>
            <w:t>,
2024-05-20,
paskelbta TAR 2024-05-20, i. k. 2024-09103                </w:t>
          </w:r>
        </w:p>
        <w:p>
          <w:pPr>
            <w:jc w:val="both"/>
            <w:rPr>
              <w:rFonts w:ascii="Times New Roman" w:hAnsi="Times New Roman"/>
            </w:rPr>
          </w:pPr>
          <w:r>
            <w:rPr>
              <w:rFonts w:ascii="Times New Roman" w:hAnsi="Times New Roman"/>
              <w:sz w:val="20"/>
            </w:rPr>
            <w:t>Dėl Lietuvos Respublikos civilinio kodekso 3.269 straipsnio (2000 m. liepos 18 d., 2021 m. gruodžio 23 d. redakcijos) 7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fe700036d811efbdaea558de59136c">
            <w:r w:rsidRPr="00532B9F">
              <w:rPr>
                <w:rFonts w:ascii="Times New Roman" w:eastAsia="MS Mincho" w:hAnsi="Times New Roman"/>
                <w:sz w:val="20"/>
                <w:iCs/>
                <w:color w:val="0000FF" w:themeColor="hyperlink"/>
                <w:u w:val="single"/>
              </w:rPr>
              <w:t>XIV-2825</w:t>
            </w:r>
          </w:fldSimple>
          <w:r>
            <w:rPr>
              <w:rFonts w:ascii="Times New Roman" w:eastAsia="MS Mincho" w:hAnsi="Times New Roman"/>
              <w:sz w:val="20"/>
              <w:iCs/>
            </w:rPr>
            <w:t>,
2024-06-25,
paskelbta TAR 2024-06-30, i. k. 2024-12147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65cfd01e5311ef8b14c5bcce136045">
            <w:r w:rsidRPr="00532B9F">
              <w:rPr>
                <w:rFonts w:ascii="Times New Roman" w:eastAsia="MS Mincho" w:hAnsi="Times New Roman"/>
                <w:sz w:val="20"/>
                <w:iCs/>
                <w:color w:val="0000FF" w:themeColor="hyperlink"/>
                <w:u w:val="single"/>
              </w:rPr>
              <w:t>XIV-2630</w:t>
            </w:r>
          </w:fldSimple>
          <w:r>
            <w:rPr>
              <w:rFonts w:ascii="Times New Roman" w:eastAsia="MS Mincho" w:hAnsi="Times New Roman"/>
              <w:sz w:val="20"/>
              <w:iCs/>
            </w:rPr>
            <w:t>,
2024-05-16,
paskelbta TAR 2024-05-30, i. k. 2024-09665                </w:t>
          </w:r>
        </w:p>
        <w:p>
          <w:pPr>
            <w:jc w:val="both"/>
            <w:rPr>
              <w:rFonts w:ascii="Times New Roman" w:hAnsi="Times New Roman"/>
            </w:rPr>
          </w:pPr>
          <w:r>
            <w:rPr>
              <w:rFonts w:ascii="Times New Roman" w:hAnsi="Times New Roman"/>
              <w:sz w:val="20"/>
            </w:rPr>
            <w:t>Lietuvos Respublikos civilinio kodekso 2.46, 2.47, 2.54, 2. 57, 2.62, 2.63, 2.64, 2.66, 2.68, 2.70, 2.110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c3b4a049c011efbdaea558de59136c">
            <w:r w:rsidRPr="00532B9F">
              <w:rPr>
                <w:rFonts w:ascii="Times New Roman" w:eastAsia="MS Mincho" w:hAnsi="Times New Roman"/>
                <w:sz w:val="20"/>
                <w:iCs/>
                <w:color w:val="0000FF" w:themeColor="hyperlink"/>
                <w:u w:val="single"/>
              </w:rPr>
              <w:t>XIV-2912</w:t>
            </w:r>
          </w:fldSimple>
          <w:r>
            <w:rPr>
              <w:rFonts w:ascii="Times New Roman" w:eastAsia="MS Mincho" w:hAnsi="Times New Roman"/>
              <w:sz w:val="20"/>
              <w:iCs/>
            </w:rPr>
            <w:t>,
2024-07-11,
paskelbta TAR 2024-07-24, i. k. 2024-13547                </w:t>
          </w:r>
        </w:p>
        <w:p>
          <w:pPr>
            <w:jc w:val="both"/>
            <w:rPr>
              <w:rFonts w:ascii="Times New Roman" w:hAnsi="Times New Roman"/>
            </w:rPr>
          </w:pPr>
          <w:r>
            <w:rPr>
              <w:rFonts w:ascii="Times New Roman" w:hAnsi="Times New Roman"/>
              <w:sz w:val="20"/>
            </w:rPr>
            <w:t>Lietuvos Respublikos civilinio kodekso 2.46, 2.47, 2.54, 2.57, 2.62, 2.63, 2.64, 2.66, 2.68, 2.70, 2.110 ir 2.184 straipsnių pakeitimo įstatymo Nr. XIV-2630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037bb2913011efa605b9842742bf37">
            <w:r w:rsidRPr="00532B9F">
              <w:rPr>
                <w:rFonts w:ascii="Times New Roman" w:eastAsia="MS Mincho" w:hAnsi="Times New Roman"/>
                <w:sz w:val="20"/>
                <w:iCs/>
                <w:color w:val="0000FF" w:themeColor="hyperlink"/>
                <w:u w:val="single"/>
              </w:rPr>
              <w:t>XIV-3026</w:t>
            </w:r>
          </w:fldSimple>
          <w:r>
            <w:rPr>
              <w:rFonts w:ascii="Times New Roman" w:eastAsia="MS Mincho" w:hAnsi="Times New Roman"/>
              <w:sz w:val="20"/>
              <w:iCs/>
            </w:rPr>
            <w:t>,
2024-10-15,
paskelbta TAR 2024-10-23, i. k. 2024-18354                </w:t>
          </w:r>
        </w:p>
        <w:p>
          <w:pPr>
            <w:jc w:val="both"/>
            <w:rPr>
              <w:rFonts w:ascii="Times New Roman" w:hAnsi="Times New Roman"/>
            </w:rPr>
          </w:pPr>
          <w:r>
            <w:rPr>
              <w:rFonts w:ascii="Times New Roman" w:hAnsi="Times New Roman"/>
              <w:sz w:val="20"/>
            </w:rPr>
            <w:t>Lietuvos Respublikos civilinio kodekso 6.476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cde7c012bf11efbcbfb318996800a8">
            <w:r w:rsidRPr="00532B9F">
              <w:rPr>
                <w:rFonts w:ascii="Times New Roman" w:eastAsia="MS Mincho" w:hAnsi="Times New Roman"/>
                <w:sz w:val="20"/>
                <w:iCs/>
                <w:color w:val="0000FF" w:themeColor="hyperlink"/>
                <w:u w:val="single"/>
              </w:rPr>
              <w:t>XIV-2624</w:t>
            </w:r>
          </w:fldSimple>
          <w:r>
            <w:rPr>
              <w:rFonts w:ascii="Times New Roman" w:eastAsia="MS Mincho" w:hAnsi="Times New Roman"/>
              <w:sz w:val="20"/>
              <w:iCs/>
            </w:rPr>
            <w:t>,
2024-05-09,
paskelbta TAR 2024-05-15, i. k. 2024-08914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75CAD0F"/>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9.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476709&amp;b="/>
  <Relationship Id="rId102" Type="http://schemas.openxmlformats.org/officeDocument/2006/relationships/hyperlink" TargetMode="External" Target="http://www3.lrs.lt/cgi-bin/preps2?a=232223&amp;b="/>
  <Relationship Id="rId103" Type="http://schemas.openxmlformats.org/officeDocument/2006/relationships/hyperlink" TargetMode="External" Target="http://www3.lrs.lt/cgi-bin/preps2?a=357972&amp;b="/>
  <Relationship Id="rId104" Type="http://schemas.openxmlformats.org/officeDocument/2006/relationships/hyperlink" TargetMode="External" Target="http://www3.lrs.lt/cgi-bin/preps2?a=361999&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232223&amp;b="/>
  <Relationship Id="rId107" Type="http://schemas.openxmlformats.org/officeDocument/2006/relationships/hyperlink" TargetMode="External" Target="http://www3.lrs.lt/cgi-bin/preps2?a=361999&amp;b="/>
  <Relationship Id="rId108" Type="http://schemas.openxmlformats.org/officeDocument/2006/relationships/hyperlink" TargetMode="External" Target="http://www3.lrs.lt/cgi-bin/preps2?a=428321&amp;b="/>
  <Relationship Id="rId109" Type="http://schemas.openxmlformats.org/officeDocument/2006/relationships/hyperlink" TargetMode="External" Target="http://www3.lrs.lt/cgi-bin/preps2?a=361999&amp;b="/>
  <Relationship Id="rId11" Type="http://schemas.openxmlformats.org/officeDocument/2006/relationships/hyperlink" TargetMode="External" Target="http://www3.lrs.lt/cgi-bin/preps2?a=478463&amp;b="/>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361999&amp;b="/>
  <Relationship Id="rId112" Type="http://schemas.openxmlformats.org/officeDocument/2006/relationships/hyperlink" TargetMode="External" Target="http://www3.lrs.lt/cgi-bin/preps2?a=478463&amp;b="/>
  <Relationship Id="rId113" Type="http://schemas.openxmlformats.org/officeDocument/2006/relationships/hyperlink" TargetMode="External" Target="http://www3.lrs.lt/cgi-bin/preps2?a=478463&amp;b="/>
  <Relationship Id="rId114" Type="http://schemas.openxmlformats.org/officeDocument/2006/relationships/hyperlink" TargetMode="External" Target="http://www3.lrs.lt/cgi-bin/preps2?a=232223&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428321&amp;b="/>
  <Relationship Id="rId117" Type="http://schemas.openxmlformats.org/officeDocument/2006/relationships/hyperlink" TargetMode="External" Target="http://www3.lrs.lt/cgi-bin/preps2?a=428321&amp;b="/>
  <Relationship Id="rId118" Type="http://schemas.openxmlformats.org/officeDocument/2006/relationships/hyperlink" TargetMode="External" Target="http://www3.lrs.lt/cgi-bin/preps2?a=428321&amp;b="/>
  <Relationship Id="rId119" Type="http://schemas.openxmlformats.org/officeDocument/2006/relationships/hyperlink" TargetMode="External" Target="http://www3.lrs.lt/cgi-bin/preps2?a=428321&amp;b="/>
  <Relationship Id="rId12" Type="http://schemas.microsoft.com/office/2011/relationships/people" Target="people.xml"/>
  <Relationship Id="rId120" Type="http://schemas.openxmlformats.org/officeDocument/2006/relationships/hyperlink" TargetMode="External" Target="http://www3.lrs.lt/cgi-bin/preps2?a=428321&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381693&amp;b="/>
  <Relationship Id="rId128" Type="http://schemas.openxmlformats.org/officeDocument/2006/relationships/hyperlink" TargetMode="External" Target="http://www3.lrs.lt/cgi-bin/preps2?a=453094&amp;b="/>
  <Relationship Id="rId129" Type="http://schemas.openxmlformats.org/officeDocument/2006/relationships/hyperlink" TargetMode="External" Target="http://www3.lrs.lt/cgi-bin/preps2?a=403063&amp;b="/>
  <Relationship Id="rId13" Type="http://schemas.openxmlformats.org/officeDocument/2006/relationships/settings" Target="settings.xml"/>
  <Relationship Id="rId130" Type="http://schemas.openxmlformats.org/officeDocument/2006/relationships/hyperlink" TargetMode="External" Target="http://www3.lrs.lt/cgi-bin/preps2?a=453094&amp;b="/>
  <Relationship Id="rId131" Type="http://schemas.openxmlformats.org/officeDocument/2006/relationships/hyperlink" TargetMode="External" Target="http://www3.lrs.lt/cgi-bin/preps2?a=453094&amp;b="/>
  <Relationship Id="rId132" Type="http://schemas.openxmlformats.org/officeDocument/2006/relationships/hyperlink" TargetMode="External" Target="http://www3.lrs.lt/cgi-bin/preps2?a=381693&amp;b="/>
  <Relationship Id="rId133" Type="http://schemas.openxmlformats.org/officeDocument/2006/relationships/hyperlink" TargetMode="External" Target="http://www3.lrs.lt/cgi-bin/preps2?a=453094&amp;b="/>
  <Relationship Id="rId134" Type="http://schemas.openxmlformats.org/officeDocument/2006/relationships/hyperlink" TargetMode="External" Target="http://www3.lrs.lt/cgi-bin/preps2?a=232223&amp;b="/>
  <Relationship Id="rId135" Type="http://schemas.openxmlformats.org/officeDocument/2006/relationships/hyperlink" TargetMode="External" Target="http://www3.lrs.lt/cgi-bin/preps2?a=232223&amp;b="/>
  <Relationship Id="rId136" Type="http://schemas.openxmlformats.org/officeDocument/2006/relationships/hyperlink" TargetMode="External" Target="http://www3.lrs.lt/cgi-bin/preps2?a=232223&amp;b="/>
  <Relationship Id="rId137" Type="http://schemas.openxmlformats.org/officeDocument/2006/relationships/hyperlink" TargetMode="External" Target="http://www3.lrs.lt/cgi-bin/preps2?a=361999&amp;b="/>
  <Relationship Id="rId138" Type="http://schemas.openxmlformats.org/officeDocument/2006/relationships/hyperlink" TargetMode="External" Target="http://www3.lrs.lt/cgi-bin/preps2?a=376359&amp;b="/>
  <Relationship Id="rId139" Type="http://schemas.openxmlformats.org/officeDocument/2006/relationships/hyperlink" TargetMode="External" Target="http://www3.lrs.lt/cgi-bin/preps2?a=322125&amp;b="/>
  <Relationship Id="rId14" Type="http://schemas.openxmlformats.org/officeDocument/2006/relationships/styles" Target="styles.xml"/>
  <Relationship Id="rId140" Type="http://schemas.openxmlformats.org/officeDocument/2006/relationships/hyperlink" TargetMode="External" Target="http://www3.lrs.lt/cgi-bin/preps2?a=452591&amp;b="/>
  <Relationship Id="rId141" Type="http://schemas.openxmlformats.org/officeDocument/2006/relationships/hyperlink" TargetMode="External" Target="http://www3.lrs.lt/cgi-bin/preps2?a=245886&amp;b="/>
  <Relationship Id="rId142" Type="http://schemas.openxmlformats.org/officeDocument/2006/relationships/hyperlink" TargetMode="External" Target="http://www3.lrs.lt/pls/inter/dokpaieska.showdoc_l?p_id=299392&amp;p_query=&amp;p_tr2="/>
  <Relationship Id="rId143" Type="http://schemas.openxmlformats.org/officeDocument/2006/relationships/hyperlink" TargetMode="External" Target="http://www3.lrs.lt/cgi-bin/preps2?a=452591&amp;b="/>
  <Relationship Id="rId144" Type="http://schemas.openxmlformats.org/officeDocument/2006/relationships/hyperlink" TargetMode="External" Target="http://www3.lrs.lt/cgi-bin/preps2?a=424568&amp;b="/>
  <Relationship Id="rId145" Type="http://schemas.openxmlformats.org/officeDocument/2006/relationships/hyperlink" TargetMode="External" Target="http://www3.lrs.lt/cgi-bin/preps2?a=424568&amp;b="/>
  <Relationship Id="rId146" Type="http://schemas.openxmlformats.org/officeDocument/2006/relationships/hyperlink" TargetMode="External" Target="http://www3.lrs.lt/cgi-bin/preps2?a=424568&amp;b="/>
  <Relationship Id="rId147" Type="http://schemas.openxmlformats.org/officeDocument/2006/relationships/hyperlink" TargetMode="External" Target="http://www3.lrs.lt/cgi-bin/preps2?a=424568&amp;b="/>
  <Relationship Id="rId148" Type="http://schemas.openxmlformats.org/officeDocument/2006/relationships/hyperlink" TargetMode="External" Target="http://www3.lrs.lt/cgi-bin/preps2?a=396648&amp;b="/>
  <Relationship Id="rId149" Type="http://schemas.openxmlformats.org/officeDocument/2006/relationships/hyperlink" TargetMode="External" Target="http://www3.lrs.lt/cgi-bin/preps2?a=285397&amp;b="/>
  <Relationship Id="rId15" Type="http://schemas.openxmlformats.org/officeDocument/2006/relationships/theme" Target="theme/theme1.xml"/>
  <Relationship Id="rId150" Type="http://schemas.openxmlformats.org/officeDocument/2006/relationships/hyperlink" TargetMode="External" Target="http://www3.lrs.lt/cgi-bin/preps2?a=377910&amp;b="/>
  <Relationship Id="rId151" Type="http://schemas.openxmlformats.org/officeDocument/2006/relationships/hyperlink" TargetMode="External" Target="http://www3.lrs.lt/cgi-bin/preps2?a=415883&amp;b="/>
  <Relationship Id="rId152" Type="http://schemas.openxmlformats.org/officeDocument/2006/relationships/hyperlink" TargetMode="External" Target="http://www3.lrs.lt/cgi-bin/preps2?a=415883&amp;b="/>
  <Relationship Id="rId153" Type="http://schemas.openxmlformats.org/officeDocument/2006/relationships/hyperlink" TargetMode="External" Target="http://www3.lrs.lt/cgi-bin/preps2?a=415883&amp;b="/>
  <Relationship Id="rId154" Type="http://schemas.openxmlformats.org/officeDocument/2006/relationships/hyperlink" TargetMode="External" Target="http://www3.lrs.lt/cgi-bin/preps2?a=415883&amp;b="/>
  <Relationship Id="rId155" Type="http://schemas.openxmlformats.org/officeDocument/2006/relationships/hyperlink" TargetMode="External" Target="http://www3.lrs.lt/cgi-bin/preps2?a=415883&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232223&amp;b="/>
  <Relationship Id="rId159" Type="http://schemas.openxmlformats.org/officeDocument/2006/relationships/hyperlink" TargetMode="External" Target="http://www3.lrs.lt/cgi-bin/preps2?a=415883&amp;b="/>
  <Relationship Id="rId16" Type="http://schemas.openxmlformats.org/officeDocument/2006/relationships/webSettings" Target="webSettings.xml"/>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53258&amp;b="/>
  <Relationship Id="rId195" Type="http://schemas.openxmlformats.org/officeDocument/2006/relationships/hyperlink" TargetMode="External" Target="http://www3.lrs.lt/cgi-bin/preps2?a=453258&amp;b="/>
  <Relationship Id="rId196" Type="http://schemas.openxmlformats.org/officeDocument/2006/relationships/hyperlink" TargetMode="External" Target="http://www3.lrs.lt/cgi-bin/preps2?a=403063&amp;b="/>
  <Relationship Id="rId197" Type="http://schemas.openxmlformats.org/officeDocument/2006/relationships/hyperlink" TargetMode="External" Target="http://www3.lrs.lt/cgi-bin/preps2?a=403063&amp;b="/>
  <Relationship Id="rId198" Type="http://schemas.openxmlformats.org/officeDocument/2006/relationships/hyperlink" TargetMode="External" Target="http://www3.lrs.lt/cgi-bin/preps2?a=403063&amp;b="/>
  <Relationship Id="rId199" Type="http://schemas.openxmlformats.org/officeDocument/2006/relationships/hyperlink" TargetMode="External" Target="http://www3.lrs.lt/cgi-bin/preps2?a=403063&amp;b="/>
  <Relationship Id="rId2" Type="http://schemas.openxmlformats.org/officeDocument/2006/relationships/header" Target="header200.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03063&amp;b="/>
  <Relationship Id="rId201" Type="http://schemas.openxmlformats.org/officeDocument/2006/relationships/hyperlink" TargetMode="External" Target="http://www3.lrs.lt/cgi-bin/preps2?a=403063&amp;b="/>
  <Relationship Id="rId202" Type="http://schemas.openxmlformats.org/officeDocument/2006/relationships/hyperlink" TargetMode="External" Target="http://www3.lrs.lt/cgi-bin/preps2?a=411822&amp;b="/>
  <Relationship Id="rId203" Type="http://schemas.openxmlformats.org/officeDocument/2006/relationships/hyperlink" TargetMode="External" Target="http://www3.lrs.lt/cgi-bin/preps2?a=478706&amp;b="/>
  <Relationship Id="rId204" Type="http://schemas.openxmlformats.org/officeDocument/2006/relationships/hyperlink" TargetMode="External" Target="http://www3.lrs.lt/cgi-bin/preps2?a=334458&amp;b="/>
  <Relationship Id="rId205" Type="http://schemas.openxmlformats.org/officeDocument/2006/relationships/hyperlink" TargetMode="External" Target="http://www3.lrs.lt/cgi-bin/preps2?a=463433&amp;b="/>
  <Relationship Id="rId206" Type="http://schemas.openxmlformats.org/officeDocument/2006/relationships/hyperlink" TargetMode="External" Target="http://www3.lrs.lt/cgi-bin/preps2?a=463433&amp;b="/>
  <Relationship Id="rId207" Type="http://schemas.openxmlformats.org/officeDocument/2006/relationships/hyperlink" TargetMode="External" Target="http://www3.lrs.lt/cgi-bin/preps2?a=473670&amp;b="/>
  <Relationship Id="rId208" Type="http://schemas.openxmlformats.org/officeDocument/2006/relationships/hyperlink" TargetMode="External" Target="http://www3.lrs.lt/cgi-bin/preps2?a=473670&amp;b="/>
  <Relationship Id="rId209" Type="http://schemas.openxmlformats.org/officeDocument/2006/relationships/hyperlink" TargetMode="External" Target="http://www3.lrs.lt/cgi-bin/preps2?a=23222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232223&amp;b="/>
  <Relationship Id="rId211" Type="http://schemas.openxmlformats.org/officeDocument/2006/relationships/hyperlink" TargetMode="External" Target="http://www3.lrs.lt/cgi-bin/preps2?a=232223&amp;b="/>
  <Relationship Id="rId212" Type="http://schemas.openxmlformats.org/officeDocument/2006/relationships/hyperlink" TargetMode="External" Target="http://www3.lrs.lt/cgi-bin/preps2?a=463433&amp;b="/>
  <Relationship Id="rId213" Type="http://schemas.openxmlformats.org/officeDocument/2006/relationships/hyperlink" TargetMode="External" Target="http://www3.lrs.lt/cgi-bin/preps2?a=408891&amp;b="/>
  <Relationship Id="rId214" Type="http://schemas.openxmlformats.org/officeDocument/2006/relationships/hyperlink" TargetMode="External" Target="http://www3.lrs.lt/cgi-bin/preps2?a=463433&amp;b="/>
  <Relationship Id="rId215" Type="http://schemas.openxmlformats.org/officeDocument/2006/relationships/hyperlink" TargetMode="External" Target="http://www3.lrs.lt/cgi-bin/preps2?a=463433&amp;b="/>
  <Relationship Id="rId216" Type="http://schemas.openxmlformats.org/officeDocument/2006/relationships/hyperlink" TargetMode="External" Target="http://www3.lrs.lt/cgi-bin/preps2?a=46343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08891&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08891&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63433&amp;b="/>
  <Relationship Id="rId229" Type="http://schemas.openxmlformats.org/officeDocument/2006/relationships/hyperlink" TargetMode="External" Target="http://www3.lrs.lt/cgi-bin/preps2?a=408891&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2456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279781&amp;b="/>
  <Relationship Id="rId236" Type="http://schemas.openxmlformats.org/officeDocument/2006/relationships/hyperlink" TargetMode="External" Target="http://www3.lrs.lt/cgi-bin/preps2?a=453049&amp;b="/>
  <Relationship Id="rId237" Type="http://schemas.openxmlformats.org/officeDocument/2006/relationships/hyperlink" TargetMode="External" Target="http://www3.lrs.lt/cgi-bin/preps2?a=369672&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356098&amp;b="/>
  <Relationship Id="rId241" Type="http://schemas.openxmlformats.org/officeDocument/2006/relationships/hyperlink" TargetMode="External" Target="http://www3.lrs.lt/cgi-bin/preps2?a=390017&amp;b="/>
  <Relationship Id="rId242" Type="http://schemas.openxmlformats.org/officeDocument/2006/relationships/hyperlink" TargetMode="External" Target="http://www3.lrs.lt/cgi-bin/preps2?a=390017&amp;b="/>
  <Relationship Id="rId243" Type="http://schemas.openxmlformats.org/officeDocument/2006/relationships/hyperlink" TargetMode="External" Target="http://www3.lrs.lt/cgi-bin/preps2?a=390017&amp;b="/>
  <Relationship Id="rId244" Type="http://schemas.openxmlformats.org/officeDocument/2006/relationships/hyperlink" TargetMode="External" Target="http://www3.lrs.lt/cgi-bin/preps2?a=390017&amp;b="/>
  <Relationship Id="rId245" Type="http://schemas.openxmlformats.org/officeDocument/2006/relationships/hyperlink" TargetMode="External" Target="http://www3.lrs.lt/cgi-bin/preps2?a=390017&amp;b="/>
  <Relationship Id="rId246" Type="http://schemas.openxmlformats.org/officeDocument/2006/relationships/hyperlink" TargetMode="External" Target="http://www3.lrs.lt/cgi-bin/preps2?a=390017&amp;b="/>
  <Relationship Id="rId247" Type="http://schemas.openxmlformats.org/officeDocument/2006/relationships/hyperlink" TargetMode="External" Target="http://www3.lrs.lt/cgi-bin/preps2?a=447188&amp;b="/>
  <Relationship Id="rId248" Type="http://schemas.openxmlformats.org/officeDocument/2006/relationships/hyperlink" TargetMode="External" Target="http://www3.lrs.lt/cgi-bin/preps2?a=447188&amp;b="/>
  <Relationship Id="rId249" Type="http://schemas.openxmlformats.org/officeDocument/2006/relationships/hyperlink" TargetMode="External" Target="http://www3.lrs.lt/cgi-bin/preps2?a=428321&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53258&amp;b="/>
  <Relationship Id="rId251" Type="http://schemas.openxmlformats.org/officeDocument/2006/relationships/hyperlink" TargetMode="External" Target="http://www3.lrs.lt/cgi-bin/preps2?a=232223&amp;b="/>
  <Relationship Id="rId252" Type="http://schemas.openxmlformats.org/officeDocument/2006/relationships/hyperlink" TargetMode="External" Target="http://www3.lrs.lt/cgi-bin/preps2?a=245886&amp;b="/>
  <Relationship Id="rId253" Type="http://schemas.openxmlformats.org/officeDocument/2006/relationships/hyperlink" TargetMode="External" Target="http://www3.lrs.lt/cgi-bin/preps2?a=279781&amp;b="/>
  <Relationship Id="rId254" Type="http://schemas.openxmlformats.org/officeDocument/2006/relationships/hyperlink" TargetMode="External" Target="http://www3.lrs.lt/cgi-bin/preps2?a=285397&amp;b="/>
  <Relationship Id="rId255" Type="http://schemas.openxmlformats.org/officeDocument/2006/relationships/hyperlink" TargetMode="External" Target="http://www3.lrs.lt/cgi-bin/preps2?a=322125&amp;b="/>
  <Relationship Id="rId256" Type="http://schemas.openxmlformats.org/officeDocument/2006/relationships/hyperlink" TargetMode="External" Target="http://www3.lrs.lt/cgi-bin/preps2?a=334458&amp;b="/>
  <Relationship Id="rId257" Type="http://schemas.openxmlformats.org/officeDocument/2006/relationships/hyperlink" TargetMode="External" Target="http://www3.lrs.lt/cgi-bin/preps2?a=350387&amp;b="/>
  <Relationship Id="rId258" Type="http://schemas.openxmlformats.org/officeDocument/2006/relationships/hyperlink" TargetMode="External" Target="http://www3.lrs.lt/cgi-bin/preps2?a=356098&amp;b="/>
  <Relationship Id="rId259" Type="http://schemas.openxmlformats.org/officeDocument/2006/relationships/hyperlink" TargetMode="External" Target="http://www3.lrs.lt/cgi-bin/preps2?a=357972&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361999&amp;b="/>
  <Relationship Id="rId261" Type="http://schemas.openxmlformats.org/officeDocument/2006/relationships/hyperlink" TargetMode="External" Target="http://www3.lrs.lt/cgi-bin/preps2?a=369672&amp;b="/>
  <Relationship Id="rId262" Type="http://schemas.openxmlformats.org/officeDocument/2006/relationships/hyperlink" TargetMode="External" Target="http://www3.lrs.lt/cgi-bin/preps2?a=374581&amp;b="/>
  <Relationship Id="rId263" Type="http://schemas.openxmlformats.org/officeDocument/2006/relationships/hyperlink" TargetMode="External" Target="http://www3.lrs.lt/cgi-bin/preps2?a=376359&amp;b="/>
  <Relationship Id="rId264" Type="http://schemas.openxmlformats.org/officeDocument/2006/relationships/hyperlink" TargetMode="External" Target="http://www3.lrs.lt/cgi-bin/preps2?a=377910&amp;b="/>
  <Relationship Id="rId265" Type="http://schemas.openxmlformats.org/officeDocument/2006/relationships/hyperlink" TargetMode="External" Target="http://www3.lrs.lt/cgi-bin/preps2?a=381693&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6648&amp;b="/>
  <Relationship Id="rId268" Type="http://schemas.openxmlformats.org/officeDocument/2006/relationships/hyperlink" TargetMode="External" Target="http://www3.lrs.lt/cgi-bin/preps2?a=401063&amp;b="/>
  <Relationship Id="rId269" Type="http://schemas.openxmlformats.org/officeDocument/2006/relationships/hyperlink" TargetMode="External" Target="http://www3.lrs.lt/cgi-bin/preps2?a=401064&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403063&amp;b="/>
  <Relationship Id="rId271" Type="http://schemas.openxmlformats.org/officeDocument/2006/relationships/hyperlink" TargetMode="External" Target="http://www3.lrs.lt/cgi-bin/preps2?a=408891&amp;b="/>
  <Relationship Id="rId272" Type="http://schemas.openxmlformats.org/officeDocument/2006/relationships/hyperlink" TargetMode="External" Target="http://www3.lrs.lt/cgi-bin/preps2?a=411822&amp;b="/>
  <Relationship Id="rId273" Type="http://schemas.openxmlformats.org/officeDocument/2006/relationships/hyperlink" TargetMode="External" Target="http://www3.lrs.lt/cgi-bin/preps2?a=415883&amp;b="/>
  <Relationship Id="rId274" Type="http://schemas.openxmlformats.org/officeDocument/2006/relationships/hyperlink" TargetMode="External" Target="http://www3.lrs.lt/cgi-bin/preps2?a=421397&amp;b="/>
  <Relationship Id="rId275" Type="http://schemas.openxmlformats.org/officeDocument/2006/relationships/hyperlink" TargetMode="External" Target="http://www3.lrs.lt/cgi-bin/preps2?a=424563&amp;b="/>
  <Relationship Id="rId276" Type="http://schemas.openxmlformats.org/officeDocument/2006/relationships/hyperlink" TargetMode="External" Target="http://www3.lrs.lt/cgi-bin/preps2?a=424568&amp;b="/>
  <Relationship Id="rId277" Type="http://schemas.openxmlformats.org/officeDocument/2006/relationships/hyperlink" TargetMode="External" Target="http://www3.lrs.lt/cgi-bin/preps2?a=428321&amp;b="/>
  <Relationship Id="rId278" Type="http://schemas.openxmlformats.org/officeDocument/2006/relationships/hyperlink" TargetMode="External" Target="http://www3.lrs.lt/cgi-bin/preps2?a=447188&amp;b="/>
  <Relationship Id="rId279" Type="http://schemas.openxmlformats.org/officeDocument/2006/relationships/hyperlink" TargetMode="External" Target="http://www3.lrs.lt/cgi-bin/preps2?a=451388&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452591&amp;b="/>
  <Relationship Id="rId281" Type="http://schemas.openxmlformats.org/officeDocument/2006/relationships/hyperlink" TargetMode="External" Target="http://www3.lrs.lt/cgi-bin/preps2?a=453258&amp;b="/>
  <Relationship Id="rId282" Type="http://schemas.openxmlformats.org/officeDocument/2006/relationships/hyperlink" TargetMode="External" Target="http://www3.lrs.lt/cgi-bin/preps2?a=453049&amp;b="/>
  <Relationship Id="rId283" Type="http://schemas.openxmlformats.org/officeDocument/2006/relationships/hyperlink" TargetMode="External" Target="http://www3.lrs.lt/cgi-bin/preps2?a=453094&amp;b="/>
  <Relationship Id="rId284" Type="http://schemas.openxmlformats.org/officeDocument/2006/relationships/hyperlink" TargetMode="External" Target="http://www3.lrs.lt/cgi-bin/preps2?a=463433&amp;b="/>
  <Relationship Id="rId285" Type="http://schemas.openxmlformats.org/officeDocument/2006/relationships/hyperlink" TargetMode="External" Target="http://www3.lrs.lt/cgi-bin/preps2?a=473670&amp;b="/>
  <Relationship Id="rId286" Type="http://schemas.openxmlformats.org/officeDocument/2006/relationships/hyperlink" TargetMode="External" Target="http://www3.lrs.lt/cgi-bin/preps2?a=476709&amp;b="/>
  <Relationship Id="rId287" Type="http://schemas.openxmlformats.org/officeDocument/2006/relationships/hyperlink" TargetMode="External" Target="http://www3.lrs.lt/cgi-bin/preps2?a=478463&amp;b="/>
  <Relationship Id="rId288" Type="http://schemas.openxmlformats.org/officeDocument/2006/relationships/hyperlink" TargetMode="External" Target="http://www3.lrs.lt/cgi-bin/preps2?a=478465&amp;b="/>
  <Relationship Id="rId289" Type="http://schemas.openxmlformats.org/officeDocument/2006/relationships/hyperlink" TargetMode="External" Target="http://www3.lrs.lt/cgi-bin/preps2?a=478706&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pls/inter/dokpaieska.showdoc_l?p_id=299392&amp;p_query=&amp;p_tr2="/>
  <Relationship Id="rId291" Type="http://schemas.openxmlformats.org/officeDocument/2006/relationships/hyperlink" TargetMode="External" Target="http://www3.lrs.lt/cgi-bin/preps2?a=408891&amp;b="/>
  <Relationship Id="rId292" Type="http://schemas.openxmlformats.org/officeDocument/2006/relationships/hyperlink" TargetMode="External" Target="http://www3.lrs.lt/cgi-bin/preps2?a=463433&amp;b="/>
  <Relationship Id="rId293" Type="http://schemas.openxmlformats.org/officeDocument/2006/relationships/hyperlink" TargetMode="External" Target="http://www3.lrs.lt/cgi-bin/preps2?a=476709&amp;b="/>
  <Relationship Id="rId294" Type="http://schemas.openxmlformats.org/officeDocument/2006/relationships/hyperlink" TargetMode="External" Target="https://www.e-tar.lt/portal/lt/legalAct/TAR.8A39C83848CB"/>
  <Relationship Id="rId295" Type="http://schemas.openxmlformats.org/officeDocument/2006/relationships/customXml" Target="../customXml/item1.xml"/>
  <Relationship Id="rId3" Type="http://schemas.openxmlformats.org/officeDocument/2006/relationships/footer" Target="footer199.xml"/>
  <Relationship Id="rId30" Type="http://schemas.openxmlformats.org/officeDocument/2006/relationships/hyperlink" TargetMode="External" Target="http://www3.lrs.lt/cgi-bin/preps2?a=6024&amp;b="/>
  <Relationship Id="rId31" Type="http://schemas.openxmlformats.org/officeDocument/2006/relationships/hyperlink" TargetMode="External" Target="http://www3.lrs.lt/cgi-bin/preps2?a=15175&amp;b="/>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200.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201.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201.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428321&amp;b="/>
  <Relationship Id="rId92" Type="http://schemas.openxmlformats.org/officeDocument/2006/relationships/hyperlink" TargetMode="External" Target="http://www3.lrs.lt/cgi-bin/preps2?a=361999&amp;b="/>
  <Relationship Id="rId93" Type="http://schemas.openxmlformats.org/officeDocument/2006/relationships/hyperlink" TargetMode="External" Target="http://www3.lrs.lt/cgi-bin/preps2?a=232223&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232223&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37829d90b004a03a82f93f0d7c94ea8">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3a0ccc74dc704b158a6632a86db57a3e">
            <Part Type="strDalis" Nr="1" Abbr="2.46 str. 1 d." DocPartId="a1205792b3a745d69b456b818b4867d0" PartId="545fac68527a40e1a368de8b423d74b7"/>
            <Part Type="strDalis" Nr="2" Abbr="2.46 str. 2 d." DocPartId="1a2ea3530b9c47bab5cc1c572b795148" PartId="8f9b367c07e64ffba67cf00d25ca1dec"/>
            <Part Type="strDalis" Nr="3" Abbr="2.46 str. 3 d." DocPartId="13d4b1961ad047718d3fdcacf1adb227" PartId="d2c4b1a5819f4046a7f35bf667a54f84"/>
            <Part Type="strDalis" Nr="4" Abbr="2.46 str. 4 d." DocPartId="37e42e8efccd4a31906329abb3e1b6a1" PartId="3d4588b96246478486a01c2e6a83636a"/>
            <Part Type="strDalis" Nr="5" Abbr="2.46 str. 5 d." DocPartId="477614720eb94a3793e440aefdb37fce" PartId="690220dbfac944fd95afa06e7ea2c463"/>
            <Part Type="strDalis" Nr="6" Abbr="2.46 str. 6 d." DocPartId="73da8bb9ad1149ccad134406ab41c4c7" PartId="5cd279c1511f48e5b482861859e7998d"/>
            <Part Type="strDalis" Nr="7" Abbr="2.46 str. 7 d." DocPartId="248e29017d624d41b714eb18dee2b415" PartId="3b1fb94e4f7b455e982e126c536c69ba"/>
          </Part>
          <Part Type="straipsnis" Nr="2.47" Abbr="2.47 str." Title="Juridinio asmens įstatai" DocPartId="fde6c223c1714e2dac23fc3e2d419fd6" PartId="0a15aa3ad7624ad2ba5f9666752fa44b">
            <Part Type="strDalis" Nr="1" Abbr="2.47 str. 1 d." DocPartId="3c66627a6be54de18df21093f49a4390" PartId="91b50dd4b19941619e8487769bb0654c">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14ce011c226445739ee794fb26252d4c"/>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e71c871afcea45b581a0701ff329d5aa"/>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65d4c52e645147a5a2e70ae233191ae5">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0bc75f6f9d9f42e38892e278755f4bc3"/>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22998443434f4d3180b1f4b90df4f5f1"/>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50e66f0c5f5f433cb057aa4787176e48">
              <Part Type="strPunktas" Nr="1" Abbr="2.64 str. 2 d. 1 p." DocPartId="0501e0a471aa4e48bd5879ed91c5a0f6" PartId="a81576c0fa5248a5864aa4a3c9bba08b"/>
              <Part Type="strPunktas" Nr="2" Abbr="2.64 str. 2 d. 2 p." DocPartId="1b1581baf07a4b91b8518c37d6368076" PartId="dbea32b41e6a487883ac53b50a5cb263"/>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962335482ee6441d8f59487f56d3dbac"/>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49667ab2d88b40dfa650b12ec3718817">
            <Part Type="strDalis" Nr="1" Abbr="2.66 str. 1 d." DocPartId="3f9bad95b77940a098553c47709418fd" PartId="aa8a865bd2cd482190a439a4d84b6236">
              <Part Type="strPunktas" Nr="1" Abbr="2.66 str. 1 d. 1 p." DocPartId="bc4e729afcab435fbb4d7b5077e98104" PartId="5a5cdedcd944457dbec88ba5cf014ac7"/>
              <Part Type="strPunktas" Nr="2" Abbr="2.66 str. 1 d. 2 p." DocPartId="3f29db9f317c41a9aba5f311dddcd622" PartId="af68522eec2d4e428a2c1a5f6cf775c8"/>
              <Part Type="strPunktas" Nr="3" Abbr="2.66 str. 1 d. 3 p." DocPartId="66cfc3c3a0ad465aa738d95100024db3" PartId="4e93a194f41f405cbdc755d07ea98bbf"/>
              <Part Type="strPunktas" Nr="4" Abbr="2.66 str. 1 d. 4 p." DocPartId="3adca0d03f974a55b0227b3304a728e4" PartId="5202cb7a92a049f39d4f574c0940a14b"/>
              <Part Type="strPunktas" Nr="5" Abbr="2.66 str. 1 d. 5 p." DocPartId="8f1bea49fbf84aeb9e6f155dabc8b3e6" PartId="d5e2c4ff66644a9da978f9c015b13eec"/>
              <Part Type="strPunktas" Nr="6" Abbr="2.66 str. 1 d. 6 p." DocPartId="d7420242be464d419a6fc7a7b50970f3" PartId="b597ffa488bc4a2fac2e66a2f665d874"/>
              <Part Type="strPunktas" Nr="7" Abbr="2.66 str. 1 d. 7 p." DocPartId="15ae37ebe3a749778c81cdb7e14fb917" PartId="1a1bc527f0f34aa594ad146dd0233a92"/>
              <Part Type="strPunktas" Nr="8" Abbr="2.66 str. 1 d. 8 p." DocPartId="c82162c7ed1e4766b56aff6be723e89a" PartId="7d6d1469d23e4b64a89887ddda91ce94"/>
              <Part Type="strPunktas" Nr="9" Abbr="2.66 str. 1 d. 9 p." DocPartId="1a0cdab454b441b9a3cbdb2ccb2d79e5" PartId="da4abc709abd4a3da95e338d27fc30a1"/>
              <Part Type="strPunktas" Nr="10" Abbr="2.66 str. 1 d. 10 p." DocPartId="6d58e1788361478289fa4db16081fffd" PartId="024453a717344a3c97548a69c81d7a2f"/>
              <Part Type="strPunktas" Nr="11" Abbr="2.66 str. 1 d. 11 p." DocPartId="6f1432ef927046c3ac1e1a8ec87b6ae8" PartId="0cf3a5a4ef0141b1ab6f92600955a978"/>
              <Part Type="strPunktas" Nr="12" Abbr="2.66 str. 1 d. 12 p." DocPartId="5bdfc446a82549f898202c7444a80aa0" PartId="4f5960bf246640398261d147dc521352"/>
              <Part Type="strPunktas" Nr="13" Abbr="2.66 str. 1 d. 13 p." DocPartId="97cd6a1bd40b4c0dbf3c5f7943d3c8e1" PartId="da028bc81cf6468f989d8aa8a3c7603b"/>
              <Part Type="strPunktas" Nr="14" Abbr="2.66 str. 1 d. 14 p." DocPartId="a8709773646c438eb7ae1acb3786721e" PartId="5ab46c5b217840a999f87024029f60db"/>
              <Part Type="strPunktas" Nr="15" Abbr="15 p." DocPartId="7f4020ec21834aaba6b1f3357100eb14" PartId="33460d1502a0487287e4ba095cbad367"/>
              <Part Type="strPunktas" Nr="16" Abbr="2.66 str. 1 d. 16 p." DocPartId="ef2a20eeb1974672bc7cf539f846a17c" PartId="6b40762f34994b348345806cba0d279f"/>
            </Part>
            <Part Type="strDalis" Nr="2" Abbr="2.66 str. 2 d." DocPartId="0dd8ecfd0e9f4afcb1610381ad4695be" PartId="7d0f49538c5049728b4f7eb1d0d53faf"/>
            <Part Type="strDalis" Nr="3" Abbr="2.66 str. 3 d." DocPartId="bae2ecdbfaff40e691d7533d1a81d5c0" PartId="c923c3449bd84a819ab6795347e3c789"/>
            <Part Type="strDalis" Nr="4" Abbr="2.66 str. 4 d." DocPartId="aa29de69458144088ddcf1bbcdb6d144" PartId="0c4e812270bd4bd9a4ac30e0a8597914"/>
            <Part Type="strDalis" Nr="5" Abbr="2.66 str. 5 d." DocPartId="04dc11130c67497295a5c45c7d0f11bd" PartId="3cfd7a81963d4557b70d6dd36b16dd6f"/>
            <Part Type="strDalis" Nr="6" Abbr="2.66 str. 6 d." DocPartId="7087bc1f82684c9f956643def40d63ff" PartId="b3c0c43caba4452dbc19eda09ddf529d"/>
            <Part Type="strDalis" Nr="7" Abbr="2.66 str. 7 d." DocPartId="254c54df297e4df38dbbcdd280af755f" PartId="5dc4ac1ffb6143a284f75289767a66a9"/>
            <Part Type="strDalis" Nr="8" Abbr="2.66 str. 8 d." DocPartId="cd6065c85e5a4f50860f8791aa43c52d" PartId="d4f82bdd1afb407a9bb931cb9cef8160"/>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0e4d7b922d614fee87db1d550a41fd4d"/>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Title="Juridinio asmens likvidavimas juridinių asmenų registro tvarkytojo iniciatyva" DocPartId="16074ab2157f48e2b08d6d560b473abe" PartId="26ac04f268c94b1a9bd4b7d9f0081362">
            <Part Type="strDalis" Nr="1" Abbr="2.70 str. 1 d." DocPartId="641fea1296f84414ac274747377ceddb" PartId="917c641812bd46548d1250b9f411fae0">
              <Part Type="strPunktas" Nr="1" Abbr="2.70 str. 1 d. 1 p." DocPartId="b93b177363b84da980157b96fc2aa1be" PartId="eb89e7b27ed2472d81ad702cf18e8059"/>
              <Part Type="strPunktas" Nr="2" Abbr="2.70 str. 1 d. 2 p." DocPartId="b0036a6df96642e498e989521d8151dd" PartId="774a36fed63544568aa169bf279267b3"/>
              <Part Type="strPunktas" Nr="3" Abbr="2.70 str. 1 d. 3 p." DocPartId="250e4303e31747c78c9da332177a4310" PartId="f1a9d51b52344df9822d5627fe15a66c"/>
              <Part Type="strPunktas" Nr="4" Abbr="2.70 str. 1 d. 4 p." DocPartId="d0ec80d9e79c4007b0ddbbc8f467baf1" PartId="44b490a7eca646f7928f74269f923ad8"/>
              <Part Type="strPunktas" Nr="5" Abbr="2.70 str. 1 d. 5 p." DocPartId="63a3dda4570945b8980fee9594f6a853" PartId="f1affb984bb84a0a90978fb7fead5517"/>
              <Part Type="strPunktas" Nr="6" Abbr="2.70 str. 1 d. 6 p." DocPartId="455eaec6900343ef8a5c460f38f00570" PartId="06aba2de44804cf3ac06f6c68e180e30"/>
              <Part Type="strPunktas" Nr="7" Abbr="2.70 str. 1 d. 7 p." DocPartId="2b9819cf3d7e4c61ae601a02ad3290b5" PartId="918c9e85e3754734b7645e9c524d992a"/>
            </Part>
            <Part Type="strDalis" Nr="2" Abbr="2.70 str. 2 d." DocPartId="927b99a3bf9143e3ac0cc63591557551" PartId="0891031bdd404702be3b60c9caa76d89"/>
            <Part Type="strDalis" Nr="3" Abbr="2.70 str. 3 d." DocPartId="d2ca2843eb544874a04a3962f37017e3" PartId="0e124e03f34c4a97931212b24a97efb0"/>
            <Part Type="strDalis" Nr="4" Abbr="2.70 str. 4 d." DocPartId="08c8cf9801664a65a5e1cb709ef557eb" PartId="ce24bffd871143d8988252adf804ceae"/>
            <Part Type="strDalis" Nr="5" Abbr="2.70 str. 5 d." DocPartId="d5ccfee0c69e4aae9d1af139d71fdc52" PartId="227f4775980d4ad7bfff29ae099f5981"/>
            <Part Type="strDalis" Nr="6" Abbr="2.70 str. 6 d." DocPartId="c50c7decee114a64b605d20d443f8021" PartId="df41bd002b5a4e00933668a4dbeae498"/>
            <Part Type="strDalis" Nr="7" Abbr="2.70 str. 7 d." DocPartId="3b6e8433fd4a40fcb7fcc6d9ab428133" PartId="89c339c901de4f9eb7ca5af2d5fd01f2"/>
            <Part Type="strDalis" Nr="8" Abbr="2.70 str. 8 d." DocPartId="b16f786fd5e84619afa8e6f89b71c8b7" PartId="64a4164486cc429c86eca75ce50b0dae"/>
            <Part Type="strDalis" Nr="9" Abbr="2.70 str. 9 d." DocPartId="86409780af3c4bc4bcc873d647970290" PartId="28ffe4dec057465aa799b086ae902376"/>
            <Part Type="strDalis" Nr="10" Abbr="2.70 str. 10 d." DocPartId="fc6599eb7b6b447b9f3963d076b56637" PartId="73ccd3b7fc3f46a7ae74b06c810c4a65"/>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aebdf29eb09f4989a46ee24a432800eb">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0605ac96921f4043b743183dbc7bf857">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a739b73c57e3406796815767b4e9511d"/>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5e293d68ffa44d2587c1fc85d5c330f0">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33b605c145c1422d9866ba135d336268"/>
            <Part Type="strDalis" Nr="3" Abbr="3 d." DocPartId="d73c6b14564e4ab594fc548130c67ef9" PartId="1cacde0f943945f98e821e56a01b8578"/>
            <Part Type="strDalis" Nr="4" Abbr="4 d." DocPartId="acb4fdf31e044f65bd2c7b7c09a1c80e" PartId="510635c84dcf42ed8174364d8bfd12f3"/>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8ecd601f372549d28dcaa14daf141d97"/>
                <Part Type="strPunktas" Nr="6" Abbr="6 p." DocPartId="d86bf293bfe44e6dbcf35fbf23bb9e23" PartId="f68a91fa876c488ca18c95f109f1caec"/>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aba69f7d3c434b9e9fb514120be5afb1"/>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df160cc4bc944f69bc709d231b967b48"/>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b2f2677bfd7e4dbab21927ac5c36d20e"/>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613b11cfbfe0421f9ba3915e9d2ba2a6"/>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eed77aef883b4050a945812aa5b8b123"/>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e13fa831201943348fd3858b190cdd31"/>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aa98680b32af482c87f776eba5abf083">
              <Part Type="strPunktas" Nr="1" Abbr="3.261 str. 2 d. 1 p." DocPartId="5749571a3ce140c0b11ae5c7c76d3b50" PartId="2bfe4691036a4da59143e7493a7d1ad6"/>
              <Part Type="strPunktas" Nr="2" Abbr="3.261 str. 2 d. 2 p." DocPartId="35e75d1126624c0d87c990b0bf1f3935" PartId="dc1fffe54755494e9f2dce096b58dcd7"/>
              <Part Type="strPunktas" Nr="3" Abbr="3.261 str. 2 d. 3 p." DocPartId="6d9beb377092415f8ac4d81e0e7e90c7" PartId="84fb0d89ee09439897877ee9e10247b3"/>
              <Part Type="strPunktas" Nr="4" Abbr="3.261 str. 2 d. 4 p." DocPartId="1398c3debdae4853ab0d90b50baa33a4" PartId="fb358a230e894aba9d4e8f65384f5bb9"/>
            </Part>
            <Part Type="strDalis" Nr="3" Abbr="3.261 str. 3 d." DocPartId="cc4d1e0d649f4f7294eda1fee726456f" PartId="514e56ca858048c7a7250dab4e11b1bb"/>
            <Part Type="strDalis" Nr="4" Abbr="3.261 str. 4 d." DocPartId="bfc9552c6ac5456f962dcd392808e085" PartId="c8b14df8fe9e450b91499a4ad03472a0"/>
          </Part>
          <Part Type="straipsnis" Nr="3.262" Abbr="3.262 str." Title="Vaiko laikinosios globos (rūpybos) nustatymas" DocPartId="d5a029281ab740f881c9b206e117e82d" PartId="b70ee1052f5d49e88dd7131617241a9c">
            <Part Type="strDalis" Nr="1" Abbr="3.262 str. 1 d." DocPartId="808b02d4246a47ba99cf573c89c2f5bc" PartId="db5653a79c0645bbb2ad5c73369522c7"/>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68d8ce740d824331a67a66681065c94e"/>
            <Part Type="strDalis" Nr="2" Abbr="3.264 str. 2 d." DocPartId="18c61c10ee2e458b8200d4885e530b64" PartId="9b6a35961316442b90853a11985866b3"/>
            <Part Type="strDalis" Nr="3" Abbr="3.264 str. 3 d." DocPartId="4a4d15f0962f42a7a24527ffeda4fd67" PartId="69e7bea0155e4dfaa3b4dec87063961d"/>
            <Part Type="strDalis" Nr="4" Abbr="3.264 str. 4 d." DocPartId="f769aadb967d4d87a2d2bfb856a80f92" PartId="8b8043921f9b4133a086751eb0eaeed0"/>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a740344e1d1a4cebb8b2bf87fab833f1">
            <Part Type="strDalis" Nr="1" Abbr="3.266 str. 1 d." DocPartId="1cfbe76da764457aba37056de5e7a625" PartId="e5bf9013a4a342ca9a824cd3bfa908ed"/>
            <Part Type="strDalis" Nr="2" Abbr="3.266 str. 2 d." DocPartId="47e39124ba394e78b4e8866701e07267" PartId="6f938c3ee97344f1a60d2adfc13310f1"/>
            <Part Type="strDalis" Nr="3" Abbr="3.266 str. 3 d." DocPartId="54e87a5bdb434ab89d04962fe0691701" PartId="f03c12b9dc164d4c896e8e4e5957f3f9"/>
            <Part Type="strDalis" Nr="4" Abbr="3.266 str. 4 d." DocPartId="d3f22d68e0ea4e74b597c4d63b561246" PartId="e045d4f34a8f403bb36a367bbf6dc17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a7c9945fa0e45178986deaa6cc5ff65"/>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ff7551935605426b8c33d8d721ff0108"/>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ce8003233f96499e81c79edd54a797ed"/>
              <Part Type="strDalis" Nr="3" Abbr="4.84 str. 3 d." DocPartId="81060395199444cd92efa8ac02497db4" PartId="94b0d6a138214a2b90629fe1ed5541c1"/>
              <Part Type="strDalis" Nr="4" Abbr="4.84 str. 4 d." DocPartId="b9eae9eca6454561a553b898fd331517" PartId="5fb8249d0d494d6c9599dd61b22dec2a"/>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8382b17ad6749218df2e2b1d022b53e"/>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487a4bdc6142463681642977d6c0f1fb">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25b2f4aff05942d0ae71c48631b93b13"/>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Type="strPunktas" Nr="7" Abbr="6.228-6 str. 1 d. 7 p." DocPartId="8daa14f179a540a5bb155f7829287c80" PartId="2ac766091a5f48909400230a1c5f83a6"/>
              <Part Type="strPunktas" Nr="8" Abbr="6.228-6 str. 1 d. 8 p." DocPartId="43b396f6895440039b23d8f43d79bbf9" PartId="b0cbbe295f904d5eadde166bcace06a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ecd936feb5a34319a55cb5d746a59077"/>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6.228-7 str. 1 d. 17 p." DocPartId="5bde918c6bc44d21beb54583360a6daa" PartId="eea78131318746e5975eb4be32e52d70"/>
              <Part Type="strPunktas" Nr="18" Abbr="6.228-7 str. 1 d. 18 p." DocPartId="e531f28d0c5b4c98856e81f21f6e6d13" PartId="c71b0b7a0b3642bcab6d364d79530cf8"/>
              <Part Type="strPunktas" Nr="19" Abbr="19 p." DocPartId="2ed5fe9f5c84434c8d2b3c47b5aa316f" PartId="4d184936f4784a9f8109ce8d235622ef"/>
            </Part>
            <Part Type="strDalis" Nr="2" Abbr="6.228-7 str. 2 d." DocPartId="6f3a91ce6d2441f19b4e4cdf760c1c6e" PartId="227d3fc536dc4c0fb7a16b5ed4a4e7b9"/>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ff36d3579b34fa8b7d05aed879059fe"/>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4b9fe126d71145b0a960d3e7f48490e2"/>
            <Part Type="strDalis" Nr="7" Abbr="7 d." DocPartId="4739bc54291442089842211469bf659e" PartId="0545c218d1e94351921c5a1573d03414"/>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2c89148b5a0c417ca5cdc145a10c8877">
              <Part Type="strDalis" Nr="1" Abbr="6.747 str. 1 d." DocPartId="6778e7cbeb5c4783853d62301282c6ff" PartId="2ab87293eb9a4c07946c22cafcb7cf46"/>
              <Part Type="strDalis" Nr="2" Abbr="6.747 str. 2 d." DocPartId="e8fde66acbc94e64a3b52ebd94717996" PartId="beb7efd2560b40e7b0034fec72a21b0b"/>
            </Part>
            <Part Type="straipsnis" Nr="6.748" Abbr="6.748 str." Title="Informacijos ir dokumentų teikimas iki organizuotos turistinės kelionės sutarties sudarymo" DocPartId="5675d679a4dd4eb6a4a517473c2be35a" PartId="687ca11779b34b19b30f310d90defdb4">
              <Part Type="strDalis" Nr="1" Abbr="6.748 str. 1 d." DocPartId="281965f8d357484dbde8c202035529e3" PartId="b7acf5a706f74075aa909bbef5480754">
                <Part Type="strPunktas" Nr="1" Abbr="6.748 str. 1 d. 1 p." DocPartId="3b669bb8a4784f5bbd8aaf98fe41475a" PartId="77e46a97948f45db93cfb6fd455b6add">
                  <Part Type="strPapunktis" Nr="a" Abbr="6.748 str. 1 d. 1 p. a pp." DocPartId="b10ca49f0aca42b6b7e6050741ad4629" PartId="a5c43467f74049cc8632908c802bd9c3"/>
                  <Part Type="strPapunktis" Nr="b" Abbr="6.748 str. 1 d. 1 p. b pp." DocPartId="69a17078beb444b2b612e8e8941c7ab4" PartId="33a3b40929b944d6a6d1717632629e7f"/>
                  <Part Type="strPapunktis" Nr="c" Abbr="6.748 str. 1 d. 1 p. c pp." DocPartId="bbef1659f18a4b698bfc0ac9c35c4559" PartId="731e2f68d1944424ae0977dba98390b9"/>
                  <Part Type="strPapunktis" Nr="d" Abbr="6.748 str. 1 d. 1 p. d pp." DocPartId="06b83dfb80a245f2b4f9af9ff87c81b8" PartId="42b658a7cb4248878e5b50b2777fe497"/>
                  <Part Type="strPapunktis" Nr="e" Abbr="6.748 str. 1 d. 1 p. e pp." DocPartId="a6ab3ba52cc14b9385a40c629f73c951" PartId="5496ff7687354b9c8f56fa9ef2db3516"/>
                  <Part Type="strPapunktis" Nr="f" Abbr="6.748 str. 1 d. 1 p. f pp." DocPartId="4e03d7040459402d8fe16e2fc3bed1c5" PartId="667cc67ac17142228a8c4815b192d79d"/>
                  <Part Type="strPapunktis" Nr="g" Abbr="6.748 str. 1 d. 1 p. g pp." DocPartId="1e105b5a81ef40748e1431f7892a47b3" PartId="91a370591df94e60b44fcc9f2860a7e4"/>
                  <Part Type="strPapunktis" Nr="h" Abbr="6.748 str. 1 d. 1 p. h pp." DocPartId="6481f253899941e39e8b8ccb25e7a877" PartId="5f6ecbe6e60348ba967e4b5f77b4d8e4"/>
                </Part>
                <Part Type="strPunktas" Nr="2" Abbr="6.748 str. 1 d. 2 p." DocPartId="7e8f046d90e5460f83f25fe5a0b2a9f9" PartId="eaab433405c24e8aaa23866ccad12f91"/>
                <Part Type="strPunktas" Nr="3" Abbr="6.748 str. 1 d. 3 p." DocPartId="15cc2337657941c186d4d0af3179a36a" PartId="7af676c15ab145baa5ce3ab7e8244641"/>
                <Part Type="strPunktas" Nr="4" Abbr="6.748 str. 1 d. 4 p." DocPartId="b7c090bb50364703b0d14c063fc9cfe4" PartId="9cbe257ccf464eb381baf4ac28b871f5"/>
                <Part Type="strPunktas" Nr="5" Abbr="6.748 str. 1 d. 5 p." DocPartId="659be4503fe04b1e91c2f8bed1c9c0a5" PartId="0f82d0faab3f4e7e8316b18a4b51b47e"/>
                <Part Type="strPunktas" Nr="6" Abbr="6.748 str. 1 d. 6 p." DocPartId="cb47c73a655e4908a2b27849841c1e98" PartId="4c3f427a933b4b64a539aefeadf3c7c3"/>
                <Part Type="strPunktas" Nr="7" Abbr="6.748 str. 1 d. 7 p." DocPartId="2ebe41978b4243ecb26c08ccfa687cde" PartId="597a609912104eae9b4c839b34b929d5"/>
                <Part Type="strPunktas" Nr="8" Abbr="6.748 str. 1 d. 8 p." DocPartId="7b1b20b08d604954af469ef649ab6b13" PartId="bb97f8d47c1c4383971a100821394232"/>
                <Part Type="strPunktas" Nr="9" Abbr="6.748 str. 1 d. 9 p." DocPartId="097ae386de0f4a908b336d2572a5597f" PartId="0c84da902a50480cb527438e25439699"/>
                <Part Type="strPunktas" Nr="10" Abbr="6.748 str. 1 d. 10 p." DocPartId="4b2292fa1aa04efc9389418bb8a98ee8" PartId="68bd91da208f4f27832694600416339f"/>
              </Part>
              <Part Type="strDalis" Nr="2" Abbr="6.748 str. 2 d." DocPartId="9d648a5898974cc9929e0eff2beedf16" PartId="bb384307f4414db69a1bcd1523c820a2"/>
              <Part Type="strDalis" Nr="3" Abbr="6.748 str. 3 d." DocPartId="1c5928d4bbb142dbaea7998fa7692aa1" PartId="f5237e2f75b145c1ba2d9240d84b65ea"/>
              <Part Type="strDalis" Nr="4" Abbr="6.748 str. 4 d." DocPartId="3df32b354bcc4fd280ccc239dfcc766e" PartId="9e9897ba897844b38f0b800ab2e535b6"/>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cdb3acbf404e4b2db62003d937b6be5f">
                <Part Type="strPunktas" Nr="1" Abbr="6.749 str. 2 d. 1 p." DocPartId="db96620382f24ce2a34e16cc837df2f9" PartId="973d9e9ed4c940ca9a1541ce78446d8a"/>
                <Part Type="strPunktas" Nr="2" Abbr="6.749 str. 2 d. 2 p." DocPartId="71e180ec206548fe91e9c4521c36e0c5" PartId="aa81513d94a948d8bef5ce23c4c0c286"/>
                <Part Type="strPunktas" Nr="3" Abbr="6.749 str. 2 d. 3 p." DocPartId="9e1e64fb964b448fb5ea04ffbf127361" PartId="2f73d8aeaf3943219592018b03897d98"/>
                <Part Type="strPunktas" Nr="4" Abbr="6.749 str. 2 d. 4 p." DocPartId="eff512d02b074f25b435977dd43e4652" PartId="4036c671135749c49838565de48581e3"/>
                <Part Type="strPunktas" Nr="5" Abbr="6.749 str. 2 d. 5 p." DocPartId="3d705db2c7bd4db28cfa232986217d98" PartId="dcd7695b2b344e46bd525768305cb4fc"/>
                <Part Type="strPunktas" Nr="6" Abbr="6.749 str. 2 d. 6 p." DocPartId="646084da96814cb8a2d04028d14eb127" PartId="15c389b9d1674145b896c0d7fb86ce71"/>
                <Part Type="strPunktas" Nr="7" Abbr="6.749 str. 2 d. 7 p." DocPartId="869567fe1df94ec0b1cc5f7ca0a1ec8e" PartId="96949c87660545e1953073a11ac004bb"/>
                <Part Type="strPunktas" Nr="8" Abbr="6.749 str. 2 d. 8 p." DocPartId="43db59e94e84489cba841c9f3d8cbdcf" PartId="2a80b0075b7c48eabae506b29f740b1c"/>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02a9ea716c624aac81997ed7809cc23c"/>
              <Part Type="strDalis" Nr="6" Abbr="6.749 str. 6 d." DocPartId="b767c08a2968460fb13c20bc01b965b2" PartId="1d88f760902246a08c8aa582a57e47ee"/>
            </Part>
            <Part Type="straipsnis" Nr="6.750" Abbr="6.750 str." Title="Keliautojo teisė nutraukti organizuotos turistinės kelionės sutartį ir atsisakyti organizuotos turistinės kelionės sutarties" DocPartId="3128de89bca0443d8dd438dfadbdc643" PartId="2d562283f32e49e3a51991070426ef11">
              <Part Type="strDalis" Nr="1" Abbr="6.750 str. 1 d." DocPartId="b84b8a4a6f1f44bcb949350d53dd1771" PartId="827ced5dd4b74d70bb21044d828c75af"/>
              <Part Type="strDalis" Nr="2" Abbr="6.750 str. 2 d." DocPartId="d44de3177c56467dac4cbd0fc0032bd0" PartId="ef541059ee2e4f10b42174e2957702e8"/>
              <Part Type="strDalis" Nr="3" Abbr="6.750 str. 3 d." DocPartId="236bcd0b38dd427d94ae8cee0dbb5f98" PartId="07e90049838f4c02a1906cd46ec9e893"/>
              <Part Type="strDalis" Nr="4" Abbr="6.750 str. 4 d." DocPartId="7ee123cb6544420196852b911bd8a2dc" PartId="b9ee1b25312a44e5a172e4e83f4dd75d">
                <Part Type="strPunktas" Nr="1" Abbr="6.750 str. 4 d. 1 p." DocPartId="dfdaf3eb2c68469aab6fd011a194ad23" PartId="e754c8749dc441d0905f6fb6c024e843"/>
                <Part Type="strPunktas" Nr="2" Abbr="6.750 str. 4 d. 2 p." DocPartId="f2d3737d60eb4f5d9b6f9e432a8edf32" PartId="66060ce4e38a4ce99cb4ec58e6e9906b"/>
                <Part Type="strPunktas" Nr="3" Abbr="6.750 str. 4 d. 3 p." DocPartId="67f206e2bb5f44b1b38ef9f0439e5cc4" PartId="2f2a20f6517843d1a24bef124ccef0a4"/>
              </Part>
              <Part Type="strDalis" Nr="5" Abbr="6.750 str. 5 d." DocPartId="61b57e1ee93941319018845d02b100d4" PartId="f6ed60533b2c4cfc90e0902f3402d308"/>
            </Part>
            <Part Type="straipsnis" Nr="6.751" Abbr="6.751 str." Title="Kelionių organizatoriaus teisė nutraukti organizuotos turistinės kelionės sutartį iki organizuotos turistinės kelionės pradžios" DocPartId="86e895db627343699ceb7d6e805f5faf" PartId="cfdf59e0ceeb4d24b8a0ac5fe15cb907">
              <Part Type="strDalis" Nr="1" Abbr="6.751 str. 1 d." DocPartId="a3f67d3b66b6432d9134b76f6ccee29b" PartId="6930f211c77d498f97be4df91a95e2c4"/>
              <Part Type="strDalis" Nr="2" Abbr="6.751 str. 2 d." DocPartId="ac02fb54276a459191571cd64175aa96" PartId="6bd772b8027e4f84aabb96e62a34e6df">
                <Part Type="strPunktas" Nr="1" Abbr="6.751 str. 2 d. 1 p." DocPartId="74647aeb5b0341729fda5bbe24248c48" PartId="2f7590a191fd4a818a29fecad295ec26"/>
                <Part Type="strPunktas" Nr="2" Abbr="6.751 str. 2 d. 2 p." DocPartId="d4299765134948759610b697b310d7c3" PartId="6a7b7896951645c6bb874a94d40fd97f"/>
                <Part Type="strPunktas" Nr="3" Abbr="6.751 str. 2 d. 3 p." DocPartId="5b29703aaf1f48e4a6262f17145dc96a" PartId="2b0b286d597f40b5bdcff43c08f23aed"/>
              </Part>
              <Part Type="strDalis" Nr="3" Abbr="6.751 str. 3 d." DocPartId="17473e47743943e79f0b04ddcddb57ad" PartId="565c54de2c1d4037a546476e343488a3">
                <Part Type="strPunktas" Nr="1" Abbr="6.751 str. 3 d. 1 p." DocPartId="4117a2b29be94825bb5975767a028d1c" PartId="00b48a4c44b941929776522d1cc6523c"/>
                <Part Type="strPunktas" Nr="2" Abbr="6.751 str. 3 d. 2 p." DocPartId="8298729c29344bef9928568ecdc2bde6" PartId="24086d3d9bb6475496a42a125dfce1d7"/>
              </Part>
              <Part Type="strDalis" Nr="4" Abbr="6.751 str. 4 d." DocPartId="545f46d650464177a258d4ab1ffb7d22" PartId="57f98ebe6aaf4374843c16fd20f1622d"/>
            </Part>
            <Part Type="straipsnis" Nr="6.752" Abbr="6.752 str." Title="Organizuotos turistinės kelionės sutarties sąlygų pakeitimas iki organizuotos turistinės kelionės pradžios" DocPartId="9a25ab82afc04e53a2b989160c29a7d5" PartId="fdcdacb114f8442090c06990662ad048">
              <Part Type="strDalis" Nr="1" Abbr="6.752 str. 1 d." DocPartId="81de0f3ff3b644adb627193f53ec3609" PartId="9f5ed1e6633843df88b971d6356da986">
                <Part Type="strPunktas" Nr="1" Abbr="6.752 str. 1 d. 1 p." DocPartId="9e75480313ab41d797afeeba2a9fb9ca" PartId="ac49fac8ae244583bb4eff199600b89f"/>
                <Part Type="strPunktas" Nr="2" Abbr="6.752 str. 1 d. 2 p." DocPartId="bf3df22ee3244f0ca39f7b62943acb99" PartId="12ad75c60881479fafdcc929b246baf5"/>
                <Part Type="strPunktas" Nr="3" Abbr="6.752 str. 1 d. 3 p." DocPartId="8537598881ce4199ba8a24e5a6e512d8" PartId="47ec30c0b907447daad17b8c17fa968b"/>
              </Part>
              <Part Type="strDalis" Nr="2" Abbr="6.752 str. 2 d." DocPartId="d0f68981058342b6956b4484a10a5fe7" PartId="a83d8959f74744c388ce6df144b860f5">
                <Part Type="strPunktas" Nr="1" Abbr="6.752 str. 2 d. 1 p." DocPartId="2d79f7713ce44de59b2702bcf7ef5f60" PartId="5ebe1cbd255d47038b98a8a5084518de"/>
                <Part Type="strPunktas" Nr="2" Abbr="6.752 str. 2 d. 2 p." DocPartId="2cc9d9f6cabd47ea8553848e0f172a6e" PartId="aa7d2a80c5274dc186b412fe7c27a09f"/>
                <Part Type="strPunktas" Nr="3" Abbr="6.752 str. 2 d. 3 p." DocPartId="6ac54f8253584464887cdf33dfacf441" PartId="9e080b18057e405e9de727c574894db9"/>
              </Part>
              <Part Type="strDalis" Nr="3" Abbr="6.752 str. 3 d." DocPartId="bedb1af302934b9f885a52ca62ac2c95" PartId="443a73e08f0c4760b83a1c79b29a49bb"/>
              <Part Type="strDalis" Nr="4" Abbr="6.752 str. 4 d." DocPartId="10adcec87d1d4f6f82f797ca0a959462" PartId="4e0f9337ee0e45f3ae8054ecf2432f95"/>
              <Part Type="strDalis" Nr="5" Abbr="6.752 str. 5 d." DocPartId="3c54996bd9854a7198d1f14db0a563c9" PartId="07d09da6e26b4c04b4fa1745ff0b6de7"/>
              <Part Type="strDalis" Nr="6" Abbr="6.752 str. 6 d." DocPartId="9ed604342df44e0ca77e28971e94ebe6" PartId="09e72e1ab6894b67b1e05548cd95953c">
                <Part Type="strPunktas" Nr="1" Abbr="6.752 str. 6 d. 1 p." DocPartId="02b70721274146e48d39f65dd29ff8b5" PartId="01d38a6e55724049b31c1eecdc2e73ae"/>
                <Part Type="strPunktas" Nr="2" Abbr="6.752 str. 6 d. 2 p." DocPartId="1fcd6d881e5e45d3993d1ac680060813" PartId="319ab7a6509f42f992e22b9ead3e1a1a"/>
                <Part Type="strPunktas" Nr="3" Abbr="6.752 str. 6 d. 3 p." DocPartId="cfde226c9c974c82ac13e95d7e328e06" PartId="02ce3be41d7c45c780b3e4afe708274d"/>
                <Part Type="strPunktas" Nr="4" Abbr="6.752 str. 6 d. 4 p." DocPartId="e99dd5c1f5d343b698b7515ca78eb590" PartId="6ffbcf2347f747fe8326660d4a42ff35"/>
              </Part>
            </Part>
            <Part Type="straipsnis" Nr="6.752-1" Abbr="6.752-1 str." Title="Organizuotos turistinės kelionės sutarties kainos keitimas" DocPartId="4ba1b98e3e7f495a95ce5542c44f2cb4" PartId="dab67bd947964a9bb4fb4338ec130702">
              <Part Type="strDalis" Nr="1" Abbr="6.752-1 str. 1 d." DocPartId="739c2338fbbd43269f6e7506a6fd3844" PartId="8014cd0eb91d451c806c68a9b38c09b7">
                <Part Type="strPunktas" Nr="1" Abbr="6.752-1 str. 1 d. 1 p." DocPartId="dd26d9f69a4f47978f285b8cf6efbd79" PartId="f9f8c54ba16447d78c0a23ac79285c5b"/>
                <Part Type="strPunktas" Nr="2" Abbr="6.752-1 str. 1 d. 2 p." DocPartId="0a289bc6fbfe40ee8f78de96eff21d6b" PartId="eb6090fb34524f3c81eaabaeed9b8b72"/>
                <Part Type="strPunktas" Nr="3" Abbr="6.752-1 str. 1 d. 3 p." DocPartId="1acb38b1311b4ff786c3500e210e82f7" PartId="c041c57f819b4832a1e7f2826ed0b759"/>
              </Part>
              <Part Type="strDalis" Nr="2" Abbr="6.752-1 str. 2 d." DocPartId="2843c3c79fb648868110966d436dd973" PartId="59b7616fdb814030a48297ec5377d6c0">
                <Part Type="strPunktas" Nr="1" Abbr="6.752-1 str. 2 d. 1 p." DocPartId="d1a1ceb2b60b4e44866810c8bde3f5dd" PartId="4a97d65401874815a5ee89300dcf8a12"/>
                <Part Type="strPunktas" Nr="2" Abbr="6.752-1 str. 2 d. 2 p." DocPartId="eafa828852f148bc9f80e0572dd6e711" PartId="5aaf11041f9c40638f5a1c4127a782e3"/>
                <Part Type="strPunktas" Nr="3" Abbr="6.752-1 str. 2 d. 3 p." DocPartId="e880c8bfdddb4999b352ad0dfa2f60bf" PartId="7a2b9bf745e74225af3b02104cd07aa6"/>
              </Part>
              <Part Type="strDalis" Nr="3" Abbr="6.752-1 str. 3 d." DocPartId="6a24538b40884dec9529e30d10dee443" PartId="1964db615856458b8ef109dbafac85ce">
                <Part Type="strPunktas" Nr="1" Abbr="6.752-1 str. 3 d. 1 p." DocPartId="b3d8edd0969043eea679095dbe80d40b" PartId="bd3dfae2a4c34c408c23b9387871bc55"/>
                <Part Type="strPunktas" Nr="2" Abbr="6.752-1 str. 3 d. 2 p." DocPartId="3d28b752e69f4f688df7505f6bc13c1b" PartId="e63f6b24bd9141d7a86e27df139757e6"/>
                <Part Type="strPunktas" Nr="3" Abbr="6.752-1 str. 3 d. 3 p." DocPartId="855ce2dc747c4039bf5efc77727d7fc6" PartId="687d674512dc4ba08ac205a53955461a"/>
                <Part Type="strPunktas" Nr="4" Abbr="6.752-1 str. 3 d. 4 p." DocPartId="25421776c6104b13b0deb47e7616a990" PartId="7937bfe484024bde9f5a0132f84c22ba"/>
                <Part Type="strPunktas" Nr="5" Abbr="6.752-1 str. 3 d. 5 p." DocPartId="272e6a9753fc48f5a4b2f249adb64e9d" PartId="a0ed9270cfb94c6491c6df9000e10f0a"/>
              </Part>
              <Part Type="strDalis" Nr="4" Abbr="6.752-1 str. 4 d." DocPartId="fa4f8ab4d5a04f078639313c6ff481a0" PartId="2a057770c52b4f2481ae70783c7e8df8"/>
              <Part Type="strDalis" Nr="5" Abbr="6.752-1 str. 5 d." DocPartId="120c1846cf1949f69e377d1678a5000f" PartId="7e052e8dcdf741dc8c23ed57d9151321"/>
            </Part>
            <Part Type="straipsnis" Nr="6.753" Abbr="6.753 str." Title="Organizuotos turistinės kelionės sutarties šalių pasikeitimas" DocPartId="eb0f4deeeefe48aeba4ceef53a018a3a" PartId="fdc3882dd6a647888ef83ddedcd2c169">
              <Part Type="strDalis" Nr="1" Abbr="6.753 str. 1 d." DocPartId="e853fb41f615483589c83b297379d0c9" PartId="fdfcd0eaf3644df48b6dc8b722983e52"/>
              <Part Type="strDalis" Nr="2" Abbr="6.753 str. 2 d." DocPartId="6e7c6f5c02c94c01b3839b0114d9bba6" PartId="02af12eef6f646c397efd122898f736c"/>
              <Part Type="strDalis" Nr="3" Abbr="6.753 str. 3 d." DocPartId="ba93b0f1b0c8425a83c6ef56e9d3c088" PartId="170469feff7e4031b9c0dcc98ec290c6"/>
            </Part>
            <Part Type="straipsnis" Nr="6.754" Abbr="6.754 str." Title="Kelionių organizatoriaus atsakomybė už netinkamą organizuotos turistinės kelionės sutarties vykdymą" DocPartId="e261a574e50c4d7e9db4b8e1de0eecae" PartId="ef6dd44500ca4c83b32f3c72e8aaad18">
              <Part Type="strDalis" Nr="1" Abbr="6.754 str. 1 d." DocPartId="bc7d1c19e20e452aa8c8a1330cd41086" PartId="8c926809badb443da1d5e90bfdfa82f7"/>
              <Part Type="strDalis" Nr="2" Abbr="6.754 str. 2 d." DocPartId="f2fd07c055c147ea864484821e567716" PartId="6ca6ab0e8ba94201a92050fb9fd2093c"/>
              <Part Type="strDalis" Nr="3" Abbr="6.754 str. 3 d." DocPartId="12c94e88c0d34254a26a08a47c1edd26" PartId="fa4f52f714094fa9b6f6543a22bb8015"/>
              <Part Type="strDalis" Nr="4" Abbr="6.754 str. 4 d." DocPartId="a1b3809fc0794895ab00ca9eec96fb3f" PartId="174ebefc4e3447ddbf1f1211d73366c2"/>
              <Part Type="strDalis" Nr="5" Abbr="6.754 str. 5 d." DocPartId="3721212dd4744b8995d2d44032acd2de" PartId="139a4bf0eec143b7978e239553f342ec"/>
              <Part Type="strDalis" Nr="6" Abbr="6.754 str. 6 d." DocPartId="1da33eb1405e4003aeda601b52ab6dd7" PartId="c229bfd124e249b6bb0f199fc5f10b36"/>
              <Part Type="strDalis" Nr="7" Abbr="6.754 str. 7 d." DocPartId="f9cd151263e4465884737e7253d626bb" PartId="563f376fff574ed18a9e93f4cdc81e97"/>
              <Part Type="strDalis" Nr="8" Abbr="6.754 str. 8 d." DocPartId="032dcfea32f2417da92df2db876983ce" PartId="8182f7f34bca40b5aeb15c036bc1e92c"/>
            </Part>
            <Part Type="straipsnis" Nr="6.754-1" Abbr="6.754-1 str." Title="Žalos atlyginimas" DocPartId="150c26bd56834627868461793dbbfef0" PartId="606322330a414763a9e11dedf126cbaa">
              <Part Type="strDalis" Nr="1" Abbr="6.754-1 str. 1 d." DocPartId="92477838d0b2459eab97b059f42d8d53" PartId="1c635f1f9585438db4d6ccc8c1790bbb">
                <Part Type="strPunktas" Nr="1" Abbr="6.754-1 str. 1 d. 1 p." DocPartId="063dabca97f045c5b60faa2670dc8345" PartId="39a357f45ebc42dbba05d3a2cc41f320"/>
                <Part Type="strPunktas" Nr="2" Abbr="6.754-1 str. 1 d. 2 p." DocPartId="c04ff119a2ae4cc1b0a6d16edc846540" PartId="a68174b8f39a450dab04a1060c2a6408"/>
                <Part Type="strPunktas" Nr="3" Abbr="6.754-1 str. 1 d. 3 p." DocPartId="a2fa5ff4d5564c509a23ede75c5c4dd5" PartId="8c3dcd6f841a4b84b99e1b44faf098b2"/>
              </Part>
              <Part Type="strDalis" Nr="2" Abbr="6.754-1 str. 2 d." DocPartId="1fcbe9dc6a144472931022edef7280bc" PartId="7952ca177999406ea6ff81a5b1d2ac81">
                <Part Type="strPunktas" Nr="1" Abbr="6.754-1 str. 2 d. 1 p." DocPartId="164a5cd3879d4b3f95dc7e8a5ccbda4d" PartId="260c5698fce444978df8b0996e6f38e4"/>
                <Part Type="strPunktas" Nr="2" Abbr="6.754-1 str. 2 d. 2 p." DocPartId="c2e83db2c4134b5da012dda576312319" PartId="18032b7998b146c2925f414f7b24ba77"/>
                <Part Type="strPunktas" Nr="3" Abbr="6.754-1 str. 2 d. 3 p." DocPartId="3410720500e84da3977bcdf7c82d2d11" PartId="ae0868449f1f4c41bc2349a36fd929d1"/>
              </Part>
            </Part>
            <Part Type="straipsnis" Nr="6.755" Abbr="6.755 str." Title="Keliautojo teisė į žalos atlyginimą" DocPartId="2b0464eb93044a6490168239905c5bb7" PartId="9917c6ee2e74408ead36c2a69e40b130">
              <Part Type="strDalis" Nr="1" Abbr="6.755 str. 1 d." DocPartId="de59b49b5107463dba617149a0b10022" PartId="23ebf4779ee44b2fa28ae878157c7f29"/>
              <Part Type="strDalis" Nr="2" Abbr="6.755 str. 2 d." DocPartId="1e86ca7564b5435fa1a3049552412203" PartId="dfa792b820b8438294b831622b83bbc6"/>
              <Part Type="strDalis" Nr="3" Abbr="6.755 str. 3 d." DocPartId="ae64448db086454bbb4733a17746ab60" PartId="ec27fa4b408b4bcaae4efbe6f16873e6"/>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54671DA-E520-4E37-9386-B7B2A0536914}">
  <ds:schemaRefs>
    <ds:schemaRef ds:uri="http://lrs.lt/TAIS/DocParts"/>
  </ds:schemaRefs>
</ds:datastoreItem>
</file>

<file path=customXml/itemProps3.xml><?xml version="1.0" encoding="utf-8"?>
<ds:datastoreItem xmlns:ds="http://schemas.openxmlformats.org/officeDocument/2006/customXml" ds:itemID="{6A874173-ADA5-4676-B75F-6B2D344026A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515</TotalTime>
  <Pages>442</Pages>
  <Words>205108</Words>
  <Characters>1469341</Characters>
  <Application>Microsoft Office Word</Application>
  <DocSecurity>0</DocSecurity>
  <Lines>12244</Lines>
  <Paragraphs>3342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1671107</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ŠAULYTĖ SKAIRIENĖ Dalia</lastModifiedBy>
  <lastPrinted>2000-07-27T10:44:00Z</lastPrinted>
  <dcterms:modified xsi:type="dcterms:W3CDTF">2024-10-31T12:43:00Z</dcterms:modified>
  <revision>127</revision>
</coreProperties>
</file>